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6" w:rsidRPr="00EB4F53" w:rsidRDefault="008E016A" w:rsidP="003048A0">
      <w:pPr>
        <w:jc w:val="center"/>
        <w:rPr>
          <w:b/>
          <w:bCs/>
        </w:rPr>
      </w:pPr>
      <w:r>
        <w:rPr>
          <w:b/>
          <w:bCs/>
        </w:rPr>
        <w:t>ДОГОВОР ПОСТАВКИ №</w:t>
      </w:r>
    </w:p>
    <w:p w:rsidR="000C6F4E" w:rsidRDefault="000C6F4E" w:rsidP="004C7C44">
      <w:pPr>
        <w:pStyle w:val="a3"/>
        <w:jc w:val="left"/>
        <w:rPr>
          <w:b w:val="0"/>
          <w:iCs/>
          <w:sz w:val="24"/>
          <w:szCs w:val="24"/>
        </w:rPr>
      </w:pPr>
    </w:p>
    <w:p w:rsidR="004C7C44" w:rsidRPr="00786786" w:rsidRDefault="00C24FFB" w:rsidP="004C7C44">
      <w:pPr>
        <w:pStyle w:val="a3"/>
        <w:jc w:val="left"/>
        <w:rPr>
          <w:b w:val="0"/>
          <w:iCs/>
          <w:sz w:val="24"/>
          <w:szCs w:val="24"/>
        </w:rPr>
      </w:pPr>
      <w:r w:rsidRPr="00786786">
        <w:rPr>
          <w:b w:val="0"/>
          <w:iCs/>
          <w:sz w:val="24"/>
          <w:szCs w:val="24"/>
        </w:rPr>
        <w:t>г. Новосибирск</w:t>
      </w:r>
      <w:r w:rsidR="004C7C44" w:rsidRPr="00786786">
        <w:rPr>
          <w:b w:val="0"/>
          <w:iCs/>
          <w:sz w:val="24"/>
          <w:szCs w:val="24"/>
        </w:rPr>
        <w:t xml:space="preserve">               </w:t>
      </w:r>
      <w:r w:rsidR="004C7C44" w:rsidRPr="00786786">
        <w:rPr>
          <w:b w:val="0"/>
          <w:iCs/>
          <w:sz w:val="24"/>
          <w:szCs w:val="24"/>
        </w:rPr>
        <w:tab/>
        <w:t xml:space="preserve">                                                            </w:t>
      </w:r>
      <w:r w:rsidR="00E9588E">
        <w:rPr>
          <w:b w:val="0"/>
          <w:iCs/>
          <w:sz w:val="24"/>
          <w:szCs w:val="24"/>
        </w:rPr>
        <w:t xml:space="preserve">        </w:t>
      </w:r>
      <w:r w:rsidR="00BC0952">
        <w:rPr>
          <w:b w:val="0"/>
          <w:iCs/>
          <w:sz w:val="24"/>
          <w:szCs w:val="24"/>
        </w:rPr>
        <w:t xml:space="preserve">   </w:t>
      </w:r>
      <w:r w:rsidR="005B67BF">
        <w:rPr>
          <w:b w:val="0"/>
          <w:iCs/>
          <w:sz w:val="24"/>
          <w:szCs w:val="24"/>
        </w:rPr>
        <w:t xml:space="preserve">            </w:t>
      </w:r>
      <w:r w:rsidR="00E9588E">
        <w:rPr>
          <w:b w:val="0"/>
          <w:iCs/>
          <w:sz w:val="24"/>
          <w:szCs w:val="24"/>
        </w:rPr>
        <w:t>_____________</w:t>
      </w:r>
      <w:r w:rsidR="00E471DA">
        <w:rPr>
          <w:b w:val="0"/>
          <w:iCs/>
          <w:sz w:val="24"/>
          <w:szCs w:val="24"/>
        </w:rPr>
        <w:t xml:space="preserve"> 201</w:t>
      </w:r>
      <w:r w:rsidR="006A1309">
        <w:rPr>
          <w:b w:val="0"/>
          <w:iCs/>
          <w:sz w:val="24"/>
          <w:szCs w:val="24"/>
        </w:rPr>
        <w:t>8</w:t>
      </w:r>
      <w:r w:rsidR="00E471DA">
        <w:rPr>
          <w:b w:val="0"/>
          <w:iCs/>
          <w:sz w:val="24"/>
          <w:szCs w:val="24"/>
        </w:rPr>
        <w:t xml:space="preserve"> </w:t>
      </w:r>
      <w:r w:rsidR="005B67BF">
        <w:rPr>
          <w:b w:val="0"/>
          <w:iCs/>
          <w:sz w:val="24"/>
          <w:szCs w:val="24"/>
        </w:rPr>
        <w:t>г.</w:t>
      </w:r>
    </w:p>
    <w:p w:rsidR="00E362C6" w:rsidRPr="00775B8A" w:rsidRDefault="00E362C6" w:rsidP="009B3C2C">
      <w:pPr>
        <w:tabs>
          <w:tab w:val="left" w:pos="6840"/>
        </w:tabs>
        <w:jc w:val="both"/>
      </w:pPr>
    </w:p>
    <w:p w:rsidR="00E471DA" w:rsidRPr="00E471DA" w:rsidRDefault="003C37E1" w:rsidP="00E471DA">
      <w:pPr>
        <w:tabs>
          <w:tab w:val="left" w:pos="6840"/>
        </w:tabs>
        <w:ind w:firstLine="426"/>
        <w:jc w:val="both"/>
        <w:rPr>
          <w:b/>
        </w:rPr>
      </w:pPr>
      <w:r w:rsidRPr="00E471DA">
        <w:rPr>
          <w:b/>
        </w:rPr>
        <w:t>Акционерное общество «Информационные технологии и связь»</w:t>
      </w:r>
      <w:r w:rsidRPr="00E471DA">
        <w:t xml:space="preserve"> (сокращенное наименование АО «ИТС»), именуемое в дальнейшем «Покупатель», в ли</w:t>
      </w:r>
      <w:r w:rsidR="00E471DA" w:rsidRPr="00E471DA">
        <w:t>це в лице Генерального директора Сологуба Андрея Евгеньевича, действующего на основании Устава</w:t>
      </w:r>
      <w:r w:rsidR="00E471DA" w:rsidRPr="00E471DA">
        <w:rPr>
          <w:snapToGrid w:val="0"/>
          <w:color w:val="000000"/>
        </w:rPr>
        <w:t xml:space="preserve">, </w:t>
      </w:r>
      <w:r w:rsidR="00E471DA" w:rsidRPr="00E471DA">
        <w:t xml:space="preserve">с одной стороны, и </w:t>
      </w:r>
    </w:p>
    <w:p w:rsidR="004737A6" w:rsidRPr="00E471DA" w:rsidRDefault="00E471DA" w:rsidP="00E471DA">
      <w:pPr>
        <w:tabs>
          <w:tab w:val="left" w:pos="6840"/>
        </w:tabs>
        <w:spacing w:line="276" w:lineRule="auto"/>
        <w:ind w:firstLine="426"/>
        <w:jc w:val="both"/>
        <w:rPr>
          <w:color w:val="000000"/>
          <w:kern w:val="2"/>
        </w:rPr>
      </w:pPr>
      <w:r w:rsidRPr="00E471DA">
        <w:rPr>
          <w:b/>
        </w:rPr>
        <w:t xml:space="preserve"> </w:t>
      </w:r>
      <w:r w:rsidRPr="00E471DA">
        <w:t>(сокращенное наименование               )</w:t>
      </w:r>
      <w:r w:rsidRPr="00E471DA">
        <w:rPr>
          <w:b/>
        </w:rPr>
        <w:t xml:space="preserve">, </w:t>
      </w:r>
      <w:r w:rsidRPr="00E471DA">
        <w:t>именуемое в дальнейшем «Поставщик», в лице</w:t>
      </w:r>
      <w:proofErr w:type="gramStart"/>
      <w:r w:rsidRPr="00E471DA">
        <w:t xml:space="preserve">                                                           ,</w:t>
      </w:r>
      <w:proofErr w:type="gramEnd"/>
      <w:r w:rsidRPr="00E471DA">
        <w:t xml:space="preserve"> действующего на основании               , с другой стороны, совместно именуемые в дальнейшем «Стороны», заключили настоящий договор о нижеследующем</w:t>
      </w:r>
      <w:r w:rsidR="007E68A3" w:rsidRPr="00E471DA">
        <w:t>.</w:t>
      </w:r>
    </w:p>
    <w:p w:rsidR="008128C0" w:rsidRPr="00F25FF0" w:rsidRDefault="004737A6" w:rsidP="004737A6">
      <w:pPr>
        <w:ind w:left="360"/>
        <w:jc w:val="center"/>
        <w:rPr>
          <w:b/>
          <w:color w:val="000000"/>
        </w:rPr>
      </w:pPr>
      <w:r w:rsidRPr="00F25FF0">
        <w:rPr>
          <w:b/>
          <w:color w:val="000000"/>
        </w:rPr>
        <w:t xml:space="preserve">1. </w:t>
      </w:r>
      <w:r w:rsidR="007F3A2C" w:rsidRPr="00F25FF0">
        <w:rPr>
          <w:b/>
          <w:color w:val="000000"/>
        </w:rPr>
        <w:t>Предмет Договора</w:t>
      </w:r>
    </w:p>
    <w:p w:rsidR="001A2288" w:rsidRPr="00F25FF0" w:rsidRDefault="001A2288" w:rsidP="001A2288">
      <w:pPr>
        <w:pStyle w:val="af4"/>
        <w:rPr>
          <w:b/>
          <w:color w:val="000000"/>
        </w:rPr>
      </w:pPr>
    </w:p>
    <w:p w:rsidR="00B83C18" w:rsidRPr="00F25FF0" w:rsidRDefault="00B83C18" w:rsidP="00B83C18">
      <w:pPr>
        <w:ind w:firstLine="426"/>
        <w:jc w:val="both"/>
        <w:rPr>
          <w:b/>
        </w:rPr>
      </w:pPr>
      <w:r w:rsidRPr="00F25FF0">
        <w:t>1.1. Поставщик обязуется передать в обусловленный Договором срок в собственность Покупателя,</w:t>
      </w:r>
      <w:r w:rsidR="00F63759">
        <w:t xml:space="preserve"> а Покупатель обязуется принять, </w:t>
      </w:r>
      <w:r w:rsidRPr="00F25FF0">
        <w:t>и оплатить в порядке, установленном Договором, Продукцию, определенную в Спецификации (Приложение № 1 к настоящему Договору), являющейся неотъемлемой частью Договора,</w:t>
      </w:r>
      <w:r w:rsidR="008E016A" w:rsidRPr="00F25FF0">
        <w:t xml:space="preserve"> далее по тексту - «Продукция».</w:t>
      </w:r>
    </w:p>
    <w:p w:rsidR="00B83C18" w:rsidRPr="00F25FF0" w:rsidRDefault="00B83C18" w:rsidP="00B83C18">
      <w:pPr>
        <w:ind w:firstLine="426"/>
        <w:jc w:val="both"/>
      </w:pPr>
      <w:r w:rsidRPr="00F25FF0">
        <w:t>1.2. В Спецификации (Приложе</w:t>
      </w:r>
      <w:r w:rsidR="00E5706D" w:rsidRPr="00F25FF0">
        <w:t xml:space="preserve">ние № 1 к настоящему Договору) </w:t>
      </w:r>
      <w:r w:rsidRPr="00F25FF0">
        <w:t>п</w:t>
      </w:r>
      <w:r w:rsidR="008E016A" w:rsidRPr="00F25FF0">
        <w:t>редусмотрены следующие условия:</w:t>
      </w:r>
    </w:p>
    <w:p w:rsidR="00B83C18" w:rsidRPr="00F25FF0" w:rsidRDefault="008E016A" w:rsidP="00B83C18">
      <w:pPr>
        <w:ind w:firstLine="426"/>
        <w:jc w:val="both"/>
      </w:pPr>
      <w:r w:rsidRPr="00F25FF0">
        <w:t>1) наименование Продукции;</w:t>
      </w:r>
    </w:p>
    <w:p w:rsidR="00B83C18" w:rsidRPr="00F25FF0" w:rsidRDefault="008E016A" w:rsidP="00B83C18">
      <w:pPr>
        <w:ind w:firstLine="426"/>
        <w:jc w:val="both"/>
      </w:pPr>
      <w:r w:rsidRPr="00F25FF0">
        <w:t>2) единица измерения Продукции;</w:t>
      </w:r>
    </w:p>
    <w:p w:rsidR="00B83C18" w:rsidRPr="00F25FF0" w:rsidRDefault="00017AB6" w:rsidP="00B83C18">
      <w:pPr>
        <w:ind w:firstLine="426"/>
        <w:jc w:val="both"/>
      </w:pPr>
      <w:r w:rsidRPr="00F25FF0">
        <w:t>3</w:t>
      </w:r>
      <w:r w:rsidR="00E34329" w:rsidRPr="00F25FF0">
        <w:t xml:space="preserve">) </w:t>
      </w:r>
      <w:r w:rsidR="008E016A" w:rsidRPr="00F25FF0">
        <w:t>количество Продукции;</w:t>
      </w:r>
    </w:p>
    <w:p w:rsidR="00B83C18" w:rsidRPr="00F25FF0" w:rsidRDefault="00017AB6" w:rsidP="00B83C18">
      <w:pPr>
        <w:ind w:firstLine="426"/>
        <w:jc w:val="both"/>
      </w:pPr>
      <w:r w:rsidRPr="00F25FF0">
        <w:t>4</w:t>
      </w:r>
      <w:r w:rsidR="00B83C18" w:rsidRPr="00F25FF0">
        <w:t>) цена за е</w:t>
      </w:r>
      <w:r w:rsidR="008E016A" w:rsidRPr="00F25FF0">
        <w:t>диницу Продукции без учета НДС;</w:t>
      </w:r>
    </w:p>
    <w:p w:rsidR="00B83C18" w:rsidRPr="00F25FF0" w:rsidRDefault="00017AB6" w:rsidP="00B83C18">
      <w:pPr>
        <w:ind w:firstLine="426"/>
        <w:jc w:val="both"/>
      </w:pPr>
      <w:r w:rsidRPr="00F25FF0">
        <w:t>5</w:t>
      </w:r>
      <w:r w:rsidR="00B83C18" w:rsidRPr="00F25FF0">
        <w:t>) стоимость продукции без учета НДС;</w:t>
      </w:r>
    </w:p>
    <w:p w:rsidR="00B83C18" w:rsidRPr="00F25FF0" w:rsidRDefault="00017AB6" w:rsidP="00B83C18">
      <w:pPr>
        <w:ind w:firstLine="426"/>
        <w:jc w:val="both"/>
      </w:pPr>
      <w:r w:rsidRPr="00F25FF0">
        <w:t>6</w:t>
      </w:r>
      <w:r w:rsidR="00B83C18" w:rsidRPr="00F25FF0">
        <w:t>) налоговая ставка;</w:t>
      </w:r>
    </w:p>
    <w:p w:rsidR="00B83C18" w:rsidRPr="00F25FF0" w:rsidRDefault="00017AB6" w:rsidP="00B83C18">
      <w:pPr>
        <w:ind w:firstLine="426"/>
        <w:jc w:val="both"/>
      </w:pPr>
      <w:r w:rsidRPr="00F25FF0">
        <w:t>7</w:t>
      </w:r>
      <w:r w:rsidR="008E016A" w:rsidRPr="00F25FF0">
        <w:t>) сумма НДС;</w:t>
      </w:r>
    </w:p>
    <w:p w:rsidR="00B83C18" w:rsidRPr="00F25FF0" w:rsidRDefault="00017AB6" w:rsidP="00B83C18">
      <w:pPr>
        <w:ind w:firstLine="426"/>
        <w:jc w:val="both"/>
      </w:pPr>
      <w:r w:rsidRPr="00F25FF0">
        <w:t>8</w:t>
      </w:r>
      <w:r w:rsidR="00B83C18" w:rsidRPr="00F25FF0">
        <w:t>) стоимость Продукции с НДС;</w:t>
      </w:r>
    </w:p>
    <w:p w:rsidR="00B83C18" w:rsidRPr="00F25FF0" w:rsidRDefault="00017AB6" w:rsidP="00B83C18">
      <w:pPr>
        <w:ind w:firstLine="426"/>
        <w:jc w:val="both"/>
      </w:pPr>
      <w:r w:rsidRPr="00F25FF0">
        <w:t>9</w:t>
      </w:r>
      <w:r w:rsidR="00B83C18" w:rsidRPr="00F25FF0">
        <w:t>) итоговая сумма по Договору с учетом НДС</w:t>
      </w:r>
      <w:r w:rsidR="0055643C" w:rsidRPr="00F25FF0">
        <w:t>.</w:t>
      </w:r>
    </w:p>
    <w:p w:rsidR="00B83C18" w:rsidRPr="00F25FF0" w:rsidRDefault="001A637D" w:rsidP="00B83C18">
      <w:pPr>
        <w:tabs>
          <w:tab w:val="left" w:pos="567"/>
        </w:tabs>
        <w:ind w:firstLine="426"/>
        <w:jc w:val="both"/>
      </w:pPr>
      <w:r w:rsidRPr="00F25FF0">
        <w:t xml:space="preserve">1.3. </w:t>
      </w:r>
      <w:r w:rsidR="00B83C18" w:rsidRPr="00F25FF0">
        <w:rPr>
          <w:iCs/>
        </w:rPr>
        <w:t>Поставщик</w:t>
      </w:r>
      <w:r w:rsidRPr="00F25FF0">
        <w:t xml:space="preserve"> </w:t>
      </w:r>
      <w:r w:rsidR="00B83C18" w:rsidRPr="00F25FF0">
        <w:t xml:space="preserve">обязуется передать Покупателю </w:t>
      </w:r>
      <w:r w:rsidR="00B83C18" w:rsidRPr="00F25FF0">
        <w:rPr>
          <w:iCs/>
        </w:rPr>
        <w:t>Продукцию, которая</w:t>
      </w:r>
      <w:r w:rsidR="00B83C18" w:rsidRPr="00F25FF0">
        <w:t xml:space="preserve"> должна соответствовать следующим требованиям:</w:t>
      </w:r>
    </w:p>
    <w:p w:rsidR="00DD38B0" w:rsidRPr="00F25FF0" w:rsidRDefault="00B83C18" w:rsidP="00B83C18">
      <w:pPr>
        <w:ind w:firstLine="426"/>
        <w:jc w:val="both"/>
      </w:pPr>
      <w:r w:rsidRPr="00F25FF0">
        <w:t xml:space="preserve">1.3.1. </w:t>
      </w:r>
      <w:r w:rsidR="00DD38B0" w:rsidRPr="00F25FF0">
        <w:t>Полностью соответствовать наименованию, предусмотренному Спецификацией (замена Продукции не допускается).</w:t>
      </w:r>
    </w:p>
    <w:p w:rsidR="00B83C18" w:rsidRPr="00F25FF0" w:rsidRDefault="00B83C18" w:rsidP="00B83C18">
      <w:pPr>
        <w:ind w:firstLine="426"/>
        <w:jc w:val="both"/>
      </w:pPr>
      <w:r w:rsidRPr="00F25FF0">
        <w:t xml:space="preserve">1.3.2. Быть новой (не бывшей в употреблении до момента ее получения Покупателем/ подписания </w:t>
      </w:r>
      <w:r w:rsidR="008E016A" w:rsidRPr="00F25FF0">
        <w:t>товарной накладной).</w:t>
      </w:r>
    </w:p>
    <w:p w:rsidR="00B83C18" w:rsidRPr="00F25FF0" w:rsidRDefault="00B83C18" w:rsidP="00B83C18">
      <w:pPr>
        <w:ind w:firstLine="426"/>
        <w:jc w:val="both"/>
      </w:pPr>
      <w:r w:rsidRPr="00F25FF0">
        <w:t>1.3.</w:t>
      </w:r>
      <w:r w:rsidR="00117641" w:rsidRPr="00F25FF0">
        <w:t>3</w:t>
      </w:r>
      <w:r w:rsidRPr="00F25FF0">
        <w:t>. Пройти обязательную сертификацию или декларирование соответствия в соответствии с действующими требованиями законодательства РФ, а в случае, если Продукция сертификации не подлежит, иметь соответствующее  документальное подтверждение.</w:t>
      </w:r>
    </w:p>
    <w:p w:rsidR="00B83C18" w:rsidRPr="00F25FF0" w:rsidRDefault="00B83C18" w:rsidP="00B83C18">
      <w:pPr>
        <w:ind w:firstLine="426"/>
        <w:jc w:val="both"/>
      </w:pPr>
      <w:r w:rsidRPr="00F25FF0">
        <w:t>1.3.</w:t>
      </w:r>
      <w:r w:rsidR="00117641" w:rsidRPr="00F25FF0">
        <w:t>4</w:t>
      </w:r>
      <w:r w:rsidRPr="00F25FF0">
        <w:t xml:space="preserve">. Соответствовать по качеству требованиям </w:t>
      </w:r>
      <w:proofErr w:type="gramStart"/>
      <w:r w:rsidR="00117641" w:rsidRPr="00F25FF0">
        <w:t>ТР</w:t>
      </w:r>
      <w:proofErr w:type="gramEnd"/>
      <w:r w:rsidR="00117641" w:rsidRPr="00F25FF0">
        <w:t xml:space="preserve"> ТС 019/2011, </w:t>
      </w:r>
      <w:r w:rsidRPr="00F25FF0">
        <w:t>ГОСТ, ТУ, а так же иным предъявляемым законодательством требованиям к такому виду Продукции, обычно предъявляемым требованиям, и быть пригодной для ее использования Покупателем по ее прямому назначению.</w:t>
      </w:r>
    </w:p>
    <w:p w:rsidR="00B83C18" w:rsidRPr="00F25FF0" w:rsidRDefault="00B83C18" w:rsidP="00B83C18">
      <w:pPr>
        <w:ind w:firstLine="426"/>
        <w:jc w:val="both"/>
      </w:pPr>
      <w:r w:rsidRPr="00F25FF0">
        <w:t>1.3.</w:t>
      </w:r>
      <w:r w:rsidR="00A911A2" w:rsidRPr="00F25FF0">
        <w:t>5</w:t>
      </w:r>
      <w:r w:rsidR="00E5706D" w:rsidRPr="00F25FF0">
        <w:t xml:space="preserve">. На момент передачи </w:t>
      </w:r>
      <w:r w:rsidRPr="00F25FF0">
        <w:t>Покупателю принадлежать</w:t>
      </w:r>
      <w:r w:rsidRPr="00F25FF0">
        <w:rPr>
          <w:iCs/>
        </w:rPr>
        <w:t xml:space="preserve"> Поставщику</w:t>
      </w:r>
      <w:r w:rsidR="008E016A" w:rsidRPr="00F25FF0">
        <w:t xml:space="preserve"> </w:t>
      </w:r>
      <w:r w:rsidRPr="00F25FF0">
        <w:t>на праве собственности, в споре и под арестом не состоять, не являться предметом залога, не быть обремененной правами третьих лиц.</w:t>
      </w:r>
    </w:p>
    <w:p w:rsidR="00B83C18" w:rsidRPr="00F25FF0" w:rsidRDefault="002A212D" w:rsidP="00B83C18">
      <w:pPr>
        <w:ind w:firstLine="426"/>
        <w:jc w:val="both"/>
      </w:pPr>
      <w:r w:rsidRPr="00F25FF0">
        <w:t xml:space="preserve">1.4. </w:t>
      </w:r>
      <w:r w:rsidR="00B83C18" w:rsidRPr="00F25FF0">
        <w:t>С момента передачи Продукции Покупателю и до ее оплаты Продукция не признается находящейся в залоге у Поставщика.</w:t>
      </w:r>
    </w:p>
    <w:p w:rsidR="00455AD1" w:rsidRPr="00F25FF0" w:rsidRDefault="00BF6D8F" w:rsidP="00B83C18">
      <w:pPr>
        <w:ind w:firstLine="426"/>
        <w:jc w:val="both"/>
      </w:pPr>
      <w:r w:rsidRPr="00F25FF0">
        <w:t>1.</w:t>
      </w:r>
      <w:r w:rsidR="00A911A2" w:rsidRPr="00F25FF0">
        <w:t>5</w:t>
      </w:r>
      <w:r w:rsidR="00455AD1" w:rsidRPr="00F25FF0">
        <w:t>. Изменение размерного ряда возможно в пределах одного наименования. Уточненный размерный ряд определяется заявкой покупателя.</w:t>
      </w:r>
    </w:p>
    <w:p w:rsidR="0055643C" w:rsidRDefault="000C6F4E" w:rsidP="00F63759">
      <w:pPr>
        <w:ind w:firstLine="426"/>
        <w:jc w:val="both"/>
      </w:pPr>
      <w:r w:rsidRPr="00F25FF0">
        <w:t>1.6. Количество поставляемой Продукции может корректироваться Покупателем в зависимости от производственных потр</w:t>
      </w:r>
      <w:r w:rsidR="00CF3AAF" w:rsidRPr="00F25FF0">
        <w:t>ебн</w:t>
      </w:r>
      <w:r w:rsidR="00CD2D20">
        <w:t>остей</w:t>
      </w:r>
      <w:r w:rsidRPr="00F25FF0">
        <w:t>.</w:t>
      </w:r>
    </w:p>
    <w:p w:rsidR="00F77EA4" w:rsidRDefault="00F77EA4" w:rsidP="00F63759">
      <w:pPr>
        <w:ind w:firstLine="426"/>
        <w:jc w:val="both"/>
      </w:pPr>
    </w:p>
    <w:p w:rsidR="00F77EA4" w:rsidRPr="00F25FF0" w:rsidRDefault="00F77EA4" w:rsidP="00F63759">
      <w:pPr>
        <w:ind w:firstLine="426"/>
        <w:jc w:val="both"/>
      </w:pPr>
    </w:p>
    <w:p w:rsidR="00C07638" w:rsidRPr="00F25FF0" w:rsidRDefault="007F3A2C" w:rsidP="00E13C1B">
      <w:pPr>
        <w:jc w:val="center"/>
        <w:rPr>
          <w:b/>
        </w:rPr>
      </w:pPr>
      <w:r w:rsidRPr="00F25FF0">
        <w:rPr>
          <w:b/>
        </w:rPr>
        <w:t>2. Обязательства сторон</w:t>
      </w:r>
    </w:p>
    <w:p w:rsidR="001A2288" w:rsidRPr="00F25FF0" w:rsidRDefault="001A2288" w:rsidP="00E13C1B">
      <w:pPr>
        <w:jc w:val="center"/>
        <w:rPr>
          <w:b/>
        </w:rPr>
      </w:pPr>
    </w:p>
    <w:p w:rsidR="00B83C18" w:rsidRPr="00F25FF0" w:rsidRDefault="00B83C18" w:rsidP="00B83C18">
      <w:pPr>
        <w:jc w:val="both"/>
        <w:rPr>
          <w:i/>
        </w:rPr>
      </w:pPr>
      <w:r w:rsidRPr="00F25FF0">
        <w:rPr>
          <w:i/>
        </w:rPr>
        <w:lastRenderedPageBreak/>
        <w:t>2.1. Поставщик обязан:</w:t>
      </w:r>
    </w:p>
    <w:p w:rsidR="00B83C18" w:rsidRPr="00F25FF0" w:rsidRDefault="008E016A" w:rsidP="00B83C18">
      <w:pPr>
        <w:ind w:firstLine="426"/>
        <w:jc w:val="both"/>
      </w:pPr>
      <w:r w:rsidRPr="00F25FF0">
        <w:t xml:space="preserve">2.1.1. </w:t>
      </w:r>
      <w:r w:rsidR="00B83C18" w:rsidRPr="00F25FF0">
        <w:t>Передать в собственность Покупателя Продукцию в полном соответствии с условиями Договора.</w:t>
      </w:r>
    </w:p>
    <w:p w:rsidR="00B83C18" w:rsidRPr="00F25FF0" w:rsidRDefault="00B83C18" w:rsidP="00B83C18">
      <w:pPr>
        <w:ind w:firstLine="426"/>
        <w:jc w:val="both"/>
      </w:pPr>
      <w:r w:rsidRPr="00F25FF0">
        <w:t xml:space="preserve">2.1.2. Одновременно с передачей Продукции, передать Покупателю все принадлежности Продукции, а так же относящиеся к Продукции </w:t>
      </w:r>
      <w:r w:rsidRPr="00F25FF0">
        <w:rPr>
          <w:color w:val="000000"/>
          <w:spacing w:val="-2"/>
        </w:rPr>
        <w:t>документы,</w:t>
      </w:r>
      <w:r w:rsidRPr="00F25FF0">
        <w:rPr>
          <w:color w:val="000000"/>
          <w:spacing w:val="-5"/>
        </w:rPr>
        <w:t xml:space="preserve"> необходимые при использовании Продукции по ее </w:t>
      </w:r>
      <w:r w:rsidRPr="00F25FF0">
        <w:rPr>
          <w:color w:val="000000"/>
        </w:rPr>
        <w:t>назначению</w:t>
      </w:r>
      <w:r w:rsidRPr="00F25FF0">
        <w:rPr>
          <w:color w:val="000000"/>
          <w:spacing w:val="-2"/>
        </w:rPr>
        <w:t xml:space="preserve">, а именно: </w:t>
      </w:r>
      <w:r w:rsidRPr="00F25FF0">
        <w:t>паспорт и/или сертификат соответствия (декларацию о</w:t>
      </w:r>
      <w:r w:rsidR="008E016A" w:rsidRPr="00F25FF0">
        <w:t xml:space="preserve"> соответствии) </w:t>
      </w:r>
      <w:r w:rsidRPr="00F25FF0">
        <w:t>от изготовителя.</w:t>
      </w:r>
    </w:p>
    <w:p w:rsidR="00B83C18" w:rsidRPr="00F25FF0" w:rsidRDefault="00B83C18" w:rsidP="00B83C18">
      <w:pPr>
        <w:ind w:firstLine="426"/>
        <w:jc w:val="both"/>
      </w:pPr>
      <w:r w:rsidRPr="00F25FF0">
        <w:t>2.1.3. Одновременно с передачей Продукции предоставить Покупателю оформленные в соответствии с требованиями законодательства, подписанные со своей стороны товарную накладную по форме ТОРГ-12 (далее – товарная накладная) в двух экземплярах и счет-фактуру</w:t>
      </w:r>
      <w:r w:rsidR="005143F3" w:rsidRPr="00F25FF0">
        <w:t>, либо универсальный передаточный документ в двух экзем</w:t>
      </w:r>
      <w:r w:rsidR="006F3D13" w:rsidRPr="00F25FF0">
        <w:t>п</w:t>
      </w:r>
      <w:r w:rsidR="005143F3" w:rsidRPr="00F25FF0">
        <w:t>лярах</w:t>
      </w:r>
      <w:r w:rsidRPr="00F25FF0">
        <w:t>, при необхо</w:t>
      </w:r>
      <w:r w:rsidR="008E016A" w:rsidRPr="00F25FF0">
        <w:t>димости транспортную накладную.</w:t>
      </w:r>
    </w:p>
    <w:p w:rsidR="00B83C18" w:rsidRDefault="00B83C18" w:rsidP="00F63759">
      <w:pPr>
        <w:tabs>
          <w:tab w:val="left" w:pos="1134"/>
        </w:tabs>
        <w:ind w:firstLine="426"/>
        <w:jc w:val="both"/>
        <w:rPr>
          <w:color w:val="000000" w:themeColor="text1"/>
        </w:rPr>
      </w:pPr>
      <w:r w:rsidRPr="00F25FF0">
        <w:t xml:space="preserve">2.1.4. Обеспечить точное </w:t>
      </w:r>
      <w:r w:rsidRPr="00F25FF0">
        <w:rPr>
          <w:color w:val="000000" w:themeColor="text1"/>
        </w:rPr>
        <w:t>соответствие наименования Продукции, указываемого Поставщиком в товарной накладной, счете-фактуре и любых иных документах на Продукцию, наименованию Продукции</w:t>
      </w:r>
      <w:r w:rsidR="008E016A" w:rsidRPr="00F25FF0">
        <w:rPr>
          <w:color w:val="000000" w:themeColor="text1"/>
        </w:rPr>
        <w:t>, определенному в Спецификации.</w:t>
      </w:r>
    </w:p>
    <w:p w:rsidR="00E471DA" w:rsidRPr="00E471DA" w:rsidRDefault="00E471DA" w:rsidP="00E471DA">
      <w:pPr>
        <w:ind w:firstLine="426"/>
        <w:jc w:val="both"/>
        <w:rPr>
          <w:color w:val="000000"/>
        </w:rPr>
      </w:pPr>
      <w:r>
        <w:rPr>
          <w:color w:val="000000" w:themeColor="text1"/>
        </w:rPr>
        <w:t>2.1.5</w:t>
      </w:r>
      <w:r w:rsidRPr="00E471DA">
        <w:rPr>
          <w:color w:val="000000" w:themeColor="text1"/>
        </w:rPr>
        <w:t xml:space="preserve">. </w:t>
      </w:r>
      <w:proofErr w:type="gramStart"/>
      <w:r w:rsidRPr="00E471DA">
        <w:rPr>
          <w:color w:val="000000"/>
        </w:rPr>
        <w:t>Своевременно отражать в книге продаж и налоговой декларации по НДС реализацию товара, указанных в п. 1.1 настоящего договора.</w:t>
      </w:r>
      <w:proofErr w:type="gramEnd"/>
    </w:p>
    <w:p w:rsidR="00E471DA" w:rsidRPr="00E471DA" w:rsidRDefault="00E471DA" w:rsidP="00E471DA">
      <w:pPr>
        <w:tabs>
          <w:tab w:val="left" w:pos="426"/>
        </w:tabs>
        <w:ind w:firstLine="426"/>
        <w:jc w:val="both"/>
        <w:rPr>
          <w:color w:val="000000"/>
        </w:rPr>
      </w:pPr>
      <w:r w:rsidRPr="00E471DA">
        <w:rPr>
          <w:color w:val="000000"/>
        </w:rPr>
        <w:t>2.1.6. По запросу Покупателя в течение двух рабочих дней предоставить выписку из книги продаж, отражающую реализацию товара указанных в п. 1.1 настоящего договора. За не предоставление выписки из книги продаж в течение двух рабочих дней - штраф в размере 100 тыс. руб.</w:t>
      </w:r>
    </w:p>
    <w:p w:rsidR="00E471DA" w:rsidRDefault="00E471DA" w:rsidP="00F63759">
      <w:pPr>
        <w:tabs>
          <w:tab w:val="left" w:pos="1134"/>
        </w:tabs>
        <w:ind w:firstLine="426"/>
        <w:jc w:val="both"/>
        <w:rPr>
          <w:color w:val="000000" w:themeColor="text1"/>
        </w:rPr>
      </w:pPr>
    </w:p>
    <w:p w:rsidR="00F63759" w:rsidRPr="00F63759" w:rsidRDefault="00F63759" w:rsidP="00F63759">
      <w:pPr>
        <w:tabs>
          <w:tab w:val="left" w:pos="1134"/>
        </w:tabs>
        <w:ind w:firstLine="426"/>
        <w:jc w:val="both"/>
        <w:rPr>
          <w:color w:val="000000" w:themeColor="text1"/>
        </w:rPr>
      </w:pPr>
    </w:p>
    <w:p w:rsidR="00B83C18" w:rsidRPr="00F25FF0" w:rsidRDefault="00B83C18" w:rsidP="00B83C18">
      <w:pPr>
        <w:jc w:val="both"/>
        <w:rPr>
          <w:i/>
        </w:rPr>
      </w:pPr>
      <w:r w:rsidRPr="00F25FF0">
        <w:rPr>
          <w:i/>
        </w:rPr>
        <w:t>2.2. Покупатель обязан:</w:t>
      </w:r>
    </w:p>
    <w:p w:rsidR="00B83C18" w:rsidRPr="00F25FF0" w:rsidRDefault="00B83C18" w:rsidP="00B83C18">
      <w:pPr>
        <w:ind w:firstLine="426"/>
        <w:jc w:val="both"/>
      </w:pPr>
      <w:r w:rsidRPr="00F25FF0">
        <w:t>2.2.1. О</w:t>
      </w:r>
      <w:r w:rsidRPr="00F25FF0">
        <w:rPr>
          <w:color w:val="000000"/>
          <w:spacing w:val="-2"/>
        </w:rPr>
        <w:t>существить приемку Продукции по количеству, ассортименту, комплектности и качеству</w:t>
      </w:r>
      <w:r w:rsidRPr="00F25FF0">
        <w:t>.</w:t>
      </w:r>
    </w:p>
    <w:p w:rsidR="00B83C18" w:rsidRPr="00F25FF0" w:rsidRDefault="00B83C18" w:rsidP="00B83C18">
      <w:pPr>
        <w:ind w:firstLine="426"/>
        <w:jc w:val="both"/>
      </w:pPr>
      <w:r w:rsidRPr="00F25FF0">
        <w:t>2.2.2. Оплатить переданную Поставщиком Продукцию в полном соответствии с условиями Договора.</w:t>
      </w:r>
    </w:p>
    <w:p w:rsidR="00B83C18" w:rsidRPr="00F25FF0" w:rsidRDefault="00B83C18" w:rsidP="00B83C18">
      <w:pPr>
        <w:ind w:firstLine="426"/>
        <w:jc w:val="both"/>
        <w:rPr>
          <w:color w:val="000000"/>
          <w:spacing w:val="-2"/>
        </w:rPr>
      </w:pPr>
      <w:r w:rsidRPr="00F25FF0">
        <w:t>2.2.3. П</w:t>
      </w:r>
      <w:r w:rsidRPr="00F25FF0">
        <w:rPr>
          <w:color w:val="000000"/>
          <w:spacing w:val="-2"/>
        </w:rPr>
        <w:t>одписать предоставленную Поставщиком товарную накладную и возвратить Поставщику один ее экземпляр либо предоставить мотивированный отказ от ее подписания – в случаях, когда Покупатель в соответствии с Договором вправе отказаться от Продукции, либо вправе потребовать замены товарной накладной, оформленной не в соо</w:t>
      </w:r>
      <w:r w:rsidR="008E016A" w:rsidRPr="00F25FF0">
        <w:rPr>
          <w:color w:val="000000"/>
          <w:spacing w:val="-2"/>
        </w:rPr>
        <w:t>тветствии с условиями Договора.</w:t>
      </w:r>
    </w:p>
    <w:p w:rsidR="00B83C18" w:rsidRPr="00F25FF0" w:rsidRDefault="00B83C18" w:rsidP="00B83C18">
      <w:pPr>
        <w:jc w:val="both"/>
      </w:pPr>
    </w:p>
    <w:p w:rsidR="00B83C18" w:rsidRPr="00F25FF0" w:rsidRDefault="008E016A" w:rsidP="00B83C18">
      <w:pPr>
        <w:jc w:val="both"/>
        <w:rPr>
          <w:i/>
        </w:rPr>
      </w:pPr>
      <w:r w:rsidRPr="00F25FF0">
        <w:rPr>
          <w:i/>
        </w:rPr>
        <w:t>2.3. Покупатель вправе:</w:t>
      </w:r>
    </w:p>
    <w:p w:rsidR="00B83C18" w:rsidRPr="00F25FF0" w:rsidRDefault="00B83C18" w:rsidP="00B83C18">
      <w:pPr>
        <w:ind w:firstLine="426"/>
        <w:jc w:val="both"/>
      </w:pPr>
      <w:r w:rsidRPr="00F25FF0">
        <w:t>2.3.1. Требовать предоставления ему Продукции, соответствующей всем требованиям, установленным Договором.</w:t>
      </w:r>
    </w:p>
    <w:p w:rsidR="00B83C18" w:rsidRPr="00F25FF0" w:rsidRDefault="00B83C18" w:rsidP="00B83C18">
      <w:pPr>
        <w:ind w:firstLine="426"/>
        <w:jc w:val="both"/>
      </w:pPr>
      <w:r w:rsidRPr="00F25FF0">
        <w:t>2.3.2. Требовать соблюдения Поставщиком сроков, установленных Договором.</w:t>
      </w:r>
    </w:p>
    <w:p w:rsidR="00B83C18" w:rsidRPr="00F25FF0" w:rsidRDefault="00B83C18" w:rsidP="00B83C18">
      <w:pPr>
        <w:pStyle w:val="ConsPlusNormal"/>
        <w:ind w:firstLine="426"/>
        <w:jc w:val="both"/>
        <w:rPr>
          <w:rFonts w:ascii="Times New Roman" w:hAnsi="Times New Roman" w:cs="Times New Roman"/>
          <w:sz w:val="24"/>
          <w:szCs w:val="24"/>
        </w:rPr>
      </w:pPr>
      <w:r w:rsidRPr="00F25FF0">
        <w:rPr>
          <w:rFonts w:ascii="Times New Roman" w:hAnsi="Times New Roman" w:cs="Times New Roman"/>
          <w:sz w:val="24"/>
          <w:szCs w:val="24"/>
        </w:rPr>
        <w:t xml:space="preserve">2.3.3. В </w:t>
      </w:r>
      <w:proofErr w:type="gramStart"/>
      <w:r w:rsidRPr="00F25FF0">
        <w:rPr>
          <w:rFonts w:ascii="Times New Roman" w:hAnsi="Times New Roman" w:cs="Times New Roman"/>
          <w:sz w:val="24"/>
          <w:szCs w:val="24"/>
        </w:rPr>
        <w:t>случае</w:t>
      </w:r>
      <w:proofErr w:type="gramEnd"/>
      <w:r w:rsidRPr="00F25FF0">
        <w:rPr>
          <w:rFonts w:ascii="Times New Roman" w:hAnsi="Times New Roman" w:cs="Times New Roman"/>
          <w:sz w:val="24"/>
          <w:szCs w:val="24"/>
        </w:rPr>
        <w:t xml:space="preserve"> неисполнения Поставщиком обязанности по передаче Продукции Покупателю в предусмотренный Договором срок, Покупатель теряет интерес к поставке такой Продукции. В </w:t>
      </w:r>
      <w:proofErr w:type="gramStart"/>
      <w:r w:rsidRPr="00F25FF0">
        <w:rPr>
          <w:rFonts w:ascii="Times New Roman" w:hAnsi="Times New Roman" w:cs="Times New Roman"/>
          <w:sz w:val="24"/>
          <w:szCs w:val="24"/>
        </w:rPr>
        <w:t>этом</w:t>
      </w:r>
      <w:proofErr w:type="gramEnd"/>
      <w:r w:rsidRPr="00F25FF0">
        <w:rPr>
          <w:rFonts w:ascii="Times New Roman" w:hAnsi="Times New Roman" w:cs="Times New Roman"/>
          <w:sz w:val="24"/>
          <w:szCs w:val="24"/>
        </w:rPr>
        <w:t xml:space="preserve"> случае Поставщик обязан запросить согласие Покупателя на поставку Продукции, и вправе осуществить поставку только после получения на то согласия </w:t>
      </w:r>
      <w:r w:rsidR="00D32C32" w:rsidRPr="00F25FF0">
        <w:rPr>
          <w:rFonts w:ascii="Times New Roman" w:hAnsi="Times New Roman" w:cs="Times New Roman"/>
          <w:sz w:val="24"/>
          <w:szCs w:val="24"/>
        </w:rPr>
        <w:t>Покупателя</w:t>
      </w:r>
      <w:r w:rsidRPr="00F25FF0">
        <w:rPr>
          <w:rFonts w:ascii="Times New Roman" w:hAnsi="Times New Roman" w:cs="Times New Roman"/>
          <w:sz w:val="24"/>
          <w:szCs w:val="24"/>
        </w:rPr>
        <w:t>.</w:t>
      </w:r>
    </w:p>
    <w:p w:rsidR="00B83C18" w:rsidRPr="00F25FF0" w:rsidRDefault="00B83C18" w:rsidP="00B83C18">
      <w:pPr>
        <w:pStyle w:val="ConsPlusNormal"/>
        <w:ind w:firstLine="426"/>
        <w:jc w:val="both"/>
        <w:rPr>
          <w:rFonts w:ascii="Times New Roman" w:hAnsi="Times New Roman" w:cs="Times New Roman"/>
          <w:sz w:val="24"/>
          <w:szCs w:val="24"/>
        </w:rPr>
      </w:pPr>
      <w:r w:rsidRPr="00F25FF0">
        <w:rPr>
          <w:rFonts w:ascii="Times New Roman" w:hAnsi="Times New Roman" w:cs="Times New Roman"/>
          <w:sz w:val="24"/>
          <w:szCs w:val="24"/>
        </w:rPr>
        <w:t>2.3.4. Отказаться от Продукции в случаях, предусмотренных законодательством и Договором.</w:t>
      </w:r>
    </w:p>
    <w:p w:rsidR="00B83C18" w:rsidRPr="00F25FF0" w:rsidRDefault="00B83C18" w:rsidP="00B83C18">
      <w:pPr>
        <w:pStyle w:val="ConsPlusNormal"/>
        <w:ind w:left="567" w:hanging="567"/>
        <w:jc w:val="both"/>
        <w:rPr>
          <w:rFonts w:ascii="Times New Roman" w:hAnsi="Times New Roman" w:cs="Times New Roman"/>
          <w:i/>
          <w:sz w:val="24"/>
          <w:szCs w:val="24"/>
        </w:rPr>
      </w:pPr>
      <w:r w:rsidRPr="00F25FF0">
        <w:rPr>
          <w:rFonts w:ascii="Times New Roman" w:hAnsi="Times New Roman" w:cs="Times New Roman"/>
          <w:i/>
          <w:sz w:val="24"/>
          <w:szCs w:val="24"/>
        </w:rPr>
        <w:t>2.4. Поставщик вправе:</w:t>
      </w:r>
    </w:p>
    <w:p w:rsidR="00B83C18" w:rsidRPr="00F25FF0" w:rsidRDefault="00B83C18" w:rsidP="00B83C18">
      <w:pPr>
        <w:pStyle w:val="ConsPlusNormal"/>
        <w:ind w:left="426" w:firstLine="0"/>
        <w:jc w:val="both"/>
        <w:rPr>
          <w:rFonts w:ascii="Times New Roman" w:hAnsi="Times New Roman" w:cs="Times New Roman"/>
          <w:sz w:val="24"/>
          <w:szCs w:val="24"/>
        </w:rPr>
      </w:pPr>
      <w:r w:rsidRPr="00F25FF0">
        <w:rPr>
          <w:rFonts w:ascii="Times New Roman" w:hAnsi="Times New Roman" w:cs="Times New Roman"/>
          <w:sz w:val="24"/>
          <w:szCs w:val="24"/>
        </w:rPr>
        <w:t>2.4.1. Требовать оплаты поставленной Продукции.</w:t>
      </w:r>
    </w:p>
    <w:p w:rsidR="008128C0" w:rsidRPr="00F25FF0" w:rsidRDefault="00B83C18" w:rsidP="00B83C18">
      <w:pPr>
        <w:pStyle w:val="ConsPlusNormal"/>
        <w:ind w:firstLine="426"/>
        <w:jc w:val="both"/>
        <w:rPr>
          <w:rFonts w:ascii="Times New Roman" w:hAnsi="Times New Roman" w:cs="Times New Roman"/>
          <w:sz w:val="24"/>
          <w:szCs w:val="24"/>
        </w:rPr>
      </w:pPr>
      <w:r w:rsidRPr="00F25FF0">
        <w:rPr>
          <w:rFonts w:ascii="Times New Roman" w:hAnsi="Times New Roman" w:cs="Times New Roman"/>
          <w:sz w:val="24"/>
          <w:szCs w:val="24"/>
        </w:rPr>
        <w:t>2.4.2. Требовать соблюдения Покупателем сроков, установленных Договором.</w:t>
      </w:r>
    </w:p>
    <w:p w:rsidR="008128C0" w:rsidRPr="00F25FF0" w:rsidRDefault="008128C0" w:rsidP="008128C0">
      <w:pPr>
        <w:pStyle w:val="ConsPlusNormal"/>
        <w:ind w:firstLine="0"/>
        <w:jc w:val="both"/>
        <w:rPr>
          <w:rFonts w:ascii="Times New Roman" w:hAnsi="Times New Roman" w:cs="Times New Roman"/>
          <w:sz w:val="24"/>
          <w:szCs w:val="24"/>
        </w:rPr>
      </w:pPr>
    </w:p>
    <w:p w:rsidR="008128C0" w:rsidRPr="00F25FF0" w:rsidRDefault="007F3A2C" w:rsidP="00D629E5">
      <w:pPr>
        <w:jc w:val="center"/>
        <w:rPr>
          <w:b/>
        </w:rPr>
      </w:pPr>
      <w:r w:rsidRPr="00F25FF0">
        <w:rPr>
          <w:b/>
        </w:rPr>
        <w:t>3. Цена и порядок расчетов по Д</w:t>
      </w:r>
      <w:r w:rsidR="008128C0" w:rsidRPr="00F25FF0">
        <w:rPr>
          <w:b/>
        </w:rPr>
        <w:t>оговору</w:t>
      </w:r>
    </w:p>
    <w:p w:rsidR="001A2288" w:rsidRPr="00F25FF0" w:rsidRDefault="001A2288" w:rsidP="00D629E5">
      <w:pPr>
        <w:jc w:val="center"/>
        <w:rPr>
          <w:b/>
        </w:rPr>
      </w:pPr>
    </w:p>
    <w:p w:rsidR="00B83C18" w:rsidRPr="00F25FF0" w:rsidRDefault="00B43828" w:rsidP="00B83C18">
      <w:pPr>
        <w:widowControl w:val="0"/>
        <w:adjustRightInd w:val="0"/>
        <w:spacing w:before="40" w:after="40"/>
        <w:ind w:firstLine="426"/>
        <w:jc w:val="both"/>
        <w:textAlignment w:val="baseline"/>
      </w:pPr>
      <w:r w:rsidRPr="00F25FF0">
        <w:t xml:space="preserve">3.1. </w:t>
      </w:r>
      <w:r w:rsidR="00B83C18" w:rsidRPr="00F25FF0">
        <w:rPr>
          <w:lang w:val="x-none"/>
        </w:rPr>
        <w:t xml:space="preserve">Сумма </w:t>
      </w:r>
      <w:r w:rsidR="00B83C18" w:rsidRPr="00F25FF0">
        <w:t>Д</w:t>
      </w:r>
      <w:r w:rsidR="00B83C18" w:rsidRPr="00F25FF0">
        <w:rPr>
          <w:lang w:val="x-none"/>
        </w:rPr>
        <w:t xml:space="preserve">оговора определяется как </w:t>
      </w:r>
      <w:r w:rsidR="00B83C18" w:rsidRPr="00F25FF0">
        <w:t xml:space="preserve">итоговая </w:t>
      </w:r>
      <w:r w:rsidR="00B83C18" w:rsidRPr="00F25FF0">
        <w:rPr>
          <w:lang w:val="x-none"/>
        </w:rPr>
        <w:t xml:space="preserve">сумма стоимости </w:t>
      </w:r>
      <w:r w:rsidR="00B83C18" w:rsidRPr="00F25FF0">
        <w:t xml:space="preserve">всей поставляемой </w:t>
      </w:r>
      <w:r w:rsidR="00B83C18" w:rsidRPr="00F25FF0">
        <w:rPr>
          <w:lang w:val="x-none"/>
        </w:rPr>
        <w:t xml:space="preserve">Продукции, </w:t>
      </w:r>
      <w:r w:rsidR="00B83C18" w:rsidRPr="00F25FF0">
        <w:t>указанная в Спецификации</w:t>
      </w:r>
      <w:r w:rsidRPr="00F25FF0">
        <w:rPr>
          <w:lang w:val="x-none"/>
        </w:rPr>
        <w:t>.</w:t>
      </w:r>
    </w:p>
    <w:p w:rsidR="00B83C18" w:rsidRPr="00F25FF0" w:rsidRDefault="00B43828" w:rsidP="00B83C18">
      <w:pPr>
        <w:widowControl w:val="0"/>
        <w:adjustRightInd w:val="0"/>
        <w:spacing w:before="40" w:after="40"/>
        <w:ind w:firstLine="426"/>
        <w:jc w:val="both"/>
        <w:textAlignment w:val="baseline"/>
      </w:pPr>
      <w:r w:rsidRPr="00F25FF0">
        <w:t xml:space="preserve">3.2. Стоимость </w:t>
      </w:r>
      <w:r w:rsidR="00B83C18" w:rsidRPr="00F25FF0">
        <w:t>Продук</w:t>
      </w:r>
      <w:r w:rsidRPr="00F25FF0">
        <w:t xml:space="preserve">ции, согласованная Сторонами в </w:t>
      </w:r>
      <w:r w:rsidR="00B83C18" w:rsidRPr="00F25FF0">
        <w:t xml:space="preserve">Спецификации к Договору, является </w:t>
      </w:r>
      <w:r w:rsidR="00B83C18" w:rsidRPr="00F25FF0">
        <w:lastRenderedPageBreak/>
        <w:t>фиксированной</w:t>
      </w:r>
      <w:r w:rsidR="003C5C8A">
        <w:t>,</w:t>
      </w:r>
      <w:r w:rsidR="00B83C18" w:rsidRPr="00F25FF0">
        <w:t xml:space="preserve"> и изменению в одн</w:t>
      </w:r>
      <w:r w:rsidRPr="00F25FF0">
        <w:t>остороннем порядке не подлежит.</w:t>
      </w:r>
    </w:p>
    <w:p w:rsidR="00B83C18" w:rsidRPr="00F25FF0" w:rsidRDefault="00B43828" w:rsidP="00B83C18">
      <w:pPr>
        <w:widowControl w:val="0"/>
        <w:adjustRightInd w:val="0"/>
        <w:spacing w:before="40" w:after="40"/>
        <w:ind w:firstLine="426"/>
        <w:jc w:val="both"/>
        <w:textAlignment w:val="baseline"/>
      </w:pPr>
      <w:r w:rsidRPr="00F25FF0">
        <w:t xml:space="preserve">3.3. </w:t>
      </w:r>
      <w:r w:rsidR="008E016A" w:rsidRPr="00F25FF0">
        <w:t>В цену Продукции входят транспортные расходы, стоимость тары и упаковки.</w:t>
      </w:r>
    </w:p>
    <w:p w:rsidR="003F3AA4" w:rsidRPr="00F25FF0" w:rsidRDefault="00B83C18" w:rsidP="003F3AA4">
      <w:pPr>
        <w:ind w:firstLine="426"/>
        <w:jc w:val="both"/>
        <w:rPr>
          <w:bCs/>
          <w:iCs/>
        </w:rPr>
      </w:pPr>
      <w:r w:rsidRPr="00F25FF0">
        <w:t>3.</w:t>
      </w:r>
      <w:r w:rsidR="000F1221" w:rsidRPr="00F25FF0">
        <w:t>4</w:t>
      </w:r>
      <w:r w:rsidR="00B43828" w:rsidRPr="00F25FF0">
        <w:t xml:space="preserve">. </w:t>
      </w:r>
      <w:r w:rsidR="00A946B4" w:rsidRPr="00F25FF0">
        <w:t xml:space="preserve">Оплата Продукции осуществляется </w:t>
      </w:r>
      <w:proofErr w:type="gramStart"/>
      <w:r w:rsidR="00A946B4" w:rsidRPr="00F25FF0">
        <w:t xml:space="preserve">на условиях отсрочки платежа </w:t>
      </w:r>
      <w:r w:rsidR="00EB55C7">
        <w:t xml:space="preserve">в срок     </w:t>
      </w:r>
      <w:r w:rsidR="00150698" w:rsidRPr="00F25FF0">
        <w:t xml:space="preserve"> </w:t>
      </w:r>
      <w:r w:rsidR="00A946B4" w:rsidRPr="00F25FF0">
        <w:t>календарных дней со дня получения</w:t>
      </w:r>
      <w:r w:rsidR="00A946B4" w:rsidRPr="00F25FF0">
        <w:rPr>
          <w:iCs/>
        </w:rPr>
        <w:t xml:space="preserve"> Покупателем</w:t>
      </w:r>
      <w:r w:rsidR="00A946B4" w:rsidRPr="00F25FF0">
        <w:t xml:space="preserve"> </w:t>
      </w:r>
      <w:r w:rsidR="00A946B4" w:rsidRPr="00F25FF0">
        <w:rPr>
          <w:iCs/>
        </w:rPr>
        <w:t>Продукции</w:t>
      </w:r>
      <w:r w:rsidR="00A946B4" w:rsidRPr="00F25FF0">
        <w:t xml:space="preserve"> в полном соответствии с условиями</w:t>
      </w:r>
      <w:proofErr w:type="gramEnd"/>
      <w:r w:rsidR="00A946B4" w:rsidRPr="00F25FF0">
        <w:t xml:space="preserve"> Договора и оформленного в соответствии с требованиями законодательства счета-фактуры. В </w:t>
      </w:r>
      <w:proofErr w:type="gramStart"/>
      <w:r w:rsidR="00A946B4" w:rsidRPr="00F25FF0">
        <w:t>случае</w:t>
      </w:r>
      <w:proofErr w:type="gramEnd"/>
      <w:r w:rsidR="00A946B4" w:rsidRPr="00F25FF0">
        <w:t xml:space="preserve"> если дата оплаты выпадает на выходной или праздничный день, то оплата должна производится в первый рабочий день, следующий за ним.</w:t>
      </w:r>
    </w:p>
    <w:p w:rsidR="003F3AA4" w:rsidRPr="00F25FF0" w:rsidRDefault="00B83C18" w:rsidP="003F3AA4">
      <w:pPr>
        <w:ind w:firstLine="426"/>
        <w:jc w:val="both"/>
        <w:rPr>
          <w:bCs/>
          <w:iCs/>
        </w:rPr>
      </w:pPr>
      <w:r w:rsidRPr="00F25FF0">
        <w:t>3.</w:t>
      </w:r>
      <w:r w:rsidR="00A911A2" w:rsidRPr="00F25FF0">
        <w:t>5</w:t>
      </w:r>
      <w:r w:rsidR="00B43828" w:rsidRPr="00F25FF0">
        <w:t xml:space="preserve">. </w:t>
      </w:r>
      <w:r w:rsidR="003F3AA4" w:rsidRPr="00F25FF0">
        <w:t xml:space="preserve">Начисление процентов за пользование денежными средствами в соответствии со ст. 317.1 ГК РФ на суммы, подлежащие </w:t>
      </w:r>
      <w:r w:rsidR="00150698" w:rsidRPr="00F25FF0">
        <w:t xml:space="preserve">уплате </w:t>
      </w:r>
      <w:r w:rsidR="00C765A7">
        <w:t xml:space="preserve">                                           </w:t>
      </w:r>
      <w:r w:rsidR="003F3AA4" w:rsidRPr="00F25FF0">
        <w:t xml:space="preserve">за период до </w:t>
      </w:r>
      <w:proofErr w:type="gramStart"/>
      <w:r w:rsidR="003F3AA4" w:rsidRPr="00F25FF0">
        <w:t>наступления</w:t>
      </w:r>
      <w:proofErr w:type="gramEnd"/>
      <w:r w:rsidR="003F3AA4" w:rsidRPr="00F25FF0">
        <w:t xml:space="preserve"> установленного настоящим договором срока их оплаты, не производится.</w:t>
      </w:r>
    </w:p>
    <w:p w:rsidR="00B83C18" w:rsidRPr="00F25FF0" w:rsidRDefault="00B83C18" w:rsidP="003F3AA4">
      <w:pPr>
        <w:widowControl w:val="0"/>
        <w:adjustRightInd w:val="0"/>
        <w:spacing w:before="40" w:after="40"/>
        <w:ind w:firstLine="426"/>
        <w:jc w:val="both"/>
        <w:textAlignment w:val="baseline"/>
      </w:pPr>
      <w:r w:rsidRPr="00F25FF0">
        <w:t>3.</w:t>
      </w:r>
      <w:r w:rsidR="00A911A2" w:rsidRPr="00F25FF0">
        <w:t>6</w:t>
      </w:r>
      <w:r w:rsidR="008E016A" w:rsidRPr="00F25FF0">
        <w:t>.</w:t>
      </w:r>
      <w:r w:rsidRPr="00F25FF0">
        <w:t xml:space="preserve"> Стороны обязуются осуществлят</w:t>
      </w:r>
      <w:r w:rsidR="001A637D" w:rsidRPr="00F25FF0">
        <w:t>ь расчеты по Договору в рублях.</w:t>
      </w:r>
    </w:p>
    <w:p w:rsidR="00B83C18" w:rsidRPr="00F25FF0" w:rsidRDefault="00B83C18" w:rsidP="00B83C18">
      <w:pPr>
        <w:ind w:firstLine="426"/>
        <w:jc w:val="both"/>
      </w:pPr>
      <w:r w:rsidRPr="00F25FF0">
        <w:t>3.</w:t>
      </w:r>
      <w:r w:rsidR="00A911A2" w:rsidRPr="00F25FF0">
        <w:t>7</w:t>
      </w:r>
      <w:r w:rsidRPr="00F25FF0">
        <w:t>. Стороны обязуются осуществлять расчеты по Договору в безналичном порядке путем перечисления денежных средств на банковские счета Сторон, указанные в Договоре. При этом обязанности</w:t>
      </w:r>
      <w:r w:rsidRPr="00F25FF0">
        <w:rPr>
          <w:iCs/>
        </w:rPr>
        <w:t xml:space="preserve"> Покупателя</w:t>
      </w:r>
      <w:r w:rsidR="00E5706D" w:rsidRPr="00F25FF0">
        <w:t xml:space="preserve"> </w:t>
      </w:r>
      <w:r w:rsidRPr="00F25FF0">
        <w:t>в части оплаты по Договору считаются исполненными со дня списания денежных средств банком</w:t>
      </w:r>
      <w:r w:rsidRPr="00F25FF0">
        <w:rPr>
          <w:iCs/>
        </w:rPr>
        <w:t xml:space="preserve"> Покупателя</w:t>
      </w:r>
      <w:r w:rsidR="00E5706D" w:rsidRPr="00F25FF0">
        <w:t xml:space="preserve"> </w:t>
      </w:r>
      <w:r w:rsidRPr="00F25FF0">
        <w:t>со счета</w:t>
      </w:r>
      <w:r w:rsidRPr="00F25FF0">
        <w:rPr>
          <w:iCs/>
        </w:rPr>
        <w:t xml:space="preserve"> Покупателя</w:t>
      </w:r>
      <w:r w:rsidRPr="00F25FF0">
        <w:t>.</w:t>
      </w:r>
    </w:p>
    <w:p w:rsidR="00B83C18" w:rsidRPr="00F25FF0" w:rsidRDefault="00B83C18" w:rsidP="00B83C18">
      <w:pPr>
        <w:ind w:firstLine="426"/>
        <w:jc w:val="both"/>
        <w:rPr>
          <w:rFonts w:eastAsia="Calibri"/>
          <w:lang w:val="x-none"/>
        </w:rPr>
      </w:pPr>
      <w:r w:rsidRPr="00F25FF0">
        <w:rPr>
          <w:rFonts w:eastAsia="Calibri"/>
        </w:rPr>
        <w:t>3.</w:t>
      </w:r>
      <w:r w:rsidR="00A911A2" w:rsidRPr="00F25FF0">
        <w:rPr>
          <w:rFonts w:eastAsia="Calibri"/>
        </w:rPr>
        <w:t>8</w:t>
      </w:r>
      <w:r w:rsidRPr="00F25FF0">
        <w:rPr>
          <w:rFonts w:eastAsia="Calibri"/>
        </w:rPr>
        <w:t xml:space="preserve">. </w:t>
      </w:r>
      <w:r w:rsidRPr="00F25FF0">
        <w:rPr>
          <w:rFonts w:eastAsia="Calibri"/>
          <w:lang w:val="x-none"/>
        </w:rPr>
        <w:t xml:space="preserve">Во всех платежных документах по </w:t>
      </w:r>
      <w:r w:rsidRPr="00F25FF0">
        <w:rPr>
          <w:rFonts w:eastAsia="Calibri"/>
        </w:rPr>
        <w:t>Д</w:t>
      </w:r>
      <w:r w:rsidRPr="00F25FF0">
        <w:rPr>
          <w:rFonts w:eastAsia="Calibri"/>
          <w:lang w:val="x-none"/>
        </w:rPr>
        <w:t>оговору указание реквизитов договора (на</w:t>
      </w:r>
      <w:r w:rsidRPr="00F25FF0">
        <w:rPr>
          <w:rFonts w:eastAsia="Calibri"/>
        </w:rPr>
        <w:t>именование</w:t>
      </w:r>
      <w:r w:rsidRPr="00F25FF0">
        <w:rPr>
          <w:rFonts w:eastAsia="Calibri"/>
          <w:lang w:val="x-none"/>
        </w:rPr>
        <w:t>, номер, дата заключения, наименование сторон) обязательно.</w:t>
      </w:r>
    </w:p>
    <w:p w:rsidR="00B83C18" w:rsidRPr="00F25FF0" w:rsidRDefault="00B83C18" w:rsidP="00B83C18">
      <w:pPr>
        <w:ind w:firstLine="426"/>
        <w:jc w:val="both"/>
        <w:rPr>
          <w:rFonts w:eastAsia="Calibri"/>
          <w:lang w:val="x-none"/>
        </w:rPr>
      </w:pPr>
      <w:r w:rsidRPr="00F25FF0">
        <w:rPr>
          <w:rFonts w:eastAsia="Calibri"/>
        </w:rPr>
        <w:t>3.</w:t>
      </w:r>
      <w:r w:rsidR="00A911A2" w:rsidRPr="00F25FF0">
        <w:rPr>
          <w:rFonts w:eastAsia="Calibri"/>
        </w:rPr>
        <w:t>9</w:t>
      </w:r>
      <w:r w:rsidRPr="00F25FF0">
        <w:rPr>
          <w:rFonts w:eastAsia="Calibri"/>
        </w:rPr>
        <w:t xml:space="preserve">. </w:t>
      </w:r>
      <w:r w:rsidRPr="00F25FF0">
        <w:rPr>
          <w:rFonts w:eastAsia="Calibri"/>
          <w:lang w:val="x-none"/>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FE5E15" w:rsidRPr="00F25FF0" w:rsidRDefault="00B83C18" w:rsidP="00B83C18">
      <w:pPr>
        <w:ind w:firstLine="426"/>
        <w:jc w:val="both"/>
        <w:rPr>
          <w:rFonts w:eastAsia="Calibri"/>
          <w:lang w:val="x-none"/>
        </w:rPr>
      </w:pPr>
      <w:r w:rsidRPr="00F25FF0">
        <w:rPr>
          <w:rFonts w:eastAsia="Calibri"/>
        </w:rPr>
        <w:t>3.1</w:t>
      </w:r>
      <w:r w:rsidR="00A911A2" w:rsidRPr="00F25FF0">
        <w:rPr>
          <w:rFonts w:eastAsia="Calibri"/>
        </w:rPr>
        <w:t>0</w:t>
      </w:r>
      <w:r w:rsidRPr="00F25FF0">
        <w:rPr>
          <w:rFonts w:eastAsia="Calibri"/>
        </w:rPr>
        <w:t xml:space="preserve">. </w:t>
      </w:r>
      <w:r w:rsidRPr="00F25FF0">
        <w:rPr>
          <w:rFonts w:eastAsia="Calibri"/>
          <w:lang w:val="x-none"/>
        </w:rPr>
        <w:t>При возникновении взаимных обязательств возможно прекращение обязательств путем направления одной из сторон заявления о зачете встречных требований в порядке ст. 410 ГК РФ</w:t>
      </w:r>
      <w:r w:rsidRPr="00F25FF0">
        <w:rPr>
          <w:rFonts w:eastAsia="Calibri"/>
        </w:rPr>
        <w:t>.</w:t>
      </w:r>
    </w:p>
    <w:p w:rsidR="008128C0" w:rsidRPr="00F25FF0" w:rsidRDefault="008128C0" w:rsidP="008128C0">
      <w:pPr>
        <w:pStyle w:val="31"/>
        <w:ind w:left="0" w:firstLine="0"/>
        <w:rPr>
          <w:szCs w:val="24"/>
        </w:rPr>
      </w:pPr>
    </w:p>
    <w:p w:rsidR="008128C0" w:rsidRPr="00F25FF0" w:rsidRDefault="004737A6" w:rsidP="004737A6">
      <w:pPr>
        <w:jc w:val="center"/>
        <w:rPr>
          <w:rStyle w:val="databind"/>
          <w:b/>
          <w:bCs/>
          <w:i w:val="0"/>
          <w:color w:val="auto"/>
        </w:rPr>
      </w:pPr>
      <w:r w:rsidRPr="00F25FF0">
        <w:rPr>
          <w:b/>
          <w:bCs/>
        </w:rPr>
        <w:t xml:space="preserve">4. </w:t>
      </w:r>
      <w:r w:rsidR="008128C0" w:rsidRPr="00F25FF0">
        <w:rPr>
          <w:b/>
          <w:bCs/>
        </w:rPr>
        <w:t xml:space="preserve">Порядок поставки </w:t>
      </w:r>
      <w:r w:rsidR="00521962" w:rsidRPr="00F25FF0">
        <w:rPr>
          <w:rStyle w:val="databind"/>
          <w:b/>
          <w:bCs/>
          <w:i w:val="0"/>
          <w:color w:val="auto"/>
        </w:rPr>
        <w:t>Продукции</w:t>
      </w:r>
    </w:p>
    <w:p w:rsidR="001A2288" w:rsidRPr="00F25FF0" w:rsidRDefault="001A2288" w:rsidP="001A2288">
      <w:pPr>
        <w:pStyle w:val="af4"/>
        <w:ind w:left="360"/>
        <w:rPr>
          <w:b/>
        </w:rPr>
      </w:pPr>
    </w:p>
    <w:p w:rsidR="0055643C" w:rsidRPr="00F25FF0" w:rsidRDefault="00786786" w:rsidP="004737A6">
      <w:pPr>
        <w:ind w:firstLine="426"/>
        <w:jc w:val="both"/>
      </w:pPr>
      <w:r w:rsidRPr="00F25FF0">
        <w:t xml:space="preserve">4.1. </w:t>
      </w:r>
      <w:r w:rsidR="004737A6" w:rsidRPr="00F25FF0">
        <w:t>Поставщик обязуется передат</w:t>
      </w:r>
      <w:r w:rsidR="00C4224B" w:rsidRPr="00F25FF0">
        <w:t>ь Продукцию  Покупателю в  срок, указанный в спецификации.</w:t>
      </w:r>
    </w:p>
    <w:p w:rsidR="00B83C18" w:rsidRPr="00F25FF0" w:rsidRDefault="007A1F53" w:rsidP="009C474E">
      <w:pPr>
        <w:ind w:firstLine="426"/>
        <w:jc w:val="both"/>
        <w:rPr>
          <w:rStyle w:val="databind"/>
          <w:i w:val="0"/>
          <w:iCs w:val="0"/>
          <w:color w:val="auto"/>
          <w:u w:val="single"/>
        </w:rPr>
      </w:pPr>
      <w:r w:rsidRPr="00F25FF0">
        <w:t xml:space="preserve">4.2. </w:t>
      </w:r>
      <w:proofErr w:type="gramStart"/>
      <w:r w:rsidR="00B83C18" w:rsidRPr="00F25FF0">
        <w:t xml:space="preserve">Передача </w:t>
      </w:r>
      <w:r w:rsidR="00A8343F" w:rsidRPr="00F25FF0">
        <w:t xml:space="preserve">Продукции Покупателю осуществляется путем ее вручения Поставщиком (в </w:t>
      </w:r>
      <w:proofErr w:type="spellStart"/>
      <w:r w:rsidR="00A8343F" w:rsidRPr="00F25FF0">
        <w:t>т.ч</w:t>
      </w:r>
      <w:proofErr w:type="spellEnd"/>
      <w:r w:rsidR="00A8343F" w:rsidRPr="00F25FF0">
        <w:t>. его представителем) Покупателю в месте нахождения Покупателя п</w:t>
      </w:r>
      <w:r w:rsidR="00A8343F" w:rsidRPr="00F25FF0">
        <w:rPr>
          <w:rStyle w:val="databind"/>
          <w:i w:val="0"/>
          <w:color w:val="auto"/>
        </w:rPr>
        <w:t xml:space="preserve">о адресу: </w:t>
      </w:r>
      <w:r w:rsidR="009C474E" w:rsidRPr="00F25FF0">
        <w:rPr>
          <w:u w:val="single"/>
        </w:rPr>
        <w:t xml:space="preserve">г. Новосибирск, ул. Выборная, 201/5 </w:t>
      </w:r>
      <w:r w:rsidR="00A8343F" w:rsidRPr="00F25FF0">
        <w:rPr>
          <w:u w:val="single"/>
        </w:rPr>
        <w:t>центральный склад АО «</w:t>
      </w:r>
      <w:r w:rsidR="007D6538" w:rsidRPr="00F25FF0">
        <w:rPr>
          <w:u w:val="single"/>
        </w:rPr>
        <w:t xml:space="preserve">ИТС», </w:t>
      </w:r>
      <w:r w:rsidR="00150698" w:rsidRPr="00F25FF0">
        <w:rPr>
          <w:u w:val="single"/>
        </w:rPr>
        <w:t xml:space="preserve"> отдел ОПД, тел. (383) 289-22</w:t>
      </w:r>
      <w:r w:rsidR="002C1B72">
        <w:rPr>
          <w:u w:val="single"/>
        </w:rPr>
        <w:t>-</w:t>
      </w:r>
      <w:r w:rsidR="00150698" w:rsidRPr="00F25FF0">
        <w:rPr>
          <w:u w:val="single"/>
        </w:rPr>
        <w:t>80</w:t>
      </w:r>
      <w:r w:rsidR="00A8343F" w:rsidRPr="00F25FF0">
        <w:rPr>
          <w:rStyle w:val="databind"/>
          <w:i w:val="0"/>
          <w:color w:val="auto"/>
        </w:rPr>
        <w:t>, с учетом режима рабочего времени, а именно: в рабочие дни с 08-00 до 12-00 и с 13-00 ч. до 17-00 ч., в пятницу до 16-00</w:t>
      </w:r>
      <w:proofErr w:type="gramEnd"/>
      <w:r w:rsidR="00A8343F" w:rsidRPr="00F25FF0">
        <w:rPr>
          <w:rStyle w:val="databind"/>
          <w:i w:val="0"/>
          <w:color w:val="auto"/>
        </w:rPr>
        <w:t>.</w:t>
      </w:r>
    </w:p>
    <w:p w:rsidR="00B83C18" w:rsidRPr="00F25FF0" w:rsidRDefault="007A1F53" w:rsidP="00B83C18">
      <w:pPr>
        <w:pStyle w:val="af1"/>
        <w:tabs>
          <w:tab w:val="left" w:pos="567"/>
        </w:tabs>
        <w:spacing w:after="0"/>
        <w:ind w:left="0" w:firstLine="426"/>
        <w:jc w:val="both"/>
      </w:pPr>
      <w:r w:rsidRPr="00F25FF0">
        <w:t>4.3.</w:t>
      </w:r>
      <w:r w:rsidR="00B83C18" w:rsidRPr="00F25FF0">
        <w:t xml:space="preserve"> Поставщик обязуется осуществить своими силами и средствами доставку Продукции до места нахождения Покупателя, либо организовать доставку Продукции посредством привлечения транспортно-экспедиционной компании до места нахождения Покупателя.</w:t>
      </w:r>
    </w:p>
    <w:p w:rsidR="00B83C18" w:rsidRPr="00F25FF0" w:rsidRDefault="007A1F53" w:rsidP="00B83C18">
      <w:pPr>
        <w:pStyle w:val="af1"/>
        <w:tabs>
          <w:tab w:val="left" w:pos="567"/>
        </w:tabs>
        <w:spacing w:after="0"/>
        <w:ind w:left="0" w:firstLine="426"/>
        <w:jc w:val="both"/>
        <w:rPr>
          <w:rFonts w:eastAsia="Calibri"/>
        </w:rPr>
      </w:pPr>
      <w:r w:rsidRPr="00F25FF0">
        <w:t xml:space="preserve">4.4. </w:t>
      </w:r>
      <w:r w:rsidR="00B83C18" w:rsidRPr="00F25FF0">
        <w:rPr>
          <w:rFonts w:eastAsia="Calibri"/>
          <w:lang w:val="x-none"/>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 Продукция считается полученной</w:t>
      </w:r>
      <w:r w:rsidR="00B83C18" w:rsidRPr="00F25FF0">
        <w:rPr>
          <w:rFonts w:eastAsia="Calibri"/>
        </w:rPr>
        <w:t xml:space="preserve"> Покупателем, а Поставщик, соответственно, исполнившим свою обязанность по передаче Продукции Покупателю, </w:t>
      </w:r>
      <w:r w:rsidR="00B83C18" w:rsidRPr="00F25FF0">
        <w:rPr>
          <w:rFonts w:eastAsia="Calibri"/>
          <w:lang w:val="x-none"/>
        </w:rPr>
        <w:t xml:space="preserve">с момента </w:t>
      </w:r>
      <w:r w:rsidR="00B83C18" w:rsidRPr="00F25FF0">
        <w:rPr>
          <w:rFonts w:eastAsia="Calibri"/>
        </w:rPr>
        <w:t xml:space="preserve">ее вручения Поставщиком </w:t>
      </w:r>
      <w:r w:rsidR="00B83C18" w:rsidRPr="00F25FF0">
        <w:rPr>
          <w:rFonts w:eastAsia="Calibri"/>
          <w:lang w:val="x-none"/>
        </w:rPr>
        <w:t>Покупател</w:t>
      </w:r>
      <w:r w:rsidR="00B83C18" w:rsidRPr="00F25FF0">
        <w:rPr>
          <w:rFonts w:eastAsia="Calibri"/>
        </w:rPr>
        <w:t>ю в месте нахождения Покупателя и подписания товарной накладной</w:t>
      </w:r>
      <w:r w:rsidR="00B83C18" w:rsidRPr="00F25FF0">
        <w:rPr>
          <w:rFonts w:eastAsia="Calibri"/>
          <w:lang w:val="x-none"/>
        </w:rPr>
        <w:t>.</w:t>
      </w:r>
    </w:p>
    <w:p w:rsidR="00B83C18" w:rsidRPr="00F25FF0" w:rsidRDefault="00B83C18" w:rsidP="00B83C18">
      <w:pPr>
        <w:pStyle w:val="af1"/>
        <w:tabs>
          <w:tab w:val="left" w:pos="567"/>
        </w:tabs>
        <w:spacing w:after="0"/>
        <w:ind w:left="0" w:firstLine="426"/>
        <w:jc w:val="both"/>
        <w:rPr>
          <w:rFonts w:eastAsia="Calibri"/>
        </w:rPr>
      </w:pPr>
      <w:r w:rsidRPr="00F25FF0">
        <w:rPr>
          <w:rFonts w:eastAsia="Calibri"/>
        </w:rPr>
        <w:t>4.5. Выгрузка Продукции из транспортного средства Поставщика/транспортно-экспедиционной компании осуществляется силами и средствами Покупателя</w:t>
      </w:r>
      <w:r w:rsidR="00B43828" w:rsidRPr="00F25FF0">
        <w:rPr>
          <w:rFonts w:eastAsia="Calibri"/>
        </w:rPr>
        <w:t>.</w:t>
      </w:r>
    </w:p>
    <w:p w:rsidR="00B83C18" w:rsidRPr="00F25FF0" w:rsidRDefault="007A1F53" w:rsidP="00B83C18">
      <w:pPr>
        <w:ind w:firstLine="426"/>
        <w:jc w:val="both"/>
      </w:pPr>
      <w:r w:rsidRPr="00F25FF0">
        <w:t xml:space="preserve">4.6. </w:t>
      </w:r>
      <w:r w:rsidR="00B83C18" w:rsidRPr="00F25FF0">
        <w:t>Поставщик обязуется за 24 часа до отгрузки</w:t>
      </w:r>
      <w:r w:rsidR="00855074" w:rsidRPr="00F25FF0">
        <w:t xml:space="preserve"> уведомить Покуп</w:t>
      </w:r>
      <w:r w:rsidR="00807ECC" w:rsidRPr="00F25FF0">
        <w:t xml:space="preserve">ателя </w:t>
      </w:r>
      <w:r w:rsidR="0068589F" w:rsidRPr="00F25FF0">
        <w:t xml:space="preserve">по факс </w:t>
      </w:r>
      <w:r w:rsidR="0068589F" w:rsidRPr="00F25FF0">
        <w:rPr>
          <w:bCs/>
        </w:rPr>
        <w:t>289-00-20</w:t>
      </w:r>
      <w:r w:rsidR="00807ECC" w:rsidRPr="00F25FF0">
        <w:t xml:space="preserve"> </w:t>
      </w:r>
      <w:r w:rsidR="0068589F" w:rsidRPr="00F25FF0">
        <w:t xml:space="preserve">                         </w:t>
      </w:r>
      <w:r w:rsidR="006032EA" w:rsidRPr="00F25FF0">
        <w:t xml:space="preserve">либо по электронной почте </w:t>
      </w:r>
      <w:hyperlink r:id="rId9" w:history="1">
        <w:r w:rsidR="006032EA" w:rsidRPr="00F25FF0">
          <w:rPr>
            <w:rStyle w:val="af5"/>
            <w:bCs/>
            <w:lang w:val="en-US"/>
          </w:rPr>
          <w:t>i</w:t>
        </w:r>
        <w:r w:rsidR="006032EA" w:rsidRPr="00F25FF0">
          <w:rPr>
            <w:rStyle w:val="af5"/>
            <w:bCs/>
          </w:rPr>
          <w:t>ts@itss.ru</w:t>
        </w:r>
      </w:hyperlink>
      <w:r w:rsidR="006032EA" w:rsidRPr="00F25FF0">
        <w:rPr>
          <w:bCs/>
        </w:rPr>
        <w:t xml:space="preserve"> </w:t>
      </w:r>
      <w:r w:rsidR="00B83C18" w:rsidRPr="00F25FF0">
        <w:t>о готовности Продукции к отгрузке, с указанием: даты отгрузки, даты и времени доставки, наименования и количества Продукции, марки и гос. номера транспортного средства осуществляющего доставку.</w:t>
      </w:r>
      <w:r w:rsidR="00B83C18" w:rsidRPr="00F25FF0">
        <w:rPr>
          <w:i/>
        </w:rPr>
        <w:t xml:space="preserve"> </w:t>
      </w:r>
      <w:r w:rsidR="00B83C18" w:rsidRPr="00F25FF0">
        <w:t>При отсутстви</w:t>
      </w:r>
      <w:r w:rsidR="00807ECC" w:rsidRPr="00F25FF0">
        <w:t xml:space="preserve">и у Поставщика подтверждения о </w:t>
      </w:r>
      <w:r w:rsidR="00B83C18" w:rsidRPr="00F25FF0">
        <w:t>получении в вышеуказанны</w:t>
      </w:r>
      <w:r w:rsidR="00807ECC" w:rsidRPr="00F25FF0">
        <w:t xml:space="preserve">й срок Покупателем уведомления </w:t>
      </w:r>
      <w:r w:rsidR="00B83C18" w:rsidRPr="00F25FF0">
        <w:t>Покупатель вправе не принимать доставленную Продукцию</w:t>
      </w:r>
      <w:r w:rsidR="00B43828" w:rsidRPr="00F25FF0">
        <w:t>.</w:t>
      </w:r>
    </w:p>
    <w:p w:rsidR="00B83C18" w:rsidRPr="00F25FF0" w:rsidRDefault="00B83C18" w:rsidP="00B83C18">
      <w:pPr>
        <w:ind w:firstLine="426"/>
        <w:jc w:val="both"/>
        <w:rPr>
          <w:rFonts w:eastAsia="Calibri"/>
          <w:lang w:val="x-none"/>
        </w:rPr>
      </w:pPr>
      <w:r w:rsidRPr="00F25FF0">
        <w:t xml:space="preserve">4.7. </w:t>
      </w:r>
      <w:r w:rsidRPr="00F25FF0">
        <w:rPr>
          <w:rFonts w:eastAsia="Calibri"/>
          <w:lang w:val="x-none"/>
        </w:rPr>
        <w:t xml:space="preserve">В целях </w:t>
      </w:r>
      <w:r w:rsidRPr="00F25FF0">
        <w:rPr>
          <w:rFonts w:eastAsia="Calibri"/>
        </w:rPr>
        <w:t xml:space="preserve">обеспечения </w:t>
      </w:r>
      <w:r w:rsidRPr="00F25FF0">
        <w:rPr>
          <w:rFonts w:eastAsia="Calibri"/>
          <w:lang w:val="x-none"/>
        </w:rPr>
        <w:t>сохранности Продукции</w:t>
      </w:r>
      <w:r w:rsidRPr="00F25FF0">
        <w:rPr>
          <w:rFonts w:eastAsia="Calibri"/>
        </w:rPr>
        <w:t>,</w:t>
      </w:r>
      <w:r w:rsidRPr="00F25FF0">
        <w:rPr>
          <w:rFonts w:eastAsia="Calibri"/>
          <w:lang w:val="x-none"/>
        </w:rPr>
        <w:t xml:space="preserve"> Поставщик обязан обеспечить строгое соблюдение установленных правил упаковки и затаривания Продукци</w:t>
      </w:r>
      <w:r w:rsidRPr="00F25FF0">
        <w:rPr>
          <w:rFonts w:eastAsia="Calibri"/>
        </w:rPr>
        <w:t>и</w:t>
      </w:r>
      <w:r w:rsidRPr="00F25FF0">
        <w:rPr>
          <w:rFonts w:eastAsia="Calibri"/>
          <w:lang w:val="x-none"/>
        </w:rPr>
        <w:t>, маркировки и опломбирования отдельных мест; точное определение количества Продукци</w:t>
      </w:r>
      <w:r w:rsidRPr="00F25FF0">
        <w:rPr>
          <w:rFonts w:eastAsia="Calibri"/>
        </w:rPr>
        <w:t>и</w:t>
      </w:r>
      <w:r w:rsidRPr="00F25FF0">
        <w:rPr>
          <w:rFonts w:eastAsia="Calibri"/>
          <w:lang w:val="x-none"/>
        </w:rPr>
        <w:t xml:space="preserve"> (веса, количества мест); четкое оформление </w:t>
      </w:r>
      <w:r w:rsidRPr="00F25FF0">
        <w:rPr>
          <w:rFonts w:eastAsia="Calibri"/>
        </w:rPr>
        <w:t xml:space="preserve">всех </w:t>
      </w:r>
      <w:r w:rsidRPr="00F25FF0">
        <w:rPr>
          <w:rFonts w:eastAsia="Calibri"/>
          <w:lang w:val="x-none"/>
        </w:rPr>
        <w:t xml:space="preserve">отгрузочных и расчетных документов, соответствие указанных в </w:t>
      </w:r>
      <w:r w:rsidRPr="00F25FF0">
        <w:rPr>
          <w:rFonts w:eastAsia="Calibri"/>
          <w:lang w:val="x-none"/>
        </w:rPr>
        <w:lastRenderedPageBreak/>
        <w:t>них данных о количестве Продукци</w:t>
      </w:r>
      <w:r w:rsidRPr="00F25FF0">
        <w:rPr>
          <w:rFonts w:eastAsia="Calibri"/>
        </w:rPr>
        <w:t>и</w:t>
      </w:r>
      <w:r w:rsidRPr="00F25FF0">
        <w:rPr>
          <w:rFonts w:eastAsia="Calibri"/>
          <w:lang w:val="x-none"/>
        </w:rPr>
        <w:t xml:space="preserve"> фактически отгруж</w:t>
      </w:r>
      <w:r w:rsidRPr="00F25FF0">
        <w:rPr>
          <w:rFonts w:eastAsia="Calibri"/>
        </w:rPr>
        <w:t>аем</w:t>
      </w:r>
      <w:r w:rsidRPr="00F25FF0">
        <w:rPr>
          <w:rFonts w:eastAsia="Calibri"/>
          <w:lang w:val="x-none"/>
        </w:rPr>
        <w:t>ому количеству; строгое соблюдение действующих на транспорте правил погрузки и крепления</w:t>
      </w:r>
      <w:r w:rsidRPr="00F25FF0">
        <w:rPr>
          <w:rFonts w:eastAsia="Calibri"/>
        </w:rPr>
        <w:t xml:space="preserve"> грузов</w:t>
      </w:r>
      <w:r w:rsidRPr="00F25FF0">
        <w:rPr>
          <w:rFonts w:eastAsia="Calibri"/>
          <w:lang w:val="x-none"/>
        </w:rPr>
        <w:t>.</w:t>
      </w:r>
    </w:p>
    <w:p w:rsidR="00B83C18" w:rsidRPr="00F25FF0" w:rsidRDefault="007A1F53" w:rsidP="00B83C18">
      <w:pPr>
        <w:ind w:firstLine="426"/>
        <w:jc w:val="both"/>
        <w:rPr>
          <w:rFonts w:eastAsia="Calibri"/>
        </w:rPr>
      </w:pPr>
      <w:r w:rsidRPr="00F25FF0">
        <w:rPr>
          <w:rFonts w:eastAsia="Calibri"/>
        </w:rPr>
        <w:t xml:space="preserve">4.8. </w:t>
      </w:r>
      <w:r w:rsidR="00B83C18" w:rsidRPr="00F25FF0">
        <w:rPr>
          <w:rFonts w:eastAsia="Calibri"/>
          <w:lang w:val="x-none"/>
        </w:rPr>
        <w:t xml:space="preserve">Поставщик обязан </w:t>
      </w:r>
      <w:r w:rsidR="00B83C18" w:rsidRPr="00F25FF0">
        <w:rPr>
          <w:rFonts w:eastAsia="Calibri"/>
        </w:rPr>
        <w:t xml:space="preserve">передать </w:t>
      </w:r>
      <w:r w:rsidR="00B83C18" w:rsidRPr="00F25FF0">
        <w:rPr>
          <w:rFonts w:eastAsia="Calibri"/>
          <w:lang w:val="x-none"/>
        </w:rPr>
        <w:t xml:space="preserve">Продукцию </w:t>
      </w:r>
      <w:r w:rsidR="00B83C18" w:rsidRPr="00F25FF0">
        <w:rPr>
          <w:rFonts w:eastAsia="Calibri"/>
        </w:rPr>
        <w:t xml:space="preserve">Покупателю </w:t>
      </w:r>
      <w:r w:rsidR="00B83C18" w:rsidRPr="00F25FF0">
        <w:rPr>
          <w:rFonts w:eastAsia="Calibri"/>
          <w:lang w:val="x-none"/>
        </w:rPr>
        <w:t>в таре и упаковке, соответствующей характеру данной Продукции</w:t>
      </w:r>
      <w:r w:rsidR="00B83C18" w:rsidRPr="00F25FF0">
        <w:rPr>
          <w:rFonts w:eastAsia="Calibri"/>
        </w:rPr>
        <w:t xml:space="preserve">, </w:t>
      </w:r>
      <w:r w:rsidR="00B83C18" w:rsidRPr="00F25FF0">
        <w:rPr>
          <w:rFonts w:eastAsia="Calibri"/>
          <w:lang w:val="x-none"/>
        </w:rPr>
        <w:t>государственным стандартам</w:t>
      </w:r>
      <w:r w:rsidR="00B83C18" w:rsidRPr="00F25FF0">
        <w:rPr>
          <w:rFonts w:eastAsia="Calibri"/>
        </w:rPr>
        <w:t xml:space="preserve"> и обычно предъявляемым требованиям</w:t>
      </w:r>
      <w:r w:rsidR="00B83C18" w:rsidRPr="00F25FF0">
        <w:rPr>
          <w:rFonts w:eastAsia="Calibri"/>
          <w:lang w:val="x-none"/>
        </w:rPr>
        <w:t>. Тара и/или упаковка должны обеспечивать сохранность Продукции при обычных условиях ее транспо</w:t>
      </w:r>
      <w:r w:rsidR="00CD6952" w:rsidRPr="00F25FF0">
        <w:rPr>
          <w:rFonts w:eastAsia="Calibri"/>
          <w:lang w:val="x-none"/>
        </w:rPr>
        <w:t>ртировки и длительном хранении.</w:t>
      </w:r>
    </w:p>
    <w:p w:rsidR="00B43828" w:rsidRPr="00F25FF0" w:rsidRDefault="00B83C18" w:rsidP="000B64B3">
      <w:pPr>
        <w:ind w:firstLine="426"/>
      </w:pPr>
      <w:r w:rsidRPr="00F25FF0">
        <w:t>4.9</w:t>
      </w:r>
      <w:r w:rsidR="007A1F53" w:rsidRPr="00F25FF0">
        <w:t xml:space="preserve">. </w:t>
      </w:r>
      <w:r w:rsidRPr="00F25FF0">
        <w:t xml:space="preserve">При осуществлении доставки автомобильным транспортом, </w:t>
      </w:r>
      <w:r w:rsidRPr="00F25FF0">
        <w:rPr>
          <w:iCs/>
        </w:rPr>
        <w:t xml:space="preserve">Поставщик обязан обеспечить </w:t>
      </w:r>
      <w:r w:rsidRPr="00F25FF0">
        <w:t>возможность верхней разгрузки автотранспортного средства, в случае если масса од</w:t>
      </w:r>
      <w:r w:rsidR="000B64B3" w:rsidRPr="00F25FF0">
        <w:t>ного грузового места превышает</w:t>
      </w:r>
      <w:r w:rsidRPr="00F25FF0">
        <w:t xml:space="preserve"> 50 кг.</w:t>
      </w:r>
    </w:p>
    <w:p w:rsidR="000B64B3" w:rsidRPr="00F25FF0" w:rsidRDefault="000B64B3" w:rsidP="00807ECC"/>
    <w:p w:rsidR="006F3AF1" w:rsidRPr="00F25FF0" w:rsidRDefault="004737A6" w:rsidP="004737A6">
      <w:pPr>
        <w:jc w:val="center"/>
        <w:rPr>
          <w:rFonts w:eastAsia="Calibri"/>
          <w:b/>
          <w:bCs/>
        </w:rPr>
      </w:pPr>
      <w:r w:rsidRPr="00F25FF0">
        <w:rPr>
          <w:rFonts w:eastAsia="Calibri"/>
          <w:b/>
          <w:bCs/>
        </w:rPr>
        <w:t xml:space="preserve">5. </w:t>
      </w:r>
      <w:r w:rsidR="006F3AF1" w:rsidRPr="00F25FF0">
        <w:rPr>
          <w:rFonts w:eastAsia="Calibri"/>
          <w:b/>
          <w:bCs/>
          <w:lang w:val="x-none"/>
        </w:rPr>
        <w:t>Приемка Продукции</w:t>
      </w:r>
    </w:p>
    <w:p w:rsidR="001A2288" w:rsidRPr="00F25FF0" w:rsidRDefault="001A2288" w:rsidP="001A2288">
      <w:pPr>
        <w:pStyle w:val="af4"/>
        <w:ind w:left="360"/>
        <w:rPr>
          <w:rFonts w:eastAsia="Calibri"/>
          <w:b/>
          <w:bCs/>
        </w:rPr>
      </w:pPr>
    </w:p>
    <w:p w:rsidR="000F1221" w:rsidRPr="00F25FF0" w:rsidRDefault="000F1221" w:rsidP="00A87AA8">
      <w:pPr>
        <w:pStyle w:val="af4"/>
        <w:numPr>
          <w:ilvl w:val="1"/>
          <w:numId w:val="10"/>
        </w:numPr>
        <w:ind w:left="0" w:firstLine="426"/>
        <w:jc w:val="both"/>
        <w:rPr>
          <w:rFonts w:eastAsia="Calibri"/>
          <w:b/>
          <w:bCs/>
          <w:lang w:val="x-none"/>
        </w:rPr>
      </w:pPr>
      <w:r w:rsidRPr="00F25FF0">
        <w:rPr>
          <w:rFonts w:eastAsia="Calibri"/>
          <w:lang w:val="x-none"/>
        </w:rPr>
        <w:t>При получении Продукции от Поставщика Покупатель осуществляет приемку Продукции по количеству и качеству.</w:t>
      </w:r>
    </w:p>
    <w:p w:rsidR="000F1221" w:rsidRPr="00F25FF0" w:rsidRDefault="000F1221" w:rsidP="00A87AA8">
      <w:pPr>
        <w:pStyle w:val="af4"/>
        <w:numPr>
          <w:ilvl w:val="1"/>
          <w:numId w:val="10"/>
        </w:numPr>
        <w:ind w:left="0" w:firstLine="426"/>
        <w:jc w:val="both"/>
        <w:rPr>
          <w:rFonts w:eastAsia="Calibri"/>
        </w:rPr>
      </w:pPr>
      <w:r w:rsidRPr="00F25FF0">
        <w:rPr>
          <w:rFonts w:eastAsia="Calibri"/>
          <w:lang w:val="x-none"/>
        </w:rPr>
        <w:t>При осуществлении приемки Продукции по количеству Покупатель проверяет Продукцию</w:t>
      </w:r>
      <w:r w:rsidRPr="00F25FF0">
        <w:rPr>
          <w:rFonts w:eastAsia="Calibri"/>
        </w:rPr>
        <w:t xml:space="preserve"> </w:t>
      </w:r>
      <w:r w:rsidRPr="00F25FF0">
        <w:rPr>
          <w:rFonts w:eastAsia="Calibri"/>
          <w:lang w:val="x-none"/>
        </w:rPr>
        <w:t>на соответствие количества (ассортимента, комплектности) Продукции количеству (ассортименту, комплектности), указанному в Спецификаци</w:t>
      </w:r>
      <w:r w:rsidRPr="00F25FF0">
        <w:rPr>
          <w:rFonts w:eastAsia="Calibri"/>
        </w:rPr>
        <w:t xml:space="preserve">и к Договору </w:t>
      </w:r>
      <w:r w:rsidRPr="00F25FF0">
        <w:rPr>
          <w:rFonts w:eastAsia="Calibri"/>
          <w:lang w:val="x-none"/>
        </w:rPr>
        <w:t>и</w:t>
      </w:r>
      <w:r w:rsidRPr="00F25FF0">
        <w:rPr>
          <w:rFonts w:eastAsia="Calibri"/>
        </w:rPr>
        <w:t xml:space="preserve"> иных</w:t>
      </w:r>
      <w:r w:rsidRPr="00F25FF0">
        <w:rPr>
          <w:rFonts w:eastAsia="Calibri"/>
          <w:lang w:val="x-none"/>
        </w:rPr>
        <w:t xml:space="preserve"> </w:t>
      </w:r>
      <w:proofErr w:type="spellStart"/>
      <w:r w:rsidRPr="00F25FF0">
        <w:rPr>
          <w:rFonts w:eastAsia="Calibri"/>
        </w:rPr>
        <w:t>товаро</w:t>
      </w:r>
      <w:proofErr w:type="spellEnd"/>
      <w:r w:rsidRPr="00F25FF0">
        <w:rPr>
          <w:rFonts w:eastAsia="Calibri"/>
          <w:lang w:val="x-none"/>
        </w:rPr>
        <w:t xml:space="preserve">сопроводительных документах. Срок приемки Продукции по количеству составляет </w:t>
      </w:r>
      <w:r w:rsidR="00117641" w:rsidRPr="00F25FF0">
        <w:rPr>
          <w:rFonts w:eastAsia="Calibri"/>
        </w:rPr>
        <w:t>5</w:t>
      </w:r>
      <w:r w:rsidRPr="00F25FF0">
        <w:rPr>
          <w:rFonts w:eastAsia="Calibri"/>
        </w:rPr>
        <w:t xml:space="preserve"> (</w:t>
      </w:r>
      <w:r w:rsidR="00117641" w:rsidRPr="00F25FF0">
        <w:rPr>
          <w:rFonts w:eastAsia="Calibri"/>
        </w:rPr>
        <w:t>пять</w:t>
      </w:r>
      <w:r w:rsidRPr="00F25FF0">
        <w:rPr>
          <w:rFonts w:eastAsia="Calibri"/>
        </w:rPr>
        <w:t>)</w:t>
      </w:r>
      <w:r w:rsidRPr="00F25FF0">
        <w:rPr>
          <w:rFonts w:eastAsia="Calibri"/>
          <w:lang w:val="x-none"/>
        </w:rPr>
        <w:t xml:space="preserve"> рабочи</w:t>
      </w:r>
      <w:r w:rsidRPr="00F25FF0">
        <w:rPr>
          <w:rFonts w:eastAsia="Calibri"/>
        </w:rPr>
        <w:t>х</w:t>
      </w:r>
      <w:r w:rsidRPr="00F25FF0">
        <w:rPr>
          <w:rFonts w:eastAsia="Calibri"/>
          <w:lang w:val="x-none"/>
        </w:rPr>
        <w:t xml:space="preserve"> дн</w:t>
      </w:r>
      <w:r w:rsidR="00117641" w:rsidRPr="00F25FF0">
        <w:rPr>
          <w:rFonts w:eastAsia="Calibri"/>
        </w:rPr>
        <w:t>ей</w:t>
      </w:r>
      <w:r w:rsidRPr="00F25FF0">
        <w:rPr>
          <w:rFonts w:eastAsia="Calibri"/>
          <w:lang w:val="x-none"/>
        </w:rPr>
        <w:t xml:space="preserve"> с момента получения Продукции Покупателем от Поставщика.</w:t>
      </w:r>
    </w:p>
    <w:p w:rsidR="000F1221" w:rsidRPr="00F25FF0" w:rsidRDefault="000F1221" w:rsidP="00A87AA8">
      <w:pPr>
        <w:pStyle w:val="af4"/>
        <w:numPr>
          <w:ilvl w:val="1"/>
          <w:numId w:val="10"/>
        </w:numPr>
        <w:ind w:left="0" w:firstLine="426"/>
        <w:jc w:val="both"/>
        <w:rPr>
          <w:rFonts w:eastAsia="Calibri"/>
          <w:lang w:val="x-none"/>
        </w:rPr>
      </w:pPr>
      <w:r w:rsidRPr="00F25FF0">
        <w:rPr>
          <w:rFonts w:eastAsia="Calibri"/>
          <w:lang w:val="x-none"/>
        </w:rPr>
        <w:t>При приемке Продукции по качеству Покупатель проверяет Продукцию путем проведени</w:t>
      </w:r>
      <w:r w:rsidRPr="00F25FF0">
        <w:rPr>
          <w:rFonts w:eastAsia="Calibri"/>
        </w:rPr>
        <w:t xml:space="preserve">я </w:t>
      </w:r>
      <w:r w:rsidRPr="00F25FF0">
        <w:rPr>
          <w:rFonts w:eastAsia="Calibri"/>
          <w:lang w:val="x-none"/>
        </w:rPr>
        <w:t>наружного осмотра на наличие внешних видимых недостатков (дефектов) Продукции</w:t>
      </w:r>
      <w:r w:rsidRPr="00F25FF0">
        <w:rPr>
          <w:rFonts w:eastAsia="Calibri"/>
        </w:rPr>
        <w:t xml:space="preserve">, а также на наличие скрытых недостатков (дефектов) Продукции, в </w:t>
      </w:r>
      <w:proofErr w:type="spellStart"/>
      <w:r w:rsidRPr="00F25FF0">
        <w:rPr>
          <w:rFonts w:eastAsia="Calibri"/>
        </w:rPr>
        <w:t>т.ч</w:t>
      </w:r>
      <w:proofErr w:type="spellEnd"/>
      <w:r w:rsidRPr="00F25FF0">
        <w:rPr>
          <w:rFonts w:eastAsia="Calibri"/>
        </w:rPr>
        <w:t>. Покупатель вправе осуществлять входной контроль продукции</w:t>
      </w:r>
      <w:r w:rsidRPr="00F25FF0">
        <w:rPr>
          <w:rFonts w:eastAsia="Calibri"/>
          <w:lang w:val="x-none"/>
        </w:rPr>
        <w:t xml:space="preserve">. Срок приемки Продукции по качеству составляет </w:t>
      </w:r>
      <w:r w:rsidR="002A212D" w:rsidRPr="00F25FF0">
        <w:rPr>
          <w:rFonts w:eastAsia="Calibri"/>
        </w:rPr>
        <w:t>6</w:t>
      </w:r>
      <w:r w:rsidRPr="00F25FF0">
        <w:rPr>
          <w:rFonts w:eastAsia="Calibri"/>
          <w:lang w:val="x-none"/>
        </w:rPr>
        <w:t xml:space="preserve"> рабочих д</w:t>
      </w:r>
      <w:r w:rsidRPr="00F25FF0">
        <w:rPr>
          <w:rFonts w:eastAsia="Calibri"/>
        </w:rPr>
        <w:t>ней</w:t>
      </w:r>
      <w:r w:rsidRPr="00F25FF0">
        <w:rPr>
          <w:rFonts w:eastAsia="Calibri"/>
          <w:lang w:val="x-none"/>
        </w:rPr>
        <w:t xml:space="preserve"> с момента ее получения Покупателем от Поставщика. В отдельных случаях для определения качества </w:t>
      </w:r>
      <w:r w:rsidR="00807ECC" w:rsidRPr="00F25FF0">
        <w:rPr>
          <w:rFonts w:eastAsia="Calibri"/>
          <w:lang w:val="x-none"/>
        </w:rPr>
        <w:t xml:space="preserve">Продукции может быть привлечен </w:t>
      </w:r>
      <w:r w:rsidRPr="00F25FF0">
        <w:rPr>
          <w:rFonts w:eastAsia="Calibri"/>
          <w:lang w:val="x-none"/>
        </w:rPr>
        <w:t xml:space="preserve">эксперт </w:t>
      </w:r>
      <w:r w:rsidRPr="00F25FF0">
        <w:rPr>
          <w:rFonts w:eastAsia="Calibri"/>
        </w:rPr>
        <w:t xml:space="preserve">независимой компетентной </w:t>
      </w:r>
      <w:r w:rsidRPr="00F25FF0">
        <w:rPr>
          <w:rFonts w:eastAsia="Calibri"/>
          <w:lang w:val="x-none"/>
        </w:rPr>
        <w:t>экспертн</w:t>
      </w:r>
      <w:r w:rsidRPr="00F25FF0">
        <w:rPr>
          <w:rFonts w:eastAsia="Calibri"/>
        </w:rPr>
        <w:t>ой</w:t>
      </w:r>
      <w:r w:rsidRPr="00F25FF0">
        <w:rPr>
          <w:rFonts w:eastAsia="Calibri"/>
          <w:lang w:val="x-none"/>
        </w:rPr>
        <w:t xml:space="preserve"> организаци</w:t>
      </w:r>
      <w:r w:rsidRPr="00F25FF0">
        <w:rPr>
          <w:rFonts w:eastAsia="Calibri"/>
        </w:rPr>
        <w:t>и или торгово-промышленной палаты</w:t>
      </w:r>
      <w:r w:rsidRPr="00F25FF0">
        <w:rPr>
          <w:rFonts w:eastAsia="Calibri"/>
          <w:lang w:val="x-none"/>
        </w:rPr>
        <w:t>.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w:t>
      </w:r>
    </w:p>
    <w:p w:rsidR="00117641" w:rsidRPr="00F25FF0" w:rsidRDefault="00117641" w:rsidP="00A87AA8">
      <w:pPr>
        <w:pStyle w:val="af4"/>
        <w:numPr>
          <w:ilvl w:val="1"/>
          <w:numId w:val="10"/>
        </w:numPr>
        <w:ind w:left="0" w:firstLine="426"/>
        <w:jc w:val="both"/>
        <w:rPr>
          <w:rFonts w:eastAsia="Calibri"/>
          <w:lang w:val="x-none"/>
        </w:rPr>
      </w:pPr>
      <w:r w:rsidRPr="00F25FF0">
        <w:t xml:space="preserve">Продукция подлежит входному контролю в срок, не позднее </w:t>
      </w:r>
      <w:r w:rsidR="00F16DD1" w:rsidRPr="00F25FF0">
        <w:t>5</w:t>
      </w:r>
      <w:r w:rsidRPr="00F25FF0">
        <w:t xml:space="preserve"> (</w:t>
      </w:r>
      <w:r w:rsidR="00CD000A" w:rsidRPr="00F25FF0">
        <w:t>пяти</w:t>
      </w:r>
      <w:r w:rsidRPr="00F25FF0">
        <w:t xml:space="preserve">) дней после доставки Продукции. Приемка Продукции производится на складе Покупателя в присутствии представителей охраны труда, ответственных за поставку лиц  </w:t>
      </w:r>
      <w:r w:rsidR="00936D82" w:rsidRPr="00F25FF0">
        <w:t>АО «ИТС» и представителей Поставщика.</w:t>
      </w:r>
    </w:p>
    <w:p w:rsidR="000F1221" w:rsidRPr="00F25FF0" w:rsidRDefault="000F1221" w:rsidP="00A87AA8">
      <w:pPr>
        <w:pStyle w:val="af4"/>
        <w:numPr>
          <w:ilvl w:val="1"/>
          <w:numId w:val="10"/>
        </w:numPr>
        <w:ind w:left="0" w:firstLine="426"/>
        <w:jc w:val="both"/>
        <w:rPr>
          <w:rFonts w:eastAsia="Calibri"/>
          <w:lang w:val="x-none"/>
        </w:rPr>
      </w:pPr>
      <w:r w:rsidRPr="00F25FF0">
        <w:rPr>
          <w:rFonts w:eastAsia="Calibri"/>
          <w:lang w:val="x-none"/>
        </w:rPr>
        <w:t>При обнаружении несоответствия количества, ассортимента, комплектности,</w:t>
      </w:r>
      <w:r w:rsidRPr="00F25FF0">
        <w:rPr>
          <w:rFonts w:eastAsia="Calibri"/>
        </w:rPr>
        <w:t xml:space="preserve"> </w:t>
      </w:r>
      <w:r w:rsidRPr="00F25FF0">
        <w:rPr>
          <w:rFonts w:eastAsia="Calibri"/>
          <w:lang w:val="x-none"/>
        </w:rPr>
        <w:t>качества, маркировки поставленной Продукции условиям Спецификации, Покупатель обязан известить об этом Поставщика</w:t>
      </w:r>
      <w:r w:rsidRPr="00F25FF0">
        <w:rPr>
          <w:rFonts w:eastAsia="Calibri"/>
        </w:rPr>
        <w:t xml:space="preserve">. </w:t>
      </w:r>
      <w:r w:rsidRPr="00F25FF0">
        <w:rPr>
          <w:rFonts w:eastAsia="Calibri"/>
          <w:lang w:val="x-none"/>
        </w:rPr>
        <w:t xml:space="preserve">Извещение направляется Покупателем по факсу </w:t>
      </w:r>
      <w:r w:rsidRPr="00F25FF0">
        <w:rPr>
          <w:rFonts w:eastAsia="Calibri"/>
        </w:rPr>
        <w:t xml:space="preserve">или посредством электронной связи </w:t>
      </w:r>
      <w:r w:rsidRPr="00F25FF0">
        <w:rPr>
          <w:rFonts w:eastAsia="Calibri"/>
          <w:lang w:val="x-none"/>
        </w:rPr>
        <w:t>в день обнаружения вышеуказанных дефектов продукции, а в случае невозможности на следующий рабочий день.</w:t>
      </w:r>
    </w:p>
    <w:p w:rsidR="000F1221" w:rsidRPr="00F25FF0" w:rsidRDefault="000F1221" w:rsidP="00A87AA8">
      <w:pPr>
        <w:pStyle w:val="af4"/>
        <w:numPr>
          <w:ilvl w:val="1"/>
          <w:numId w:val="10"/>
        </w:numPr>
        <w:ind w:left="0" w:firstLine="426"/>
        <w:jc w:val="both"/>
        <w:rPr>
          <w:rFonts w:eastAsia="Calibri"/>
        </w:rPr>
      </w:pPr>
      <w:r w:rsidRPr="00F25FF0">
        <w:rPr>
          <w:rFonts w:eastAsia="Calibri"/>
          <w:lang w:val="x-none"/>
        </w:rPr>
        <w:t>В случае обнаружения фактов недопоставки, некомплектности</w:t>
      </w:r>
      <w:r w:rsidRPr="00F25FF0">
        <w:rPr>
          <w:rFonts w:eastAsia="Calibri"/>
        </w:rPr>
        <w:t xml:space="preserve">, </w:t>
      </w:r>
      <w:r w:rsidRPr="00F25FF0">
        <w:rPr>
          <w:rFonts w:eastAsia="Calibri"/>
          <w:lang w:val="x-none"/>
        </w:rPr>
        <w:t xml:space="preserve">видимых </w:t>
      </w:r>
      <w:r w:rsidRPr="00F25FF0">
        <w:rPr>
          <w:rFonts w:eastAsia="Calibri"/>
        </w:rPr>
        <w:t xml:space="preserve">и/или скрытых </w:t>
      </w:r>
      <w:r w:rsidRPr="00F25FF0">
        <w:rPr>
          <w:rFonts w:eastAsia="Calibri"/>
          <w:lang w:val="x-none"/>
        </w:rPr>
        <w:t>повреждени</w:t>
      </w:r>
      <w:r w:rsidRPr="00F25FF0">
        <w:rPr>
          <w:rFonts w:eastAsia="Calibri"/>
        </w:rPr>
        <w:t xml:space="preserve">й </w:t>
      </w:r>
      <w:r w:rsidRPr="00F25FF0">
        <w:rPr>
          <w:rFonts w:eastAsia="Calibri"/>
          <w:lang w:val="x-none"/>
        </w:rPr>
        <w:t xml:space="preserve">Продукции, Стороны </w:t>
      </w:r>
      <w:r w:rsidRPr="00F25FF0">
        <w:rPr>
          <w:rFonts w:eastAsia="Calibri"/>
        </w:rPr>
        <w:t>обязуются</w:t>
      </w:r>
      <w:r w:rsidRPr="00F25FF0">
        <w:rPr>
          <w:rFonts w:eastAsia="Calibri"/>
          <w:lang w:val="x-none"/>
        </w:rPr>
        <w:t xml:space="preserve"> составить и подписать</w:t>
      </w:r>
      <w:r w:rsidRPr="00F25FF0">
        <w:rPr>
          <w:rFonts w:eastAsia="Calibri"/>
        </w:rPr>
        <w:t xml:space="preserve"> Акт о приемке материалов по форме № М-7</w:t>
      </w:r>
      <w:r w:rsidRPr="00F25FF0">
        <w:rPr>
          <w:rFonts w:eastAsia="Calibri"/>
          <w:lang w:val="x-none"/>
        </w:rPr>
        <w:t>, в котором отражаются все обнаруженные недостатки и претензии Покупателя, если такой способ защиты своих прав изберет Покупатель с учетом положений законодательства.</w:t>
      </w:r>
    </w:p>
    <w:p w:rsidR="000F1221" w:rsidRPr="00F25FF0" w:rsidRDefault="000F1221" w:rsidP="00A87AA8">
      <w:pPr>
        <w:pStyle w:val="af4"/>
        <w:numPr>
          <w:ilvl w:val="1"/>
          <w:numId w:val="10"/>
        </w:numPr>
        <w:ind w:left="0" w:firstLine="426"/>
        <w:jc w:val="both"/>
        <w:rPr>
          <w:rFonts w:eastAsia="Calibri"/>
        </w:rPr>
      </w:pPr>
      <w:r w:rsidRPr="00F25FF0">
        <w:rPr>
          <w:rFonts w:eastAsia="Calibri"/>
          <w:lang w:val="x-none"/>
        </w:rPr>
        <w:t>Поставщик обязан заменить (доукомплектовать) Продукцию</w:t>
      </w:r>
      <w:r w:rsidRPr="00F25FF0">
        <w:rPr>
          <w:rFonts w:eastAsia="Calibri"/>
        </w:rPr>
        <w:t xml:space="preserve">, не соответствующую условиям Договора, в </w:t>
      </w:r>
      <w:proofErr w:type="spellStart"/>
      <w:r w:rsidRPr="00F25FF0">
        <w:rPr>
          <w:rFonts w:eastAsia="Calibri"/>
        </w:rPr>
        <w:t>т.ч</w:t>
      </w:r>
      <w:proofErr w:type="spellEnd"/>
      <w:r w:rsidRPr="00F25FF0">
        <w:rPr>
          <w:rFonts w:eastAsia="Calibri"/>
        </w:rPr>
        <w:t>. условиям Договора по качеству,</w:t>
      </w:r>
      <w:r w:rsidRPr="00F25FF0">
        <w:rPr>
          <w:rFonts w:eastAsia="Calibri"/>
          <w:lang w:val="x-none"/>
        </w:rPr>
        <w:t xml:space="preserve"> </w:t>
      </w:r>
      <w:r w:rsidRPr="00F25FF0">
        <w:rPr>
          <w:rFonts w:eastAsia="Calibri"/>
        </w:rPr>
        <w:t>Продукцией, соответствующей условиям Договора</w:t>
      </w:r>
      <w:r w:rsidRPr="00F25FF0">
        <w:rPr>
          <w:rFonts w:eastAsia="Calibri"/>
          <w:lang w:val="x-none"/>
        </w:rPr>
        <w:t xml:space="preserve">, а так же </w:t>
      </w:r>
      <w:proofErr w:type="spellStart"/>
      <w:r w:rsidRPr="00F25FF0">
        <w:rPr>
          <w:rFonts w:eastAsia="Calibri"/>
          <w:lang w:val="x-none"/>
        </w:rPr>
        <w:t>допоставить</w:t>
      </w:r>
      <w:proofErr w:type="spellEnd"/>
      <w:r w:rsidRPr="00F25FF0">
        <w:rPr>
          <w:rFonts w:eastAsia="Calibri"/>
          <w:lang w:val="x-none"/>
        </w:rPr>
        <w:t xml:space="preserve"> недостающее количество Продукции в течение 30 дней со дня получения Поставщиком соответствующего требования</w:t>
      </w:r>
      <w:r w:rsidRPr="00F25FF0">
        <w:rPr>
          <w:rFonts w:eastAsia="Calibri"/>
        </w:rPr>
        <w:t xml:space="preserve"> Покупателя</w:t>
      </w:r>
      <w:r w:rsidR="00B43828" w:rsidRPr="00F25FF0">
        <w:rPr>
          <w:rFonts w:eastAsia="Calibri"/>
          <w:lang w:val="x-none"/>
        </w:rPr>
        <w:t>.</w:t>
      </w:r>
    </w:p>
    <w:p w:rsidR="000F1221" w:rsidRPr="00F25FF0" w:rsidRDefault="000F1221" w:rsidP="00CF3AAF">
      <w:pPr>
        <w:pStyle w:val="af4"/>
        <w:numPr>
          <w:ilvl w:val="1"/>
          <w:numId w:val="10"/>
        </w:numPr>
        <w:ind w:left="0" w:firstLine="426"/>
        <w:jc w:val="both"/>
        <w:rPr>
          <w:rFonts w:eastAsia="Calibri"/>
        </w:rPr>
      </w:pPr>
      <w:r w:rsidRPr="00F25FF0">
        <w:rPr>
          <w:rFonts w:eastAsia="Calibri"/>
          <w:lang w:val="x-none"/>
        </w:rPr>
        <w:t>Все расходы Покупателя, вызванные</w:t>
      </w:r>
      <w:r w:rsidRPr="00F25FF0">
        <w:rPr>
          <w:rFonts w:eastAsia="Calibri"/>
        </w:rPr>
        <w:t>/связанные с</w:t>
      </w:r>
      <w:r w:rsidRPr="00F25FF0">
        <w:rPr>
          <w:rFonts w:eastAsia="Calibri"/>
          <w:lang w:val="x-none"/>
        </w:rPr>
        <w:t xml:space="preserve"> заменой некачественной (некомплектной)</w:t>
      </w:r>
      <w:r w:rsidRPr="00F25FF0">
        <w:rPr>
          <w:rFonts w:eastAsia="Calibri"/>
        </w:rPr>
        <w:t xml:space="preserve"> </w:t>
      </w:r>
      <w:r w:rsidRPr="00F25FF0">
        <w:rPr>
          <w:rFonts w:eastAsia="Calibri"/>
          <w:lang w:val="x-none"/>
        </w:rPr>
        <w:t>Продукции, допоставкой недостающей Продукции, возвратом излишне поставленной Продукции, иным устранением</w:t>
      </w:r>
      <w:r w:rsidRPr="00F25FF0">
        <w:rPr>
          <w:rFonts w:eastAsia="Calibri"/>
        </w:rPr>
        <w:t xml:space="preserve"> нарушений Договора</w:t>
      </w:r>
      <w:r w:rsidRPr="00F25FF0">
        <w:rPr>
          <w:rFonts w:eastAsia="Calibri"/>
          <w:lang w:val="x-none"/>
        </w:rPr>
        <w:t xml:space="preserve">, возмещаются  Поставщиком в течение 5 </w:t>
      </w:r>
      <w:r w:rsidRPr="00F25FF0">
        <w:rPr>
          <w:rFonts w:eastAsia="Calibri"/>
        </w:rPr>
        <w:t xml:space="preserve">(пяти) </w:t>
      </w:r>
      <w:r w:rsidRPr="00F25FF0">
        <w:rPr>
          <w:rFonts w:eastAsia="Calibri"/>
          <w:lang w:val="x-none"/>
        </w:rPr>
        <w:t xml:space="preserve">дней со дня получения </w:t>
      </w:r>
      <w:r w:rsidRPr="00F25FF0">
        <w:rPr>
          <w:rFonts w:eastAsia="Calibri"/>
        </w:rPr>
        <w:t xml:space="preserve">им </w:t>
      </w:r>
      <w:r w:rsidRPr="00F25FF0">
        <w:rPr>
          <w:rFonts w:eastAsia="Calibri"/>
          <w:lang w:val="x-none"/>
        </w:rPr>
        <w:t>соответствующего требования.</w:t>
      </w:r>
    </w:p>
    <w:p w:rsidR="000F1221" w:rsidRPr="00F25FF0" w:rsidRDefault="000F1221" w:rsidP="00CF3AAF">
      <w:pPr>
        <w:pStyle w:val="af4"/>
        <w:numPr>
          <w:ilvl w:val="1"/>
          <w:numId w:val="10"/>
        </w:numPr>
        <w:ind w:left="0" w:firstLine="426"/>
        <w:jc w:val="both"/>
        <w:rPr>
          <w:rFonts w:eastAsia="Calibri"/>
        </w:rPr>
      </w:pPr>
      <w:r w:rsidRPr="00F25FF0">
        <w:lastRenderedPageBreak/>
        <w:t xml:space="preserve">В </w:t>
      </w:r>
      <w:proofErr w:type="gramStart"/>
      <w:r w:rsidRPr="00F25FF0">
        <w:t>случае</w:t>
      </w:r>
      <w:proofErr w:type="gramEnd"/>
      <w:r w:rsidRPr="00F25FF0">
        <w:t xml:space="preserve"> поставки Продукции, не соответствующей условиям Договора, Покупатель вправе отказаться принимать Продукцию  и потребовать передачи Продукции, соответствующей условиям Договора, в срок, установленный договором. В </w:t>
      </w:r>
      <w:proofErr w:type="gramStart"/>
      <w:r w:rsidRPr="00F25FF0">
        <w:t>случае</w:t>
      </w:r>
      <w:proofErr w:type="gramEnd"/>
      <w:r w:rsidRPr="00F25FF0">
        <w:t xml:space="preserve"> неисполнения Поставщиком указанного требования Покупатель вправе отказаться от Продукции и ее оплаты.</w:t>
      </w:r>
    </w:p>
    <w:p w:rsidR="000F1221" w:rsidRPr="00F25FF0" w:rsidRDefault="000F1221" w:rsidP="00CF3AAF">
      <w:pPr>
        <w:pStyle w:val="af4"/>
        <w:numPr>
          <w:ilvl w:val="1"/>
          <w:numId w:val="10"/>
        </w:numPr>
        <w:ind w:left="0" w:firstLine="426"/>
        <w:jc w:val="both"/>
        <w:rPr>
          <w:rFonts w:eastAsia="Calibri"/>
        </w:rPr>
      </w:pPr>
      <w:r w:rsidRPr="00F25FF0">
        <w:t xml:space="preserve"> </w:t>
      </w:r>
      <w:proofErr w:type="gramStart"/>
      <w:r w:rsidR="00E5706D" w:rsidRPr="00F25FF0">
        <w:rPr>
          <w:rFonts w:eastAsia="Calibri"/>
        </w:rPr>
        <w:t xml:space="preserve">В случае передачи Покупателю </w:t>
      </w:r>
      <w:r w:rsidRPr="00F25FF0">
        <w:rPr>
          <w:rFonts w:eastAsia="Calibri"/>
        </w:rPr>
        <w:t>Продукции с существенным нарушением требований к ее качеству (бой; нарушение целостности; неустранимые недостатки; недостатки, не позволяющие использовать Продукцию по назначению) Покупатель вправе потребовать замены Продукции ненадлежащего качества Продукцией, соответствующей по качеству условиям Договора, в срок, установленный Договором, либо отказаться от Продукции и ее оплаты.</w:t>
      </w:r>
      <w:proofErr w:type="gramEnd"/>
    </w:p>
    <w:p w:rsidR="000F1221" w:rsidRPr="00F25FF0" w:rsidRDefault="000F1221" w:rsidP="00CF3AAF">
      <w:pPr>
        <w:pStyle w:val="af4"/>
        <w:numPr>
          <w:ilvl w:val="1"/>
          <w:numId w:val="10"/>
        </w:numPr>
        <w:ind w:left="0" w:firstLine="426"/>
        <w:jc w:val="both"/>
        <w:rPr>
          <w:rFonts w:eastAsia="Calibri"/>
        </w:rPr>
      </w:pPr>
      <w:r w:rsidRPr="00F25FF0">
        <w:rPr>
          <w:rFonts w:eastAsia="Calibri"/>
        </w:rPr>
        <w:t xml:space="preserve">В </w:t>
      </w:r>
      <w:proofErr w:type="gramStart"/>
      <w:r w:rsidRPr="00F25FF0">
        <w:rPr>
          <w:rFonts w:eastAsia="Calibri"/>
        </w:rPr>
        <w:t>случае</w:t>
      </w:r>
      <w:proofErr w:type="gramEnd"/>
      <w:r w:rsidRPr="00F25FF0">
        <w:rPr>
          <w:rFonts w:eastAsia="Calibri"/>
        </w:rPr>
        <w:t xml:space="preserve"> передачи Покупателю Продукции ненадлежащего качества Покупатель вправе потребовать безвозмездного устранения недостатков Продукции в срок 30 (тридцать) дней. В </w:t>
      </w:r>
      <w:proofErr w:type="gramStart"/>
      <w:r w:rsidRPr="00F25FF0">
        <w:rPr>
          <w:rFonts w:eastAsia="Calibri"/>
        </w:rPr>
        <w:t>случае</w:t>
      </w:r>
      <w:proofErr w:type="gramEnd"/>
      <w:r w:rsidRPr="00F25FF0">
        <w:rPr>
          <w:rFonts w:eastAsia="Calibri"/>
        </w:rPr>
        <w:t xml:space="preserve"> не устранения недостатков в указанный срок, Покупатель вправе отказаться от Продукции и ее оплаты.</w:t>
      </w:r>
    </w:p>
    <w:p w:rsidR="000F1221" w:rsidRPr="00F25FF0" w:rsidRDefault="00CF3AAF" w:rsidP="000F1221">
      <w:pPr>
        <w:pStyle w:val="af4"/>
        <w:ind w:left="0" w:firstLine="426"/>
        <w:jc w:val="both"/>
        <w:rPr>
          <w:rFonts w:eastAsia="Calibri"/>
        </w:rPr>
      </w:pPr>
      <w:r w:rsidRPr="00F25FF0">
        <w:rPr>
          <w:rFonts w:eastAsia="Calibri"/>
        </w:rPr>
        <w:t>5.12</w:t>
      </w:r>
      <w:r w:rsidR="000F1221" w:rsidRPr="00F25FF0">
        <w:rPr>
          <w:rFonts w:eastAsia="Calibri"/>
        </w:rPr>
        <w:t xml:space="preserve">. В </w:t>
      </w:r>
      <w:proofErr w:type="gramStart"/>
      <w:r w:rsidR="000F1221" w:rsidRPr="00F25FF0">
        <w:rPr>
          <w:rFonts w:eastAsia="Calibri"/>
        </w:rPr>
        <w:t>случае</w:t>
      </w:r>
      <w:proofErr w:type="gramEnd"/>
      <w:r w:rsidR="000F1221" w:rsidRPr="00F25FF0">
        <w:rPr>
          <w:rFonts w:eastAsia="Calibri"/>
        </w:rPr>
        <w:t xml:space="preserve">, когда принадлежности или документы, относящиеся к Продукции не переданы Поставщиком одновременно с Продукцией Покупатель назначает срок для передачи недостающих принадлежностей или документов, относящихся к Продукции. В </w:t>
      </w:r>
      <w:proofErr w:type="gramStart"/>
      <w:r w:rsidR="000F1221" w:rsidRPr="00F25FF0">
        <w:rPr>
          <w:rFonts w:eastAsia="Calibri"/>
        </w:rPr>
        <w:t>случае</w:t>
      </w:r>
      <w:proofErr w:type="gramEnd"/>
      <w:r w:rsidR="000F1221" w:rsidRPr="00F25FF0">
        <w:rPr>
          <w:rFonts w:eastAsia="Calibri"/>
        </w:rPr>
        <w:t>, когда принадлежности или документы, относящиеся к Продукции, не переданы Поставщиком в указанный срок, Покупатель вправе отказаться от Продукции и ее оплаты.</w:t>
      </w:r>
    </w:p>
    <w:p w:rsidR="000F1221" w:rsidRPr="00F25FF0" w:rsidRDefault="00CF3AAF" w:rsidP="000F1221">
      <w:pPr>
        <w:pStyle w:val="af4"/>
        <w:ind w:left="0" w:firstLine="426"/>
        <w:jc w:val="both"/>
        <w:rPr>
          <w:rFonts w:eastAsia="Calibri"/>
        </w:rPr>
      </w:pPr>
      <w:r w:rsidRPr="00F25FF0">
        <w:rPr>
          <w:rFonts w:eastAsia="Calibri"/>
        </w:rPr>
        <w:t>5.13</w:t>
      </w:r>
      <w:r w:rsidR="000F1221" w:rsidRPr="00F25FF0">
        <w:rPr>
          <w:rFonts w:eastAsia="Calibri"/>
        </w:rPr>
        <w:t>. В</w:t>
      </w:r>
      <w:r w:rsidR="000F1221" w:rsidRPr="00F25FF0">
        <w:rPr>
          <w:color w:val="000000"/>
          <w:spacing w:val="-2"/>
        </w:rPr>
        <w:t xml:space="preserve"> </w:t>
      </w:r>
      <w:proofErr w:type="gramStart"/>
      <w:r w:rsidR="000F1221" w:rsidRPr="00F25FF0">
        <w:rPr>
          <w:color w:val="000000"/>
          <w:spacing w:val="-2"/>
        </w:rPr>
        <w:t>случае</w:t>
      </w:r>
      <w:proofErr w:type="gramEnd"/>
      <w:r w:rsidR="000F1221" w:rsidRPr="00F25FF0">
        <w:rPr>
          <w:color w:val="000000"/>
          <w:spacing w:val="-2"/>
        </w:rPr>
        <w:t xml:space="preserve">, если Поставщик не предоставил Покупателю одновременно с Продукцией товарную накладную и счет-фактуру Покупатель назначает срок для передачи указанных документов. В </w:t>
      </w:r>
      <w:proofErr w:type="gramStart"/>
      <w:r w:rsidR="000F1221" w:rsidRPr="00F25FF0">
        <w:rPr>
          <w:color w:val="000000"/>
          <w:spacing w:val="-2"/>
        </w:rPr>
        <w:t>случае</w:t>
      </w:r>
      <w:proofErr w:type="gramEnd"/>
      <w:r w:rsidR="000F1221" w:rsidRPr="00F25FF0">
        <w:rPr>
          <w:color w:val="000000"/>
          <w:spacing w:val="-2"/>
        </w:rPr>
        <w:t>, когда товарная накладная и счет-фактура не переданы в указанный срок, Покупатель вправе отказ</w:t>
      </w:r>
      <w:r w:rsidR="00B43828" w:rsidRPr="00F25FF0">
        <w:rPr>
          <w:color w:val="000000"/>
          <w:spacing w:val="-2"/>
        </w:rPr>
        <w:t>аться от Продукции и ее оплаты.</w:t>
      </w:r>
    </w:p>
    <w:p w:rsidR="000F1221" w:rsidRPr="00F25FF0" w:rsidRDefault="00CF3AAF" w:rsidP="000F1221">
      <w:pPr>
        <w:ind w:firstLine="426"/>
        <w:jc w:val="both"/>
        <w:rPr>
          <w:rFonts w:eastAsia="Calibri"/>
          <w:bCs/>
        </w:rPr>
      </w:pPr>
      <w:r w:rsidRPr="00F25FF0">
        <w:rPr>
          <w:rFonts w:eastAsia="Calibri"/>
        </w:rPr>
        <w:t>5.14</w:t>
      </w:r>
      <w:r w:rsidR="000F1221" w:rsidRPr="00F25FF0">
        <w:rPr>
          <w:rFonts w:eastAsia="Calibri"/>
        </w:rPr>
        <w:t xml:space="preserve">. В </w:t>
      </w:r>
      <w:proofErr w:type="gramStart"/>
      <w:r w:rsidR="000F1221" w:rsidRPr="00F25FF0">
        <w:rPr>
          <w:rFonts w:eastAsia="Calibri"/>
        </w:rPr>
        <w:t>случаях</w:t>
      </w:r>
      <w:proofErr w:type="gramEnd"/>
      <w:r w:rsidR="000F1221" w:rsidRPr="00F25FF0">
        <w:rPr>
          <w:rFonts w:eastAsia="Calibri"/>
        </w:rPr>
        <w:t xml:space="preserve">, когда Покупатель в соответствии с Договором </w:t>
      </w:r>
      <w:r w:rsidR="000F1221" w:rsidRPr="00F25FF0">
        <w:rPr>
          <w:rFonts w:eastAsia="Calibri"/>
          <w:lang w:val="x-none"/>
        </w:rPr>
        <w:t>отказ</w:t>
      </w:r>
      <w:r w:rsidR="000F1221" w:rsidRPr="00F25FF0">
        <w:rPr>
          <w:rFonts w:eastAsia="Calibri"/>
        </w:rPr>
        <w:t xml:space="preserve">ывается </w:t>
      </w:r>
      <w:r w:rsidR="00B43828" w:rsidRPr="00F25FF0">
        <w:rPr>
          <w:rFonts w:eastAsia="Calibri"/>
          <w:lang w:val="x-none"/>
        </w:rPr>
        <w:t xml:space="preserve">от приемки </w:t>
      </w:r>
      <w:r w:rsidR="000F1221" w:rsidRPr="00F25FF0">
        <w:rPr>
          <w:rFonts w:eastAsia="Calibri"/>
          <w:lang w:val="x-none"/>
        </w:rPr>
        <w:t>Продукции</w:t>
      </w:r>
      <w:r w:rsidR="000F1221" w:rsidRPr="00F25FF0">
        <w:rPr>
          <w:rFonts w:eastAsia="Calibri"/>
        </w:rPr>
        <w:t>, такой отказ означает также и отказ от</w:t>
      </w:r>
      <w:r w:rsidR="000F1221" w:rsidRPr="00F25FF0">
        <w:rPr>
          <w:rFonts w:eastAsia="Calibri"/>
          <w:lang w:val="x-none"/>
        </w:rPr>
        <w:t xml:space="preserve"> оплаты</w:t>
      </w:r>
      <w:r w:rsidR="000F1221" w:rsidRPr="00F25FF0">
        <w:rPr>
          <w:rFonts w:eastAsia="Calibri"/>
        </w:rPr>
        <w:t xml:space="preserve"> Продукции</w:t>
      </w:r>
      <w:r w:rsidR="00DB1DA4" w:rsidRPr="00F25FF0">
        <w:rPr>
          <w:rFonts w:eastAsia="Calibri"/>
        </w:rPr>
        <w:t>.</w:t>
      </w:r>
    </w:p>
    <w:p w:rsidR="000F1221" w:rsidRPr="00F25FF0" w:rsidRDefault="00CF3AAF" w:rsidP="000F1221">
      <w:pPr>
        <w:ind w:firstLine="426"/>
        <w:jc w:val="both"/>
        <w:rPr>
          <w:rFonts w:eastAsia="Calibri"/>
          <w:bCs/>
        </w:rPr>
      </w:pPr>
      <w:r w:rsidRPr="00F25FF0">
        <w:rPr>
          <w:rFonts w:eastAsia="Calibri"/>
          <w:bCs/>
        </w:rPr>
        <w:t>5.15</w:t>
      </w:r>
      <w:r w:rsidR="000F1221" w:rsidRPr="00F25FF0">
        <w:rPr>
          <w:rFonts w:eastAsia="Calibri"/>
          <w:bCs/>
        </w:rPr>
        <w:t xml:space="preserve">. </w:t>
      </w:r>
      <w:r w:rsidR="00B43828" w:rsidRPr="00F25FF0">
        <w:rPr>
          <w:rFonts w:eastAsia="Calibri"/>
          <w:bCs/>
        </w:rPr>
        <w:t xml:space="preserve">При обнаружении </w:t>
      </w:r>
      <w:r w:rsidR="000F1221" w:rsidRPr="00F25FF0">
        <w:rPr>
          <w:rFonts w:eastAsia="Calibri"/>
          <w:bCs/>
        </w:rPr>
        <w:t xml:space="preserve">расхождений по количеству или изменениях в количественном составе передаваемой Продукции по причине отказа в приемке некачественной Продукции Поставщик обязан направить </w:t>
      </w:r>
      <w:proofErr w:type="gramStart"/>
      <w:r w:rsidR="000F1221" w:rsidRPr="00F25FF0">
        <w:rPr>
          <w:rFonts w:eastAsia="Calibri"/>
          <w:bCs/>
        </w:rPr>
        <w:t>корректировочную</w:t>
      </w:r>
      <w:proofErr w:type="gramEnd"/>
      <w:r w:rsidR="000F1221" w:rsidRPr="00F25FF0">
        <w:rPr>
          <w:rFonts w:eastAsia="Calibri"/>
          <w:bCs/>
        </w:rPr>
        <w:t xml:space="preserve"> счет-фактуру в адрес Покупателя в течение 5 дней со дня заявления Покупателем соответствующего требования. На возврат бракованной Продукции Покупателем составляется накладная с пометкой «возврат брака». Счет-фактура Поставщику не составляется. Поставщик обязан за свой счет вывезти бракованную Продукцию, подписать накладную на возврат.</w:t>
      </w:r>
    </w:p>
    <w:p w:rsidR="000F1221" w:rsidRPr="00F25FF0" w:rsidRDefault="00CF3AAF" w:rsidP="000F1221">
      <w:pPr>
        <w:ind w:firstLine="426"/>
        <w:jc w:val="both"/>
        <w:rPr>
          <w:lang w:eastAsia="x-none"/>
        </w:rPr>
      </w:pPr>
      <w:r w:rsidRPr="00F25FF0">
        <w:rPr>
          <w:lang w:eastAsia="x-none"/>
        </w:rPr>
        <w:t>5.16</w:t>
      </w:r>
      <w:r w:rsidR="000F1221" w:rsidRPr="00F25FF0">
        <w:rPr>
          <w:lang w:eastAsia="x-none"/>
        </w:rPr>
        <w:t xml:space="preserve">. </w:t>
      </w:r>
      <w:r w:rsidR="000F1221" w:rsidRPr="00F25FF0">
        <w:rPr>
          <w:lang w:val="x-none" w:eastAsia="x-none"/>
        </w:rPr>
        <w:t xml:space="preserve">При обнаружении  скрытых недостатков (несоответствий) </w:t>
      </w:r>
      <w:r w:rsidR="000F1221" w:rsidRPr="00F25FF0">
        <w:rPr>
          <w:lang w:eastAsia="x-none"/>
        </w:rPr>
        <w:t>Продукции</w:t>
      </w:r>
      <w:r w:rsidR="000F1221" w:rsidRPr="00F25FF0">
        <w:rPr>
          <w:lang w:val="x-none" w:eastAsia="x-none"/>
        </w:rPr>
        <w:t xml:space="preserve"> </w:t>
      </w:r>
      <w:r w:rsidR="000F1221" w:rsidRPr="00F25FF0">
        <w:rPr>
          <w:lang w:eastAsia="x-none"/>
        </w:rPr>
        <w:t xml:space="preserve">после истечения срока для приемки продукции по качеству, установленного Договора, но </w:t>
      </w:r>
      <w:r w:rsidR="000F1221" w:rsidRPr="00F25FF0">
        <w:rPr>
          <w:lang w:val="x-none" w:eastAsia="x-none"/>
        </w:rPr>
        <w:t xml:space="preserve">в пределах </w:t>
      </w:r>
      <w:r w:rsidR="00B43828" w:rsidRPr="00F25FF0">
        <w:rPr>
          <w:lang w:val="x-none" w:eastAsia="x-none"/>
        </w:rPr>
        <w:t xml:space="preserve">гарантийного срока, Покупатель </w:t>
      </w:r>
      <w:r w:rsidR="000F1221" w:rsidRPr="00F25FF0">
        <w:rPr>
          <w:lang w:val="x-none" w:eastAsia="x-none"/>
        </w:rPr>
        <w:t xml:space="preserve">посредством технической связи 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w:t>
      </w:r>
      <w:r w:rsidR="000F1221" w:rsidRPr="00F25FF0">
        <w:rPr>
          <w:lang w:eastAsia="x-none"/>
        </w:rPr>
        <w:t>А</w:t>
      </w:r>
      <w:proofErr w:type="spellStart"/>
      <w:r w:rsidR="00B43828" w:rsidRPr="00F25FF0">
        <w:rPr>
          <w:lang w:val="x-none" w:eastAsia="x-none"/>
        </w:rPr>
        <w:t>кта</w:t>
      </w:r>
      <w:proofErr w:type="spellEnd"/>
      <w:r w:rsidR="00B43828" w:rsidRPr="00F25FF0">
        <w:rPr>
          <w:lang w:val="x-none" w:eastAsia="x-none"/>
        </w:rPr>
        <w:t xml:space="preserve"> об обнаружении </w:t>
      </w:r>
      <w:r w:rsidR="000F1221" w:rsidRPr="00F25FF0">
        <w:rPr>
          <w:lang w:val="x-none" w:eastAsia="x-none"/>
        </w:rPr>
        <w:t xml:space="preserve">скрытых недостатков (несоответствий) Поставщик уведомляет Покупателя посредством технической связи /на факс </w:t>
      </w:r>
      <w:r w:rsidRPr="00F25FF0">
        <w:t xml:space="preserve">(383) 289-00-20 </w:t>
      </w:r>
      <w:r w:rsidR="000F1221" w:rsidRPr="00F25FF0">
        <w:rPr>
          <w:lang w:val="x-none" w:eastAsia="x-none"/>
        </w:rPr>
        <w:t>в течение 1 (одного) рабочего дня с момента получения уведомления,</w:t>
      </w:r>
      <w:r w:rsidR="00B43828" w:rsidRPr="00F25FF0">
        <w:rPr>
          <w:lang w:val="x-none" w:eastAsia="x-none"/>
        </w:rPr>
        <w:t xml:space="preserve"> отсутствие ответа Поставщика </w:t>
      </w:r>
      <w:r w:rsidR="000F1221" w:rsidRPr="00F25FF0">
        <w:rPr>
          <w:lang w:val="x-none" w:eastAsia="x-none"/>
        </w:rPr>
        <w:t xml:space="preserve">приравнивается к отказу от участия в составлении </w:t>
      </w:r>
      <w:r w:rsidR="000F1221" w:rsidRPr="00F25FF0">
        <w:rPr>
          <w:lang w:eastAsia="x-none"/>
        </w:rPr>
        <w:t>А</w:t>
      </w:r>
      <w:proofErr w:type="spellStart"/>
      <w:r w:rsidR="000F1221" w:rsidRPr="00F25FF0">
        <w:rPr>
          <w:lang w:val="x-none" w:eastAsia="x-none"/>
        </w:rPr>
        <w:t>кта</w:t>
      </w:r>
      <w:proofErr w:type="spellEnd"/>
      <w:r w:rsidR="000F1221" w:rsidRPr="00F25FF0">
        <w:rPr>
          <w:lang w:val="x-none" w:eastAsia="x-none"/>
        </w:rPr>
        <w:t xml:space="preserve">. При этом </w:t>
      </w:r>
      <w:r w:rsidR="000F1221" w:rsidRPr="00F25FF0">
        <w:rPr>
          <w:lang w:eastAsia="x-none"/>
        </w:rPr>
        <w:t>А</w:t>
      </w:r>
      <w:proofErr w:type="spellStart"/>
      <w:r w:rsidR="00B43828" w:rsidRPr="00F25FF0">
        <w:rPr>
          <w:lang w:val="x-none" w:eastAsia="x-none"/>
        </w:rPr>
        <w:t>кт</w:t>
      </w:r>
      <w:proofErr w:type="spellEnd"/>
      <w:r w:rsidR="00B43828" w:rsidRPr="00F25FF0">
        <w:rPr>
          <w:lang w:val="x-none" w:eastAsia="x-none"/>
        </w:rPr>
        <w:t xml:space="preserve">, составленный Покупателем, </w:t>
      </w:r>
      <w:r w:rsidR="000F1221" w:rsidRPr="00F25FF0">
        <w:rPr>
          <w:lang w:val="x-none" w:eastAsia="x-none"/>
        </w:rPr>
        <w:t xml:space="preserve">имеет доказательственную силу, и является основанием для предъявления Покупателем к Поставщику претензий по качеству </w:t>
      </w:r>
      <w:r w:rsidR="000F1221" w:rsidRPr="00F25FF0">
        <w:rPr>
          <w:lang w:eastAsia="x-none"/>
        </w:rPr>
        <w:t>Продукции</w:t>
      </w:r>
      <w:r w:rsidR="000F1221" w:rsidRPr="00F25FF0">
        <w:rPr>
          <w:lang w:val="x-none" w:eastAsia="x-none"/>
        </w:rPr>
        <w:t>.</w:t>
      </w:r>
      <w:r w:rsidR="000F1221" w:rsidRPr="00F25FF0">
        <w:rPr>
          <w:lang w:eastAsia="x-none"/>
        </w:rPr>
        <w:t xml:space="preserve"> Покупатель вправе применять для обнаружения скрыты</w:t>
      </w:r>
      <w:r w:rsidR="00B43828" w:rsidRPr="00F25FF0">
        <w:rPr>
          <w:lang w:eastAsia="x-none"/>
        </w:rPr>
        <w:t xml:space="preserve">х недостатков Продукции любые </w:t>
      </w:r>
      <w:r w:rsidR="000F1221" w:rsidRPr="00F25FF0">
        <w:rPr>
          <w:lang w:eastAsia="x-none"/>
        </w:rPr>
        <w:t xml:space="preserve">методы исследования, в </w:t>
      </w:r>
      <w:proofErr w:type="spellStart"/>
      <w:r w:rsidR="000F1221" w:rsidRPr="00F25FF0">
        <w:rPr>
          <w:lang w:eastAsia="x-none"/>
        </w:rPr>
        <w:t>т.ч</w:t>
      </w:r>
      <w:proofErr w:type="spellEnd"/>
      <w:r w:rsidR="000F1221" w:rsidRPr="00F25FF0">
        <w:rPr>
          <w:lang w:eastAsia="x-none"/>
        </w:rPr>
        <w:t>. осуществлять входной контроль</w:t>
      </w:r>
      <w:r w:rsidR="00B43828" w:rsidRPr="00F25FF0">
        <w:rPr>
          <w:lang w:eastAsia="x-none"/>
        </w:rPr>
        <w:t xml:space="preserve"> Продукции.</w:t>
      </w:r>
    </w:p>
    <w:p w:rsidR="000F1221" w:rsidRPr="00F25FF0" w:rsidRDefault="00CF3AAF" w:rsidP="000F1221">
      <w:pPr>
        <w:ind w:firstLine="426"/>
        <w:jc w:val="both"/>
      </w:pPr>
      <w:r w:rsidRPr="00F25FF0">
        <w:t>5.17</w:t>
      </w:r>
      <w:r w:rsidR="000F1221" w:rsidRPr="00F25FF0">
        <w:t>. Стороны Договора определили, что установленный на Продукцию гарантийный срок продлевается на время, в течение которого Продукция не могла использоваться Покупателем из-за обнаруженных в нем недостатков.</w:t>
      </w:r>
    </w:p>
    <w:p w:rsidR="000F1221" w:rsidRDefault="000F1221" w:rsidP="000F1221">
      <w:pPr>
        <w:ind w:left="567" w:hanging="567"/>
        <w:jc w:val="both"/>
      </w:pPr>
    </w:p>
    <w:p w:rsidR="00F77EA4" w:rsidRDefault="00F77EA4" w:rsidP="000F1221">
      <w:pPr>
        <w:ind w:left="567" w:hanging="567"/>
        <w:jc w:val="both"/>
      </w:pPr>
    </w:p>
    <w:p w:rsidR="00F77EA4" w:rsidRDefault="00F77EA4" w:rsidP="000F1221">
      <w:pPr>
        <w:ind w:left="567" w:hanging="567"/>
        <w:jc w:val="both"/>
      </w:pPr>
    </w:p>
    <w:p w:rsidR="00F77EA4" w:rsidRPr="00F25FF0" w:rsidRDefault="00F77EA4" w:rsidP="000F1221">
      <w:pPr>
        <w:ind w:left="567" w:hanging="567"/>
        <w:jc w:val="both"/>
      </w:pPr>
    </w:p>
    <w:p w:rsidR="000F1221" w:rsidRPr="00F25FF0" w:rsidRDefault="000F1221" w:rsidP="000F1221">
      <w:pPr>
        <w:jc w:val="center"/>
        <w:rPr>
          <w:b/>
        </w:rPr>
      </w:pPr>
      <w:r w:rsidRPr="00F25FF0">
        <w:rPr>
          <w:b/>
        </w:rPr>
        <w:t>6. Ответственность сторон</w:t>
      </w:r>
    </w:p>
    <w:p w:rsidR="000F1221" w:rsidRPr="00F25FF0" w:rsidRDefault="000F1221" w:rsidP="000F1221">
      <w:pPr>
        <w:jc w:val="center"/>
        <w:rPr>
          <w:b/>
        </w:rPr>
      </w:pPr>
    </w:p>
    <w:p w:rsidR="000F1221" w:rsidRPr="00F25FF0" w:rsidRDefault="000F1221" w:rsidP="00A87AA8">
      <w:pPr>
        <w:numPr>
          <w:ilvl w:val="0"/>
          <w:numId w:val="1"/>
        </w:numPr>
        <w:tabs>
          <w:tab w:val="left" w:pos="567"/>
        </w:tabs>
        <w:ind w:left="567" w:hanging="567"/>
        <w:jc w:val="both"/>
      </w:pPr>
      <w:r w:rsidRPr="00F25FF0">
        <w:t>За неисполнение или ненадлежащее исполнение условий договора виновная Сторона несет ответственность в соответствии с положениями де</w:t>
      </w:r>
      <w:r w:rsidR="005177B5" w:rsidRPr="00F25FF0">
        <w:t>йствующего законодательства РФ.</w:t>
      </w:r>
    </w:p>
    <w:p w:rsidR="000F1221" w:rsidRPr="00F25FF0" w:rsidRDefault="000F1221" w:rsidP="00A87AA8">
      <w:pPr>
        <w:numPr>
          <w:ilvl w:val="0"/>
          <w:numId w:val="1"/>
        </w:numPr>
        <w:tabs>
          <w:tab w:val="left" w:pos="567"/>
        </w:tabs>
        <w:ind w:left="567" w:hanging="567"/>
        <w:jc w:val="both"/>
      </w:pPr>
      <w:r w:rsidRPr="00F25FF0">
        <w:lastRenderedPageBreak/>
        <w:t xml:space="preserve">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 от </w:t>
      </w:r>
      <w:proofErr w:type="gramStart"/>
      <w:r w:rsidRPr="00F25FF0">
        <w:t>ст</w:t>
      </w:r>
      <w:r w:rsidR="00E5706D" w:rsidRPr="00F25FF0">
        <w:t>оимости</w:t>
      </w:r>
      <w:proofErr w:type="gramEnd"/>
      <w:r w:rsidR="00E5706D" w:rsidRPr="00F25FF0">
        <w:t xml:space="preserve"> не поставленной в срок </w:t>
      </w:r>
      <w:r w:rsidRPr="00F25FF0">
        <w:t>Продукции.</w:t>
      </w:r>
    </w:p>
    <w:p w:rsidR="000F1221" w:rsidRPr="00F25FF0" w:rsidRDefault="000F1221" w:rsidP="00A87AA8">
      <w:pPr>
        <w:numPr>
          <w:ilvl w:val="0"/>
          <w:numId w:val="1"/>
        </w:numPr>
        <w:tabs>
          <w:tab w:val="left" w:pos="567"/>
        </w:tabs>
        <w:ind w:left="567" w:hanging="567"/>
        <w:jc w:val="both"/>
      </w:pPr>
      <w:r w:rsidRPr="00F25FF0">
        <w:t xml:space="preserve">В </w:t>
      </w:r>
      <w:proofErr w:type="gramStart"/>
      <w:r w:rsidRPr="00F25FF0">
        <w:t>случае</w:t>
      </w:r>
      <w:proofErr w:type="gramEnd"/>
      <w:r w:rsidRPr="00F25FF0">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0F1221" w:rsidRPr="00F25FF0" w:rsidRDefault="000F1221" w:rsidP="00A87AA8">
      <w:pPr>
        <w:numPr>
          <w:ilvl w:val="0"/>
          <w:numId w:val="1"/>
        </w:numPr>
        <w:tabs>
          <w:tab w:val="left" w:pos="567"/>
        </w:tabs>
        <w:ind w:left="567" w:hanging="567"/>
        <w:jc w:val="both"/>
      </w:pPr>
      <w:r w:rsidRPr="00F25FF0">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0F1221" w:rsidRPr="00F25FF0" w:rsidRDefault="000F1221" w:rsidP="00A87AA8">
      <w:pPr>
        <w:numPr>
          <w:ilvl w:val="0"/>
          <w:numId w:val="1"/>
        </w:numPr>
        <w:tabs>
          <w:tab w:val="left" w:pos="567"/>
        </w:tabs>
        <w:ind w:left="567" w:hanging="567"/>
        <w:jc w:val="both"/>
      </w:pPr>
      <w:r w:rsidRPr="00F25FF0">
        <w:t xml:space="preserve">Сторона, подвергшаяся действию непреодолимой силы, обязана в течение 10-ти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w:t>
      </w:r>
      <w:proofErr w:type="gramStart"/>
      <w:r w:rsidRPr="00F25FF0">
        <w:t>случае</w:t>
      </w:r>
      <w:proofErr w:type="gramEnd"/>
      <w:r w:rsidRPr="00F25FF0">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0F1221" w:rsidRPr="00F25FF0" w:rsidRDefault="000F1221" w:rsidP="00A87AA8">
      <w:pPr>
        <w:numPr>
          <w:ilvl w:val="0"/>
          <w:numId w:val="1"/>
        </w:numPr>
        <w:tabs>
          <w:tab w:val="left" w:pos="567"/>
        </w:tabs>
        <w:ind w:left="567" w:hanging="567"/>
        <w:jc w:val="both"/>
      </w:pPr>
      <w:r w:rsidRPr="00F25FF0">
        <w:t xml:space="preserve">Наличие непреодолимой силы продлевает срок выполнения Сторонами обязательств по Договору соразмерно сроку ее действия. В </w:t>
      </w:r>
      <w:proofErr w:type="gramStart"/>
      <w:r w:rsidRPr="00F25FF0">
        <w:t>случае</w:t>
      </w:r>
      <w:proofErr w:type="gramEnd"/>
      <w:r w:rsidRPr="00F25FF0">
        <w:t>,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0F1221" w:rsidRPr="00F25FF0" w:rsidRDefault="000F1221" w:rsidP="00A87AA8">
      <w:pPr>
        <w:numPr>
          <w:ilvl w:val="0"/>
          <w:numId w:val="1"/>
        </w:numPr>
        <w:tabs>
          <w:tab w:val="left" w:pos="567"/>
        </w:tabs>
        <w:ind w:left="567" w:hanging="567"/>
        <w:jc w:val="both"/>
      </w:pPr>
      <w:r w:rsidRPr="00F25FF0">
        <w:t xml:space="preserve">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w:t>
      </w:r>
      <w:proofErr w:type="gramStart"/>
      <w:r w:rsidRPr="00F25FF0">
        <w:t>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w:t>
      </w:r>
      <w:proofErr w:type="gramEnd"/>
      <w:r w:rsidRPr="00F25FF0">
        <w:t xml:space="preserve"> Поставщик обязан внести исправления в первичные документы и счета-фактуры и направить Покупателю их исправленные экземпляры. </w:t>
      </w:r>
      <w:proofErr w:type="gramStart"/>
      <w:r w:rsidRPr="00F25FF0">
        <w:t>Если Поставщик не исполняет обязанность по внесению исправлений в первич</w:t>
      </w:r>
      <w:r w:rsidR="00CB2792" w:rsidRPr="00F25FF0">
        <w:t xml:space="preserve">ные документы и счета-фактуры, </w:t>
      </w:r>
      <w:r w:rsidR="00807ECC" w:rsidRPr="00F25FF0">
        <w:t xml:space="preserve">и не направляет </w:t>
      </w:r>
      <w:r w:rsidRPr="00F25FF0">
        <w:t>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w:t>
      </w:r>
      <w:proofErr w:type="gramEnd"/>
      <w:r w:rsidRPr="00F25FF0">
        <w:t xml:space="preserve"> В состав финансовых убытков, подлежащих возмещению, включаются:</w:t>
      </w:r>
    </w:p>
    <w:p w:rsidR="000F1221" w:rsidRPr="0021647A" w:rsidRDefault="000F1221" w:rsidP="00A87AA8">
      <w:pPr>
        <w:numPr>
          <w:ilvl w:val="0"/>
          <w:numId w:val="2"/>
        </w:numPr>
        <w:tabs>
          <w:tab w:val="left" w:pos="1276"/>
        </w:tabs>
        <w:ind w:left="1276" w:hanging="709"/>
        <w:jc w:val="both"/>
      </w:pPr>
      <w:r w:rsidRPr="00F25FF0">
        <w:t>Сумма НДС, признанная налоговыми органами, не подлежащей вычетам, по мотиву неправильного оформления соответствующих счетов-ф</w:t>
      </w:r>
      <w:r w:rsidR="0021647A">
        <w:t xml:space="preserve">актур, выставленных Поставщиком, </w:t>
      </w:r>
      <w:r w:rsidR="0021647A" w:rsidRPr="0021647A">
        <w:t>а также по мотиву не отражения операции реализации в книге продаж контрагента и в налоговой декларации по НДС.</w:t>
      </w:r>
    </w:p>
    <w:p w:rsidR="000F1221" w:rsidRPr="00F25FF0" w:rsidRDefault="000F1221" w:rsidP="00A87AA8">
      <w:pPr>
        <w:numPr>
          <w:ilvl w:val="0"/>
          <w:numId w:val="2"/>
        </w:numPr>
        <w:tabs>
          <w:tab w:val="left" w:pos="1276"/>
        </w:tabs>
        <w:ind w:left="1276" w:hanging="709"/>
        <w:jc w:val="both"/>
      </w:pPr>
      <w:r w:rsidRPr="00F25FF0">
        <w:t>Начисленные пени на сумму, указанную в п. 6.7.1 настоящего договора.</w:t>
      </w:r>
    </w:p>
    <w:p w:rsidR="000F1221" w:rsidRPr="00F25FF0" w:rsidRDefault="000F1221" w:rsidP="00A87AA8">
      <w:pPr>
        <w:numPr>
          <w:ilvl w:val="0"/>
          <w:numId w:val="2"/>
        </w:numPr>
        <w:tabs>
          <w:tab w:val="left" w:pos="1276"/>
        </w:tabs>
        <w:ind w:left="1276" w:hanging="709"/>
        <w:jc w:val="both"/>
      </w:pPr>
      <w:r w:rsidRPr="00F25FF0">
        <w:t>Суммы, подлежащие уплате налогоплательщиком, в связи с привлечением его к ответственности.</w:t>
      </w:r>
    </w:p>
    <w:p w:rsidR="000F1221" w:rsidRPr="00F25FF0" w:rsidRDefault="000F1221" w:rsidP="00A87AA8">
      <w:pPr>
        <w:numPr>
          <w:ilvl w:val="0"/>
          <w:numId w:val="3"/>
        </w:numPr>
        <w:ind w:left="567" w:hanging="567"/>
        <w:jc w:val="both"/>
      </w:pPr>
      <w:r w:rsidRPr="00F25FF0">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0F1221" w:rsidRPr="00F25FF0" w:rsidRDefault="000F1221" w:rsidP="00A87AA8">
      <w:pPr>
        <w:numPr>
          <w:ilvl w:val="0"/>
          <w:numId w:val="4"/>
        </w:numPr>
        <w:ind w:left="1276" w:hanging="708"/>
        <w:jc w:val="both"/>
      </w:pPr>
      <w:r w:rsidRPr="00F25FF0">
        <w:lastRenderedPageBreak/>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CF3AAF" w:rsidRPr="00F25FF0" w:rsidRDefault="000F1221" w:rsidP="00CF3AAF">
      <w:pPr>
        <w:numPr>
          <w:ilvl w:val="0"/>
          <w:numId w:val="4"/>
        </w:numPr>
        <w:ind w:left="1276" w:hanging="708"/>
        <w:jc w:val="both"/>
      </w:pPr>
      <w:r w:rsidRPr="00F25FF0">
        <w:t>Решение</w:t>
      </w:r>
      <w:r w:rsidR="00CB2792" w:rsidRPr="00F25FF0">
        <w:t xml:space="preserve"> налогового органа об отказе в </w:t>
      </w:r>
      <w:r w:rsidRPr="00F25FF0">
        <w:t>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0F1221" w:rsidRPr="00F25FF0" w:rsidRDefault="000F1221" w:rsidP="00CF3AAF">
      <w:pPr>
        <w:pStyle w:val="af4"/>
        <w:numPr>
          <w:ilvl w:val="1"/>
          <w:numId w:val="6"/>
        </w:numPr>
        <w:jc w:val="both"/>
      </w:pPr>
      <w:proofErr w:type="gramStart"/>
      <w:r w:rsidRPr="00F25FF0">
        <w:t xml:space="preserve">В случае нарушения </w:t>
      </w:r>
      <w:r w:rsidRPr="00F25FF0">
        <w:rPr>
          <w:iCs/>
        </w:rPr>
        <w:t>Поставщиком</w:t>
      </w:r>
      <w:r w:rsidR="00CB2792" w:rsidRPr="00F25FF0">
        <w:t xml:space="preserve"> </w:t>
      </w:r>
      <w:r w:rsidRPr="00F25FF0">
        <w:t xml:space="preserve">сроков </w:t>
      </w:r>
      <w:proofErr w:type="spellStart"/>
      <w:r w:rsidRPr="00F25FF0">
        <w:t>доукомплектации</w:t>
      </w:r>
      <w:proofErr w:type="spellEnd"/>
      <w:r w:rsidRPr="00F25FF0">
        <w:t>, замены</w:t>
      </w:r>
      <w:r w:rsidRPr="00F25FF0">
        <w:rPr>
          <w:iCs/>
        </w:rPr>
        <w:t xml:space="preserve"> Продукции</w:t>
      </w:r>
      <w:r w:rsidRPr="00F25FF0">
        <w:t xml:space="preserve">, не соответствующей условиям Договора, </w:t>
      </w:r>
      <w:r w:rsidRPr="00F25FF0">
        <w:rPr>
          <w:iCs/>
        </w:rPr>
        <w:t>Поставщик</w:t>
      </w:r>
      <w:r w:rsidRPr="00F25FF0">
        <w:t xml:space="preserve">  обязуется выплатить</w:t>
      </w:r>
      <w:r w:rsidRPr="00F25FF0">
        <w:rPr>
          <w:iCs/>
        </w:rPr>
        <w:t xml:space="preserve"> Покупателю</w:t>
      </w:r>
      <w:r w:rsidRPr="00F25FF0">
        <w:t xml:space="preserve"> по письменному требованию неустойку из расчета 1/300 действующей на момент выплаты неустойки ставки рефинансирования Центрального банка РФ от стоимости такой</w:t>
      </w:r>
      <w:r w:rsidRPr="00F25FF0">
        <w:rPr>
          <w:iCs/>
        </w:rPr>
        <w:t xml:space="preserve"> Продукции</w:t>
      </w:r>
      <w:r w:rsidRPr="00F25FF0">
        <w:t xml:space="preserve"> за каждый день просрочки в период со дня получения</w:t>
      </w:r>
      <w:r w:rsidRPr="00F25FF0">
        <w:rPr>
          <w:iCs/>
        </w:rPr>
        <w:t xml:space="preserve"> Поставщиком</w:t>
      </w:r>
      <w:r w:rsidRPr="00F25FF0">
        <w:t xml:space="preserve"> требования</w:t>
      </w:r>
      <w:r w:rsidRPr="00F25FF0">
        <w:rPr>
          <w:iCs/>
        </w:rPr>
        <w:t xml:space="preserve"> Покупателя</w:t>
      </w:r>
      <w:r w:rsidR="00807ECC" w:rsidRPr="00F25FF0">
        <w:t xml:space="preserve"> </w:t>
      </w:r>
      <w:r w:rsidRPr="00F25FF0">
        <w:t>о замене</w:t>
      </w:r>
      <w:r w:rsidRPr="00F25FF0">
        <w:rPr>
          <w:iCs/>
        </w:rPr>
        <w:t xml:space="preserve"> Продукции</w:t>
      </w:r>
      <w:r w:rsidR="00CB2792" w:rsidRPr="00F25FF0">
        <w:t xml:space="preserve"> </w:t>
      </w:r>
      <w:r w:rsidRPr="00F25FF0">
        <w:t>до дня его замены.</w:t>
      </w:r>
      <w:proofErr w:type="gramEnd"/>
    </w:p>
    <w:p w:rsidR="000F1221" w:rsidRPr="00F25FF0" w:rsidRDefault="000F1221" w:rsidP="00A87AA8">
      <w:pPr>
        <w:pStyle w:val="af4"/>
        <w:numPr>
          <w:ilvl w:val="1"/>
          <w:numId w:val="6"/>
        </w:numPr>
        <w:ind w:left="567" w:hanging="567"/>
        <w:jc w:val="both"/>
      </w:pPr>
      <w:r w:rsidRPr="00F25FF0">
        <w:t>Поставщик обязан возместить Покупателю убытки,</w:t>
      </w:r>
      <w:r w:rsidR="00807ECC" w:rsidRPr="00F25FF0">
        <w:t xml:space="preserve"> причиненные ему в результате </w:t>
      </w:r>
      <w:r w:rsidRPr="00F25FF0">
        <w:t>несоблюдения Поставщиком правил маркировки, упаковки и затаривания Продукции, действующих на транспорте правилах погрузки и крепления грузов (в том случае, если погрузка Продукции осуществлялась силами и средствами Поставщика)</w:t>
      </w:r>
      <w:r w:rsidR="00B43828" w:rsidRPr="00F25FF0">
        <w:t>.</w:t>
      </w:r>
    </w:p>
    <w:p w:rsidR="00DC630D" w:rsidRPr="00F25FF0" w:rsidRDefault="000F1221" w:rsidP="005177B5">
      <w:pPr>
        <w:pStyle w:val="af4"/>
        <w:numPr>
          <w:ilvl w:val="1"/>
          <w:numId w:val="6"/>
        </w:numPr>
        <w:spacing w:line="0" w:lineRule="atLeast"/>
        <w:ind w:left="567" w:hanging="567"/>
        <w:jc w:val="both"/>
      </w:pPr>
      <w:r w:rsidRPr="00F25FF0">
        <w:t>Поставщик обязан возместить Покупателю  понесенные им убытки при изъятии Продукции</w:t>
      </w:r>
      <w:r w:rsidR="00807ECC" w:rsidRPr="00F25FF0">
        <w:t xml:space="preserve"> </w:t>
      </w:r>
      <w:r w:rsidR="00DC630D" w:rsidRPr="00F25FF0">
        <w:t>у Покупателя третьими лицами.</w:t>
      </w:r>
    </w:p>
    <w:p w:rsidR="000F1221" w:rsidRPr="00F25FF0" w:rsidRDefault="000F1221" w:rsidP="000F1221">
      <w:pPr>
        <w:rPr>
          <w:b/>
        </w:rPr>
      </w:pPr>
    </w:p>
    <w:p w:rsidR="000F1221" w:rsidRPr="00F25FF0" w:rsidRDefault="000F1221" w:rsidP="000F1221">
      <w:pPr>
        <w:jc w:val="center"/>
        <w:rPr>
          <w:b/>
          <w:bCs/>
        </w:rPr>
      </w:pPr>
      <w:r w:rsidRPr="00F25FF0">
        <w:rPr>
          <w:b/>
          <w:bCs/>
        </w:rPr>
        <w:t>7. Порядок разрешения споров</w:t>
      </w:r>
    </w:p>
    <w:p w:rsidR="000F1221" w:rsidRPr="00F25FF0" w:rsidRDefault="000F1221" w:rsidP="000F1221">
      <w:pPr>
        <w:jc w:val="center"/>
        <w:rPr>
          <w:b/>
          <w:bCs/>
        </w:rPr>
      </w:pPr>
    </w:p>
    <w:p w:rsidR="000F1221" w:rsidRPr="00F25FF0" w:rsidRDefault="000F1221" w:rsidP="00A87AA8">
      <w:pPr>
        <w:pStyle w:val="af4"/>
        <w:numPr>
          <w:ilvl w:val="1"/>
          <w:numId w:val="11"/>
        </w:numPr>
        <w:tabs>
          <w:tab w:val="left" w:pos="567"/>
        </w:tabs>
        <w:ind w:left="567" w:hanging="567"/>
        <w:jc w:val="both"/>
      </w:pPr>
      <w:r w:rsidRPr="00F25FF0">
        <w:t xml:space="preserve">В </w:t>
      </w:r>
      <w:proofErr w:type="gramStart"/>
      <w:r w:rsidRPr="00F25FF0">
        <w:t>случае</w:t>
      </w:r>
      <w:proofErr w:type="gramEnd"/>
      <w:r w:rsidRPr="00F25FF0">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w:t>
      </w:r>
      <w:r w:rsidR="00526D68" w:rsidRPr="00F25FF0">
        <w:t xml:space="preserve">ния споров. Срок для ответа на </w:t>
      </w:r>
      <w:r w:rsidRPr="00F25FF0">
        <w:t>предъявленную претензию устанавливается в 10 (десять) рабочих дней с момента ее получения.</w:t>
      </w:r>
    </w:p>
    <w:p w:rsidR="000F1221" w:rsidRPr="00F25FF0" w:rsidRDefault="000F1221" w:rsidP="00A87AA8">
      <w:pPr>
        <w:pStyle w:val="af4"/>
        <w:numPr>
          <w:ilvl w:val="1"/>
          <w:numId w:val="11"/>
        </w:numPr>
        <w:tabs>
          <w:tab w:val="left" w:pos="567"/>
        </w:tabs>
        <w:ind w:left="567" w:hanging="567"/>
        <w:jc w:val="both"/>
      </w:pPr>
      <w:r w:rsidRPr="00F25FF0">
        <w:t xml:space="preserve">При </w:t>
      </w:r>
      <w:proofErr w:type="gramStart"/>
      <w:r w:rsidRPr="00F25FF0">
        <w:t>не достижении</w:t>
      </w:r>
      <w:proofErr w:type="gramEnd"/>
      <w:r w:rsidRPr="00F25FF0">
        <w:t xml:space="preserve"> согласия в результате соблюдения досудебного претензионного порядка либо неполучении ответа на претензию в установленный договором срок, все споры по настоящему договору подлежат рассмотрению в Арбитражном суде Новосибирской области в соответствии с действующим законодательством РФ.</w:t>
      </w:r>
    </w:p>
    <w:p w:rsidR="000F1221" w:rsidRPr="00F25FF0" w:rsidRDefault="000F1221" w:rsidP="000F1221">
      <w:pPr>
        <w:tabs>
          <w:tab w:val="left" w:pos="426"/>
        </w:tabs>
        <w:ind w:left="426" w:hanging="426"/>
        <w:jc w:val="both"/>
      </w:pPr>
    </w:p>
    <w:p w:rsidR="000F1221" w:rsidRPr="00F25FF0" w:rsidRDefault="000F1221" w:rsidP="00A87AA8">
      <w:pPr>
        <w:pStyle w:val="af4"/>
        <w:numPr>
          <w:ilvl w:val="0"/>
          <w:numId w:val="11"/>
        </w:numPr>
        <w:jc w:val="center"/>
        <w:rPr>
          <w:b/>
          <w:bCs/>
        </w:rPr>
      </w:pPr>
      <w:r w:rsidRPr="00F25FF0">
        <w:rPr>
          <w:b/>
          <w:bCs/>
        </w:rPr>
        <w:t>Заключительные условия</w:t>
      </w:r>
    </w:p>
    <w:p w:rsidR="000F1221" w:rsidRPr="00F25FF0" w:rsidRDefault="000F1221" w:rsidP="000F1221">
      <w:pPr>
        <w:jc w:val="center"/>
        <w:rPr>
          <w:b/>
          <w:bCs/>
        </w:rPr>
      </w:pPr>
    </w:p>
    <w:p w:rsidR="000F1221" w:rsidRPr="00F25FF0" w:rsidRDefault="000F1221" w:rsidP="00A87AA8">
      <w:pPr>
        <w:pStyle w:val="af4"/>
        <w:numPr>
          <w:ilvl w:val="1"/>
          <w:numId w:val="11"/>
        </w:numPr>
        <w:tabs>
          <w:tab w:val="left" w:pos="567"/>
        </w:tabs>
        <w:ind w:left="567" w:hanging="567"/>
        <w:jc w:val="both"/>
      </w:pPr>
      <w:r w:rsidRPr="00F25FF0">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0F1221" w:rsidRPr="00F25FF0" w:rsidRDefault="000F1221" w:rsidP="00A87AA8">
      <w:pPr>
        <w:numPr>
          <w:ilvl w:val="2"/>
          <w:numId w:val="11"/>
        </w:numPr>
        <w:tabs>
          <w:tab w:val="left" w:pos="1276"/>
        </w:tabs>
        <w:ind w:left="1276" w:hanging="709"/>
        <w:jc w:val="both"/>
      </w:pPr>
      <w:r w:rsidRPr="00F25FF0">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0F1221" w:rsidRPr="00F25FF0" w:rsidRDefault="000F1221" w:rsidP="00A87AA8">
      <w:pPr>
        <w:numPr>
          <w:ilvl w:val="2"/>
          <w:numId w:val="11"/>
        </w:numPr>
        <w:tabs>
          <w:tab w:val="left" w:pos="1276"/>
        </w:tabs>
        <w:ind w:left="1276" w:hanging="709"/>
        <w:jc w:val="both"/>
      </w:pPr>
      <w:r w:rsidRPr="00F25FF0">
        <w:t>представитель другой Стороны, подписывающий договор, имеет все полномочия, необходимые для заключения им договора от ее имени.</w:t>
      </w:r>
    </w:p>
    <w:p w:rsidR="000F1221" w:rsidRPr="00F25FF0" w:rsidRDefault="000F1221" w:rsidP="00A87AA8">
      <w:pPr>
        <w:numPr>
          <w:ilvl w:val="2"/>
          <w:numId w:val="11"/>
        </w:numPr>
        <w:tabs>
          <w:tab w:val="left" w:pos="1276"/>
        </w:tabs>
        <w:ind w:left="1276" w:hanging="709"/>
        <w:jc w:val="both"/>
      </w:pPr>
      <w:r w:rsidRPr="00F25FF0">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0F1221" w:rsidRPr="00F25FF0" w:rsidRDefault="000F1221" w:rsidP="00A87AA8">
      <w:pPr>
        <w:numPr>
          <w:ilvl w:val="2"/>
          <w:numId w:val="11"/>
        </w:numPr>
        <w:tabs>
          <w:tab w:val="left" w:pos="1276"/>
        </w:tabs>
        <w:ind w:left="1276" w:hanging="709"/>
        <w:jc w:val="both"/>
      </w:pPr>
      <w:r w:rsidRPr="00F25FF0">
        <w:t>не существует никаких других зависящих от другой Стороны правовых препятствий для заклю</w:t>
      </w:r>
      <w:r w:rsidR="00680D3E" w:rsidRPr="00F25FF0">
        <w:t>чения и исполнения ею договора.</w:t>
      </w:r>
    </w:p>
    <w:p w:rsidR="000F1221" w:rsidRPr="00F25FF0" w:rsidRDefault="000F1221" w:rsidP="00A87AA8">
      <w:pPr>
        <w:pStyle w:val="af4"/>
        <w:numPr>
          <w:ilvl w:val="1"/>
          <w:numId w:val="11"/>
        </w:numPr>
        <w:tabs>
          <w:tab w:val="left" w:pos="567"/>
        </w:tabs>
        <w:ind w:left="567" w:hanging="567"/>
        <w:jc w:val="both"/>
      </w:pPr>
      <w:r w:rsidRPr="00F25FF0">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0F1221" w:rsidRPr="00F25FF0" w:rsidRDefault="000F1221" w:rsidP="00A87AA8">
      <w:pPr>
        <w:pStyle w:val="af4"/>
        <w:numPr>
          <w:ilvl w:val="1"/>
          <w:numId w:val="11"/>
        </w:numPr>
        <w:tabs>
          <w:tab w:val="left" w:pos="567"/>
        </w:tabs>
        <w:ind w:left="567" w:hanging="567"/>
        <w:jc w:val="both"/>
      </w:pPr>
      <w:r w:rsidRPr="00F25FF0">
        <w:t xml:space="preserve">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w:t>
      </w:r>
      <w:r w:rsidRPr="00F25FF0">
        <w:lastRenderedPageBreak/>
        <w:t>представителями Сторон. Под письменной формой Стороны понимают составление единого документа, подписанного уполномоченными представителями Сторон.</w:t>
      </w:r>
    </w:p>
    <w:p w:rsidR="000F1221" w:rsidRPr="00F25FF0" w:rsidRDefault="000F1221" w:rsidP="00A87AA8">
      <w:pPr>
        <w:pStyle w:val="af4"/>
        <w:numPr>
          <w:ilvl w:val="1"/>
          <w:numId w:val="11"/>
        </w:numPr>
        <w:tabs>
          <w:tab w:val="left" w:pos="567"/>
        </w:tabs>
        <w:ind w:left="567" w:hanging="567"/>
        <w:jc w:val="both"/>
      </w:pPr>
      <w:r w:rsidRPr="00F25FF0">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0F1221" w:rsidRPr="00F25FF0" w:rsidRDefault="000F1221" w:rsidP="00A87AA8">
      <w:pPr>
        <w:pStyle w:val="af4"/>
        <w:numPr>
          <w:ilvl w:val="1"/>
          <w:numId w:val="11"/>
        </w:numPr>
        <w:tabs>
          <w:tab w:val="left" w:pos="567"/>
        </w:tabs>
        <w:ind w:left="567" w:hanging="567"/>
        <w:jc w:val="both"/>
      </w:pPr>
      <w:r w:rsidRPr="00F25FF0">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0F1221" w:rsidRPr="00F25FF0" w:rsidRDefault="000F1221" w:rsidP="00A87AA8">
      <w:pPr>
        <w:pStyle w:val="af4"/>
        <w:numPr>
          <w:ilvl w:val="1"/>
          <w:numId w:val="11"/>
        </w:numPr>
        <w:tabs>
          <w:tab w:val="left" w:pos="567"/>
        </w:tabs>
        <w:ind w:left="567" w:hanging="567"/>
        <w:jc w:val="both"/>
      </w:pPr>
      <w:r w:rsidRPr="00F25FF0">
        <w:t xml:space="preserve">В </w:t>
      </w:r>
      <w:proofErr w:type="gramStart"/>
      <w:r w:rsidRPr="00F25FF0">
        <w:t>отношениях</w:t>
      </w:r>
      <w:proofErr w:type="gramEnd"/>
      <w:r w:rsidRPr="00F25FF0">
        <w:t>, не урегулированных настоящим договором, Стороны руководствуются действующим законодательством РФ.</w:t>
      </w:r>
    </w:p>
    <w:p w:rsidR="000F1221" w:rsidRPr="00F25FF0" w:rsidRDefault="000F1221" w:rsidP="00A87AA8">
      <w:pPr>
        <w:pStyle w:val="af4"/>
        <w:numPr>
          <w:ilvl w:val="1"/>
          <w:numId w:val="11"/>
        </w:numPr>
        <w:tabs>
          <w:tab w:val="left" w:pos="567"/>
        </w:tabs>
        <w:ind w:left="567" w:hanging="567"/>
        <w:jc w:val="both"/>
      </w:pPr>
      <w:r w:rsidRPr="00F25FF0">
        <w:t>Настоящий договор составлен в двух э</w:t>
      </w:r>
      <w:r w:rsidR="002A212D" w:rsidRPr="00F25FF0">
        <w:t>кземплярах</w:t>
      </w:r>
      <w:r w:rsidR="009C13CF" w:rsidRPr="00F25FF0">
        <w:t>,</w:t>
      </w:r>
      <w:r w:rsidR="002A212D" w:rsidRPr="00F25FF0">
        <w:t xml:space="preserve"> </w:t>
      </w:r>
      <w:r w:rsidR="00E272B8">
        <w:t xml:space="preserve">в каждом экземпляре </w:t>
      </w:r>
      <w:proofErr w:type="gramStart"/>
      <w:r w:rsidR="00E272B8">
        <w:t>по</w:t>
      </w:r>
      <w:proofErr w:type="gramEnd"/>
      <w:r w:rsidR="00E272B8">
        <w:t xml:space="preserve">       (                 </w:t>
      </w:r>
      <w:r w:rsidR="00935B50">
        <w:t>)</w:t>
      </w:r>
      <w:r w:rsidRPr="00F25FF0">
        <w:t xml:space="preserve"> </w:t>
      </w:r>
      <w:proofErr w:type="gramStart"/>
      <w:r w:rsidRPr="00F25FF0">
        <w:t>страниц</w:t>
      </w:r>
      <w:proofErr w:type="gramEnd"/>
      <w:r w:rsidRPr="00F25FF0">
        <w:t>, по одному экземпляру для каждой из Сторон. Все экземпляры идентичны</w:t>
      </w:r>
      <w:r w:rsidR="00935B50">
        <w:t>,</w:t>
      </w:r>
      <w:r w:rsidRPr="00F25FF0">
        <w:t xml:space="preserve"> и имеют одинаковую юридическую силу.</w:t>
      </w:r>
    </w:p>
    <w:p w:rsidR="000F1221" w:rsidRPr="00F25FF0" w:rsidRDefault="000F1221" w:rsidP="00A87AA8">
      <w:pPr>
        <w:pStyle w:val="af4"/>
        <w:numPr>
          <w:ilvl w:val="1"/>
          <w:numId w:val="11"/>
        </w:numPr>
        <w:tabs>
          <w:tab w:val="left" w:pos="567"/>
        </w:tabs>
        <w:ind w:left="567" w:hanging="567"/>
        <w:jc w:val="both"/>
      </w:pPr>
      <w:r w:rsidRPr="00F25FF0">
        <w:t>Использование факсимиле для подписания настоящего договора не допускается.</w:t>
      </w:r>
    </w:p>
    <w:p w:rsidR="003D2BFA" w:rsidRPr="00F25FF0" w:rsidRDefault="003D2BFA" w:rsidP="003D2BFA">
      <w:pPr>
        <w:pStyle w:val="af4"/>
        <w:numPr>
          <w:ilvl w:val="1"/>
          <w:numId w:val="11"/>
        </w:numPr>
        <w:tabs>
          <w:tab w:val="left" w:pos="567"/>
        </w:tabs>
        <w:ind w:left="567" w:hanging="567"/>
        <w:jc w:val="both"/>
      </w:pPr>
      <w:r w:rsidRPr="00F25FF0">
        <w:t>Настоящий договор вступает в силу с момента его подписания уполномоченными представителями сторон</w:t>
      </w:r>
      <w:r w:rsidR="00935B50">
        <w:t>,</w:t>
      </w:r>
      <w:r w:rsidRPr="00F25FF0">
        <w:t xml:space="preserve"> и действует до полного исполнени</w:t>
      </w:r>
      <w:r w:rsidR="00DC630D" w:rsidRPr="00F25FF0">
        <w:t>я Сторонами своих обязательств.</w:t>
      </w:r>
    </w:p>
    <w:p w:rsidR="000F1221" w:rsidRPr="00F25FF0" w:rsidRDefault="000F1221" w:rsidP="000F1221">
      <w:pPr>
        <w:tabs>
          <w:tab w:val="left" w:pos="567"/>
        </w:tabs>
        <w:jc w:val="both"/>
      </w:pPr>
    </w:p>
    <w:p w:rsidR="000F1221" w:rsidRPr="00F25FF0" w:rsidRDefault="000F1221" w:rsidP="00A87AA8">
      <w:pPr>
        <w:pStyle w:val="af4"/>
        <w:numPr>
          <w:ilvl w:val="0"/>
          <w:numId w:val="11"/>
        </w:numPr>
        <w:tabs>
          <w:tab w:val="left" w:pos="567"/>
        </w:tabs>
        <w:jc w:val="center"/>
        <w:rPr>
          <w:b/>
        </w:rPr>
      </w:pPr>
      <w:r w:rsidRPr="00F25FF0">
        <w:rPr>
          <w:b/>
        </w:rPr>
        <w:t>Приложения к договору:</w:t>
      </w:r>
    </w:p>
    <w:p w:rsidR="000F1221" w:rsidRPr="00F25FF0" w:rsidRDefault="000F1221" w:rsidP="000F1221">
      <w:pPr>
        <w:pStyle w:val="af4"/>
        <w:tabs>
          <w:tab w:val="left" w:pos="567"/>
        </w:tabs>
        <w:ind w:left="360"/>
        <w:rPr>
          <w:b/>
        </w:rPr>
      </w:pPr>
    </w:p>
    <w:p w:rsidR="000F1221" w:rsidRPr="00F25FF0" w:rsidRDefault="000F1221" w:rsidP="00A87AA8">
      <w:pPr>
        <w:pStyle w:val="af4"/>
        <w:numPr>
          <w:ilvl w:val="1"/>
          <w:numId w:val="11"/>
        </w:numPr>
        <w:ind w:left="567" w:hanging="567"/>
        <w:jc w:val="both"/>
      </w:pPr>
      <w:r w:rsidRPr="00F25FF0">
        <w:t>Приложение № 1 – Спецификация;</w:t>
      </w:r>
    </w:p>
    <w:p w:rsidR="007E68A3" w:rsidRPr="00F25FF0" w:rsidRDefault="00CF3AAF" w:rsidP="00A87AA8">
      <w:pPr>
        <w:pStyle w:val="af4"/>
        <w:numPr>
          <w:ilvl w:val="1"/>
          <w:numId w:val="11"/>
        </w:numPr>
        <w:ind w:left="567" w:hanging="567"/>
        <w:jc w:val="both"/>
      </w:pPr>
      <w:r w:rsidRPr="00F25FF0">
        <w:t>Приложение № 2</w:t>
      </w:r>
      <w:r w:rsidR="000F1221" w:rsidRPr="00F25FF0">
        <w:t xml:space="preserve"> – </w:t>
      </w:r>
      <w:r w:rsidR="007E68A3" w:rsidRPr="00F25FF0">
        <w:t>Соглашение о неразглашении информации;</w:t>
      </w:r>
    </w:p>
    <w:p w:rsidR="007E68A3" w:rsidRPr="00F25FF0" w:rsidRDefault="00CF3AAF" w:rsidP="007E68A3">
      <w:pPr>
        <w:pStyle w:val="af4"/>
        <w:numPr>
          <w:ilvl w:val="1"/>
          <w:numId w:val="11"/>
        </w:numPr>
        <w:ind w:left="567" w:hanging="567"/>
        <w:jc w:val="both"/>
      </w:pPr>
      <w:r w:rsidRPr="00F25FF0">
        <w:t>Приложение № 3</w:t>
      </w:r>
      <w:r w:rsidR="00C434C7" w:rsidRPr="00F25FF0">
        <w:t xml:space="preserve"> – </w:t>
      </w:r>
      <w:r w:rsidR="007E68A3" w:rsidRPr="00F25FF0">
        <w:t>Соглашен</w:t>
      </w:r>
      <w:r w:rsidR="00DC630D" w:rsidRPr="00F25FF0">
        <w:t>ие о противодействии коррупции;</w:t>
      </w:r>
    </w:p>
    <w:p w:rsidR="00DB1DA4" w:rsidRPr="00F25FF0" w:rsidRDefault="00DB1DA4" w:rsidP="00DB1DA4">
      <w:pPr>
        <w:jc w:val="both"/>
      </w:pPr>
    </w:p>
    <w:p w:rsidR="00DB1DA4" w:rsidRPr="00F25FF0" w:rsidRDefault="00DB1DA4" w:rsidP="00DB1DA4">
      <w:pPr>
        <w:jc w:val="both"/>
      </w:pPr>
    </w:p>
    <w:p w:rsidR="00DB1DA4" w:rsidRPr="00F25FF0" w:rsidRDefault="00DB1DA4" w:rsidP="00DB1DA4">
      <w:pPr>
        <w:jc w:val="both"/>
      </w:pPr>
    </w:p>
    <w:p w:rsidR="00DB1DA4" w:rsidRPr="00F25FF0" w:rsidRDefault="00DB1DA4" w:rsidP="00DB1DA4">
      <w:pPr>
        <w:jc w:val="both"/>
      </w:pPr>
    </w:p>
    <w:p w:rsidR="00DB1DA4" w:rsidRDefault="00DB1DA4"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F25FF0" w:rsidRDefault="00F25FF0" w:rsidP="00DB1DA4">
      <w:pPr>
        <w:jc w:val="both"/>
      </w:pPr>
    </w:p>
    <w:p w:rsidR="00DB1DA4" w:rsidRDefault="00DB1DA4" w:rsidP="00DB1DA4">
      <w:pPr>
        <w:jc w:val="both"/>
      </w:pPr>
    </w:p>
    <w:p w:rsidR="00F77EA4" w:rsidRPr="00F25FF0" w:rsidRDefault="00F77EA4" w:rsidP="00DB1DA4">
      <w:pPr>
        <w:jc w:val="both"/>
      </w:pPr>
      <w:bookmarkStart w:id="0" w:name="_GoBack"/>
      <w:bookmarkEnd w:id="0"/>
    </w:p>
    <w:p w:rsidR="000F1221" w:rsidRPr="00F25FF0" w:rsidRDefault="000F1221" w:rsidP="000F1221">
      <w:pPr>
        <w:tabs>
          <w:tab w:val="left" w:pos="567"/>
        </w:tabs>
        <w:jc w:val="both"/>
      </w:pPr>
    </w:p>
    <w:p w:rsidR="0019743C" w:rsidRPr="00F25FF0" w:rsidRDefault="0019743C" w:rsidP="000F1221">
      <w:pPr>
        <w:tabs>
          <w:tab w:val="left" w:pos="567"/>
        </w:tabs>
        <w:jc w:val="both"/>
      </w:pPr>
    </w:p>
    <w:p w:rsidR="000F1221" w:rsidRPr="00F25FF0" w:rsidRDefault="000F1221" w:rsidP="00A87AA8">
      <w:pPr>
        <w:pStyle w:val="af4"/>
        <w:numPr>
          <w:ilvl w:val="0"/>
          <w:numId w:val="11"/>
        </w:numPr>
        <w:adjustRightInd w:val="0"/>
        <w:jc w:val="center"/>
        <w:rPr>
          <w:b/>
          <w:bCs/>
        </w:rPr>
      </w:pPr>
      <w:r w:rsidRPr="00F25FF0">
        <w:rPr>
          <w:b/>
          <w:bCs/>
        </w:rPr>
        <w:t>Реквизиты, печати и по</w:t>
      </w:r>
      <w:r w:rsidR="0019743C" w:rsidRPr="00F25FF0">
        <w:rPr>
          <w:b/>
          <w:bCs/>
        </w:rPr>
        <w:t>дписи уполномоченных лиц Сторон</w:t>
      </w:r>
    </w:p>
    <w:p w:rsidR="000F1221" w:rsidRPr="00F25FF0" w:rsidRDefault="000F1221" w:rsidP="0019743C">
      <w:pPr>
        <w:adjustRightInd w:val="0"/>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4962"/>
      </w:tblGrid>
      <w:tr w:rsidR="000F1221" w:rsidRPr="00F25FF0" w:rsidTr="002A212D">
        <w:trPr>
          <w:trHeight w:val="70"/>
        </w:trPr>
        <w:tc>
          <w:tcPr>
            <w:tcW w:w="5244" w:type="dxa"/>
            <w:tcBorders>
              <w:top w:val="single" w:sz="4" w:space="0" w:color="auto"/>
              <w:left w:val="single" w:sz="4" w:space="0" w:color="auto"/>
              <w:bottom w:val="single" w:sz="4" w:space="0" w:color="auto"/>
              <w:right w:val="single" w:sz="4" w:space="0" w:color="auto"/>
            </w:tcBorders>
            <w:shd w:val="clear" w:color="auto" w:fill="F3F3F3"/>
          </w:tcPr>
          <w:p w:rsidR="000F1221" w:rsidRPr="00F25FF0" w:rsidRDefault="00416AC0" w:rsidP="00455AD1">
            <w:pPr>
              <w:widowControl w:val="0"/>
              <w:ind w:right="72"/>
              <w:jc w:val="center"/>
              <w:rPr>
                <w:b/>
                <w:bCs/>
              </w:rPr>
            </w:pPr>
            <w:r w:rsidRPr="00F25FF0">
              <w:rPr>
                <w:b/>
              </w:rPr>
              <w:t>По</w:t>
            </w:r>
            <w:r w:rsidR="000F1221" w:rsidRPr="00F25FF0">
              <w:rPr>
                <w:b/>
              </w:rPr>
              <w:t>к</w:t>
            </w:r>
            <w:r w:rsidRPr="00F25FF0">
              <w:rPr>
                <w:b/>
              </w:rPr>
              <w:t>упатель</w:t>
            </w:r>
            <w:r w:rsidR="000F1221" w:rsidRPr="00F25FF0">
              <w:rPr>
                <w:b/>
              </w:rPr>
              <w: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rsidR="000F1221" w:rsidRPr="00F25FF0" w:rsidRDefault="00416AC0" w:rsidP="00455AD1">
            <w:pPr>
              <w:widowControl w:val="0"/>
              <w:ind w:right="72"/>
              <w:jc w:val="center"/>
            </w:pPr>
            <w:r w:rsidRPr="00F25FF0">
              <w:rPr>
                <w:b/>
                <w:bCs/>
              </w:rPr>
              <w:t>Поставщик</w:t>
            </w:r>
            <w:r w:rsidR="000F1221" w:rsidRPr="00F25FF0">
              <w:rPr>
                <w:b/>
                <w:bCs/>
              </w:rPr>
              <w:t>:</w:t>
            </w:r>
          </w:p>
        </w:tc>
      </w:tr>
      <w:tr w:rsidR="00416AC0" w:rsidRPr="00F25FF0" w:rsidTr="002A212D">
        <w:trPr>
          <w:trHeight w:val="129"/>
        </w:trPr>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ind w:right="72"/>
              <w:rPr>
                <w:b/>
                <w:bCs/>
              </w:rPr>
            </w:pPr>
            <w:r w:rsidRPr="00F25FF0">
              <w:rPr>
                <w:b/>
                <w:bCs/>
              </w:rPr>
              <w:t>АО «ИТС»</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A17A78">
            <w:pPr>
              <w:widowControl w:val="0"/>
              <w:ind w:right="72"/>
              <w:rPr>
                <w:b/>
                <w:bCs/>
              </w:rPr>
            </w:pPr>
          </w:p>
        </w:tc>
      </w:tr>
      <w:tr w:rsidR="00416AC0" w:rsidRPr="00F25FF0" w:rsidTr="002A212D">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spacing w:before="100" w:beforeAutospacing="1" w:after="100" w:afterAutospacing="1"/>
              <w:ind w:right="72"/>
              <w:jc w:val="both"/>
            </w:pPr>
            <w:r w:rsidRPr="00F25FF0">
              <w:rPr>
                <w:b/>
                <w:bCs/>
              </w:rPr>
              <w:t>ИНН:</w:t>
            </w:r>
            <w:r w:rsidRPr="00F25FF0">
              <w:rPr>
                <w:bCs/>
              </w:rPr>
              <w:t>5407256750</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E272B8">
            <w:pPr>
              <w:widowControl w:val="0"/>
              <w:spacing w:before="100" w:beforeAutospacing="1" w:after="100" w:afterAutospacing="1"/>
              <w:ind w:right="72"/>
              <w:jc w:val="both"/>
            </w:pPr>
            <w:r w:rsidRPr="00F25FF0">
              <w:rPr>
                <w:b/>
                <w:bCs/>
              </w:rPr>
              <w:t xml:space="preserve">ИНН: </w:t>
            </w:r>
          </w:p>
        </w:tc>
      </w:tr>
      <w:tr w:rsidR="00416AC0" w:rsidRPr="00F25FF0" w:rsidTr="002A212D">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spacing w:before="100" w:beforeAutospacing="1" w:after="100" w:afterAutospacing="1"/>
              <w:ind w:right="72"/>
              <w:jc w:val="both"/>
            </w:pPr>
            <w:r w:rsidRPr="00F25FF0">
              <w:rPr>
                <w:b/>
                <w:bCs/>
              </w:rPr>
              <w:t>КПП:</w:t>
            </w:r>
            <w:r w:rsidRPr="00F25FF0">
              <w:rPr>
                <w:bCs/>
              </w:rPr>
              <w:t>540701001</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E272B8">
            <w:pPr>
              <w:widowControl w:val="0"/>
              <w:spacing w:before="100" w:beforeAutospacing="1" w:after="100" w:afterAutospacing="1"/>
              <w:ind w:right="72"/>
              <w:jc w:val="both"/>
            </w:pPr>
            <w:r w:rsidRPr="00F25FF0">
              <w:rPr>
                <w:b/>
                <w:bCs/>
              </w:rPr>
              <w:t>КПП:</w:t>
            </w:r>
            <w:r w:rsidR="00965ACE" w:rsidRPr="00F25FF0">
              <w:rPr>
                <w:b/>
                <w:bCs/>
              </w:rPr>
              <w:t xml:space="preserve"> </w:t>
            </w:r>
          </w:p>
        </w:tc>
      </w:tr>
      <w:tr w:rsidR="00416AC0" w:rsidRPr="00F25FF0" w:rsidTr="002A212D">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spacing w:before="100" w:beforeAutospacing="1" w:after="100" w:afterAutospacing="1"/>
              <w:ind w:right="72"/>
              <w:jc w:val="both"/>
            </w:pPr>
            <w:r w:rsidRPr="00F25FF0">
              <w:rPr>
                <w:b/>
                <w:bCs/>
              </w:rPr>
              <w:t>ОГРН:</w:t>
            </w:r>
            <w:r w:rsidRPr="00F25FF0">
              <w:rPr>
                <w:bCs/>
              </w:rPr>
              <w:t>1035403211920</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E272B8">
            <w:pPr>
              <w:widowControl w:val="0"/>
              <w:spacing w:before="100" w:beforeAutospacing="1" w:after="100" w:afterAutospacing="1"/>
              <w:ind w:right="72"/>
              <w:jc w:val="both"/>
            </w:pPr>
            <w:r w:rsidRPr="00F25FF0">
              <w:rPr>
                <w:b/>
                <w:bCs/>
              </w:rPr>
              <w:t xml:space="preserve">ОГРН: </w:t>
            </w:r>
          </w:p>
        </w:tc>
      </w:tr>
      <w:tr w:rsidR="00416AC0" w:rsidRPr="00F25FF0" w:rsidTr="008B766D">
        <w:trPr>
          <w:trHeight w:val="586"/>
        </w:trPr>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ind w:right="74"/>
            </w:pPr>
            <w:proofErr w:type="gramStart"/>
            <w:r w:rsidRPr="00F25FF0">
              <w:rPr>
                <w:b/>
                <w:bCs/>
              </w:rPr>
              <w:t xml:space="preserve">Юридический адрес: </w:t>
            </w:r>
            <w:r w:rsidRPr="00F25FF0">
              <w:rPr>
                <w:bCs/>
              </w:rPr>
              <w:t>630007</w:t>
            </w:r>
            <w:r w:rsidRPr="00961ACD">
              <w:rPr>
                <w:bCs/>
              </w:rPr>
              <w:t xml:space="preserve">, </w:t>
            </w:r>
            <w:r w:rsidR="00961ACD" w:rsidRPr="00961ACD">
              <w:rPr>
                <w:bCs/>
              </w:rPr>
              <w:t>Новосибирская область,</w:t>
            </w:r>
            <w:r w:rsidR="00961ACD">
              <w:rPr>
                <w:bCs/>
              </w:rPr>
              <w:t xml:space="preserve"> </w:t>
            </w:r>
            <w:r w:rsidRPr="00F25FF0">
              <w:rPr>
                <w:bCs/>
              </w:rPr>
              <w:t>г. Новосибирск, ул. Свердлова, д. 7</w:t>
            </w:r>
            <w:proofErr w:type="gramEnd"/>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965ACE" w:rsidP="00E272B8">
            <w:r w:rsidRPr="00F25FF0">
              <w:rPr>
                <w:b/>
                <w:bCs/>
              </w:rPr>
              <w:t xml:space="preserve">Юридический адрес: </w:t>
            </w:r>
          </w:p>
        </w:tc>
      </w:tr>
      <w:tr w:rsidR="00416AC0" w:rsidRPr="00F25FF0" w:rsidTr="002A212D">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tabs>
                <w:tab w:val="left" w:pos="6765"/>
              </w:tabs>
            </w:pPr>
            <w:r w:rsidRPr="00F25FF0">
              <w:rPr>
                <w:b/>
                <w:bCs/>
              </w:rPr>
              <w:t>Адрес для корреспонденции в РФ (с индексом):</w:t>
            </w:r>
            <w:r w:rsidRPr="00F25FF0">
              <w:rPr>
                <w:bCs/>
              </w:rPr>
              <w:t xml:space="preserve"> 630007, </w:t>
            </w:r>
            <w:r w:rsidRPr="00F25FF0">
              <w:t>г. Новосибирск, ул. Свердлова, 7</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E272B8">
            <w:pPr>
              <w:widowControl w:val="0"/>
              <w:tabs>
                <w:tab w:val="left" w:pos="6765"/>
              </w:tabs>
            </w:pPr>
            <w:r w:rsidRPr="00F25FF0">
              <w:rPr>
                <w:b/>
                <w:bCs/>
              </w:rPr>
              <w:t>Адрес для корреспонденции в РФ (с индексом):</w:t>
            </w:r>
            <w:r w:rsidRPr="00F25FF0">
              <w:t xml:space="preserve"> </w:t>
            </w:r>
          </w:p>
        </w:tc>
      </w:tr>
      <w:tr w:rsidR="00416AC0" w:rsidRPr="00F25FF0" w:rsidTr="002A212D">
        <w:trPr>
          <w:trHeight w:val="181"/>
        </w:trPr>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spacing w:before="100" w:beforeAutospacing="1" w:after="100" w:afterAutospacing="1"/>
              <w:ind w:right="72"/>
              <w:jc w:val="both"/>
            </w:pPr>
            <w:r w:rsidRPr="00F25FF0">
              <w:rPr>
                <w:b/>
                <w:bCs/>
              </w:rPr>
              <w:t>Электронная почта:</w:t>
            </w:r>
            <w:r w:rsidR="006032EA" w:rsidRPr="00F25FF0">
              <w:rPr>
                <w:b/>
                <w:bCs/>
              </w:rPr>
              <w:t xml:space="preserve"> </w:t>
            </w:r>
            <w:hyperlink r:id="rId10" w:history="1">
              <w:r w:rsidR="006032EA" w:rsidRPr="00F25FF0">
                <w:rPr>
                  <w:rStyle w:val="af5"/>
                  <w:bCs/>
                  <w:lang w:val="en-US"/>
                </w:rPr>
                <w:t>i</w:t>
              </w:r>
              <w:r w:rsidR="006032EA" w:rsidRPr="00F25FF0">
                <w:rPr>
                  <w:rStyle w:val="af5"/>
                  <w:bCs/>
                </w:rPr>
                <w:t>ts@itss.ru</w:t>
              </w:r>
            </w:hyperlink>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E272B8">
            <w:pPr>
              <w:pStyle w:val="af0"/>
              <w:rPr>
                <w:rFonts w:ascii="Times New Roman" w:hAnsi="Times New Roman"/>
                <w:sz w:val="24"/>
                <w:szCs w:val="24"/>
              </w:rPr>
            </w:pPr>
            <w:r w:rsidRPr="00F25FF0">
              <w:rPr>
                <w:rFonts w:ascii="Times New Roman" w:hAnsi="Times New Roman"/>
                <w:b/>
                <w:bCs/>
                <w:sz w:val="24"/>
                <w:szCs w:val="24"/>
              </w:rPr>
              <w:t xml:space="preserve">Электронная почта: </w:t>
            </w:r>
          </w:p>
        </w:tc>
      </w:tr>
      <w:tr w:rsidR="00416AC0" w:rsidRPr="00F25FF0" w:rsidTr="002A212D">
        <w:trPr>
          <w:trHeight w:val="184"/>
        </w:trPr>
        <w:tc>
          <w:tcPr>
            <w:tcW w:w="5244" w:type="dxa"/>
            <w:tcBorders>
              <w:top w:val="single" w:sz="4" w:space="0" w:color="auto"/>
              <w:left w:val="single" w:sz="4" w:space="0" w:color="auto"/>
              <w:bottom w:val="single" w:sz="4" w:space="0" w:color="auto"/>
              <w:right w:val="single" w:sz="4" w:space="0" w:color="auto"/>
            </w:tcBorders>
          </w:tcPr>
          <w:p w:rsidR="005D603D" w:rsidRPr="00F25FF0" w:rsidRDefault="00416AC0" w:rsidP="005D603D">
            <w:pPr>
              <w:widowControl w:val="0"/>
              <w:rPr>
                <w:b/>
                <w:bCs/>
              </w:rPr>
            </w:pPr>
            <w:r w:rsidRPr="00F25FF0">
              <w:rPr>
                <w:b/>
                <w:bCs/>
              </w:rPr>
              <w:t>Тел. (с кодом): (383)</w:t>
            </w:r>
            <w:r w:rsidR="007A1F53" w:rsidRPr="00F25FF0">
              <w:rPr>
                <w:b/>
                <w:bCs/>
              </w:rPr>
              <w:t xml:space="preserve"> </w:t>
            </w:r>
            <w:r w:rsidR="006032EA" w:rsidRPr="008B766D">
              <w:rPr>
                <w:bCs/>
              </w:rPr>
              <w:t>289-00-00</w:t>
            </w:r>
            <w:r w:rsidR="006032EA" w:rsidRPr="00F25FF0">
              <w:rPr>
                <w:b/>
                <w:bCs/>
              </w:rPr>
              <w:t xml:space="preserve">      </w:t>
            </w:r>
          </w:p>
          <w:p w:rsidR="00416AC0" w:rsidRPr="00F25FF0" w:rsidRDefault="00416AC0" w:rsidP="005D603D">
            <w:pPr>
              <w:widowControl w:val="0"/>
            </w:pPr>
            <w:r w:rsidRPr="00F25FF0">
              <w:rPr>
                <w:b/>
                <w:bCs/>
              </w:rPr>
              <w:t>Факс (с кодом): (383)</w:t>
            </w:r>
            <w:r w:rsidR="007A1F53" w:rsidRPr="00F25FF0">
              <w:rPr>
                <w:b/>
                <w:bCs/>
              </w:rPr>
              <w:t xml:space="preserve"> </w:t>
            </w:r>
            <w:r w:rsidR="006032EA" w:rsidRPr="008B766D">
              <w:rPr>
                <w:bCs/>
              </w:rPr>
              <w:t>289-00-20</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416AC0">
            <w:pPr>
              <w:widowControl w:val="0"/>
            </w:pPr>
            <w:r w:rsidRPr="00F25FF0">
              <w:rPr>
                <w:b/>
                <w:bCs/>
              </w:rPr>
              <w:t>Тел. (с кодом):</w:t>
            </w:r>
            <w:r w:rsidR="00965ACE" w:rsidRPr="00F25FF0">
              <w:rPr>
                <w:b/>
                <w:bCs/>
              </w:rPr>
              <w:t xml:space="preserve"> </w:t>
            </w:r>
          </w:p>
          <w:p w:rsidR="00416AC0" w:rsidRPr="00F25FF0" w:rsidRDefault="00416AC0" w:rsidP="00E272B8">
            <w:pPr>
              <w:widowControl w:val="0"/>
            </w:pPr>
            <w:r w:rsidRPr="00F25FF0">
              <w:rPr>
                <w:b/>
                <w:bCs/>
              </w:rPr>
              <w:t xml:space="preserve">Факс (с кодом): </w:t>
            </w:r>
          </w:p>
        </w:tc>
      </w:tr>
      <w:tr w:rsidR="00416AC0" w:rsidRPr="00F25FF0" w:rsidTr="002A212D">
        <w:trPr>
          <w:cantSplit/>
          <w:trHeight w:val="1651"/>
        </w:trPr>
        <w:tc>
          <w:tcPr>
            <w:tcW w:w="5244" w:type="dxa"/>
            <w:tcBorders>
              <w:top w:val="single" w:sz="4" w:space="0" w:color="auto"/>
              <w:left w:val="single" w:sz="4" w:space="0" w:color="auto"/>
              <w:bottom w:val="single" w:sz="4" w:space="0" w:color="auto"/>
              <w:right w:val="single" w:sz="4" w:space="0" w:color="auto"/>
            </w:tcBorders>
          </w:tcPr>
          <w:p w:rsidR="00416AC0" w:rsidRPr="00F25FF0" w:rsidRDefault="00416AC0" w:rsidP="00C30FAF">
            <w:pPr>
              <w:widowControl w:val="0"/>
              <w:jc w:val="both"/>
            </w:pPr>
            <w:r w:rsidRPr="00F25FF0">
              <w:rPr>
                <w:b/>
                <w:bCs/>
              </w:rPr>
              <w:t>Банковские реквизиты:</w:t>
            </w:r>
          </w:p>
          <w:p w:rsidR="00C50024" w:rsidRPr="00C50024" w:rsidRDefault="00416AC0" w:rsidP="00C50024">
            <w:pPr>
              <w:jc w:val="both"/>
              <w:rPr>
                <w:color w:val="000000"/>
              </w:rPr>
            </w:pPr>
            <w:r w:rsidRPr="00F25FF0">
              <w:rPr>
                <w:color w:val="000000"/>
              </w:rPr>
              <w:t xml:space="preserve">Расчетный счет </w:t>
            </w:r>
            <w:r w:rsidR="00C50024" w:rsidRPr="00C50024">
              <w:rPr>
                <w:color w:val="000000"/>
              </w:rPr>
              <w:t>N</w:t>
            </w:r>
            <w:r w:rsidR="00C50024" w:rsidRPr="00C50024">
              <w:t>40702810103290002571</w:t>
            </w:r>
          </w:p>
          <w:p w:rsidR="00C50024" w:rsidRPr="00C50024" w:rsidRDefault="00C50024" w:rsidP="00C50024">
            <w:pPr>
              <w:rPr>
                <w:b/>
                <w:bCs/>
              </w:rPr>
            </w:pPr>
            <w:r w:rsidRPr="00C50024">
              <w:rPr>
                <w:bCs/>
              </w:rPr>
              <w:t xml:space="preserve">В банке: </w:t>
            </w:r>
            <w:r w:rsidRPr="00C50024">
              <w:rPr>
                <w:b/>
                <w:bCs/>
              </w:rPr>
              <w:t>Ф-Л БАНКА ГПБ (АО) "</w:t>
            </w:r>
            <w:proofErr w:type="gramStart"/>
            <w:r w:rsidRPr="00C50024">
              <w:rPr>
                <w:b/>
                <w:bCs/>
              </w:rPr>
              <w:t>ЗАПАДНО-СИБИРСКИЙ</w:t>
            </w:r>
            <w:proofErr w:type="gramEnd"/>
            <w:r w:rsidRPr="00C50024">
              <w:rPr>
                <w:b/>
                <w:bCs/>
              </w:rPr>
              <w:t>" г. Новосибирск</w:t>
            </w:r>
          </w:p>
          <w:p w:rsidR="00C50024" w:rsidRPr="00C50024" w:rsidRDefault="00C50024" w:rsidP="00C50024">
            <w:proofErr w:type="spellStart"/>
            <w:proofErr w:type="gramStart"/>
            <w:r w:rsidRPr="00C50024">
              <w:rPr>
                <w:color w:val="000000"/>
              </w:rPr>
              <w:t>кор</w:t>
            </w:r>
            <w:proofErr w:type="spellEnd"/>
            <w:r w:rsidRPr="00C50024">
              <w:rPr>
                <w:color w:val="000000"/>
              </w:rPr>
              <w:t>. счет</w:t>
            </w:r>
            <w:proofErr w:type="gramEnd"/>
            <w:r w:rsidRPr="00C50024">
              <w:rPr>
                <w:color w:val="000000"/>
              </w:rPr>
              <w:t xml:space="preserve"> N </w:t>
            </w:r>
            <w:r w:rsidRPr="00C50024">
              <w:t>30101810400000000783</w:t>
            </w:r>
          </w:p>
          <w:p w:rsidR="00416AC0" w:rsidRPr="00F25FF0" w:rsidRDefault="00C50024" w:rsidP="00C50024">
            <w:pPr>
              <w:widowControl w:val="0"/>
              <w:jc w:val="both"/>
              <w:rPr>
                <w:bCs/>
              </w:rPr>
            </w:pPr>
            <w:r w:rsidRPr="00C50024">
              <w:rPr>
                <w:color w:val="000000"/>
              </w:rPr>
              <w:t>БИК:</w:t>
            </w:r>
            <w:r w:rsidRPr="00C50024">
              <w:t xml:space="preserve"> 045004783</w:t>
            </w:r>
          </w:p>
        </w:tc>
        <w:tc>
          <w:tcPr>
            <w:tcW w:w="4962" w:type="dxa"/>
            <w:tcBorders>
              <w:top w:val="single" w:sz="4" w:space="0" w:color="auto"/>
              <w:left w:val="single" w:sz="4" w:space="0" w:color="auto"/>
              <w:bottom w:val="single" w:sz="4" w:space="0" w:color="auto"/>
              <w:right w:val="single" w:sz="4" w:space="0" w:color="auto"/>
            </w:tcBorders>
          </w:tcPr>
          <w:p w:rsidR="00416AC0" w:rsidRPr="00F25FF0" w:rsidRDefault="00416AC0" w:rsidP="00A17A78">
            <w:pPr>
              <w:widowControl w:val="0"/>
            </w:pPr>
            <w:r w:rsidRPr="00F25FF0">
              <w:rPr>
                <w:b/>
                <w:bCs/>
              </w:rPr>
              <w:t>Банковские реквизиты:</w:t>
            </w:r>
            <w:r w:rsidRPr="00F25FF0">
              <w:t xml:space="preserve"> </w:t>
            </w:r>
          </w:p>
          <w:p w:rsidR="00965ACE" w:rsidRPr="00F25FF0" w:rsidRDefault="00416AC0" w:rsidP="00E272B8">
            <w:pPr>
              <w:widowControl w:val="0"/>
            </w:pPr>
            <w:r w:rsidRPr="00F25FF0">
              <w:t>Расчетный счет №</w:t>
            </w:r>
            <w:r w:rsidR="00965ACE" w:rsidRPr="00F25FF0">
              <w:t xml:space="preserve"> </w:t>
            </w:r>
          </w:p>
          <w:p w:rsidR="00416AC0" w:rsidRPr="00F25FF0" w:rsidRDefault="00416AC0" w:rsidP="00CD6952">
            <w:pPr>
              <w:widowControl w:val="0"/>
            </w:pPr>
          </w:p>
          <w:p w:rsidR="00416AC0" w:rsidRPr="00F25FF0" w:rsidRDefault="00416AC0" w:rsidP="00CD6952">
            <w:pPr>
              <w:widowControl w:val="0"/>
            </w:pPr>
            <w:proofErr w:type="spellStart"/>
            <w:proofErr w:type="gramStart"/>
            <w:r w:rsidRPr="00F25FF0">
              <w:t>кор</w:t>
            </w:r>
            <w:proofErr w:type="spellEnd"/>
            <w:r w:rsidRPr="00F25FF0">
              <w:t>.</w:t>
            </w:r>
            <w:r w:rsidR="00965ACE" w:rsidRPr="00F25FF0">
              <w:t xml:space="preserve"> </w:t>
            </w:r>
            <w:r w:rsidR="00E272B8">
              <w:t>счет</w:t>
            </w:r>
            <w:proofErr w:type="gramEnd"/>
            <w:r w:rsidR="00E272B8">
              <w:t xml:space="preserve"> </w:t>
            </w:r>
          </w:p>
          <w:p w:rsidR="00416AC0" w:rsidRPr="00F25FF0" w:rsidRDefault="00416AC0" w:rsidP="00416AC0">
            <w:pPr>
              <w:tabs>
                <w:tab w:val="left" w:pos="765"/>
              </w:tabs>
              <w:jc w:val="both"/>
            </w:pPr>
            <w:r w:rsidRPr="00F25FF0">
              <w:t xml:space="preserve">БИК: </w:t>
            </w:r>
          </w:p>
        </w:tc>
      </w:tr>
      <w:tr w:rsidR="00CD6952" w:rsidRPr="00F25FF0" w:rsidTr="002A212D">
        <w:trPr>
          <w:cantSplit/>
          <w:trHeight w:val="969"/>
        </w:trPr>
        <w:tc>
          <w:tcPr>
            <w:tcW w:w="5244" w:type="dxa"/>
            <w:tcBorders>
              <w:top w:val="single" w:sz="4" w:space="0" w:color="auto"/>
              <w:left w:val="single" w:sz="4" w:space="0" w:color="auto"/>
              <w:bottom w:val="single" w:sz="4" w:space="0" w:color="auto"/>
              <w:right w:val="single" w:sz="4" w:space="0" w:color="auto"/>
            </w:tcBorders>
          </w:tcPr>
          <w:p w:rsidR="008E386A" w:rsidRPr="00F25FF0" w:rsidRDefault="008E386A" w:rsidP="008E386A">
            <w:r w:rsidRPr="00F25FF0">
              <w:t>Генеральный директор</w:t>
            </w:r>
          </w:p>
          <w:p w:rsidR="008E386A" w:rsidRPr="00F25FF0" w:rsidRDefault="008E386A" w:rsidP="008E386A">
            <w:r w:rsidRPr="00F25FF0">
              <w:t>АО «ИТС»</w:t>
            </w:r>
          </w:p>
          <w:p w:rsidR="007A6FE7" w:rsidRPr="00F25FF0" w:rsidRDefault="007A6FE7" w:rsidP="00416AC0">
            <w:pPr>
              <w:rPr>
                <w:bCs/>
              </w:rPr>
            </w:pPr>
          </w:p>
          <w:p w:rsidR="00416AC0" w:rsidRPr="00F25FF0" w:rsidRDefault="00416AC0" w:rsidP="00416AC0">
            <w:r w:rsidRPr="00F25FF0">
              <w:rPr>
                <w:bCs/>
              </w:rPr>
              <w:t>__________________ /</w:t>
            </w:r>
            <w:r w:rsidR="00E272B8">
              <w:t xml:space="preserve"> А.Е. Сологуб</w:t>
            </w:r>
            <w:r w:rsidRPr="00F25FF0">
              <w:rPr>
                <w:bCs/>
              </w:rPr>
              <w:t>/</w:t>
            </w:r>
          </w:p>
          <w:p w:rsidR="00CD6952" w:rsidRPr="00F25FF0" w:rsidRDefault="00416AC0" w:rsidP="00A17A78">
            <w:r w:rsidRPr="00F25FF0">
              <w:t>М.П.</w:t>
            </w:r>
          </w:p>
        </w:tc>
        <w:tc>
          <w:tcPr>
            <w:tcW w:w="4962" w:type="dxa"/>
            <w:tcBorders>
              <w:top w:val="single" w:sz="4" w:space="0" w:color="auto"/>
              <w:left w:val="single" w:sz="4" w:space="0" w:color="auto"/>
              <w:bottom w:val="single" w:sz="4" w:space="0" w:color="auto"/>
              <w:right w:val="single" w:sz="4" w:space="0" w:color="auto"/>
            </w:tcBorders>
          </w:tcPr>
          <w:p w:rsidR="00965ACE" w:rsidRPr="00F25FF0" w:rsidRDefault="00965ACE" w:rsidP="00416AC0">
            <w:pPr>
              <w:rPr>
                <w:bCs/>
              </w:rPr>
            </w:pPr>
          </w:p>
          <w:p w:rsidR="00416AC0" w:rsidRPr="00F25FF0" w:rsidRDefault="00416AC0" w:rsidP="00416AC0">
            <w:pPr>
              <w:rPr>
                <w:bCs/>
              </w:rPr>
            </w:pPr>
          </w:p>
          <w:p w:rsidR="00416AC0" w:rsidRPr="00F25FF0" w:rsidRDefault="00416AC0" w:rsidP="00416AC0">
            <w:r w:rsidRPr="00F25FF0">
              <w:rPr>
                <w:bCs/>
              </w:rPr>
              <w:t>__________________ /</w:t>
            </w:r>
            <w:r w:rsidR="00E272B8">
              <w:rPr>
                <w:bCs/>
              </w:rPr>
              <w:t xml:space="preserve">                                   </w:t>
            </w:r>
            <w:r w:rsidRPr="00F25FF0">
              <w:rPr>
                <w:bCs/>
              </w:rPr>
              <w:t xml:space="preserve"> /</w:t>
            </w:r>
          </w:p>
          <w:p w:rsidR="00CD6952" w:rsidRPr="00F25FF0" w:rsidRDefault="00CD6952" w:rsidP="00A17A78">
            <w:r w:rsidRPr="00F25FF0">
              <w:t>М.П.</w:t>
            </w:r>
          </w:p>
        </w:tc>
      </w:tr>
    </w:tbl>
    <w:p w:rsidR="00C46231" w:rsidRDefault="00C46231" w:rsidP="000F1221">
      <w:pPr>
        <w:adjustRightInd w:val="0"/>
        <w:rPr>
          <w:b/>
          <w:bCs/>
          <w:sz w:val="23"/>
          <w:szCs w:val="23"/>
        </w:rPr>
      </w:pPr>
    </w:p>
    <w:p w:rsidR="000F1221" w:rsidRPr="00001792" w:rsidRDefault="00857E08" w:rsidP="0028335C">
      <w:pPr>
        <w:pageBreakBefore/>
      </w:pPr>
      <w:r>
        <w:lastRenderedPageBreak/>
        <w:t xml:space="preserve">                                                                                                                                           </w:t>
      </w:r>
      <w:r w:rsidR="00E50814">
        <w:t>Приложение № 2</w:t>
      </w:r>
    </w:p>
    <w:p w:rsidR="00974764" w:rsidRPr="00543FB8" w:rsidRDefault="000F1221" w:rsidP="00974764">
      <w:pPr>
        <w:jc w:val="right"/>
      </w:pPr>
      <w:r w:rsidRPr="00543FB8">
        <w:t>к договору поставки №</w:t>
      </w:r>
      <w:r w:rsidR="006A1309">
        <w:t xml:space="preserve">                   от «_____» ___________ 2018</w:t>
      </w:r>
      <w:r w:rsidR="00974764" w:rsidRPr="00543FB8">
        <w:t>г.</w:t>
      </w:r>
    </w:p>
    <w:p w:rsidR="000F1221" w:rsidRPr="00F7168D" w:rsidRDefault="000F1221" w:rsidP="00F77EA4">
      <w:pPr>
        <w:rPr>
          <w:sz w:val="23"/>
          <w:szCs w:val="23"/>
        </w:rPr>
      </w:pPr>
    </w:p>
    <w:p w:rsidR="000F1221" w:rsidRPr="00EA1C5C" w:rsidRDefault="000F1221" w:rsidP="000F1221">
      <w:pPr>
        <w:pStyle w:val="a7"/>
        <w:spacing w:after="0"/>
      </w:pPr>
    </w:p>
    <w:p w:rsidR="000F1221" w:rsidRPr="00EA1C5C" w:rsidRDefault="000F1221" w:rsidP="000F1221">
      <w:pPr>
        <w:pStyle w:val="a7"/>
        <w:spacing w:after="0"/>
        <w:jc w:val="center"/>
        <w:rPr>
          <w:b/>
        </w:rPr>
      </w:pPr>
      <w:r w:rsidRPr="00EA1C5C">
        <w:rPr>
          <w:b/>
        </w:rPr>
        <w:t>СОГЛАШЕНИЕ</w:t>
      </w:r>
    </w:p>
    <w:p w:rsidR="000F1221" w:rsidRPr="00EA1C5C" w:rsidRDefault="000F1221" w:rsidP="000F1221">
      <w:pPr>
        <w:jc w:val="center"/>
        <w:rPr>
          <w:b/>
        </w:rPr>
      </w:pPr>
      <w:r w:rsidRPr="00EA1C5C">
        <w:rPr>
          <w:b/>
        </w:rPr>
        <w:t xml:space="preserve">о неразглашении </w:t>
      </w:r>
      <w:r>
        <w:rPr>
          <w:b/>
        </w:rPr>
        <w:t>информации</w:t>
      </w:r>
    </w:p>
    <w:p w:rsidR="000F1221" w:rsidRDefault="000F1221" w:rsidP="000F1221">
      <w:pPr>
        <w:jc w:val="center"/>
        <w:rPr>
          <w:b/>
          <w:sz w:val="23"/>
          <w:szCs w:val="23"/>
        </w:rPr>
      </w:pPr>
    </w:p>
    <w:p w:rsidR="000F1221" w:rsidRPr="00543FB8" w:rsidRDefault="000F1221" w:rsidP="000F1221">
      <w:pPr>
        <w:jc w:val="center"/>
      </w:pPr>
    </w:p>
    <w:p w:rsidR="000F1221" w:rsidRPr="00EA1C5C" w:rsidRDefault="000F1221" w:rsidP="000F1221">
      <w:pPr>
        <w:jc w:val="both"/>
        <w:rPr>
          <w:b/>
        </w:rPr>
      </w:pPr>
      <w:r w:rsidRPr="00EA1C5C">
        <w:rPr>
          <w:b/>
        </w:rPr>
        <w:t>1. Предмет Соглашения.</w:t>
      </w:r>
    </w:p>
    <w:p w:rsidR="000F1221" w:rsidRDefault="000F1221" w:rsidP="000F1221">
      <w:pPr>
        <w:ind w:firstLine="709"/>
        <w:jc w:val="both"/>
      </w:pPr>
      <w:r w:rsidRPr="00EA1C5C">
        <w:t xml:space="preserve">1.1. </w:t>
      </w:r>
      <w:r>
        <w:t xml:space="preserve">Предметом настоящего Соглашения являются взаимные обязательства Сторон договора о неразглашении информации, составляющей Коммерческую тайну, и иную </w:t>
      </w:r>
      <w:r w:rsidRPr="00FB5B99">
        <w:t>информаци</w:t>
      </w:r>
      <w:r>
        <w:t>ю</w:t>
      </w:r>
      <w:r w:rsidRPr="00FB5B99">
        <w:t xml:space="preserve"> ограниченного доступа</w:t>
      </w:r>
      <w:r>
        <w:t>, полученной одной Стороной от другой Стороны в ходе заключения и исполнения договора, обязательства по которому возникают между ними.</w:t>
      </w:r>
    </w:p>
    <w:p w:rsidR="000F1221" w:rsidRPr="00EA1C5C" w:rsidRDefault="000F1221" w:rsidP="000F1221">
      <w:pPr>
        <w:ind w:firstLine="709"/>
        <w:jc w:val="both"/>
      </w:pPr>
      <w:r>
        <w:t xml:space="preserve">1.2. </w:t>
      </w:r>
      <w:r w:rsidRPr="00EA1C5C">
        <w:t>Настоящее Соглашение регулирует отношения между Сторонами по передаче, использованию и хранению информации, в отношении которой одной из Сторон установлен режим конфиденциальности, а также обязанности и ответственность другой Стороны в области охраны конфиденциальности полученной информации.</w:t>
      </w:r>
    </w:p>
    <w:p w:rsidR="000F1221" w:rsidRPr="00EA1C5C" w:rsidRDefault="000F1221" w:rsidP="000F1221">
      <w:pPr>
        <w:jc w:val="both"/>
      </w:pPr>
    </w:p>
    <w:p w:rsidR="000F1221" w:rsidRPr="00EA1C5C" w:rsidRDefault="000F1221" w:rsidP="000F1221">
      <w:pPr>
        <w:jc w:val="both"/>
      </w:pPr>
      <w:r w:rsidRPr="00EA1C5C">
        <w:rPr>
          <w:b/>
        </w:rPr>
        <w:t>2. Термины и определения</w:t>
      </w:r>
    </w:p>
    <w:p w:rsidR="000F1221" w:rsidRDefault="000F1221" w:rsidP="000F1221">
      <w:pPr>
        <w:ind w:firstLine="709"/>
        <w:jc w:val="both"/>
      </w:pPr>
      <w:r w:rsidRPr="00EA1C5C">
        <w:t xml:space="preserve">2.1. </w:t>
      </w:r>
      <w:r>
        <w:t>К</w:t>
      </w:r>
      <w:r w:rsidRPr="0049058B">
        <w:t>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t>.</w:t>
      </w:r>
    </w:p>
    <w:p w:rsidR="000F1221" w:rsidRPr="00EA1C5C" w:rsidRDefault="000F1221" w:rsidP="000F1221">
      <w:pPr>
        <w:ind w:firstLine="709"/>
        <w:jc w:val="both"/>
      </w:pPr>
      <w:proofErr w:type="gramStart"/>
      <w:r w:rsidRPr="00560EB4">
        <w:t>Информация ограниченного доступа</w:t>
      </w:r>
      <w:r w:rsidRPr="00EA1C5C">
        <w:t xml:space="preserve"> (информация, в отношении которой установлен режим конфиденциальности) - сведения любого характера, относящиеся в соответствии с законодательством Российской Федерации к персональным данным, банковской тайне, либо сведения, в отношении которых Стороной в соответствии с действующим законодательством Российской Федерации установлен режим коммерческой тайны, а также любые другие сведения, в отношении которых Стороной заявлено требование об их конфиденциальности, котор</w:t>
      </w:r>
      <w:r>
        <w:t>ые принадлежат одной из</w:t>
      </w:r>
      <w:proofErr w:type="gramEnd"/>
      <w:r>
        <w:t xml:space="preserve"> Сторон</w:t>
      </w:r>
      <w:r w:rsidRPr="00EA1C5C">
        <w:t xml:space="preserve">, или на </w:t>
      </w:r>
      <w:proofErr w:type="gramStart"/>
      <w:r w:rsidRPr="00EA1C5C">
        <w:t>которую</w:t>
      </w:r>
      <w:proofErr w:type="gramEnd"/>
      <w:r w:rsidRPr="00EA1C5C">
        <w:t xml:space="preserve"> Сторона получила определенные полномочия по их использованию.</w:t>
      </w:r>
    </w:p>
    <w:p w:rsidR="000F1221" w:rsidRPr="00EA1C5C" w:rsidRDefault="000F1221" w:rsidP="000F1221">
      <w:pPr>
        <w:ind w:firstLine="709"/>
        <w:jc w:val="both"/>
      </w:pPr>
      <w:r w:rsidRPr="00EA1C5C">
        <w:t xml:space="preserve">В частности, к </w:t>
      </w:r>
      <w:r>
        <w:t>информации конфиденциального характера</w:t>
      </w:r>
      <w:r w:rsidRPr="00EA1C5C">
        <w:t xml:space="preserve"> относится:</w:t>
      </w:r>
    </w:p>
    <w:p w:rsidR="000F1221" w:rsidRPr="00EA1C5C" w:rsidRDefault="000F1221" w:rsidP="000F1221">
      <w:pPr>
        <w:ind w:firstLine="709"/>
        <w:jc w:val="both"/>
      </w:pPr>
      <w:r w:rsidRPr="00EA1C5C">
        <w:t>-</w:t>
      </w:r>
      <w:r>
        <w:t xml:space="preserve"> </w:t>
      </w:r>
      <w:r w:rsidRPr="00EA1C5C">
        <w:t>информация, составляющая секрет производства (ноу-хау) каждой из Сторон, в том числе сведения о результатах интеллектуальной деятельности в научно-технической сфере, о способах осуществления профессиональной деятельност</w:t>
      </w:r>
      <w:r>
        <w:t xml:space="preserve">и, о продукции каждой из Сторон </w:t>
      </w:r>
      <w:r w:rsidRPr="00EA1C5C">
        <w:t>и ее стоимости, финансовых вопросах, планах сбыта (маркетинга), деловых возможностях, персонале, используемых технологиях;</w:t>
      </w:r>
    </w:p>
    <w:p w:rsidR="000F1221" w:rsidRPr="00EA1C5C" w:rsidRDefault="000F1221" w:rsidP="000F1221">
      <w:pPr>
        <w:ind w:firstLine="709"/>
        <w:jc w:val="both"/>
      </w:pPr>
      <w:r w:rsidRPr="00EA1C5C">
        <w:t>- сведения о продукциях и материалах, которые были подготовлены Сторонами при выполнении совместных</w:t>
      </w:r>
      <w:r>
        <w:t xml:space="preserve"> </w:t>
      </w:r>
      <w:r w:rsidRPr="00EA1C5C">
        <w:t>проектов, включая подготовленные документы и их проекты;</w:t>
      </w:r>
    </w:p>
    <w:p w:rsidR="000F1221" w:rsidRPr="00EA1C5C" w:rsidRDefault="000F1221" w:rsidP="000F1221">
      <w:pPr>
        <w:ind w:firstLine="709"/>
        <w:jc w:val="both"/>
      </w:pPr>
      <w:r>
        <w:t xml:space="preserve">- </w:t>
      </w:r>
      <w:r w:rsidRPr="00EA1C5C">
        <w:t>сведения о содержании деловых переговоров, обсу</w:t>
      </w:r>
      <w:r>
        <w:t>ждений, или консультаций Сторон</w:t>
      </w:r>
      <w:r w:rsidRPr="00EA1C5C">
        <w:t>;</w:t>
      </w:r>
    </w:p>
    <w:p w:rsidR="000F1221" w:rsidRPr="00EA1C5C" w:rsidRDefault="000F1221" w:rsidP="000F1221">
      <w:pPr>
        <w:ind w:firstLine="709"/>
        <w:jc w:val="both"/>
      </w:pPr>
      <w:r w:rsidRPr="00EA1C5C">
        <w:t>- содержание настоящего Соглашения;</w:t>
      </w:r>
    </w:p>
    <w:p w:rsidR="000F1221" w:rsidRPr="00EA1C5C" w:rsidRDefault="000F1221" w:rsidP="000F1221">
      <w:pPr>
        <w:ind w:firstLine="709"/>
        <w:jc w:val="both"/>
      </w:pPr>
      <w:r w:rsidRPr="00EA1C5C">
        <w:t>- любая информация, оформленная в письменной или иной материальной форме, если такая информация явно обозначена как «Коммерческая тайна», «Конфиденциально», «Информация для служебного пользования» или имеет аналогичное обозначение.</w:t>
      </w:r>
    </w:p>
    <w:p w:rsidR="000F1221" w:rsidRPr="0006517E" w:rsidRDefault="000F1221" w:rsidP="000F1221">
      <w:pPr>
        <w:ind w:firstLine="709"/>
        <w:jc w:val="both"/>
      </w:pPr>
      <w:proofErr w:type="gramStart"/>
      <w:r>
        <w:t>И</w:t>
      </w:r>
      <w:r w:rsidRPr="0006517E">
        <w:t>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w:t>
      </w:r>
      <w:proofErr w:type="gramEnd"/>
      <w:r w:rsidRPr="0006517E">
        <w:t xml:space="preserve"> которых обладателем таких сведений введен режим коммерческой тайны</w:t>
      </w:r>
      <w:r>
        <w:t>.</w:t>
      </w:r>
    </w:p>
    <w:p w:rsidR="000F1221" w:rsidRPr="004A356A" w:rsidRDefault="000F1221" w:rsidP="000F1221">
      <w:pPr>
        <w:ind w:firstLine="709"/>
        <w:jc w:val="both"/>
        <w:rPr>
          <w:bCs/>
          <w:iCs/>
        </w:rPr>
      </w:pPr>
      <w:proofErr w:type="gramStart"/>
      <w:r w:rsidRPr="004A356A">
        <w:rPr>
          <w:bCs/>
          <w:iCs/>
        </w:rPr>
        <w:lastRenderedPageBreak/>
        <w:t xml:space="preserve">Передача информации, </w:t>
      </w:r>
      <w:r>
        <w:rPr>
          <w:bCs/>
          <w:iCs/>
        </w:rPr>
        <w:t>составляющей Коммерческую тайну</w:t>
      </w:r>
      <w:r w:rsidRPr="004A356A">
        <w:rPr>
          <w:bCs/>
          <w:iCs/>
        </w:rPr>
        <w:t xml:space="preserve"> </w:t>
      </w:r>
      <w:r w:rsidRPr="004A356A">
        <w:rPr>
          <w:i/>
          <w:iCs/>
        </w:rPr>
        <w:t xml:space="preserve">- </w:t>
      </w:r>
      <w:r w:rsidRPr="004A356A">
        <w:t xml:space="preserve">передача информации, составляющей Коммерческую тайну, на бумажном или электронном носителе, а также в устной форме, любым способом, включая электронный, позволяющим зафиксировать факт ее передачи и получения, в порядке, предусмотренном настоящим </w:t>
      </w:r>
      <w:r>
        <w:t>Соглашением</w:t>
      </w:r>
      <w:r w:rsidRPr="004A356A">
        <w:t>, а также в порядке, предусмотренном локальными нормативными актами Сторон, регулирующими режим работы с информацией, составляющей Коммерческую тайну и иными взаимными обязательствами.</w:t>
      </w:r>
      <w:proofErr w:type="gramEnd"/>
    </w:p>
    <w:p w:rsidR="000F1221" w:rsidRPr="00EA1C5C" w:rsidRDefault="000F1221" w:rsidP="000F1221">
      <w:pPr>
        <w:ind w:firstLine="709"/>
        <w:jc w:val="both"/>
      </w:pPr>
      <w:r w:rsidRPr="00EA1C5C">
        <w:t xml:space="preserve">Информация, предоставленная в устной форме, будет считаться информацией </w:t>
      </w:r>
      <w:r>
        <w:t xml:space="preserve">ограниченного доступа </w:t>
      </w:r>
      <w:r w:rsidRPr="00EA1C5C">
        <w:t xml:space="preserve">только в том случае, если в момент передачи будет идентифицирована как </w:t>
      </w:r>
      <w:r>
        <w:t>сведения конфиденциального характера и</w:t>
      </w:r>
      <w:r w:rsidRPr="00EA1C5C">
        <w:t xml:space="preserve"> при условии предоставления Передающей Стороной Принимающей Стороне письменного подтверждения об установлении режима конфиденциальности в отношении ук</w:t>
      </w:r>
      <w:r w:rsidR="005D3A28">
        <w:t xml:space="preserve">азанной информации в течение 15 </w:t>
      </w:r>
      <w:r w:rsidRPr="00EA1C5C">
        <w:t>(</w:t>
      </w:r>
      <w:r>
        <w:t>пятнадца</w:t>
      </w:r>
      <w:r w:rsidR="005D3A28">
        <w:t xml:space="preserve">ти) </w:t>
      </w:r>
      <w:r w:rsidRPr="00EA1C5C">
        <w:t>дней после ее передачи.</w:t>
      </w:r>
    </w:p>
    <w:p w:rsidR="000F1221" w:rsidRPr="00EA1C5C" w:rsidRDefault="000F1221" w:rsidP="000F1221">
      <w:pPr>
        <w:jc w:val="both"/>
      </w:pPr>
    </w:p>
    <w:p w:rsidR="000F1221" w:rsidRPr="00EA1C5C" w:rsidRDefault="0019743C" w:rsidP="000F1221">
      <w:pPr>
        <w:jc w:val="both"/>
        <w:rPr>
          <w:b/>
        </w:rPr>
      </w:pPr>
      <w:r>
        <w:rPr>
          <w:b/>
        </w:rPr>
        <w:t>3. Область применения</w:t>
      </w:r>
    </w:p>
    <w:p w:rsidR="000F1221" w:rsidRPr="00EA1C5C" w:rsidRDefault="000F1221" w:rsidP="000F1221">
      <w:pPr>
        <w:ind w:firstLine="709"/>
        <w:jc w:val="both"/>
      </w:pPr>
      <w:r w:rsidRPr="00EA1C5C">
        <w:t xml:space="preserve">3.1. Настоящее Соглашение применимо ко всей </w:t>
      </w:r>
      <w:r>
        <w:t>информации конфиденциального характера</w:t>
      </w:r>
      <w:r w:rsidRPr="00EA1C5C">
        <w:t xml:space="preserve"> переданной одной Стороной другой Стороне, или ставшей известной одной из Сторон, в связи с исполнением </w:t>
      </w:r>
      <w:r>
        <w:t>договора</w:t>
      </w:r>
      <w:r w:rsidRPr="00EA1C5C">
        <w:t xml:space="preserve">. Настоящее Соглашение применимо к </w:t>
      </w:r>
      <w:r>
        <w:t>информации конфиденциального характера основных</w:t>
      </w:r>
      <w:r w:rsidRPr="00EA1C5C">
        <w:t>, дочерних и аффилированных компаний Сторон, и обязательства по неразглашению, установленные настоящим Соглашением, распространяются на материнские, дочерние и аффилированные компании Сторон.</w:t>
      </w:r>
    </w:p>
    <w:p w:rsidR="000F1221" w:rsidRPr="00EA1C5C" w:rsidRDefault="000F1221" w:rsidP="000F1221">
      <w:pPr>
        <w:jc w:val="both"/>
      </w:pPr>
    </w:p>
    <w:p w:rsidR="000F1221" w:rsidRPr="00EA1C5C" w:rsidRDefault="000F1221" w:rsidP="000F1221">
      <w:pPr>
        <w:jc w:val="both"/>
        <w:rPr>
          <w:b/>
        </w:rPr>
      </w:pPr>
      <w:r w:rsidRPr="00EA1C5C">
        <w:rPr>
          <w:b/>
        </w:rPr>
        <w:t>4. Обязательства Сторон</w:t>
      </w:r>
    </w:p>
    <w:p w:rsidR="000F1221" w:rsidRPr="00EA1C5C" w:rsidRDefault="000F1221" w:rsidP="000F1221">
      <w:pPr>
        <w:ind w:firstLine="709"/>
        <w:jc w:val="both"/>
      </w:pPr>
      <w:r w:rsidRPr="00EA1C5C">
        <w:t>4.1. Каждая Сторона принимает на себя обязательства:</w:t>
      </w:r>
    </w:p>
    <w:p w:rsidR="000F1221" w:rsidRPr="00EA1C5C" w:rsidRDefault="000F1221" w:rsidP="000F1221">
      <w:pPr>
        <w:ind w:firstLine="709"/>
        <w:jc w:val="both"/>
      </w:pPr>
      <w:r w:rsidRPr="00EA1C5C">
        <w:t xml:space="preserve">4.1.1. </w:t>
      </w:r>
      <w:r>
        <w:t>Обеспечить</w:t>
      </w:r>
      <w:r w:rsidRPr="00EA1C5C">
        <w:t xml:space="preserve"> </w:t>
      </w:r>
      <w:r>
        <w:t>сведениям, составляющим коммерческую тайну, и иной информации ограниченного доступа режим конфиденциальности</w:t>
      </w:r>
      <w:r w:rsidRPr="00EA1C5C">
        <w:t xml:space="preserve">, в течение 3 (трех) лет со дня получения </w:t>
      </w:r>
      <w:r>
        <w:t>таких Сведений (</w:t>
      </w:r>
      <w:r w:rsidRPr="00EA1C5C">
        <w:t>информации</w:t>
      </w:r>
      <w:r>
        <w:t>)</w:t>
      </w:r>
      <w:r w:rsidRPr="00EA1C5C">
        <w:t xml:space="preserve"> от Передающей стороны, при условии, что так</w:t>
      </w:r>
      <w:r>
        <w:t>ие сведения</w:t>
      </w:r>
      <w:r w:rsidRPr="00EA1C5C">
        <w:t xml:space="preserve"> </w:t>
      </w:r>
      <w:r>
        <w:t>(</w:t>
      </w:r>
      <w:r w:rsidRPr="00EA1C5C">
        <w:t>информация</w:t>
      </w:r>
      <w:r>
        <w:t>)</w:t>
      </w:r>
      <w:r w:rsidRPr="00EA1C5C">
        <w:t xml:space="preserve"> был</w:t>
      </w:r>
      <w:proofErr w:type="gramStart"/>
      <w:r>
        <w:t>и(</w:t>
      </w:r>
      <w:proofErr w:type="gramEnd"/>
      <w:r>
        <w:t>а)</w:t>
      </w:r>
      <w:r w:rsidRPr="00EA1C5C">
        <w:t xml:space="preserve"> передан</w:t>
      </w:r>
      <w:r>
        <w:t>ы(</w:t>
      </w:r>
      <w:r w:rsidRPr="00EA1C5C">
        <w:t>а</w:t>
      </w:r>
      <w:r>
        <w:t>)</w:t>
      </w:r>
      <w:r w:rsidRPr="00EA1C5C">
        <w:t xml:space="preserve"> Принимающей Стороне Передающей Стороной </w:t>
      </w:r>
      <w:r>
        <w:t>после</w:t>
      </w:r>
      <w:r w:rsidRPr="00EA1C5C">
        <w:t xml:space="preserve"> даты подписания настоящего Соглашения.</w:t>
      </w:r>
    </w:p>
    <w:p w:rsidR="000F1221" w:rsidRPr="00EA1C5C" w:rsidRDefault="000F1221" w:rsidP="000F1221">
      <w:pPr>
        <w:jc w:val="both"/>
      </w:pPr>
      <w:r w:rsidRPr="00EA1C5C">
        <w:t xml:space="preserve">Передающей стороной может быть установлен более длительный срок охраны конфиденциальности для </w:t>
      </w:r>
      <w:r>
        <w:t>информации конфиденциального характера</w:t>
      </w:r>
      <w:r w:rsidRPr="00EA1C5C">
        <w:t xml:space="preserve"> определенного вида, в этом случае Принимающая Сторона обязуется охранять конфиденциальность такой информации в течение установленного для нее более длительного срока.</w:t>
      </w:r>
    </w:p>
    <w:p w:rsidR="000F1221" w:rsidRPr="00EA1C5C" w:rsidRDefault="000F1221" w:rsidP="000F1221">
      <w:pPr>
        <w:ind w:firstLine="709"/>
        <w:jc w:val="both"/>
      </w:pPr>
      <w:r w:rsidRPr="00EA1C5C">
        <w:t xml:space="preserve">4.1.2. Не использовать </w:t>
      </w:r>
      <w:r>
        <w:t xml:space="preserve">информацию, составляющую коммерческую тайну, и иную информацию ограниченного доступа </w:t>
      </w:r>
      <w:r w:rsidRPr="00EA1C5C">
        <w:t>другой Стороны, за исключением тех случаев, когда такое использование осуществляется в рамках и/или в целях исполнения обязательств по заключенным между Сторонами договорами.</w:t>
      </w:r>
    </w:p>
    <w:p w:rsidR="000F1221" w:rsidRPr="00EA1C5C" w:rsidRDefault="000F1221" w:rsidP="000F1221">
      <w:pPr>
        <w:ind w:firstLine="709"/>
        <w:jc w:val="both"/>
      </w:pPr>
      <w:r w:rsidRPr="00EA1C5C">
        <w:t xml:space="preserve">4.1.3. Соблюдать столь же высокую степень конфиденциальности и добросовестности во избежание разглашения и использования </w:t>
      </w:r>
      <w:r>
        <w:t>информации конфиденциального характера</w:t>
      </w:r>
      <w:r w:rsidRPr="002A001C">
        <w:t xml:space="preserve"> </w:t>
      </w:r>
      <w:r w:rsidRPr="00EA1C5C">
        <w:t xml:space="preserve">другой Стороны, какую соблюдала бы в отношении своей собственной </w:t>
      </w:r>
      <w:r>
        <w:t>информации конфиденциального характера</w:t>
      </w:r>
      <w:r w:rsidRPr="00EA1C5C">
        <w:t>, но ни в коем случае не ниже той степени заботливости, которая должна быть разумным образом проявлена при соответствующих обстоятельствах.</w:t>
      </w:r>
    </w:p>
    <w:p w:rsidR="000F1221" w:rsidRPr="00EA1C5C" w:rsidRDefault="000F1221" w:rsidP="000F1221">
      <w:pPr>
        <w:ind w:firstLine="709"/>
        <w:jc w:val="both"/>
      </w:pPr>
      <w:r w:rsidRPr="00EA1C5C">
        <w:t>4.1.4. Не создавать копий документов и иных материальных носителей, содержащих</w:t>
      </w:r>
      <w:r>
        <w:t xml:space="preserve"> информацию конфиденциального характера. </w:t>
      </w:r>
      <w:r w:rsidRPr="00EA1C5C">
        <w:t>Передающей Стороны, в большем количестве, чем это обычно необходимо для исполнения работниками Принимающей стороны служебных заданий, и уничтожать изготовленные копии, когда необходимость в их использовании явно отпадает.</w:t>
      </w:r>
    </w:p>
    <w:p w:rsidR="000F1221" w:rsidRPr="00EA1C5C" w:rsidRDefault="000F1221" w:rsidP="000F1221">
      <w:pPr>
        <w:ind w:firstLine="709"/>
        <w:jc w:val="both"/>
      </w:pPr>
      <w:r w:rsidRPr="00EA1C5C">
        <w:t xml:space="preserve">4.1.5. Не передавать, не предоставлять и не разглашать </w:t>
      </w:r>
      <w:r>
        <w:t xml:space="preserve">информацию конфиденциального характера </w:t>
      </w:r>
      <w:r w:rsidRPr="00EA1C5C">
        <w:t>Передающей Стороны без ее письменного согласия третьим лицам, за исключением случаев, прямо установленных настоящим Соглашением.</w:t>
      </w:r>
    </w:p>
    <w:p w:rsidR="000F1221" w:rsidRDefault="000F1221" w:rsidP="000F1221">
      <w:pPr>
        <w:ind w:firstLine="709"/>
        <w:jc w:val="both"/>
      </w:pPr>
      <w:r w:rsidRPr="00EA1C5C">
        <w:t>4.1.6. Не выносить (вывозить) какие-либо документы и материальные носители, содержащие</w:t>
      </w:r>
      <w:r>
        <w:t xml:space="preserve"> информацию конфиденциального характера</w:t>
      </w:r>
      <w:r w:rsidRPr="00EA1C5C">
        <w:t>, из помещений</w:t>
      </w:r>
      <w:r>
        <w:t xml:space="preserve"> </w:t>
      </w:r>
      <w:r w:rsidRPr="00EA1C5C">
        <w:t xml:space="preserve">Передающей Стороны без согласия Передающей Стороны. Каждая Сторона обязуется соблюдать все условия, </w:t>
      </w:r>
      <w:r w:rsidRPr="00EA1C5C">
        <w:lastRenderedPageBreak/>
        <w:t xml:space="preserve">налагаемые Передающей Стороной при одобрении </w:t>
      </w:r>
      <w:r>
        <w:t>выноса (</w:t>
      </w:r>
      <w:r w:rsidRPr="00EA1C5C">
        <w:t xml:space="preserve">вывоза) таких документов и материальных носителей, включая, </w:t>
      </w:r>
      <w:proofErr w:type="gramStart"/>
      <w:r w:rsidRPr="00EA1C5C">
        <w:t>но</w:t>
      </w:r>
      <w:proofErr w:type="gramEnd"/>
      <w:r w:rsidRPr="00EA1C5C">
        <w:t xml:space="preserve"> не ограничиваясь тем, что выносимые (вывозимые) документы и материальные носители должны быть возвращены к определенной дате и что должны быть сделаны копии таких документов и материальных носителей Передающей Стороной.</w:t>
      </w:r>
    </w:p>
    <w:p w:rsidR="000F1221" w:rsidRDefault="000F1221" w:rsidP="000F1221">
      <w:pPr>
        <w:ind w:firstLine="709"/>
        <w:jc w:val="both"/>
      </w:pPr>
      <w:r>
        <w:t>4.2. Получающая сторона обязана незамедлительно уведомить Передающую сторону любым видом связи в случаях:</w:t>
      </w:r>
    </w:p>
    <w:p w:rsidR="000F1221" w:rsidRDefault="00DC630D" w:rsidP="000F1221">
      <w:pPr>
        <w:ind w:firstLine="709"/>
        <w:jc w:val="both"/>
      </w:pPr>
      <w:r>
        <w:t>-</w:t>
      </w:r>
      <w:r w:rsidR="000F1221">
        <w:t>поступления в адрес Получающей стороны требования (запроса) государственных органов о предоставлении информации, составляющей Коммерческую тайну Передающей стороны;</w:t>
      </w:r>
    </w:p>
    <w:p w:rsidR="000F1221" w:rsidRDefault="00DC630D" w:rsidP="000F1221">
      <w:pPr>
        <w:ind w:firstLine="709"/>
        <w:jc w:val="both"/>
      </w:pPr>
      <w:r>
        <w:t>-</w:t>
      </w:r>
      <w:r w:rsidR="000F1221">
        <w:t>изъятия (выемки, ареста) у Получающей стороны информации, составляющей Коммерческую тайну Передающей стороны;</w:t>
      </w:r>
    </w:p>
    <w:p w:rsidR="000F1221" w:rsidRPr="00EA1C5C" w:rsidRDefault="00DC630D" w:rsidP="000F1221">
      <w:pPr>
        <w:ind w:firstLine="709"/>
        <w:jc w:val="both"/>
      </w:pPr>
      <w:r>
        <w:t>-</w:t>
      </w:r>
      <w:r w:rsidR="000F1221">
        <w:t>повреждения, утраты, хищения и других случаях выбытия из владения Получающей стороны Информации, составляющей Коммерч</w:t>
      </w:r>
      <w:r w:rsidR="0019743C">
        <w:t>ескую тайну Передающей стороны.</w:t>
      </w:r>
    </w:p>
    <w:p w:rsidR="000F1221" w:rsidRPr="00EA1C5C" w:rsidRDefault="000F1221" w:rsidP="000F1221">
      <w:pPr>
        <w:jc w:val="both"/>
      </w:pPr>
    </w:p>
    <w:p w:rsidR="000F1221" w:rsidRPr="00EA1C5C" w:rsidRDefault="000F1221" w:rsidP="000F1221">
      <w:pPr>
        <w:jc w:val="both"/>
        <w:rPr>
          <w:b/>
        </w:rPr>
      </w:pPr>
      <w:r w:rsidRPr="00EA1C5C">
        <w:rPr>
          <w:b/>
        </w:rPr>
        <w:t xml:space="preserve">5. Особые условия </w:t>
      </w:r>
    </w:p>
    <w:p w:rsidR="000F1221" w:rsidRPr="00EA1C5C" w:rsidRDefault="000F1221" w:rsidP="000F1221">
      <w:pPr>
        <w:ind w:firstLine="709"/>
        <w:jc w:val="both"/>
      </w:pPr>
      <w:r w:rsidRPr="00EA1C5C">
        <w:t xml:space="preserve">5.1. </w:t>
      </w:r>
      <w:proofErr w:type="gramStart"/>
      <w:r w:rsidRPr="00EA1C5C">
        <w:t>Принимающая Сторона с учетом разумной необходимости вправе передавать информацию</w:t>
      </w:r>
      <w:r>
        <w:t xml:space="preserve"> конфиденциального характера</w:t>
      </w:r>
      <w:r w:rsidRPr="00EA1C5C">
        <w:t xml:space="preserve"> Передающей Стороны без предварительного письменного согласия Передающей Стороны своим сотрудникам (включая сотрудников Принимающей Стороны, физических лиц, работающих на Принимающую Сторону по гражданско-правовым договорам, сотрудников аффилированных лиц Принимающей Стороны, привлеченных к исполнению договор</w:t>
      </w:r>
      <w:r>
        <w:t>а между</w:t>
      </w:r>
      <w:r w:rsidRPr="00EA1C5C">
        <w:t xml:space="preserve"> Сторон</w:t>
      </w:r>
      <w:r>
        <w:t xml:space="preserve">ами, </w:t>
      </w:r>
      <w:r w:rsidRPr="00EA1C5C">
        <w:t>агентам и консультантам, которым такая информация необходима для выполнения трудовых (служебных) обязанностей в целях, предусм</w:t>
      </w:r>
      <w:r w:rsidR="00DC630D">
        <w:t>отренных</w:t>
      </w:r>
      <w:proofErr w:type="gramEnd"/>
      <w:r w:rsidR="00DC630D">
        <w:t xml:space="preserve"> настоящим Соглашением.</w:t>
      </w:r>
    </w:p>
    <w:p w:rsidR="000F1221" w:rsidRPr="00EA1C5C" w:rsidRDefault="000F1221" w:rsidP="000F1221">
      <w:pPr>
        <w:ind w:firstLine="709"/>
        <w:jc w:val="both"/>
      </w:pPr>
      <w:r w:rsidRPr="00EA1C5C">
        <w:t xml:space="preserve">При этом Принимающая сторона обязана заключить с каждым из указанных сотрудников, агентов и консультантов индивидуальное соглашение о неразглашении </w:t>
      </w:r>
      <w:r>
        <w:t xml:space="preserve">информации конфиденциального характера </w:t>
      </w:r>
      <w:r w:rsidRPr="00EA1C5C">
        <w:t xml:space="preserve">с объемом охраны </w:t>
      </w:r>
      <w:r>
        <w:t xml:space="preserve">такой </w:t>
      </w:r>
      <w:r w:rsidRPr="00EA1C5C">
        <w:t>информации, установленн</w:t>
      </w:r>
      <w:r>
        <w:t>ы</w:t>
      </w:r>
      <w:r w:rsidRPr="00EA1C5C">
        <w:t>м настоящим Соглашением.</w:t>
      </w:r>
      <w:r>
        <w:t xml:space="preserve"> </w:t>
      </w:r>
      <w:r w:rsidRPr="00EA1C5C">
        <w:t>При этом Принимающая Сторона несет ответственность</w:t>
      </w:r>
      <w:r>
        <w:t xml:space="preserve"> за нарушение указанных</w:t>
      </w:r>
      <w:r w:rsidRPr="00EA1C5C">
        <w:t xml:space="preserve"> обязательств любым из таких сотрудников, агентов или консультантов.</w:t>
      </w:r>
    </w:p>
    <w:p w:rsidR="000F1221" w:rsidRDefault="000F1221" w:rsidP="000F1221">
      <w:pPr>
        <w:ind w:firstLine="709"/>
        <w:jc w:val="both"/>
      </w:pPr>
      <w:r w:rsidRPr="00EA1C5C">
        <w:t xml:space="preserve">5.2. По письменному запросу Передающей Стороны Принимающая Сторона надлежащим образом возвращает Передающей Стороне все документы и материальные носители, содержащие </w:t>
      </w:r>
      <w:r>
        <w:t>информацию конфиденциального характера</w:t>
      </w:r>
      <w:r w:rsidRPr="00EA1C5C">
        <w:t xml:space="preserve"> Передающей Стороны, а также возвращает или уничтожает их копии.</w:t>
      </w:r>
    </w:p>
    <w:p w:rsidR="000F1221" w:rsidRPr="00445F21" w:rsidRDefault="000F1221" w:rsidP="000F1221">
      <w:pPr>
        <w:ind w:firstLine="709"/>
        <w:jc w:val="both"/>
      </w:pPr>
      <w:r>
        <w:t xml:space="preserve">5.3. </w:t>
      </w:r>
      <w:r w:rsidRPr="00DC630D">
        <w:t>Сторона, предоставляющая указанным Информацию по требованию уполномоченных законодательством РФ органов государственной власти или органов местного самоуправления, а также их должностных лиц, обязана предоставить указанным органам или лицам минимально необходимый/требуемый объем Информации.</w:t>
      </w:r>
    </w:p>
    <w:p w:rsidR="000F1221" w:rsidRDefault="000F1221" w:rsidP="000F1221">
      <w:pPr>
        <w:jc w:val="both"/>
        <w:rPr>
          <w:b/>
        </w:rPr>
      </w:pPr>
    </w:p>
    <w:p w:rsidR="000F1221" w:rsidRPr="00EA1C5C" w:rsidRDefault="000F1221" w:rsidP="000F1221">
      <w:pPr>
        <w:jc w:val="both"/>
        <w:rPr>
          <w:b/>
        </w:rPr>
      </w:pPr>
      <w:r w:rsidRPr="00EA1C5C">
        <w:rPr>
          <w:b/>
        </w:rPr>
        <w:t xml:space="preserve">6. </w:t>
      </w:r>
      <w:r>
        <w:rPr>
          <w:b/>
        </w:rPr>
        <w:t>Ответственность Сторон</w:t>
      </w:r>
    </w:p>
    <w:p w:rsidR="000F1221" w:rsidRDefault="000F1221" w:rsidP="000F1221">
      <w:pPr>
        <w:ind w:firstLine="709"/>
        <w:jc w:val="both"/>
      </w:pPr>
      <w:bookmarkStart w:id="1" w:name="_Ref138920765"/>
      <w:r>
        <w:t xml:space="preserve">6.1. </w:t>
      </w:r>
      <w:r w:rsidRPr="006712E8">
        <w:rPr>
          <w:color w:val="000000"/>
        </w:rPr>
        <w:t xml:space="preserve">Стороны признают, что несанкционированное раскрытие или использование одной из Сторон Информации, ставшей известной ей в связи с </w:t>
      </w:r>
      <w:r>
        <w:rPr>
          <w:color w:val="000000"/>
        </w:rPr>
        <w:t>д</w:t>
      </w:r>
      <w:r w:rsidRPr="006712E8">
        <w:rPr>
          <w:color w:val="000000"/>
        </w:rPr>
        <w:t>оговором, может нанести другой Стороне как имущественный (убытки), так и неимущественный (деловая репутация Стороны) вред.</w:t>
      </w:r>
    </w:p>
    <w:p w:rsidR="000F1221" w:rsidRPr="006712E8" w:rsidRDefault="000F1221" w:rsidP="000F1221">
      <w:pPr>
        <w:ind w:firstLine="709"/>
        <w:jc w:val="both"/>
      </w:pPr>
      <w:r>
        <w:t xml:space="preserve">6.2. </w:t>
      </w:r>
      <w:r w:rsidRPr="006712E8">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0F1221" w:rsidRDefault="000F1221" w:rsidP="000F1221">
      <w:pPr>
        <w:ind w:firstLine="709"/>
        <w:jc w:val="both"/>
      </w:pPr>
      <w:r>
        <w:rPr>
          <w:color w:val="000000"/>
        </w:rPr>
        <w:t xml:space="preserve">6.3. </w:t>
      </w:r>
      <w:r w:rsidRPr="006712E8">
        <w:rPr>
          <w:color w:val="000000"/>
        </w:rPr>
        <w:t>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w:t>
      </w:r>
      <w:r w:rsidR="00DC630D">
        <w:rPr>
          <w:color w:val="000000"/>
        </w:rPr>
        <w:t>.</w:t>
      </w:r>
    </w:p>
    <w:p w:rsidR="000F1221" w:rsidRPr="00EA1C5C" w:rsidRDefault="000F1221" w:rsidP="000F1221">
      <w:pPr>
        <w:ind w:firstLine="709"/>
        <w:jc w:val="both"/>
      </w:pPr>
      <w:r>
        <w:t xml:space="preserve">6.4. </w:t>
      </w:r>
      <w:r w:rsidRPr="00EA1C5C">
        <w:t xml:space="preserve">Получающая Сторона не несет ответственности за </w:t>
      </w:r>
      <w:r>
        <w:t>нарушения условий настоящего Соглашения, если полученная ею от Передающей стороны информация, составляющая коммерческую тайну</w:t>
      </w:r>
      <w:r w:rsidRPr="00EA1C5C">
        <w:t>:</w:t>
      </w:r>
      <w:bookmarkEnd w:id="1"/>
    </w:p>
    <w:p w:rsidR="000F1221" w:rsidRPr="00EA1C5C" w:rsidRDefault="000F1221" w:rsidP="000F1221">
      <w:pPr>
        <w:ind w:firstLine="709"/>
        <w:jc w:val="both"/>
      </w:pPr>
      <w:r w:rsidRPr="00EA1C5C">
        <w:lastRenderedPageBreak/>
        <w:t xml:space="preserve">а) </w:t>
      </w:r>
      <w:r>
        <w:t>стала общеизвестной либо известной определенному лицу (кругу лиц) иначе, чем в результате нарушения Получающей стороной настоящего Соглашения при условии, что Получающая сторона незамедлительно известит Передающую сторону об известности данной информации</w:t>
      </w:r>
      <w:r w:rsidRPr="00EA1C5C">
        <w:t>;</w:t>
      </w:r>
    </w:p>
    <w:p w:rsidR="000F1221" w:rsidRPr="00EA1C5C" w:rsidRDefault="000F1221" w:rsidP="000F1221">
      <w:pPr>
        <w:ind w:firstLine="709"/>
        <w:jc w:val="both"/>
      </w:pPr>
      <w:r w:rsidRPr="00EA1C5C">
        <w:t xml:space="preserve">б) </w:t>
      </w:r>
      <w:r>
        <w:t>разглашена Получающей стороной в порядке и по основаниям, предусмотренным федеральными законами Российской Федерации при условии, что Получающая сторона незамедлительно известит Передающую сторону о факте такой передачи в порядке, предусмотренном п. 4.2 настоящего Соглашения</w:t>
      </w:r>
      <w:r w:rsidRPr="00EA1C5C">
        <w:t>;</w:t>
      </w:r>
    </w:p>
    <w:p w:rsidR="000F1221" w:rsidRPr="00EA1C5C" w:rsidRDefault="00807ECC" w:rsidP="000F1221">
      <w:pPr>
        <w:ind w:firstLine="709"/>
        <w:jc w:val="both"/>
      </w:pPr>
      <w:r>
        <w:t>в</w:t>
      </w:r>
      <w:r w:rsidR="000F1221" w:rsidRPr="00EA1C5C">
        <w:t>) раскрывается с предварительного письменного согласия Передающей Стороны</w:t>
      </w:r>
      <w:r w:rsidR="000F1221">
        <w:t xml:space="preserve"> в оговоренном Сторонами объеме</w:t>
      </w:r>
      <w:r w:rsidR="000F1221" w:rsidRPr="00EA1C5C">
        <w:t>.</w:t>
      </w:r>
    </w:p>
    <w:p w:rsidR="000F1221" w:rsidRPr="00EA1C5C" w:rsidRDefault="000F1221" w:rsidP="000F1221">
      <w:pPr>
        <w:jc w:val="both"/>
      </w:pPr>
    </w:p>
    <w:p w:rsidR="000F1221" w:rsidRPr="00EA1C5C" w:rsidRDefault="000F1221" w:rsidP="000F1221">
      <w:pPr>
        <w:jc w:val="both"/>
        <w:rPr>
          <w:b/>
        </w:rPr>
      </w:pPr>
      <w:r w:rsidRPr="00EA1C5C">
        <w:rPr>
          <w:b/>
        </w:rPr>
        <w:t>7. Права на переданную информацию</w:t>
      </w:r>
    </w:p>
    <w:p w:rsidR="000F1221" w:rsidRPr="00EA1C5C" w:rsidRDefault="000F1221" w:rsidP="000F1221">
      <w:pPr>
        <w:ind w:firstLine="709"/>
        <w:jc w:val="both"/>
      </w:pPr>
      <w:r w:rsidRPr="00EA1C5C">
        <w:t>7.1. Право собственности и/или исключительное право на конфиденциальную информацию</w:t>
      </w:r>
      <w:r>
        <w:t>,</w:t>
      </w:r>
      <w:r w:rsidRPr="00EA1C5C">
        <w:t xml:space="preserve"> полученную Принимающей Сторон</w:t>
      </w:r>
      <w:r>
        <w:t>ой</w:t>
      </w:r>
      <w:r w:rsidRPr="00EA1C5C">
        <w:t>, в какой-либо форме в соответствии с настоящим Соглашением, принадлежит Передающей Стороне.</w:t>
      </w:r>
    </w:p>
    <w:p w:rsidR="000F1221" w:rsidRPr="00EA1C5C" w:rsidRDefault="000F1221" w:rsidP="000F1221">
      <w:pPr>
        <w:ind w:firstLine="709"/>
        <w:jc w:val="both"/>
      </w:pPr>
      <w:r w:rsidRPr="00EA1C5C">
        <w:t xml:space="preserve">7.2. Каждая из Сторон признает и соглашается, что ничто в этом Соглашении не будет толковаться как предоставление Принимающей Стороне исключительных прав </w:t>
      </w:r>
      <w:r>
        <w:t>на</w:t>
      </w:r>
      <w:r w:rsidRPr="00EA1C5C">
        <w:t xml:space="preserve"> информацию</w:t>
      </w:r>
      <w:r>
        <w:t xml:space="preserve"> конфиденциального характера</w:t>
      </w:r>
      <w:r w:rsidRPr="00EA1C5C">
        <w:t xml:space="preserve">, а также прав на использование </w:t>
      </w:r>
      <w:r>
        <w:t xml:space="preserve">такой </w:t>
      </w:r>
      <w:r w:rsidRPr="00EA1C5C">
        <w:t>информации для целей</w:t>
      </w:r>
      <w:r>
        <w:t>,</w:t>
      </w:r>
      <w:r w:rsidRPr="00EA1C5C">
        <w:t xml:space="preserve"> не обозначенных в данном Соглашении.</w:t>
      </w:r>
    </w:p>
    <w:p w:rsidR="000F1221" w:rsidRPr="00EA1C5C" w:rsidRDefault="000F1221" w:rsidP="000F1221">
      <w:pPr>
        <w:ind w:firstLine="709"/>
        <w:jc w:val="both"/>
      </w:pPr>
      <w:r w:rsidRPr="00EA1C5C">
        <w:t>7.3. Стороны договариваются о том, что будут исполнять свои обязанности по настоящему Соглашению без выплаты какого-либо вознаграждения друг другу.</w:t>
      </w:r>
    </w:p>
    <w:p w:rsidR="000F1221" w:rsidRPr="00EA1C5C" w:rsidRDefault="000F1221" w:rsidP="000F1221">
      <w:pPr>
        <w:jc w:val="both"/>
        <w:rPr>
          <w:b/>
        </w:rPr>
      </w:pPr>
    </w:p>
    <w:p w:rsidR="000F1221" w:rsidRPr="00EA1C5C" w:rsidRDefault="000F1221" w:rsidP="000F1221">
      <w:pPr>
        <w:jc w:val="both"/>
        <w:rPr>
          <w:b/>
        </w:rPr>
      </w:pPr>
      <w:r w:rsidRPr="00EA1C5C">
        <w:rPr>
          <w:b/>
        </w:rPr>
        <w:t xml:space="preserve">8. </w:t>
      </w:r>
      <w:r>
        <w:rPr>
          <w:b/>
        </w:rPr>
        <w:t>Последствия прекращения действия Соглашения</w:t>
      </w:r>
    </w:p>
    <w:p w:rsidR="000F1221" w:rsidRPr="00EA1C5C" w:rsidRDefault="000F1221" w:rsidP="000F1221">
      <w:pPr>
        <w:ind w:firstLine="709"/>
        <w:jc w:val="both"/>
      </w:pPr>
      <w:r w:rsidRPr="00EA1C5C">
        <w:t xml:space="preserve">8.1. </w:t>
      </w:r>
      <w:r>
        <w:t>При прекращении договора стороны возвращают информацию, составляющую Коммерческую тайну, полученную в письменной (электронной) форме.</w:t>
      </w:r>
    </w:p>
    <w:p w:rsidR="000F1221" w:rsidRDefault="000F1221" w:rsidP="00075913">
      <w:pPr>
        <w:ind w:firstLine="709"/>
        <w:jc w:val="both"/>
      </w:pPr>
      <w:r w:rsidRPr="00EA1C5C">
        <w:t>8.</w:t>
      </w:r>
      <w:r w:rsidR="00807ECC">
        <w:t>2</w:t>
      </w:r>
      <w:r w:rsidRPr="00EA1C5C">
        <w:t xml:space="preserve">. </w:t>
      </w:r>
      <w:proofErr w:type="gramStart"/>
      <w:r w:rsidRPr="00EA1C5C">
        <w:t>Вне зависимости от завершения</w:t>
      </w:r>
      <w:r>
        <w:t xml:space="preserve"> </w:t>
      </w:r>
      <w:r w:rsidRPr="00EA1C5C">
        <w:t xml:space="preserve">между Сторонами отношений </w:t>
      </w:r>
      <w:r>
        <w:t xml:space="preserve">по договору, </w:t>
      </w:r>
      <w:r w:rsidRPr="00EA1C5C">
        <w:t>обязательства по обеспечению режима конфиденциальности информации, установленные в этом Соглашении</w:t>
      </w:r>
      <w:r>
        <w:t>,</w:t>
      </w:r>
      <w:r w:rsidRPr="00EA1C5C">
        <w:t xml:space="preserve"> должны оставаться в силе в течение 3 (трех) лет с момента последнего раскрытия </w:t>
      </w:r>
      <w:r>
        <w:t>информации конфиденциального характера,</w:t>
      </w:r>
      <w:r w:rsidRPr="00EA1C5C">
        <w:t xml:space="preserve"> одной Стороной другой Стороне, или в течение иного более длительного срока охраны конфиденциальности, установленного для информации определенного вида, если только Передающая Сторона прямо не соглашается</w:t>
      </w:r>
      <w:proofErr w:type="gramEnd"/>
      <w:r w:rsidRPr="00EA1C5C">
        <w:t xml:space="preserve"> в письменном виде снять ограничения, налагаемые данным Соглашением, со всей или части </w:t>
      </w:r>
      <w:r>
        <w:t xml:space="preserve">информации конфиденциального характера </w:t>
      </w:r>
      <w:r w:rsidRPr="00EA1C5C">
        <w:t>до истечения этого периода.</w:t>
      </w:r>
    </w:p>
    <w:p w:rsidR="00075913" w:rsidRDefault="00075913" w:rsidP="00075913">
      <w:pPr>
        <w:ind w:firstLine="709"/>
        <w:jc w:val="both"/>
      </w:pPr>
    </w:p>
    <w:p w:rsidR="00075913" w:rsidRDefault="00075913" w:rsidP="00075913">
      <w:pPr>
        <w:ind w:firstLine="709"/>
        <w:jc w:val="both"/>
      </w:pPr>
    </w:p>
    <w:p w:rsidR="00075913" w:rsidRDefault="00075913" w:rsidP="00075913">
      <w:pPr>
        <w:ind w:firstLine="709"/>
        <w:jc w:val="both"/>
      </w:pPr>
    </w:p>
    <w:p w:rsidR="00075913" w:rsidRPr="00543FB8" w:rsidRDefault="00075913" w:rsidP="00075913">
      <w:pPr>
        <w:jc w:val="right"/>
      </w:pPr>
    </w:p>
    <w:tbl>
      <w:tblPr>
        <w:tblW w:w="10242" w:type="dxa"/>
        <w:jc w:val="center"/>
        <w:tblLayout w:type="fixed"/>
        <w:tblLook w:val="01E0" w:firstRow="1" w:lastRow="1" w:firstColumn="1" w:lastColumn="1" w:noHBand="0" w:noVBand="0"/>
      </w:tblPr>
      <w:tblGrid>
        <w:gridCol w:w="4615"/>
        <w:gridCol w:w="360"/>
        <w:gridCol w:w="5267"/>
      </w:tblGrid>
      <w:tr w:rsidR="00075913" w:rsidRPr="00543FB8" w:rsidTr="009D6570">
        <w:trPr>
          <w:jc w:val="center"/>
        </w:trPr>
        <w:tc>
          <w:tcPr>
            <w:tcW w:w="4615" w:type="dxa"/>
          </w:tcPr>
          <w:p w:rsidR="00075913" w:rsidRPr="00543FB8" w:rsidRDefault="00075913" w:rsidP="009D6570">
            <w:pPr>
              <w:jc w:val="center"/>
              <w:rPr>
                <w:b/>
              </w:rPr>
            </w:pPr>
            <w:r w:rsidRPr="00543FB8">
              <w:rPr>
                <w:b/>
              </w:rPr>
              <w:t>Покупатель:</w:t>
            </w:r>
          </w:p>
        </w:tc>
        <w:tc>
          <w:tcPr>
            <w:tcW w:w="360" w:type="dxa"/>
          </w:tcPr>
          <w:p w:rsidR="00075913" w:rsidRPr="00543FB8" w:rsidRDefault="00075913" w:rsidP="009D6570">
            <w:pPr>
              <w:rPr>
                <w:b/>
              </w:rPr>
            </w:pPr>
          </w:p>
        </w:tc>
        <w:tc>
          <w:tcPr>
            <w:tcW w:w="5267" w:type="dxa"/>
          </w:tcPr>
          <w:p w:rsidR="00075913" w:rsidRPr="00543FB8" w:rsidRDefault="00075913" w:rsidP="009D6570">
            <w:pPr>
              <w:jc w:val="center"/>
              <w:rPr>
                <w:b/>
              </w:rPr>
            </w:pPr>
            <w:r w:rsidRPr="00543FB8">
              <w:rPr>
                <w:b/>
              </w:rPr>
              <w:t>Поставщик:</w:t>
            </w:r>
          </w:p>
        </w:tc>
      </w:tr>
      <w:tr w:rsidR="00075913" w:rsidRPr="00543FB8" w:rsidTr="009D6570">
        <w:trPr>
          <w:jc w:val="center"/>
        </w:trPr>
        <w:tc>
          <w:tcPr>
            <w:tcW w:w="4615" w:type="dxa"/>
          </w:tcPr>
          <w:p w:rsidR="00075913" w:rsidRPr="00543FB8" w:rsidRDefault="00075913" w:rsidP="009D6570">
            <w:r w:rsidRPr="00543FB8">
              <w:t>Генеральный директор</w:t>
            </w:r>
          </w:p>
          <w:p w:rsidR="00075913" w:rsidRPr="00543FB8" w:rsidRDefault="00075913" w:rsidP="009D6570">
            <w:r w:rsidRPr="00543FB8">
              <w:t>АО «ИТС»</w:t>
            </w:r>
          </w:p>
          <w:p w:rsidR="00075913" w:rsidRPr="00543FB8" w:rsidRDefault="00075913" w:rsidP="009D6570">
            <w:pPr>
              <w:widowControl w:val="0"/>
              <w:jc w:val="center"/>
              <w:outlineLvl w:val="6"/>
            </w:pPr>
          </w:p>
          <w:p w:rsidR="00075913" w:rsidRPr="00543FB8" w:rsidRDefault="00075913" w:rsidP="009D6570">
            <w:pPr>
              <w:shd w:val="clear" w:color="auto" w:fill="FFFFFF"/>
            </w:pPr>
          </w:p>
          <w:p w:rsidR="00075913" w:rsidRPr="00543FB8" w:rsidRDefault="006A1309" w:rsidP="009D6570">
            <w:pPr>
              <w:shd w:val="clear" w:color="auto" w:fill="FFFFFF"/>
            </w:pPr>
            <w:r>
              <w:t xml:space="preserve">________________/А.Е. Сологуб </w:t>
            </w:r>
            <w:r w:rsidR="00075913" w:rsidRPr="00543FB8">
              <w:t>/</w:t>
            </w:r>
          </w:p>
          <w:p w:rsidR="00075913" w:rsidRPr="00543FB8" w:rsidRDefault="00075913" w:rsidP="009D6570">
            <w:pPr>
              <w:jc w:val="center"/>
            </w:pPr>
            <w:r w:rsidRPr="00543FB8">
              <w:t>М.П.</w:t>
            </w:r>
          </w:p>
        </w:tc>
        <w:tc>
          <w:tcPr>
            <w:tcW w:w="360" w:type="dxa"/>
          </w:tcPr>
          <w:p w:rsidR="00075913" w:rsidRPr="00543FB8" w:rsidRDefault="00075913" w:rsidP="009D6570"/>
        </w:tc>
        <w:tc>
          <w:tcPr>
            <w:tcW w:w="5267" w:type="dxa"/>
          </w:tcPr>
          <w:p w:rsidR="00965ACE" w:rsidRPr="00543FB8" w:rsidRDefault="00965ACE" w:rsidP="00965ACE">
            <w:pPr>
              <w:rPr>
                <w:rFonts w:eastAsia="Calibri"/>
              </w:rPr>
            </w:pPr>
          </w:p>
          <w:p w:rsidR="00965ACE" w:rsidRDefault="00965ACE" w:rsidP="00965ACE">
            <w:pPr>
              <w:rPr>
                <w:bCs/>
              </w:rPr>
            </w:pPr>
          </w:p>
          <w:p w:rsidR="006A1309" w:rsidRPr="00543FB8" w:rsidRDefault="006A1309" w:rsidP="00965ACE">
            <w:pPr>
              <w:rPr>
                <w:bCs/>
              </w:rPr>
            </w:pPr>
          </w:p>
          <w:p w:rsidR="00965ACE" w:rsidRPr="00543FB8" w:rsidRDefault="00965ACE" w:rsidP="00965ACE">
            <w:pPr>
              <w:rPr>
                <w:bCs/>
              </w:rPr>
            </w:pPr>
          </w:p>
          <w:p w:rsidR="00965ACE" w:rsidRPr="00543FB8" w:rsidRDefault="00965ACE" w:rsidP="00965ACE">
            <w:r w:rsidRPr="00543FB8">
              <w:rPr>
                <w:bCs/>
              </w:rPr>
              <w:t xml:space="preserve">__________________ / </w:t>
            </w:r>
            <w:r w:rsidR="006A1309">
              <w:rPr>
                <w:bCs/>
              </w:rPr>
              <w:t xml:space="preserve">                                     </w:t>
            </w:r>
            <w:r w:rsidRPr="00543FB8">
              <w:rPr>
                <w:bCs/>
              </w:rPr>
              <w:t>/</w:t>
            </w:r>
          </w:p>
          <w:p w:rsidR="00075913" w:rsidRPr="00543FB8" w:rsidRDefault="00075913" w:rsidP="009D6570">
            <w:pPr>
              <w:shd w:val="clear" w:color="auto" w:fill="FFFFFF"/>
              <w:jc w:val="center"/>
            </w:pPr>
            <w:r w:rsidRPr="00543FB8">
              <w:rPr>
                <w:bCs/>
              </w:rPr>
              <w:t>М.П.</w:t>
            </w:r>
          </w:p>
        </w:tc>
      </w:tr>
    </w:tbl>
    <w:p w:rsidR="00075913" w:rsidRDefault="00075913" w:rsidP="00075913">
      <w:pPr>
        <w:jc w:val="both"/>
      </w:pPr>
    </w:p>
    <w:p w:rsidR="000F1221" w:rsidRPr="00543FB8" w:rsidRDefault="00E50814" w:rsidP="000F1221">
      <w:pPr>
        <w:pageBreakBefore/>
        <w:jc w:val="right"/>
      </w:pPr>
      <w:r w:rsidRPr="00543FB8">
        <w:lastRenderedPageBreak/>
        <w:t>Приложение № 3</w:t>
      </w:r>
    </w:p>
    <w:p w:rsidR="00974764" w:rsidRPr="00543FB8" w:rsidRDefault="00974764" w:rsidP="00974764">
      <w:pPr>
        <w:jc w:val="right"/>
      </w:pPr>
      <w:r w:rsidRPr="00543FB8">
        <w:t xml:space="preserve">     </w:t>
      </w:r>
      <w:r w:rsidR="000F1221" w:rsidRPr="00543FB8">
        <w:t>к договору поставки №</w:t>
      </w:r>
      <w:r w:rsidR="006A1309">
        <w:t xml:space="preserve">             </w:t>
      </w:r>
      <w:r w:rsidRPr="00543FB8">
        <w:t xml:space="preserve"> от «_____» ___________ 201</w:t>
      </w:r>
      <w:r w:rsidR="006A1309">
        <w:t>8</w:t>
      </w:r>
      <w:r w:rsidRPr="00543FB8">
        <w:t>г.</w:t>
      </w:r>
    </w:p>
    <w:p w:rsidR="000F1221" w:rsidRPr="00001792" w:rsidRDefault="000F1221" w:rsidP="000F1221">
      <w:pPr>
        <w:jc w:val="right"/>
      </w:pPr>
    </w:p>
    <w:p w:rsidR="000F1221" w:rsidRPr="00F7168D" w:rsidRDefault="000F1221" w:rsidP="000F1221">
      <w:pPr>
        <w:jc w:val="right"/>
        <w:rPr>
          <w:sz w:val="23"/>
          <w:szCs w:val="23"/>
        </w:rPr>
      </w:pPr>
    </w:p>
    <w:p w:rsidR="000F1221" w:rsidRPr="00F7168D" w:rsidRDefault="000F1221" w:rsidP="000F1221">
      <w:pPr>
        <w:jc w:val="center"/>
        <w:rPr>
          <w:sz w:val="23"/>
          <w:szCs w:val="23"/>
        </w:rPr>
      </w:pPr>
    </w:p>
    <w:p w:rsidR="000F1221" w:rsidRPr="00022ED9" w:rsidRDefault="000F1221" w:rsidP="000F1221">
      <w:pPr>
        <w:jc w:val="center"/>
        <w:rPr>
          <w:b/>
        </w:rPr>
      </w:pPr>
      <w:r w:rsidRPr="00022ED9">
        <w:rPr>
          <w:b/>
        </w:rPr>
        <w:t>Соглашение о противодействии коррупции</w:t>
      </w:r>
    </w:p>
    <w:p w:rsidR="000F1221" w:rsidRPr="00022ED9" w:rsidRDefault="000F1221" w:rsidP="000F1221"/>
    <w:p w:rsidR="000F1221" w:rsidRPr="00022ED9" w:rsidRDefault="000F1221" w:rsidP="000F1221">
      <w:pPr>
        <w:ind w:firstLine="709"/>
        <w:jc w:val="both"/>
        <w:rPr>
          <w:rFonts w:eastAsia="Calibri"/>
        </w:rPr>
      </w:pPr>
      <w:r w:rsidRPr="00022ED9">
        <w:t xml:space="preserve"> </w:t>
      </w:r>
      <w:r w:rsidRPr="00022ED9">
        <w:rPr>
          <w:rFonts w:eastAsia="Calibri"/>
        </w:rPr>
        <w:t xml:space="preserve">1. </w:t>
      </w:r>
      <w:proofErr w:type="gramStart"/>
      <w:r w:rsidRPr="00022ED9">
        <w:rPr>
          <w:rFonts w:eastAsia="Calibri"/>
        </w:rPr>
        <w:t>При исполнении св</w:t>
      </w:r>
      <w:r>
        <w:rPr>
          <w:rFonts w:eastAsia="Calibri"/>
        </w:rPr>
        <w:t>оих обязательств по д</w:t>
      </w:r>
      <w:r w:rsidRPr="00022ED9">
        <w:rPr>
          <w:rFonts w:eastAsia="Calibri"/>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преимущества, непредусмотренные конкурентными процедурами и</w:t>
      </w:r>
      <w:r>
        <w:rPr>
          <w:rFonts w:eastAsia="Calibri"/>
        </w:rPr>
        <w:t>/или</w:t>
      </w:r>
      <w:r w:rsidR="00B211AA">
        <w:rPr>
          <w:rFonts w:eastAsia="Calibri"/>
        </w:rPr>
        <w:t xml:space="preserve"> договорными обязательствами.</w:t>
      </w:r>
      <w:proofErr w:type="gramEnd"/>
    </w:p>
    <w:p w:rsidR="000F1221" w:rsidRPr="00022ED9" w:rsidRDefault="000F1221" w:rsidP="000F1221">
      <w:pPr>
        <w:ind w:left="34" w:firstLine="709"/>
        <w:contextualSpacing/>
        <w:jc w:val="both"/>
        <w:rPr>
          <w:rFonts w:eastAsia="Calibri"/>
          <w:lang w:eastAsia="en-US"/>
        </w:rPr>
      </w:pPr>
      <w:r w:rsidRPr="00022ED9">
        <w:rPr>
          <w:rFonts w:eastAsia="Calibri"/>
          <w:lang w:eastAsia="en-US"/>
        </w:rPr>
        <w:t xml:space="preserve"> 2. </w:t>
      </w:r>
      <w:proofErr w:type="gramStart"/>
      <w:r w:rsidRPr="00022ED9">
        <w:rPr>
          <w:rFonts w:eastAsia="Calibri"/>
          <w:lang w:eastAsia="en-US"/>
        </w:rPr>
        <w:t xml:space="preserve">При исполнении своих обязательств по </w:t>
      </w:r>
      <w:r>
        <w:rPr>
          <w:rFonts w:eastAsia="Calibri"/>
          <w:lang w:eastAsia="en-US"/>
        </w:rPr>
        <w:t>д</w:t>
      </w:r>
      <w:r w:rsidRPr="00022ED9">
        <w:rPr>
          <w:rFonts w:eastAsia="Calibri"/>
          <w:lang w:eastAsia="en-US"/>
        </w:rPr>
        <w:t>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действия, нарушающие  требования применимого законод</w:t>
      </w:r>
      <w:r w:rsidR="005D3A28">
        <w:rPr>
          <w:rFonts w:eastAsia="Calibri"/>
          <w:lang w:eastAsia="en-US"/>
        </w:rPr>
        <w:t>ательства и международных актов</w:t>
      </w:r>
      <w:r w:rsidRPr="00022ED9">
        <w:rPr>
          <w:rFonts w:eastAsia="Calibri"/>
          <w:lang w:eastAsia="en-US"/>
        </w:rPr>
        <w:t xml:space="preserve"> о противодействии легализации (отмыванию) доходов, полученных преступным путем.</w:t>
      </w:r>
      <w:proofErr w:type="gramEnd"/>
    </w:p>
    <w:p w:rsidR="000F1221" w:rsidRPr="00022ED9" w:rsidRDefault="000F1221" w:rsidP="000F1221">
      <w:pPr>
        <w:ind w:left="34" w:firstLine="709"/>
        <w:contextualSpacing/>
        <w:jc w:val="both"/>
        <w:rPr>
          <w:rFonts w:eastAsia="Calibri"/>
          <w:lang w:eastAsia="en-US"/>
        </w:rPr>
      </w:pPr>
      <w:r w:rsidRPr="00022ED9">
        <w:rPr>
          <w:rFonts w:eastAsia="Calibri"/>
          <w:lang w:eastAsia="en-US"/>
        </w:rPr>
        <w:t xml:space="preserve"> 3. </w:t>
      </w:r>
      <w:proofErr w:type="gramStart"/>
      <w:r w:rsidRPr="00022ED9">
        <w:rPr>
          <w:rFonts w:eastAsia="Calibri"/>
          <w:lang w:eastAsia="en-US"/>
        </w:rPr>
        <w:t>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w:t>
      </w:r>
      <w:r w:rsidR="007A1F53">
        <w:rPr>
          <w:rFonts w:eastAsia="Calibri"/>
          <w:lang w:eastAsia="en-US"/>
        </w:rPr>
        <w:t>и, непоименованными в настоящем</w:t>
      </w:r>
      <w:r w:rsidRPr="00022ED9">
        <w:rPr>
          <w:rFonts w:eastAsia="Calibri"/>
          <w:lang w:eastAsia="en-US"/>
        </w:rPr>
        <w:t xml:space="preserve"> пункте способами, ставящими работн</w:t>
      </w:r>
      <w:r w:rsidR="007A1F53">
        <w:rPr>
          <w:rFonts w:eastAsia="Calibri"/>
          <w:lang w:eastAsia="en-US"/>
        </w:rPr>
        <w:t>ика в определенную зависимость,</w:t>
      </w:r>
      <w:r w:rsidRPr="00022ED9">
        <w:rPr>
          <w:rFonts w:eastAsia="Calibri"/>
          <w:lang w:eastAsia="en-US"/>
        </w:rPr>
        <w:t xml:space="preserve"> и направленными на обеспечение выполнения этим работником каких- либо, непредусмотренных договором </w:t>
      </w:r>
      <w:r w:rsidR="007A1F53">
        <w:rPr>
          <w:rFonts w:eastAsia="Calibri"/>
          <w:lang w:eastAsia="en-US"/>
        </w:rPr>
        <w:t>действий в пользу стимулирующей</w:t>
      </w:r>
      <w:r w:rsidRPr="00022ED9">
        <w:rPr>
          <w:rFonts w:eastAsia="Calibri"/>
          <w:lang w:eastAsia="en-US"/>
        </w:rPr>
        <w:t xml:space="preserve"> его Стороны.</w:t>
      </w:r>
      <w:proofErr w:type="gramEnd"/>
    </w:p>
    <w:p w:rsidR="000F1221" w:rsidRPr="00022ED9" w:rsidRDefault="005D3A28" w:rsidP="000F1221">
      <w:pPr>
        <w:ind w:firstLine="709"/>
        <w:jc w:val="both"/>
        <w:rPr>
          <w:rFonts w:eastAsia="Calibri"/>
        </w:rPr>
      </w:pPr>
      <w:r>
        <w:rPr>
          <w:rFonts w:eastAsia="Calibri"/>
        </w:rPr>
        <w:t xml:space="preserve"> 4. В </w:t>
      </w:r>
      <w:proofErr w:type="gramStart"/>
      <w:r>
        <w:rPr>
          <w:rFonts w:eastAsia="Calibri"/>
        </w:rPr>
        <w:t>случае</w:t>
      </w:r>
      <w:proofErr w:type="gramEnd"/>
      <w:r>
        <w:rPr>
          <w:rFonts w:eastAsia="Calibri"/>
        </w:rPr>
        <w:t xml:space="preserve"> возникновения</w:t>
      </w:r>
      <w:r w:rsidR="000F1221" w:rsidRPr="00022ED9">
        <w:rPr>
          <w:rFonts w:eastAsia="Calibri"/>
        </w:rPr>
        <w:t xml:space="preserve">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w:t>
      </w:r>
      <w:r w:rsidR="007A1F53">
        <w:rPr>
          <w:rFonts w:eastAsia="Calibri"/>
        </w:rPr>
        <w:t>орону в письменной форме. После</w:t>
      </w:r>
      <w:r w:rsidR="00807ECC">
        <w:rPr>
          <w:rFonts w:eastAsia="Calibri"/>
        </w:rPr>
        <w:t xml:space="preserve"> письменного уведомления</w:t>
      </w:r>
      <w:r w:rsidR="000F1221" w:rsidRPr="00022ED9">
        <w:rPr>
          <w:rFonts w:eastAsia="Calibri"/>
        </w:rPr>
        <w:t xml:space="preserve"> соответствующая Сторона имеет право через 5 (пять) рабочих дней приостано</w:t>
      </w:r>
      <w:r>
        <w:rPr>
          <w:rFonts w:eastAsia="Calibri"/>
        </w:rPr>
        <w:t>вить исполнение обязательств по</w:t>
      </w:r>
      <w:r w:rsidR="000F1221" w:rsidRPr="00022ED9">
        <w:rPr>
          <w:rFonts w:eastAsia="Calibri"/>
        </w:rPr>
        <w:t xml:space="preserve"> </w:t>
      </w:r>
      <w:r w:rsidR="000F1221">
        <w:rPr>
          <w:rFonts w:eastAsia="Calibri"/>
        </w:rPr>
        <w:t>д</w:t>
      </w:r>
      <w:r w:rsidR="000F1221" w:rsidRPr="00022ED9">
        <w:rPr>
          <w:rFonts w:eastAsia="Calibri"/>
        </w:rPr>
        <w:t xml:space="preserve">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000F1221" w:rsidRPr="00022ED9">
        <w:rPr>
          <w:rFonts w:eastAsia="Calibri"/>
        </w:rPr>
        <w:t>с даты напра</w:t>
      </w:r>
      <w:r w:rsidR="007A1F53">
        <w:rPr>
          <w:rFonts w:eastAsia="Calibri"/>
        </w:rPr>
        <w:t>вления</w:t>
      </w:r>
      <w:proofErr w:type="gramEnd"/>
      <w:r w:rsidR="007A1F53">
        <w:rPr>
          <w:rFonts w:eastAsia="Calibri"/>
        </w:rPr>
        <w:t xml:space="preserve"> письменного уведомления.</w:t>
      </w:r>
    </w:p>
    <w:p w:rsidR="000F1221" w:rsidRPr="00022ED9" w:rsidRDefault="000F1221" w:rsidP="000F1221">
      <w:pPr>
        <w:ind w:firstLine="709"/>
        <w:jc w:val="both"/>
        <w:rPr>
          <w:rFonts w:eastAsia="Calibri"/>
        </w:rPr>
      </w:pPr>
      <w:r w:rsidRPr="00022ED9">
        <w:rPr>
          <w:rFonts w:eastAsia="Calibri"/>
        </w:rPr>
        <w:t xml:space="preserve"> 5. </w:t>
      </w:r>
      <w:proofErr w:type="gramStart"/>
      <w:r w:rsidRPr="00022ED9">
        <w:rPr>
          <w:rFonts w:eastAsia="Calibri"/>
        </w:rPr>
        <w:t>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22ED9">
        <w:rPr>
          <w:rFonts w:eastAsia="Calibri"/>
        </w:rPr>
        <w:t xml:space="preserve"> доходов, полученных преступным путем.</w:t>
      </w:r>
    </w:p>
    <w:p w:rsidR="000F1221" w:rsidRPr="00022ED9" w:rsidRDefault="007A1F53" w:rsidP="000F1221">
      <w:pPr>
        <w:ind w:firstLine="709"/>
        <w:jc w:val="both"/>
        <w:rPr>
          <w:rFonts w:eastAsia="Calibri"/>
        </w:rPr>
      </w:pPr>
      <w:r>
        <w:rPr>
          <w:rFonts w:eastAsia="Calibri"/>
        </w:rPr>
        <w:t xml:space="preserve"> 6.</w:t>
      </w:r>
      <w:r w:rsidR="000F1221" w:rsidRPr="00022ED9">
        <w:rPr>
          <w:rFonts w:eastAsia="Calibri"/>
        </w:rPr>
        <w:t xml:space="preserve"> Стороны признают проведение процедур по предотвращению коррупции и контр</w:t>
      </w:r>
      <w:r w:rsidR="00CB2792">
        <w:rPr>
          <w:rFonts w:eastAsia="Calibri"/>
        </w:rPr>
        <w:t>олируют их соблюдение. При этом</w:t>
      </w:r>
      <w:r w:rsidR="000F1221" w:rsidRPr="00022ED9">
        <w:rPr>
          <w:rFonts w:eastAsia="Calibri"/>
        </w:rPr>
        <w:t xml:space="preserve"> Стороны прилагают разумные уси</w:t>
      </w:r>
      <w:r w:rsidR="005D3A28">
        <w:rPr>
          <w:rFonts w:eastAsia="Calibri"/>
        </w:rPr>
        <w:t xml:space="preserve">лия, чтобы минимизировать риск </w:t>
      </w:r>
      <w:r w:rsidR="000F1221" w:rsidRPr="00022ED9">
        <w:rPr>
          <w:rFonts w:eastAsia="Calibri"/>
        </w:rPr>
        <w:t>деловых отношений с контрагентами, которые могут быть вовлечены в коррупционную деятельность, а также оказывают взаимно</w:t>
      </w:r>
      <w:r w:rsidR="005D3A28">
        <w:rPr>
          <w:rFonts w:eastAsia="Calibri"/>
        </w:rPr>
        <w:t>е содействие друг другу в целях</w:t>
      </w:r>
      <w:r w:rsidR="000F1221" w:rsidRPr="00022ED9">
        <w:rPr>
          <w:rFonts w:eastAsia="Calibri"/>
        </w:rPr>
        <w:t xml:space="preserve">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F1221" w:rsidRPr="00022ED9" w:rsidRDefault="000F1221" w:rsidP="000F1221">
      <w:pPr>
        <w:ind w:firstLine="709"/>
        <w:jc w:val="both"/>
        <w:rPr>
          <w:rFonts w:eastAsia="Calibri"/>
        </w:rPr>
      </w:pPr>
      <w:r w:rsidRPr="00022ED9">
        <w:rPr>
          <w:rFonts w:eastAsia="Calibri"/>
        </w:rPr>
        <w:t xml:space="preserve"> 7. Стороны признают, что их возможные неправомерные действия и нарушение </w:t>
      </w:r>
      <w:r w:rsidR="007A1F53">
        <w:rPr>
          <w:rFonts w:eastAsia="Calibri"/>
        </w:rPr>
        <w:t>антикоррупционных условий могут</w:t>
      </w:r>
      <w:r w:rsidRPr="00022ED9">
        <w:rPr>
          <w:rFonts w:eastAsia="Calibri"/>
        </w:rPr>
        <w:t xml:space="preserve"> повлечь за собой неблагоприятные последствия – от понижения рейтинга надежности контрагента до сущест</w:t>
      </w:r>
      <w:r w:rsidR="007A1F53">
        <w:rPr>
          <w:rFonts w:eastAsia="Calibri"/>
        </w:rPr>
        <w:t>венных ограничений</w:t>
      </w:r>
      <w:r w:rsidRPr="00022ED9">
        <w:rPr>
          <w:rFonts w:eastAsia="Calibri"/>
        </w:rPr>
        <w:t xml:space="preserve"> по взаимодействию с контрагентом, вплоть до расторжения </w:t>
      </w:r>
      <w:r>
        <w:rPr>
          <w:rFonts w:eastAsia="Calibri"/>
        </w:rPr>
        <w:t>д</w:t>
      </w:r>
      <w:r w:rsidRPr="00022ED9">
        <w:rPr>
          <w:rFonts w:eastAsia="Calibri"/>
        </w:rPr>
        <w:t>оговора.</w:t>
      </w:r>
    </w:p>
    <w:p w:rsidR="000F1221" w:rsidRPr="00022ED9" w:rsidRDefault="007A1F53" w:rsidP="000F1221">
      <w:pPr>
        <w:ind w:firstLine="709"/>
        <w:jc w:val="both"/>
        <w:rPr>
          <w:rFonts w:eastAsia="Calibri"/>
        </w:rPr>
      </w:pPr>
      <w:r>
        <w:rPr>
          <w:rFonts w:eastAsia="Calibri"/>
        </w:rPr>
        <w:t xml:space="preserve"> 8. </w:t>
      </w:r>
      <w:proofErr w:type="gramStart"/>
      <w:r w:rsidR="000F1221" w:rsidRPr="00022ED9">
        <w:rPr>
          <w:rFonts w:eastAsia="Calibri"/>
        </w:rPr>
        <w:t>Стороны гарантируют осуществление надлежащего разбирательс</w:t>
      </w:r>
      <w:r w:rsidR="00F77EA4">
        <w:rPr>
          <w:rFonts w:eastAsia="Calibri"/>
        </w:rPr>
        <w:t xml:space="preserve">тва по </w:t>
      </w:r>
      <w:r>
        <w:rPr>
          <w:rFonts w:eastAsia="Calibri"/>
        </w:rPr>
        <w:t>представленным в рамках</w:t>
      </w:r>
      <w:r w:rsidR="000F1221" w:rsidRPr="00022ED9">
        <w:rPr>
          <w:rFonts w:eastAsia="Calibri"/>
        </w:rPr>
        <w:t xml:space="preserve"> исполнения </w:t>
      </w:r>
      <w:r w:rsidR="000F1221">
        <w:rPr>
          <w:rFonts w:eastAsia="Calibri"/>
        </w:rPr>
        <w:t>д</w:t>
      </w:r>
      <w:r w:rsidR="000F1221" w:rsidRPr="00022ED9">
        <w:rPr>
          <w:rFonts w:eastAsia="Calibri"/>
        </w:rPr>
        <w:t xml:space="preserve">оговора фактам с соблюдением принципов </w:t>
      </w:r>
      <w:r w:rsidR="000F1221" w:rsidRPr="00022ED9">
        <w:rPr>
          <w:rFonts w:eastAsia="Calibri"/>
        </w:rPr>
        <w:lastRenderedPageBreak/>
        <w:t>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0F1221" w:rsidRDefault="000F1221" w:rsidP="000F1221">
      <w:pPr>
        <w:ind w:firstLine="709"/>
        <w:jc w:val="both"/>
        <w:rPr>
          <w:rFonts w:eastAsia="Calibri"/>
        </w:rPr>
      </w:pPr>
      <w:r w:rsidRPr="00022ED9">
        <w:rPr>
          <w:rFonts w:eastAsia="Calibri"/>
        </w:rPr>
        <w:t>9.</w:t>
      </w:r>
      <w:r>
        <w:rPr>
          <w:rFonts w:eastAsia="Calibri"/>
        </w:rPr>
        <w:t xml:space="preserve"> </w:t>
      </w:r>
      <w:r w:rsidR="007A1F53">
        <w:rPr>
          <w:rFonts w:eastAsia="Calibri"/>
        </w:rPr>
        <w:t>Стороны гарантируют</w:t>
      </w:r>
      <w:r w:rsidRPr="00022ED9">
        <w:rPr>
          <w:rFonts w:eastAsia="Calibri"/>
        </w:rPr>
        <w:t xml:space="preserve"> полную конфиденциальность при исполнении антикоррупционн</w:t>
      </w:r>
      <w:r>
        <w:rPr>
          <w:rFonts w:eastAsia="Calibri"/>
        </w:rPr>
        <w:t>ых условий</w:t>
      </w:r>
      <w:r w:rsidRPr="00022ED9">
        <w:rPr>
          <w:rFonts w:eastAsia="Calibri"/>
        </w:rPr>
        <w:t>, а также отсутствие негативных последствий, как для обращающейся Стороны в целом, так и для кон</w:t>
      </w:r>
      <w:r w:rsidR="007A1F53">
        <w:rPr>
          <w:rFonts w:eastAsia="Calibri"/>
        </w:rPr>
        <w:t>кретных работников обращающейся</w:t>
      </w:r>
      <w:r w:rsidRPr="00022ED9">
        <w:rPr>
          <w:rFonts w:eastAsia="Calibri"/>
        </w:rPr>
        <w:t xml:space="preserve"> Стороны, сообщивших о факте нарушений.</w:t>
      </w:r>
    </w:p>
    <w:p w:rsidR="000F1221" w:rsidRDefault="000F1221" w:rsidP="00C94785">
      <w:pPr>
        <w:jc w:val="both"/>
        <w:rPr>
          <w:rFonts w:eastAsia="Calibri"/>
        </w:rPr>
      </w:pPr>
    </w:p>
    <w:p w:rsidR="00C434C7" w:rsidRDefault="00C434C7" w:rsidP="000F1221">
      <w:pPr>
        <w:jc w:val="both"/>
        <w:rPr>
          <w:rFonts w:eastAsia="Calibri"/>
        </w:rPr>
      </w:pPr>
    </w:p>
    <w:p w:rsidR="0090220E" w:rsidRDefault="0090220E" w:rsidP="000F1221">
      <w:pPr>
        <w:jc w:val="both"/>
        <w:rPr>
          <w:rFonts w:eastAsia="Calibri"/>
        </w:rPr>
      </w:pPr>
    </w:p>
    <w:p w:rsidR="0090220E" w:rsidRPr="00543FB8" w:rsidRDefault="0090220E" w:rsidP="000F1221">
      <w:pPr>
        <w:jc w:val="both"/>
        <w:rPr>
          <w:rFonts w:eastAsia="Calibri"/>
        </w:rPr>
      </w:pPr>
    </w:p>
    <w:tbl>
      <w:tblPr>
        <w:tblW w:w="10242" w:type="dxa"/>
        <w:jc w:val="center"/>
        <w:tblLayout w:type="fixed"/>
        <w:tblLook w:val="01E0" w:firstRow="1" w:lastRow="1" w:firstColumn="1" w:lastColumn="1" w:noHBand="0" w:noVBand="0"/>
      </w:tblPr>
      <w:tblGrid>
        <w:gridCol w:w="4615"/>
        <w:gridCol w:w="360"/>
        <w:gridCol w:w="5267"/>
      </w:tblGrid>
      <w:tr w:rsidR="0090220E" w:rsidRPr="00543FB8" w:rsidTr="009D6570">
        <w:trPr>
          <w:jc w:val="center"/>
        </w:trPr>
        <w:tc>
          <w:tcPr>
            <w:tcW w:w="4615" w:type="dxa"/>
          </w:tcPr>
          <w:p w:rsidR="0090220E" w:rsidRPr="00543FB8" w:rsidRDefault="0090220E" w:rsidP="009D6570">
            <w:pPr>
              <w:jc w:val="center"/>
              <w:rPr>
                <w:b/>
              </w:rPr>
            </w:pPr>
            <w:r w:rsidRPr="00543FB8">
              <w:rPr>
                <w:b/>
              </w:rPr>
              <w:t>Покупатель</w:t>
            </w:r>
            <w:r w:rsidR="00075913" w:rsidRPr="00543FB8">
              <w:rPr>
                <w:b/>
              </w:rPr>
              <w:t>:</w:t>
            </w:r>
          </w:p>
        </w:tc>
        <w:tc>
          <w:tcPr>
            <w:tcW w:w="360" w:type="dxa"/>
          </w:tcPr>
          <w:p w:rsidR="0090220E" w:rsidRPr="00543FB8" w:rsidRDefault="0090220E" w:rsidP="009D6570">
            <w:pPr>
              <w:rPr>
                <w:b/>
              </w:rPr>
            </w:pPr>
          </w:p>
        </w:tc>
        <w:tc>
          <w:tcPr>
            <w:tcW w:w="5267" w:type="dxa"/>
          </w:tcPr>
          <w:p w:rsidR="0090220E" w:rsidRPr="00543FB8" w:rsidRDefault="0090220E" w:rsidP="009D6570">
            <w:pPr>
              <w:jc w:val="center"/>
              <w:rPr>
                <w:b/>
              </w:rPr>
            </w:pPr>
            <w:r w:rsidRPr="00543FB8">
              <w:rPr>
                <w:b/>
              </w:rPr>
              <w:t>Поставщик</w:t>
            </w:r>
            <w:r w:rsidR="00075913" w:rsidRPr="00543FB8">
              <w:rPr>
                <w:b/>
              </w:rPr>
              <w:t>:</w:t>
            </w:r>
          </w:p>
        </w:tc>
      </w:tr>
      <w:tr w:rsidR="0090220E" w:rsidRPr="00543FB8" w:rsidTr="009D6570">
        <w:trPr>
          <w:jc w:val="center"/>
        </w:trPr>
        <w:tc>
          <w:tcPr>
            <w:tcW w:w="4615" w:type="dxa"/>
          </w:tcPr>
          <w:p w:rsidR="0090220E" w:rsidRPr="00543FB8" w:rsidRDefault="0090220E" w:rsidP="009D6570">
            <w:r w:rsidRPr="00543FB8">
              <w:t>Генеральный директор</w:t>
            </w:r>
          </w:p>
          <w:p w:rsidR="0090220E" w:rsidRPr="00543FB8" w:rsidRDefault="0090220E" w:rsidP="009D6570">
            <w:r w:rsidRPr="00543FB8">
              <w:t>АО «ИТС»</w:t>
            </w:r>
          </w:p>
          <w:p w:rsidR="0090220E" w:rsidRPr="00543FB8" w:rsidRDefault="0090220E" w:rsidP="009D6570">
            <w:pPr>
              <w:widowControl w:val="0"/>
              <w:jc w:val="center"/>
              <w:outlineLvl w:val="6"/>
            </w:pPr>
          </w:p>
          <w:p w:rsidR="0090220E" w:rsidRPr="00543FB8" w:rsidRDefault="0090220E" w:rsidP="009D6570">
            <w:pPr>
              <w:shd w:val="clear" w:color="auto" w:fill="FFFFFF"/>
            </w:pPr>
          </w:p>
          <w:p w:rsidR="0090220E" w:rsidRPr="00543FB8" w:rsidRDefault="0090220E" w:rsidP="009D6570">
            <w:pPr>
              <w:shd w:val="clear" w:color="auto" w:fill="FFFFFF"/>
            </w:pPr>
            <w:r w:rsidRPr="00543FB8">
              <w:t>________________/</w:t>
            </w:r>
            <w:r w:rsidR="006A1309">
              <w:t xml:space="preserve"> А.Е. Сологуб </w:t>
            </w:r>
            <w:r w:rsidRPr="00543FB8">
              <w:t>/</w:t>
            </w:r>
          </w:p>
          <w:p w:rsidR="0090220E" w:rsidRPr="00543FB8" w:rsidRDefault="0090220E" w:rsidP="009D6570">
            <w:pPr>
              <w:jc w:val="center"/>
            </w:pPr>
            <w:r w:rsidRPr="00543FB8">
              <w:t>М.П.</w:t>
            </w:r>
          </w:p>
        </w:tc>
        <w:tc>
          <w:tcPr>
            <w:tcW w:w="360" w:type="dxa"/>
          </w:tcPr>
          <w:p w:rsidR="0090220E" w:rsidRPr="00543FB8" w:rsidRDefault="0090220E" w:rsidP="009D6570"/>
        </w:tc>
        <w:tc>
          <w:tcPr>
            <w:tcW w:w="5267" w:type="dxa"/>
          </w:tcPr>
          <w:p w:rsidR="00CF2682" w:rsidRDefault="00CF2682" w:rsidP="00965ACE">
            <w:pPr>
              <w:rPr>
                <w:bCs/>
              </w:rPr>
            </w:pPr>
          </w:p>
          <w:p w:rsidR="006A1309" w:rsidRDefault="006A1309" w:rsidP="00965ACE">
            <w:pPr>
              <w:rPr>
                <w:bCs/>
              </w:rPr>
            </w:pPr>
          </w:p>
          <w:p w:rsidR="006A1309" w:rsidRPr="00543FB8" w:rsidRDefault="006A1309" w:rsidP="00965ACE">
            <w:pPr>
              <w:rPr>
                <w:bCs/>
              </w:rPr>
            </w:pPr>
          </w:p>
          <w:p w:rsidR="00965ACE" w:rsidRPr="00543FB8" w:rsidRDefault="00965ACE" w:rsidP="00965ACE">
            <w:pPr>
              <w:rPr>
                <w:bCs/>
              </w:rPr>
            </w:pPr>
          </w:p>
          <w:p w:rsidR="00965ACE" w:rsidRPr="00543FB8" w:rsidRDefault="00965ACE" w:rsidP="00965ACE">
            <w:r w:rsidRPr="00543FB8">
              <w:rPr>
                <w:bCs/>
              </w:rPr>
              <w:t>__</w:t>
            </w:r>
            <w:r w:rsidR="006A1309">
              <w:rPr>
                <w:bCs/>
              </w:rPr>
              <w:t xml:space="preserve">________________ /                          </w:t>
            </w:r>
            <w:r w:rsidRPr="00543FB8">
              <w:rPr>
                <w:bCs/>
              </w:rPr>
              <w:t xml:space="preserve"> /</w:t>
            </w:r>
          </w:p>
          <w:p w:rsidR="0090220E" w:rsidRPr="00543FB8" w:rsidRDefault="0090220E" w:rsidP="009D6570">
            <w:pPr>
              <w:shd w:val="clear" w:color="auto" w:fill="FFFFFF"/>
              <w:jc w:val="center"/>
            </w:pPr>
            <w:r w:rsidRPr="00543FB8">
              <w:rPr>
                <w:bCs/>
              </w:rPr>
              <w:t>М.П.</w:t>
            </w:r>
          </w:p>
        </w:tc>
      </w:tr>
    </w:tbl>
    <w:p w:rsidR="0090220E" w:rsidRDefault="0090220E" w:rsidP="000F1221">
      <w:pPr>
        <w:jc w:val="both"/>
      </w:pPr>
    </w:p>
    <w:sectPr w:rsidR="0090220E" w:rsidSect="009C13CF">
      <w:headerReference w:type="default" r:id="rId11"/>
      <w:footerReference w:type="default" r:id="rId12"/>
      <w:pgSz w:w="11906" w:h="16838"/>
      <w:pgMar w:top="851" w:right="697" w:bottom="1134" w:left="1077"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F8" w:rsidRDefault="001B07F8">
      <w:r>
        <w:separator/>
      </w:r>
    </w:p>
  </w:endnote>
  <w:endnote w:type="continuationSeparator" w:id="0">
    <w:p w:rsidR="001B07F8" w:rsidRDefault="001B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5020503060202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85" w:rsidRDefault="001A3285"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1A3285" w:rsidRPr="00C07638" w:rsidRDefault="001A3285" w:rsidP="00C07638">
    <w:pPr>
      <w:pStyle w:val="ab"/>
      <w:pBdr>
        <w:bottom w:val="single" w:sz="4" w:space="8"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F77EA4">
      <w:rPr>
        <w:rFonts w:ascii="Arial" w:hAnsi="Arial" w:cs="Arial"/>
        <w:noProof/>
        <w:sz w:val="20"/>
        <w:szCs w:val="20"/>
      </w:rPr>
      <w:t>4</w:t>
    </w:r>
    <w:r w:rsidRPr="0014557C">
      <w:rPr>
        <w:rFonts w:ascii="Arial" w:hAnsi="Arial" w:cs="Arial"/>
        <w:sz w:val="20"/>
        <w:szCs w:val="20"/>
      </w:rPr>
      <w:fldChar w:fldCharType="end"/>
    </w:r>
    <w:r w:rsidRPr="0014557C">
      <w:rPr>
        <w:rFonts w:ascii="Arial" w:hAnsi="Arial" w:cs="Arial"/>
        <w:sz w:val="20"/>
        <w:szCs w:val="20"/>
      </w:rPr>
      <w:t xml:space="preserve"> из </w:t>
    </w:r>
    <w:r w:rsidR="00935D3B">
      <w:rPr>
        <w:rFonts w:ascii="Arial" w:hAnsi="Arial" w:cs="Arial"/>
        <w:sz w:val="20"/>
        <w:szCs w:val="20"/>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F8" w:rsidRDefault="001B07F8">
      <w:r>
        <w:separator/>
      </w:r>
    </w:p>
  </w:footnote>
  <w:footnote w:type="continuationSeparator" w:id="0">
    <w:p w:rsidR="001B07F8" w:rsidRDefault="001B0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85" w:rsidRDefault="001A3285" w:rsidP="003048A0">
    <w:pPr>
      <w:pStyle w:val="ab"/>
      <w:rPr>
        <w:color w:val="4F81BD" w:themeColor="accent1"/>
      </w:rPr>
    </w:pPr>
  </w:p>
  <w:p w:rsidR="001A3285" w:rsidRDefault="001A328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374"/>
    <w:multiLevelType w:val="hybridMultilevel"/>
    <w:tmpl w:val="A3F223E0"/>
    <w:lvl w:ilvl="0" w:tplc="DB8C3A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E10383"/>
    <w:multiLevelType w:val="hybridMultilevel"/>
    <w:tmpl w:val="626A1AD8"/>
    <w:lvl w:ilvl="0" w:tplc="28F8FA2E">
      <w:start w:val="1"/>
      <w:numFmt w:val="none"/>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1A71E6"/>
    <w:multiLevelType w:val="multilevel"/>
    <w:tmpl w:val="311C6016"/>
    <w:lvl w:ilvl="0">
      <w:start w:val="6"/>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D0225"/>
    <w:multiLevelType w:val="multilevel"/>
    <w:tmpl w:val="D4F0782A"/>
    <w:lvl w:ilvl="0">
      <w:start w:val="2"/>
      <w:numFmt w:val="decimal"/>
      <w:lvlText w:val="%1."/>
      <w:lvlJc w:val="left"/>
      <w:pPr>
        <w:ind w:left="480" w:hanging="480"/>
      </w:pPr>
      <w:rPr>
        <w:rFonts w:cs="Times New Roman" w:hint="default"/>
      </w:rPr>
    </w:lvl>
    <w:lvl w:ilvl="1">
      <w:start w:val="19"/>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29BE21FC"/>
    <w:multiLevelType w:val="multilevel"/>
    <w:tmpl w:val="3D8A4E46"/>
    <w:lvl w:ilvl="0">
      <w:start w:val="1"/>
      <w:numFmt w:val="decimal"/>
      <w:lvlText w:val="%1."/>
      <w:lvlJc w:val="left"/>
      <w:pPr>
        <w:ind w:left="1069" w:hanging="360"/>
      </w:pPr>
      <w:rPr>
        <w:rFonts w:hint="default"/>
        <w:sz w:val="26"/>
        <w:szCs w:val="26"/>
      </w:rPr>
    </w:lvl>
    <w:lvl w:ilvl="1">
      <w:start w:val="15"/>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2E437A88"/>
    <w:multiLevelType w:val="multilevel"/>
    <w:tmpl w:val="66A67400"/>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9">
    <w:nsid w:val="3D5A5859"/>
    <w:multiLevelType w:val="multilevel"/>
    <w:tmpl w:val="6226B490"/>
    <w:lvl w:ilvl="0">
      <w:start w:val="1"/>
      <w:numFmt w:val="decimal"/>
      <w:lvlText w:val="%1."/>
      <w:lvlJc w:val="left"/>
      <w:pPr>
        <w:ind w:left="1069" w:hanging="360"/>
      </w:pPr>
      <w:rPr>
        <w:rFonts w:hint="default"/>
      </w:rPr>
    </w:lvl>
    <w:lvl w:ilvl="1">
      <w:start w:val="17"/>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4109494D"/>
    <w:multiLevelType w:val="hybridMultilevel"/>
    <w:tmpl w:val="91723DA2"/>
    <w:lvl w:ilvl="0" w:tplc="05D62E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41367028"/>
    <w:multiLevelType w:val="multilevel"/>
    <w:tmpl w:val="E9C84B88"/>
    <w:lvl w:ilvl="0">
      <w:start w:val="2"/>
      <w:numFmt w:val="decimal"/>
      <w:lvlText w:val="%1."/>
      <w:lvlJc w:val="left"/>
      <w:pPr>
        <w:ind w:left="480" w:hanging="480"/>
      </w:pPr>
      <w:rPr>
        <w:rFonts w:cs="Times New Roman" w:hint="default"/>
      </w:rPr>
    </w:lvl>
    <w:lvl w:ilvl="1">
      <w:start w:val="19"/>
      <w:numFmt w:val="decimal"/>
      <w:lvlText w:val="%1.%2."/>
      <w:lvlJc w:val="left"/>
      <w:pPr>
        <w:ind w:left="1898" w:hanging="48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2">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BAB76ED"/>
    <w:multiLevelType w:val="multilevel"/>
    <w:tmpl w:val="63226D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81213B"/>
    <w:multiLevelType w:val="multilevel"/>
    <w:tmpl w:val="FF1ECB7E"/>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65541944"/>
    <w:multiLevelType w:val="hybridMultilevel"/>
    <w:tmpl w:val="3BEADE5C"/>
    <w:lvl w:ilvl="0" w:tplc="89341BE4">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DB7A09"/>
    <w:multiLevelType w:val="hybridMultilevel"/>
    <w:tmpl w:val="91723DA2"/>
    <w:lvl w:ilvl="0" w:tplc="05D62E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F07FB"/>
    <w:multiLevelType w:val="hybridMultilevel"/>
    <w:tmpl w:val="E62C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8D6E71"/>
    <w:multiLevelType w:val="multilevel"/>
    <w:tmpl w:val="1DD85CB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A32C44"/>
    <w:multiLevelType w:val="multilevel"/>
    <w:tmpl w:val="CEA4FEC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0"/>
  </w:num>
  <w:num w:numId="2">
    <w:abstractNumId w:val="12"/>
  </w:num>
  <w:num w:numId="3">
    <w:abstractNumId w:val="5"/>
  </w:num>
  <w:num w:numId="4">
    <w:abstractNumId w:val="17"/>
  </w:num>
  <w:num w:numId="5">
    <w:abstractNumId w:val="19"/>
  </w:num>
  <w:num w:numId="6">
    <w:abstractNumId w:val="4"/>
  </w:num>
  <w:num w:numId="7">
    <w:abstractNumId w:val="1"/>
  </w:num>
  <w:num w:numId="8">
    <w:abstractNumId w:val="3"/>
  </w:num>
  <w:num w:numId="9">
    <w:abstractNumId w:val="18"/>
  </w:num>
  <w:num w:numId="10">
    <w:abstractNumId w:val="21"/>
  </w:num>
  <w:num w:numId="11">
    <w:abstractNumId w:val="13"/>
  </w:num>
  <w:num w:numId="12">
    <w:abstractNumId w:val="9"/>
  </w:num>
  <w:num w:numId="13">
    <w:abstractNumId w:val="14"/>
  </w:num>
  <w:num w:numId="14">
    <w:abstractNumId w:val="8"/>
  </w:num>
  <w:num w:numId="15">
    <w:abstractNumId w:val="0"/>
  </w:num>
  <w:num w:numId="16">
    <w:abstractNumId w:val="2"/>
  </w:num>
  <w:num w:numId="17">
    <w:abstractNumId w:val="10"/>
  </w:num>
  <w:num w:numId="18">
    <w:abstractNumId w:val="16"/>
  </w:num>
  <w:num w:numId="19">
    <w:abstractNumId w:val="6"/>
  </w:num>
  <w:num w:numId="20">
    <w:abstractNumId w:val="11"/>
  </w:num>
  <w:num w:numId="21">
    <w:abstractNumId w:val="7"/>
  </w:num>
  <w:num w:numId="2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1792"/>
    <w:rsid w:val="00003B92"/>
    <w:rsid w:val="00017AB6"/>
    <w:rsid w:val="0003263E"/>
    <w:rsid w:val="000376CD"/>
    <w:rsid w:val="00053377"/>
    <w:rsid w:val="00053D1E"/>
    <w:rsid w:val="00075913"/>
    <w:rsid w:val="00087946"/>
    <w:rsid w:val="0009626A"/>
    <w:rsid w:val="00096BD5"/>
    <w:rsid w:val="000A4902"/>
    <w:rsid w:val="000A5BD1"/>
    <w:rsid w:val="000B4546"/>
    <w:rsid w:val="000B4C16"/>
    <w:rsid w:val="000B64B3"/>
    <w:rsid w:val="000C6F4E"/>
    <w:rsid w:val="000C75B6"/>
    <w:rsid w:val="000D4581"/>
    <w:rsid w:val="000D62FF"/>
    <w:rsid w:val="000E0D00"/>
    <w:rsid w:val="000F1221"/>
    <w:rsid w:val="000F607B"/>
    <w:rsid w:val="00117641"/>
    <w:rsid w:val="001230CE"/>
    <w:rsid w:val="0012543D"/>
    <w:rsid w:val="0012751A"/>
    <w:rsid w:val="00150698"/>
    <w:rsid w:val="00160897"/>
    <w:rsid w:val="001611C2"/>
    <w:rsid w:val="00172FD8"/>
    <w:rsid w:val="00185732"/>
    <w:rsid w:val="0019743C"/>
    <w:rsid w:val="001975EE"/>
    <w:rsid w:val="001A181C"/>
    <w:rsid w:val="001A2288"/>
    <w:rsid w:val="001A3285"/>
    <w:rsid w:val="001A637D"/>
    <w:rsid w:val="001A69E1"/>
    <w:rsid w:val="001B07F8"/>
    <w:rsid w:val="001C1D34"/>
    <w:rsid w:val="001C3E62"/>
    <w:rsid w:val="001E4C88"/>
    <w:rsid w:val="002022B8"/>
    <w:rsid w:val="00210935"/>
    <w:rsid w:val="002152E9"/>
    <w:rsid w:val="0021647A"/>
    <w:rsid w:val="0022379C"/>
    <w:rsid w:val="00236C37"/>
    <w:rsid w:val="00252EE2"/>
    <w:rsid w:val="00254664"/>
    <w:rsid w:val="002567EA"/>
    <w:rsid w:val="002650BD"/>
    <w:rsid w:val="00265C5E"/>
    <w:rsid w:val="00266FC8"/>
    <w:rsid w:val="0027014D"/>
    <w:rsid w:val="00281475"/>
    <w:rsid w:val="0028335C"/>
    <w:rsid w:val="00287CF8"/>
    <w:rsid w:val="00292273"/>
    <w:rsid w:val="00294199"/>
    <w:rsid w:val="00294E3F"/>
    <w:rsid w:val="002960D3"/>
    <w:rsid w:val="002A212D"/>
    <w:rsid w:val="002A5899"/>
    <w:rsid w:val="002B3FDC"/>
    <w:rsid w:val="002B677C"/>
    <w:rsid w:val="002C1933"/>
    <w:rsid w:val="002C1A09"/>
    <w:rsid w:val="002C1B72"/>
    <w:rsid w:val="002E6592"/>
    <w:rsid w:val="00301470"/>
    <w:rsid w:val="003048A0"/>
    <w:rsid w:val="003072F5"/>
    <w:rsid w:val="003214AD"/>
    <w:rsid w:val="00330DAF"/>
    <w:rsid w:val="00337E49"/>
    <w:rsid w:val="003405ED"/>
    <w:rsid w:val="00346E03"/>
    <w:rsid w:val="00351586"/>
    <w:rsid w:val="00370521"/>
    <w:rsid w:val="00370E27"/>
    <w:rsid w:val="00371473"/>
    <w:rsid w:val="003753DC"/>
    <w:rsid w:val="003B0792"/>
    <w:rsid w:val="003B1C29"/>
    <w:rsid w:val="003C37E1"/>
    <w:rsid w:val="003C5C8A"/>
    <w:rsid w:val="003D2BFA"/>
    <w:rsid w:val="003E08B2"/>
    <w:rsid w:val="003E503A"/>
    <w:rsid w:val="003E59FF"/>
    <w:rsid w:val="003F1D14"/>
    <w:rsid w:val="003F2163"/>
    <w:rsid w:val="003F3AA4"/>
    <w:rsid w:val="003F6C59"/>
    <w:rsid w:val="00404620"/>
    <w:rsid w:val="00416AC0"/>
    <w:rsid w:val="004229C7"/>
    <w:rsid w:val="00434973"/>
    <w:rsid w:val="004476A2"/>
    <w:rsid w:val="004509C0"/>
    <w:rsid w:val="00455AD1"/>
    <w:rsid w:val="00465CE2"/>
    <w:rsid w:val="00472F69"/>
    <w:rsid w:val="004737A6"/>
    <w:rsid w:val="00490CCE"/>
    <w:rsid w:val="00497D39"/>
    <w:rsid w:val="004C007D"/>
    <w:rsid w:val="004C0837"/>
    <w:rsid w:val="004C0C01"/>
    <w:rsid w:val="004C7C44"/>
    <w:rsid w:val="004D3976"/>
    <w:rsid w:val="004D3FEC"/>
    <w:rsid w:val="004F3DF3"/>
    <w:rsid w:val="005143F3"/>
    <w:rsid w:val="005177B5"/>
    <w:rsid w:val="00521962"/>
    <w:rsid w:val="00524F9B"/>
    <w:rsid w:val="00526D68"/>
    <w:rsid w:val="00535579"/>
    <w:rsid w:val="00536F1D"/>
    <w:rsid w:val="00543FB8"/>
    <w:rsid w:val="005518BE"/>
    <w:rsid w:val="0055332B"/>
    <w:rsid w:val="0055643C"/>
    <w:rsid w:val="005828A9"/>
    <w:rsid w:val="00586120"/>
    <w:rsid w:val="00593DFB"/>
    <w:rsid w:val="005B14DC"/>
    <w:rsid w:val="005B6391"/>
    <w:rsid w:val="005B67BF"/>
    <w:rsid w:val="005C5E78"/>
    <w:rsid w:val="005D3A28"/>
    <w:rsid w:val="005D4FF0"/>
    <w:rsid w:val="005D603D"/>
    <w:rsid w:val="005D6BB7"/>
    <w:rsid w:val="005E5AFD"/>
    <w:rsid w:val="005F1F78"/>
    <w:rsid w:val="005F5026"/>
    <w:rsid w:val="006032EA"/>
    <w:rsid w:val="00624EEE"/>
    <w:rsid w:val="00630143"/>
    <w:rsid w:val="006319A6"/>
    <w:rsid w:val="006372E0"/>
    <w:rsid w:val="00650D34"/>
    <w:rsid w:val="00653C7C"/>
    <w:rsid w:val="00657561"/>
    <w:rsid w:val="00663770"/>
    <w:rsid w:val="00680D3E"/>
    <w:rsid w:val="0068589F"/>
    <w:rsid w:val="00687462"/>
    <w:rsid w:val="00691624"/>
    <w:rsid w:val="00694DF1"/>
    <w:rsid w:val="00697C2C"/>
    <w:rsid w:val="006A1309"/>
    <w:rsid w:val="006A60A8"/>
    <w:rsid w:val="006C1EC9"/>
    <w:rsid w:val="006C2BBC"/>
    <w:rsid w:val="006D1FFF"/>
    <w:rsid w:val="006D303F"/>
    <w:rsid w:val="006E18AA"/>
    <w:rsid w:val="006E28B4"/>
    <w:rsid w:val="006E5695"/>
    <w:rsid w:val="006E6FA8"/>
    <w:rsid w:val="006F3AF1"/>
    <w:rsid w:val="006F3D13"/>
    <w:rsid w:val="00700B89"/>
    <w:rsid w:val="007147FD"/>
    <w:rsid w:val="0072178E"/>
    <w:rsid w:val="00747F14"/>
    <w:rsid w:val="0075146A"/>
    <w:rsid w:val="007574D3"/>
    <w:rsid w:val="00765144"/>
    <w:rsid w:val="00775B8A"/>
    <w:rsid w:val="00786786"/>
    <w:rsid w:val="007A1F53"/>
    <w:rsid w:val="007A3BA2"/>
    <w:rsid w:val="007A6FE7"/>
    <w:rsid w:val="007A75AD"/>
    <w:rsid w:val="007B7193"/>
    <w:rsid w:val="007B7F77"/>
    <w:rsid w:val="007C25B3"/>
    <w:rsid w:val="007D6538"/>
    <w:rsid w:val="007D78A6"/>
    <w:rsid w:val="007D7E16"/>
    <w:rsid w:val="007E1D04"/>
    <w:rsid w:val="007E68A3"/>
    <w:rsid w:val="007E7214"/>
    <w:rsid w:val="007F3A2C"/>
    <w:rsid w:val="007F7631"/>
    <w:rsid w:val="008024DA"/>
    <w:rsid w:val="00807ECC"/>
    <w:rsid w:val="008128C0"/>
    <w:rsid w:val="00814390"/>
    <w:rsid w:val="00835952"/>
    <w:rsid w:val="00855074"/>
    <w:rsid w:val="00857E08"/>
    <w:rsid w:val="00861D63"/>
    <w:rsid w:val="00866998"/>
    <w:rsid w:val="0087653A"/>
    <w:rsid w:val="00894062"/>
    <w:rsid w:val="008B15C0"/>
    <w:rsid w:val="008B4906"/>
    <w:rsid w:val="008B766D"/>
    <w:rsid w:val="008D3368"/>
    <w:rsid w:val="008D3860"/>
    <w:rsid w:val="008E016A"/>
    <w:rsid w:val="008E386A"/>
    <w:rsid w:val="008E4828"/>
    <w:rsid w:val="008E6C98"/>
    <w:rsid w:val="0090220E"/>
    <w:rsid w:val="00904BCE"/>
    <w:rsid w:val="00927955"/>
    <w:rsid w:val="00935B50"/>
    <w:rsid w:val="00935D3B"/>
    <w:rsid w:val="00936D82"/>
    <w:rsid w:val="00941026"/>
    <w:rsid w:val="00943FB7"/>
    <w:rsid w:val="009465DB"/>
    <w:rsid w:val="00957E1A"/>
    <w:rsid w:val="00961ACD"/>
    <w:rsid w:val="00965ACE"/>
    <w:rsid w:val="00965FC3"/>
    <w:rsid w:val="009744BB"/>
    <w:rsid w:val="00974764"/>
    <w:rsid w:val="009908C1"/>
    <w:rsid w:val="00991F5E"/>
    <w:rsid w:val="009A30B9"/>
    <w:rsid w:val="009B1D77"/>
    <w:rsid w:val="009B3C2C"/>
    <w:rsid w:val="009C13CF"/>
    <w:rsid w:val="009C474E"/>
    <w:rsid w:val="009D0945"/>
    <w:rsid w:val="00A17A78"/>
    <w:rsid w:val="00A3349D"/>
    <w:rsid w:val="00A43BA7"/>
    <w:rsid w:val="00A50D8A"/>
    <w:rsid w:val="00A56CA0"/>
    <w:rsid w:val="00A63C3A"/>
    <w:rsid w:val="00A750A2"/>
    <w:rsid w:val="00A8343F"/>
    <w:rsid w:val="00A87AA8"/>
    <w:rsid w:val="00A911A2"/>
    <w:rsid w:val="00A92E23"/>
    <w:rsid w:val="00A936DC"/>
    <w:rsid w:val="00A946B4"/>
    <w:rsid w:val="00A974BD"/>
    <w:rsid w:val="00AA1059"/>
    <w:rsid w:val="00AA331B"/>
    <w:rsid w:val="00AA74A3"/>
    <w:rsid w:val="00AA7BB8"/>
    <w:rsid w:val="00AB3885"/>
    <w:rsid w:val="00AB50B4"/>
    <w:rsid w:val="00AC4E64"/>
    <w:rsid w:val="00AD454F"/>
    <w:rsid w:val="00B211AA"/>
    <w:rsid w:val="00B21B91"/>
    <w:rsid w:val="00B27D83"/>
    <w:rsid w:val="00B43828"/>
    <w:rsid w:val="00B56150"/>
    <w:rsid w:val="00B613AD"/>
    <w:rsid w:val="00B64FCF"/>
    <w:rsid w:val="00B83C18"/>
    <w:rsid w:val="00BB4699"/>
    <w:rsid w:val="00BB5CBE"/>
    <w:rsid w:val="00BB6CB0"/>
    <w:rsid w:val="00BC0952"/>
    <w:rsid w:val="00BE598C"/>
    <w:rsid w:val="00BF6544"/>
    <w:rsid w:val="00BF6D8F"/>
    <w:rsid w:val="00C01251"/>
    <w:rsid w:val="00C04B98"/>
    <w:rsid w:val="00C06613"/>
    <w:rsid w:val="00C07638"/>
    <w:rsid w:val="00C2199F"/>
    <w:rsid w:val="00C231C4"/>
    <w:rsid w:val="00C23FB5"/>
    <w:rsid w:val="00C24FFB"/>
    <w:rsid w:val="00C25DA5"/>
    <w:rsid w:val="00C32EA0"/>
    <w:rsid w:val="00C41586"/>
    <w:rsid w:val="00C4224B"/>
    <w:rsid w:val="00C434C7"/>
    <w:rsid w:val="00C46231"/>
    <w:rsid w:val="00C50024"/>
    <w:rsid w:val="00C5316B"/>
    <w:rsid w:val="00C61DD9"/>
    <w:rsid w:val="00C765A7"/>
    <w:rsid w:val="00C77C2D"/>
    <w:rsid w:val="00C81F23"/>
    <w:rsid w:val="00C82DFA"/>
    <w:rsid w:val="00C91A13"/>
    <w:rsid w:val="00C94785"/>
    <w:rsid w:val="00CB1C0D"/>
    <w:rsid w:val="00CB2792"/>
    <w:rsid w:val="00CB450D"/>
    <w:rsid w:val="00CB4F62"/>
    <w:rsid w:val="00CC4D37"/>
    <w:rsid w:val="00CD000A"/>
    <w:rsid w:val="00CD2D20"/>
    <w:rsid w:val="00CD6952"/>
    <w:rsid w:val="00CE61AC"/>
    <w:rsid w:val="00CF1A58"/>
    <w:rsid w:val="00CF2682"/>
    <w:rsid w:val="00CF3AAF"/>
    <w:rsid w:val="00D262EB"/>
    <w:rsid w:val="00D306C7"/>
    <w:rsid w:val="00D32C32"/>
    <w:rsid w:val="00D34E6B"/>
    <w:rsid w:val="00D414C3"/>
    <w:rsid w:val="00D57D21"/>
    <w:rsid w:val="00D629E5"/>
    <w:rsid w:val="00D814BF"/>
    <w:rsid w:val="00D82667"/>
    <w:rsid w:val="00D83018"/>
    <w:rsid w:val="00D8337F"/>
    <w:rsid w:val="00DA17F4"/>
    <w:rsid w:val="00DA23A9"/>
    <w:rsid w:val="00DA3DA8"/>
    <w:rsid w:val="00DA5A47"/>
    <w:rsid w:val="00DB1DA4"/>
    <w:rsid w:val="00DB301A"/>
    <w:rsid w:val="00DC630D"/>
    <w:rsid w:val="00DC7B2A"/>
    <w:rsid w:val="00DD02A8"/>
    <w:rsid w:val="00DD318D"/>
    <w:rsid w:val="00DD38B0"/>
    <w:rsid w:val="00DE4017"/>
    <w:rsid w:val="00DF1B52"/>
    <w:rsid w:val="00DF288F"/>
    <w:rsid w:val="00E00C71"/>
    <w:rsid w:val="00E040B3"/>
    <w:rsid w:val="00E13C1B"/>
    <w:rsid w:val="00E165E7"/>
    <w:rsid w:val="00E16E50"/>
    <w:rsid w:val="00E17BF4"/>
    <w:rsid w:val="00E272B8"/>
    <w:rsid w:val="00E34329"/>
    <w:rsid w:val="00E362C6"/>
    <w:rsid w:val="00E43DDE"/>
    <w:rsid w:val="00E46384"/>
    <w:rsid w:val="00E471DA"/>
    <w:rsid w:val="00E50814"/>
    <w:rsid w:val="00E54E56"/>
    <w:rsid w:val="00E5706D"/>
    <w:rsid w:val="00E60525"/>
    <w:rsid w:val="00E60F0B"/>
    <w:rsid w:val="00E67363"/>
    <w:rsid w:val="00E70AFC"/>
    <w:rsid w:val="00E73E43"/>
    <w:rsid w:val="00E76557"/>
    <w:rsid w:val="00E808BE"/>
    <w:rsid w:val="00E9588E"/>
    <w:rsid w:val="00EB4F53"/>
    <w:rsid w:val="00EB55C7"/>
    <w:rsid w:val="00EB6AE9"/>
    <w:rsid w:val="00EB75D7"/>
    <w:rsid w:val="00ED0043"/>
    <w:rsid w:val="00ED4EDC"/>
    <w:rsid w:val="00F16DD1"/>
    <w:rsid w:val="00F245A6"/>
    <w:rsid w:val="00F25FF0"/>
    <w:rsid w:val="00F353CC"/>
    <w:rsid w:val="00F37230"/>
    <w:rsid w:val="00F4010F"/>
    <w:rsid w:val="00F447F2"/>
    <w:rsid w:val="00F63759"/>
    <w:rsid w:val="00F77EA4"/>
    <w:rsid w:val="00F80EE2"/>
    <w:rsid w:val="00F97555"/>
    <w:rsid w:val="00F97E51"/>
    <w:rsid w:val="00FB2226"/>
    <w:rsid w:val="00FB33A0"/>
    <w:rsid w:val="00FC0BC3"/>
    <w:rsid w:val="00FC1E1B"/>
    <w:rsid w:val="00FE5E15"/>
    <w:rsid w:val="00FF3BD9"/>
    <w:rsid w:val="00FF5877"/>
    <w:rsid w:val="00FF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79"/>
    <w:rPr>
      <w:rFonts w:ascii="Times New Roman" w:eastAsia="Times New Roman" w:hAnsi="Times New Roman"/>
      <w:sz w:val="24"/>
      <w:szCs w:val="24"/>
    </w:rPr>
  </w:style>
  <w:style w:type="paragraph" w:styleId="1">
    <w:name w:val="heading 1"/>
    <w:basedOn w:val="a"/>
    <w:next w:val="a"/>
    <w:link w:val="10"/>
    <w:autoRedefine/>
    <w:qFormat/>
    <w:rsid w:val="00C434C7"/>
    <w:pPr>
      <w:keepNext/>
      <w:keepLines/>
      <w:jc w:val="center"/>
      <w:outlineLvl w:val="0"/>
    </w:pPr>
    <w:rPr>
      <w:rFonts w:eastAsiaTheme="majorEastAsia" w:cstheme="majorBidi"/>
      <w:bCs/>
      <w:szCs w:val="28"/>
    </w:rPr>
  </w:style>
  <w:style w:type="paragraph" w:styleId="2">
    <w:name w:val="heading 2"/>
    <w:basedOn w:val="a"/>
    <w:next w:val="a"/>
    <w:link w:val="20"/>
    <w:autoRedefine/>
    <w:unhideWhenUsed/>
    <w:qFormat/>
    <w:rsid w:val="00C434C7"/>
    <w:pPr>
      <w:keepNext/>
      <w:keepLines/>
      <w:spacing w:before="200"/>
      <w:outlineLvl w:val="1"/>
    </w:pPr>
    <w:rPr>
      <w:rFonts w:eastAsiaTheme="majorEastAsia" w:cstheme="majorBidi"/>
      <w:b/>
      <w:bCs/>
      <w:sz w:val="26"/>
      <w:szCs w:val="26"/>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6">
    <w:name w:val="heading 6"/>
    <w:basedOn w:val="a"/>
    <w:next w:val="a"/>
    <w:link w:val="60"/>
    <w:unhideWhenUsed/>
    <w:qFormat/>
    <w:rsid w:val="00C434C7"/>
    <w:pPr>
      <w:keepNext/>
      <w:keepLines/>
      <w:spacing w:before="200" w:line="276" w:lineRule="auto"/>
      <w:jc w:val="both"/>
      <w:outlineLvl w:val="5"/>
    </w:pPr>
    <w:rPr>
      <w:rFonts w:eastAsiaTheme="majorEastAsia" w:cstheme="majorBidi"/>
      <w:iCs/>
      <w:color w:val="243F60" w:themeColor="accent1" w:themeShade="7F"/>
      <w:szCs w:val="22"/>
      <w:lang w:eastAsia="en-US"/>
    </w:rPr>
  </w:style>
  <w:style w:type="paragraph" w:styleId="7">
    <w:name w:val="heading 7"/>
    <w:basedOn w:val="a"/>
    <w:next w:val="a"/>
    <w:link w:val="70"/>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1">
    <w:name w:val="Body Text 2"/>
    <w:basedOn w:val="a"/>
    <w:link w:val="22"/>
    <w:rsid w:val="008128C0"/>
    <w:pPr>
      <w:spacing w:line="360" w:lineRule="auto"/>
      <w:jc w:val="both"/>
    </w:pPr>
    <w:rPr>
      <w:szCs w:val="20"/>
    </w:rPr>
  </w:style>
  <w:style w:type="character" w:customStyle="1" w:styleId="22">
    <w:name w:val="Основной текст 2 Знак"/>
    <w:basedOn w:val="a0"/>
    <w:link w:val="21"/>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rsid w:val="008128C0"/>
    <w:pPr>
      <w:tabs>
        <w:tab w:val="center" w:pos="4677"/>
        <w:tab w:val="right" w:pos="9355"/>
      </w:tabs>
    </w:pPr>
  </w:style>
  <w:style w:type="character" w:customStyle="1" w:styleId="ae">
    <w:name w:val="Нижний колонтитул Знак"/>
    <w:basedOn w:val="a0"/>
    <w:link w:val="ad"/>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2">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uiPriority w:val="99"/>
    <w:rsid w:val="00236C37"/>
    <w:pPr>
      <w:spacing w:after="120"/>
      <w:ind w:left="283"/>
    </w:pPr>
  </w:style>
  <w:style w:type="character" w:customStyle="1" w:styleId="af2">
    <w:name w:val="Основной текст с отступом Знак"/>
    <w:basedOn w:val="a0"/>
    <w:link w:val="af1"/>
    <w:uiPriority w:val="99"/>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 w:type="character" w:customStyle="1" w:styleId="10">
    <w:name w:val="Заголовок 1 Знак"/>
    <w:basedOn w:val="a0"/>
    <w:link w:val="1"/>
    <w:rsid w:val="00C434C7"/>
    <w:rPr>
      <w:rFonts w:ascii="Times New Roman" w:eastAsiaTheme="majorEastAsia" w:hAnsi="Times New Roman" w:cstheme="majorBidi"/>
      <w:bCs/>
      <w:sz w:val="24"/>
      <w:szCs w:val="28"/>
    </w:rPr>
  </w:style>
  <w:style w:type="character" w:customStyle="1" w:styleId="20">
    <w:name w:val="Заголовок 2 Знак"/>
    <w:basedOn w:val="a0"/>
    <w:link w:val="2"/>
    <w:rsid w:val="00C434C7"/>
    <w:rPr>
      <w:rFonts w:ascii="Times New Roman" w:eastAsiaTheme="majorEastAsia" w:hAnsi="Times New Roman" w:cstheme="majorBidi"/>
      <w:b/>
      <w:bCs/>
      <w:sz w:val="26"/>
      <w:szCs w:val="26"/>
    </w:rPr>
  </w:style>
  <w:style w:type="character" w:customStyle="1" w:styleId="60">
    <w:name w:val="Заголовок 6 Знак"/>
    <w:basedOn w:val="a0"/>
    <w:link w:val="6"/>
    <w:rsid w:val="00C434C7"/>
    <w:rPr>
      <w:rFonts w:ascii="Times New Roman" w:eastAsiaTheme="majorEastAsia" w:hAnsi="Times New Roman" w:cstheme="majorBidi"/>
      <w:iCs/>
      <w:color w:val="243F60" w:themeColor="accent1" w:themeShade="7F"/>
      <w:sz w:val="24"/>
      <w:szCs w:val="22"/>
      <w:lang w:eastAsia="en-US"/>
    </w:rPr>
  </w:style>
  <w:style w:type="table" w:styleId="af6">
    <w:name w:val="Table Grid"/>
    <w:basedOn w:val="a1"/>
    <w:rsid w:val="00C434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6">
    <w:name w:val="xl66"/>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67">
    <w:name w:val="xl67"/>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C434C7"/>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69">
    <w:name w:val="xl69"/>
    <w:basedOn w:val="a"/>
    <w:rsid w:val="00C434C7"/>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a"/>
    <w:rsid w:val="00C434C7"/>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1">
    <w:name w:val="xl71"/>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3">
    <w:name w:val="xl73"/>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4">
    <w:name w:val="xl74"/>
    <w:basedOn w:val="a"/>
    <w:rsid w:val="00C434C7"/>
    <w:pPr>
      <w:spacing w:before="100" w:beforeAutospacing="1" w:after="100" w:afterAutospacing="1"/>
    </w:pPr>
    <w:rPr>
      <w:b/>
      <w:bCs/>
      <w:sz w:val="20"/>
      <w:szCs w:val="20"/>
    </w:rPr>
  </w:style>
  <w:style w:type="paragraph" w:customStyle="1" w:styleId="xl75">
    <w:name w:val="xl75"/>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6">
    <w:name w:val="xl76"/>
    <w:basedOn w:val="a"/>
    <w:rsid w:val="00C434C7"/>
    <w:pPr>
      <w:spacing w:before="100" w:beforeAutospacing="1" w:after="100" w:afterAutospacing="1"/>
    </w:pPr>
    <w:rPr>
      <w:sz w:val="20"/>
      <w:szCs w:val="20"/>
    </w:rPr>
  </w:style>
  <w:style w:type="paragraph" w:customStyle="1" w:styleId="xl77">
    <w:name w:val="xl77"/>
    <w:basedOn w:val="a"/>
    <w:rsid w:val="00C434C7"/>
    <w:pPr>
      <w:spacing w:before="100" w:beforeAutospacing="1" w:after="100" w:afterAutospacing="1"/>
    </w:pPr>
    <w:rPr>
      <w:sz w:val="20"/>
      <w:szCs w:val="20"/>
    </w:rPr>
  </w:style>
  <w:style w:type="paragraph" w:customStyle="1" w:styleId="xl78">
    <w:name w:val="xl78"/>
    <w:basedOn w:val="a"/>
    <w:rsid w:val="00C434C7"/>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C434C7"/>
    <w:pPr>
      <w:pBdr>
        <w:left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C434C7"/>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C434C7"/>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C434C7"/>
    <w:pPr>
      <w:pBdr>
        <w:left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
    <w:rsid w:val="00C434C7"/>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C434C7"/>
    <w:pPr>
      <w:spacing w:before="100" w:beforeAutospacing="1" w:after="100" w:afterAutospacing="1"/>
    </w:pPr>
    <w:rPr>
      <w:sz w:val="18"/>
      <w:szCs w:val="18"/>
    </w:rPr>
  </w:style>
  <w:style w:type="paragraph" w:customStyle="1" w:styleId="xl85">
    <w:name w:val="xl85"/>
    <w:basedOn w:val="a"/>
    <w:rsid w:val="00C434C7"/>
    <w:pPr>
      <w:spacing w:before="100" w:beforeAutospacing="1" w:after="100" w:afterAutospacing="1"/>
    </w:pPr>
    <w:rPr>
      <w:sz w:val="20"/>
      <w:szCs w:val="20"/>
    </w:rPr>
  </w:style>
  <w:style w:type="paragraph" w:customStyle="1" w:styleId="xl86">
    <w:name w:val="xl86"/>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7">
    <w:name w:val="xl87"/>
    <w:basedOn w:val="a"/>
    <w:rsid w:val="00C434C7"/>
    <w:pPr>
      <w:spacing w:before="100" w:beforeAutospacing="1" w:after="100" w:afterAutospacing="1"/>
    </w:pPr>
    <w:rPr>
      <w:sz w:val="20"/>
      <w:szCs w:val="20"/>
    </w:rPr>
  </w:style>
  <w:style w:type="paragraph" w:customStyle="1" w:styleId="xl88">
    <w:name w:val="xl88"/>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
    <w:rsid w:val="00C434C7"/>
    <w:pPr>
      <w:pBdr>
        <w:top w:val="single" w:sz="4" w:space="0" w:color="auto"/>
        <w:left w:val="single" w:sz="4" w:space="0" w:color="auto"/>
        <w:bottom w:val="single" w:sz="4" w:space="0" w:color="auto"/>
      </w:pBdr>
      <w:spacing w:before="100" w:beforeAutospacing="1" w:after="100" w:afterAutospacing="1"/>
      <w:jc w:val="right"/>
    </w:pPr>
    <w:rPr>
      <w:b/>
      <w:bCs/>
      <w:sz w:val="20"/>
      <w:szCs w:val="20"/>
    </w:rPr>
  </w:style>
  <w:style w:type="paragraph" w:customStyle="1" w:styleId="xl90">
    <w:name w:val="xl90"/>
    <w:basedOn w:val="a"/>
    <w:rsid w:val="00C434C7"/>
    <w:pPr>
      <w:pBdr>
        <w:top w:val="single" w:sz="4" w:space="0" w:color="auto"/>
        <w:bottom w:val="single" w:sz="4" w:space="0" w:color="auto"/>
      </w:pBdr>
      <w:spacing w:before="100" w:beforeAutospacing="1" w:after="100" w:afterAutospacing="1"/>
      <w:jc w:val="right"/>
    </w:pPr>
    <w:rPr>
      <w:b/>
      <w:bCs/>
      <w:sz w:val="20"/>
      <w:szCs w:val="20"/>
    </w:rPr>
  </w:style>
  <w:style w:type="paragraph" w:customStyle="1" w:styleId="xl91">
    <w:name w:val="xl91"/>
    <w:basedOn w:val="a"/>
    <w:rsid w:val="00C434C7"/>
    <w:pPr>
      <w:pBdr>
        <w:top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92">
    <w:name w:val="xl92"/>
    <w:basedOn w:val="a"/>
    <w:rsid w:val="00C434C7"/>
    <w:pPr>
      <w:spacing w:before="100" w:beforeAutospacing="1" w:after="100" w:afterAutospacing="1"/>
    </w:pPr>
    <w:rPr>
      <w:sz w:val="20"/>
      <w:szCs w:val="20"/>
    </w:rPr>
  </w:style>
  <w:style w:type="paragraph" w:customStyle="1" w:styleId="font5">
    <w:name w:val="font5"/>
    <w:basedOn w:val="a"/>
    <w:rsid w:val="00C434C7"/>
    <w:pPr>
      <w:spacing w:before="100" w:beforeAutospacing="1" w:after="100" w:afterAutospacing="1"/>
    </w:pPr>
    <w:rPr>
      <w:color w:val="000000"/>
      <w:sz w:val="20"/>
      <w:szCs w:val="20"/>
    </w:rPr>
  </w:style>
  <w:style w:type="paragraph" w:customStyle="1" w:styleId="font6">
    <w:name w:val="font6"/>
    <w:basedOn w:val="a"/>
    <w:rsid w:val="00C434C7"/>
    <w:pPr>
      <w:spacing w:before="100" w:beforeAutospacing="1" w:after="100" w:afterAutospacing="1"/>
    </w:pPr>
    <w:rPr>
      <w:color w:val="000000"/>
      <w:sz w:val="20"/>
      <w:szCs w:val="20"/>
    </w:rPr>
  </w:style>
  <w:style w:type="paragraph" w:customStyle="1" w:styleId="xl63">
    <w:name w:val="xl63"/>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64">
    <w:name w:val="xl64"/>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C434C7"/>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4">
    <w:name w:val="xl94"/>
    <w:basedOn w:val="a"/>
    <w:rsid w:val="00C434C7"/>
    <w:pPr>
      <w:spacing w:before="100" w:beforeAutospacing="1" w:after="100" w:afterAutospacing="1"/>
      <w:jc w:val="center"/>
      <w:textAlignment w:val="top"/>
    </w:pPr>
    <w:rPr>
      <w:sz w:val="16"/>
      <w:szCs w:val="16"/>
    </w:rPr>
  </w:style>
  <w:style w:type="paragraph" w:customStyle="1" w:styleId="xl95">
    <w:name w:val="xl95"/>
    <w:basedOn w:val="a"/>
    <w:rsid w:val="00C434C7"/>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96">
    <w:name w:val="xl96"/>
    <w:basedOn w:val="a"/>
    <w:rsid w:val="00C434C7"/>
    <w:pPr>
      <w:pBdr>
        <w:right w:val="single" w:sz="8" w:space="0" w:color="auto"/>
      </w:pBdr>
      <w:spacing w:before="100" w:beforeAutospacing="1" w:after="100" w:afterAutospacing="1"/>
      <w:jc w:val="center"/>
      <w:textAlignment w:val="top"/>
    </w:pPr>
    <w:rPr>
      <w:sz w:val="16"/>
      <w:szCs w:val="16"/>
    </w:rPr>
  </w:style>
  <w:style w:type="paragraph" w:customStyle="1" w:styleId="xl97">
    <w:name w:val="xl97"/>
    <w:basedOn w:val="a"/>
    <w:rsid w:val="00C434C7"/>
    <w:pPr>
      <w:pBdr>
        <w:bottom w:val="single" w:sz="8" w:space="0" w:color="auto"/>
        <w:right w:val="single" w:sz="8" w:space="0" w:color="auto"/>
      </w:pBdr>
      <w:spacing w:before="100" w:beforeAutospacing="1" w:after="100" w:afterAutospacing="1"/>
      <w:jc w:val="center"/>
      <w:textAlignment w:val="top"/>
    </w:pPr>
    <w:rPr>
      <w:color w:val="000000"/>
      <w:sz w:val="16"/>
      <w:szCs w:val="16"/>
    </w:rPr>
  </w:style>
  <w:style w:type="paragraph" w:customStyle="1" w:styleId="xl98">
    <w:name w:val="xl98"/>
    <w:basedOn w:val="a"/>
    <w:rsid w:val="00C434C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7">
    <w:name w:val="Normal (Web)"/>
    <w:basedOn w:val="a"/>
    <w:uiPriority w:val="99"/>
    <w:unhideWhenUsed/>
    <w:rsid w:val="00C434C7"/>
    <w:pPr>
      <w:spacing w:before="144" w:after="144"/>
    </w:pPr>
  </w:style>
  <w:style w:type="character" w:styleId="af8">
    <w:name w:val="annotation reference"/>
    <w:basedOn w:val="a0"/>
    <w:uiPriority w:val="99"/>
    <w:semiHidden/>
    <w:unhideWhenUsed/>
    <w:rsid w:val="00C434C7"/>
    <w:rPr>
      <w:sz w:val="16"/>
      <w:szCs w:val="16"/>
    </w:rPr>
  </w:style>
  <w:style w:type="paragraph" w:styleId="af9">
    <w:name w:val="annotation text"/>
    <w:basedOn w:val="a"/>
    <w:link w:val="afa"/>
    <w:uiPriority w:val="99"/>
    <w:semiHidden/>
    <w:unhideWhenUsed/>
    <w:rsid w:val="00C434C7"/>
    <w:rPr>
      <w:sz w:val="20"/>
      <w:szCs w:val="20"/>
    </w:rPr>
  </w:style>
  <w:style w:type="character" w:customStyle="1" w:styleId="afa">
    <w:name w:val="Текст примечания Знак"/>
    <w:basedOn w:val="a0"/>
    <w:link w:val="af9"/>
    <w:uiPriority w:val="99"/>
    <w:semiHidden/>
    <w:rsid w:val="00C434C7"/>
    <w:rPr>
      <w:rFonts w:ascii="Times New Roman" w:eastAsia="Times New Roman" w:hAnsi="Times New Roman"/>
    </w:rPr>
  </w:style>
  <w:style w:type="paragraph" w:styleId="afb">
    <w:name w:val="annotation subject"/>
    <w:basedOn w:val="af9"/>
    <w:next w:val="af9"/>
    <w:link w:val="afc"/>
    <w:uiPriority w:val="99"/>
    <w:semiHidden/>
    <w:unhideWhenUsed/>
    <w:rsid w:val="00C434C7"/>
    <w:rPr>
      <w:b/>
      <w:bCs/>
    </w:rPr>
  </w:style>
  <w:style w:type="character" w:customStyle="1" w:styleId="afc">
    <w:name w:val="Тема примечания Знак"/>
    <w:basedOn w:val="afa"/>
    <w:link w:val="afb"/>
    <w:uiPriority w:val="99"/>
    <w:semiHidden/>
    <w:rsid w:val="00C434C7"/>
    <w:rPr>
      <w:rFonts w:ascii="Times New Roman" w:eastAsia="Times New Roman" w:hAnsi="Times New Roman"/>
      <w:b/>
      <w:bCs/>
    </w:rPr>
  </w:style>
  <w:style w:type="paragraph" w:customStyle="1" w:styleId="13">
    <w:name w:val="Абзац списка1"/>
    <w:basedOn w:val="a"/>
    <w:rsid w:val="00C434C7"/>
    <w:pPr>
      <w:spacing w:after="200" w:line="276" w:lineRule="auto"/>
      <w:ind w:left="720"/>
    </w:pPr>
    <w:rPr>
      <w:sz w:val="22"/>
      <w:szCs w:val="22"/>
      <w:lang w:eastAsia="en-US"/>
    </w:rPr>
  </w:style>
  <w:style w:type="paragraph" w:customStyle="1" w:styleId="23">
    <w:name w:val="Абзац списка2"/>
    <w:basedOn w:val="a"/>
    <w:rsid w:val="005E5AFD"/>
    <w:pPr>
      <w:spacing w:after="200" w:line="276" w:lineRule="auto"/>
      <w:ind w:left="720"/>
    </w:pPr>
    <w:rPr>
      <w:sz w:val="22"/>
      <w:szCs w:val="22"/>
      <w:lang w:eastAsia="en-US"/>
    </w:rPr>
  </w:style>
  <w:style w:type="table" w:customStyle="1" w:styleId="14">
    <w:name w:val="Сетка таблицы1"/>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личный стиль 2"/>
    <w:basedOn w:val="a"/>
    <w:autoRedefine/>
    <w:rsid w:val="005E5AFD"/>
    <w:pPr>
      <w:tabs>
        <w:tab w:val="left" w:pos="1276"/>
      </w:tabs>
      <w:ind w:firstLine="709"/>
      <w:jc w:val="both"/>
    </w:pPr>
    <w:rPr>
      <w:noProof/>
    </w:rPr>
  </w:style>
  <w:style w:type="table" w:customStyle="1" w:styleId="51">
    <w:name w:val="Сетка таблицы51"/>
    <w:rsid w:val="005E5A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5E5A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6"/>
    <w:uiPriority w:val="59"/>
    <w:rsid w:val="005E5A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E6052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79"/>
    <w:rPr>
      <w:rFonts w:ascii="Times New Roman" w:eastAsia="Times New Roman" w:hAnsi="Times New Roman"/>
      <w:sz w:val="24"/>
      <w:szCs w:val="24"/>
    </w:rPr>
  </w:style>
  <w:style w:type="paragraph" w:styleId="1">
    <w:name w:val="heading 1"/>
    <w:basedOn w:val="a"/>
    <w:next w:val="a"/>
    <w:link w:val="10"/>
    <w:autoRedefine/>
    <w:qFormat/>
    <w:rsid w:val="00C434C7"/>
    <w:pPr>
      <w:keepNext/>
      <w:keepLines/>
      <w:jc w:val="center"/>
      <w:outlineLvl w:val="0"/>
    </w:pPr>
    <w:rPr>
      <w:rFonts w:eastAsiaTheme="majorEastAsia" w:cstheme="majorBidi"/>
      <w:bCs/>
      <w:szCs w:val="28"/>
    </w:rPr>
  </w:style>
  <w:style w:type="paragraph" w:styleId="2">
    <w:name w:val="heading 2"/>
    <w:basedOn w:val="a"/>
    <w:next w:val="a"/>
    <w:link w:val="20"/>
    <w:autoRedefine/>
    <w:unhideWhenUsed/>
    <w:qFormat/>
    <w:rsid w:val="00C434C7"/>
    <w:pPr>
      <w:keepNext/>
      <w:keepLines/>
      <w:spacing w:before="200"/>
      <w:outlineLvl w:val="1"/>
    </w:pPr>
    <w:rPr>
      <w:rFonts w:eastAsiaTheme="majorEastAsia" w:cstheme="majorBidi"/>
      <w:b/>
      <w:bCs/>
      <w:sz w:val="26"/>
      <w:szCs w:val="26"/>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6">
    <w:name w:val="heading 6"/>
    <w:basedOn w:val="a"/>
    <w:next w:val="a"/>
    <w:link w:val="60"/>
    <w:unhideWhenUsed/>
    <w:qFormat/>
    <w:rsid w:val="00C434C7"/>
    <w:pPr>
      <w:keepNext/>
      <w:keepLines/>
      <w:spacing w:before="200" w:line="276" w:lineRule="auto"/>
      <w:jc w:val="both"/>
      <w:outlineLvl w:val="5"/>
    </w:pPr>
    <w:rPr>
      <w:rFonts w:eastAsiaTheme="majorEastAsia" w:cstheme="majorBidi"/>
      <w:iCs/>
      <w:color w:val="243F60" w:themeColor="accent1" w:themeShade="7F"/>
      <w:szCs w:val="22"/>
      <w:lang w:eastAsia="en-US"/>
    </w:rPr>
  </w:style>
  <w:style w:type="paragraph" w:styleId="7">
    <w:name w:val="heading 7"/>
    <w:basedOn w:val="a"/>
    <w:next w:val="a"/>
    <w:link w:val="70"/>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1">
    <w:name w:val="Body Text 2"/>
    <w:basedOn w:val="a"/>
    <w:link w:val="22"/>
    <w:rsid w:val="008128C0"/>
    <w:pPr>
      <w:spacing w:line="360" w:lineRule="auto"/>
      <w:jc w:val="both"/>
    </w:pPr>
    <w:rPr>
      <w:szCs w:val="20"/>
    </w:rPr>
  </w:style>
  <w:style w:type="character" w:customStyle="1" w:styleId="22">
    <w:name w:val="Основной текст 2 Знак"/>
    <w:basedOn w:val="a0"/>
    <w:link w:val="21"/>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rsid w:val="008128C0"/>
    <w:pPr>
      <w:tabs>
        <w:tab w:val="center" w:pos="4677"/>
        <w:tab w:val="right" w:pos="9355"/>
      </w:tabs>
    </w:pPr>
  </w:style>
  <w:style w:type="character" w:customStyle="1" w:styleId="ae">
    <w:name w:val="Нижний колонтитул Знак"/>
    <w:basedOn w:val="a0"/>
    <w:link w:val="ad"/>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2">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uiPriority w:val="99"/>
    <w:rsid w:val="00236C37"/>
    <w:pPr>
      <w:spacing w:after="120"/>
      <w:ind w:left="283"/>
    </w:pPr>
  </w:style>
  <w:style w:type="character" w:customStyle="1" w:styleId="af2">
    <w:name w:val="Основной текст с отступом Знак"/>
    <w:basedOn w:val="a0"/>
    <w:link w:val="af1"/>
    <w:uiPriority w:val="99"/>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 w:type="character" w:customStyle="1" w:styleId="10">
    <w:name w:val="Заголовок 1 Знак"/>
    <w:basedOn w:val="a0"/>
    <w:link w:val="1"/>
    <w:rsid w:val="00C434C7"/>
    <w:rPr>
      <w:rFonts w:ascii="Times New Roman" w:eastAsiaTheme="majorEastAsia" w:hAnsi="Times New Roman" w:cstheme="majorBidi"/>
      <w:bCs/>
      <w:sz w:val="24"/>
      <w:szCs w:val="28"/>
    </w:rPr>
  </w:style>
  <w:style w:type="character" w:customStyle="1" w:styleId="20">
    <w:name w:val="Заголовок 2 Знак"/>
    <w:basedOn w:val="a0"/>
    <w:link w:val="2"/>
    <w:rsid w:val="00C434C7"/>
    <w:rPr>
      <w:rFonts w:ascii="Times New Roman" w:eastAsiaTheme="majorEastAsia" w:hAnsi="Times New Roman" w:cstheme="majorBidi"/>
      <w:b/>
      <w:bCs/>
      <w:sz w:val="26"/>
      <w:szCs w:val="26"/>
    </w:rPr>
  </w:style>
  <w:style w:type="character" w:customStyle="1" w:styleId="60">
    <w:name w:val="Заголовок 6 Знак"/>
    <w:basedOn w:val="a0"/>
    <w:link w:val="6"/>
    <w:rsid w:val="00C434C7"/>
    <w:rPr>
      <w:rFonts w:ascii="Times New Roman" w:eastAsiaTheme="majorEastAsia" w:hAnsi="Times New Roman" w:cstheme="majorBidi"/>
      <w:iCs/>
      <w:color w:val="243F60" w:themeColor="accent1" w:themeShade="7F"/>
      <w:sz w:val="24"/>
      <w:szCs w:val="22"/>
      <w:lang w:eastAsia="en-US"/>
    </w:rPr>
  </w:style>
  <w:style w:type="table" w:styleId="af6">
    <w:name w:val="Table Grid"/>
    <w:basedOn w:val="a1"/>
    <w:rsid w:val="00C434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6">
    <w:name w:val="xl66"/>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67">
    <w:name w:val="xl67"/>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C434C7"/>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69">
    <w:name w:val="xl69"/>
    <w:basedOn w:val="a"/>
    <w:rsid w:val="00C434C7"/>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a"/>
    <w:rsid w:val="00C434C7"/>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1">
    <w:name w:val="xl71"/>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3">
    <w:name w:val="xl73"/>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4">
    <w:name w:val="xl74"/>
    <w:basedOn w:val="a"/>
    <w:rsid w:val="00C434C7"/>
    <w:pPr>
      <w:spacing w:before="100" w:beforeAutospacing="1" w:after="100" w:afterAutospacing="1"/>
    </w:pPr>
    <w:rPr>
      <w:b/>
      <w:bCs/>
      <w:sz w:val="20"/>
      <w:szCs w:val="20"/>
    </w:rPr>
  </w:style>
  <w:style w:type="paragraph" w:customStyle="1" w:styleId="xl75">
    <w:name w:val="xl75"/>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6">
    <w:name w:val="xl76"/>
    <w:basedOn w:val="a"/>
    <w:rsid w:val="00C434C7"/>
    <w:pPr>
      <w:spacing w:before="100" w:beforeAutospacing="1" w:after="100" w:afterAutospacing="1"/>
    </w:pPr>
    <w:rPr>
      <w:sz w:val="20"/>
      <w:szCs w:val="20"/>
    </w:rPr>
  </w:style>
  <w:style w:type="paragraph" w:customStyle="1" w:styleId="xl77">
    <w:name w:val="xl77"/>
    <w:basedOn w:val="a"/>
    <w:rsid w:val="00C434C7"/>
    <w:pPr>
      <w:spacing w:before="100" w:beforeAutospacing="1" w:after="100" w:afterAutospacing="1"/>
    </w:pPr>
    <w:rPr>
      <w:sz w:val="20"/>
      <w:szCs w:val="20"/>
    </w:rPr>
  </w:style>
  <w:style w:type="paragraph" w:customStyle="1" w:styleId="xl78">
    <w:name w:val="xl78"/>
    <w:basedOn w:val="a"/>
    <w:rsid w:val="00C434C7"/>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C434C7"/>
    <w:pPr>
      <w:pBdr>
        <w:left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C434C7"/>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C434C7"/>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C434C7"/>
    <w:pPr>
      <w:pBdr>
        <w:left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
    <w:rsid w:val="00C434C7"/>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C434C7"/>
    <w:pPr>
      <w:spacing w:before="100" w:beforeAutospacing="1" w:after="100" w:afterAutospacing="1"/>
    </w:pPr>
    <w:rPr>
      <w:sz w:val="18"/>
      <w:szCs w:val="18"/>
    </w:rPr>
  </w:style>
  <w:style w:type="paragraph" w:customStyle="1" w:styleId="xl85">
    <w:name w:val="xl85"/>
    <w:basedOn w:val="a"/>
    <w:rsid w:val="00C434C7"/>
    <w:pPr>
      <w:spacing w:before="100" w:beforeAutospacing="1" w:after="100" w:afterAutospacing="1"/>
    </w:pPr>
    <w:rPr>
      <w:sz w:val="20"/>
      <w:szCs w:val="20"/>
    </w:rPr>
  </w:style>
  <w:style w:type="paragraph" w:customStyle="1" w:styleId="xl86">
    <w:name w:val="xl86"/>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7">
    <w:name w:val="xl87"/>
    <w:basedOn w:val="a"/>
    <w:rsid w:val="00C434C7"/>
    <w:pPr>
      <w:spacing w:before="100" w:beforeAutospacing="1" w:after="100" w:afterAutospacing="1"/>
    </w:pPr>
    <w:rPr>
      <w:sz w:val="20"/>
      <w:szCs w:val="20"/>
    </w:rPr>
  </w:style>
  <w:style w:type="paragraph" w:customStyle="1" w:styleId="xl88">
    <w:name w:val="xl88"/>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
    <w:rsid w:val="00C434C7"/>
    <w:pPr>
      <w:pBdr>
        <w:top w:val="single" w:sz="4" w:space="0" w:color="auto"/>
        <w:left w:val="single" w:sz="4" w:space="0" w:color="auto"/>
        <w:bottom w:val="single" w:sz="4" w:space="0" w:color="auto"/>
      </w:pBdr>
      <w:spacing w:before="100" w:beforeAutospacing="1" w:after="100" w:afterAutospacing="1"/>
      <w:jc w:val="right"/>
    </w:pPr>
    <w:rPr>
      <w:b/>
      <w:bCs/>
      <w:sz w:val="20"/>
      <w:szCs w:val="20"/>
    </w:rPr>
  </w:style>
  <w:style w:type="paragraph" w:customStyle="1" w:styleId="xl90">
    <w:name w:val="xl90"/>
    <w:basedOn w:val="a"/>
    <w:rsid w:val="00C434C7"/>
    <w:pPr>
      <w:pBdr>
        <w:top w:val="single" w:sz="4" w:space="0" w:color="auto"/>
        <w:bottom w:val="single" w:sz="4" w:space="0" w:color="auto"/>
      </w:pBdr>
      <w:spacing w:before="100" w:beforeAutospacing="1" w:after="100" w:afterAutospacing="1"/>
      <w:jc w:val="right"/>
    </w:pPr>
    <w:rPr>
      <w:b/>
      <w:bCs/>
      <w:sz w:val="20"/>
      <w:szCs w:val="20"/>
    </w:rPr>
  </w:style>
  <w:style w:type="paragraph" w:customStyle="1" w:styleId="xl91">
    <w:name w:val="xl91"/>
    <w:basedOn w:val="a"/>
    <w:rsid w:val="00C434C7"/>
    <w:pPr>
      <w:pBdr>
        <w:top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92">
    <w:name w:val="xl92"/>
    <w:basedOn w:val="a"/>
    <w:rsid w:val="00C434C7"/>
    <w:pPr>
      <w:spacing w:before="100" w:beforeAutospacing="1" w:after="100" w:afterAutospacing="1"/>
    </w:pPr>
    <w:rPr>
      <w:sz w:val="20"/>
      <w:szCs w:val="20"/>
    </w:rPr>
  </w:style>
  <w:style w:type="paragraph" w:customStyle="1" w:styleId="font5">
    <w:name w:val="font5"/>
    <w:basedOn w:val="a"/>
    <w:rsid w:val="00C434C7"/>
    <w:pPr>
      <w:spacing w:before="100" w:beforeAutospacing="1" w:after="100" w:afterAutospacing="1"/>
    </w:pPr>
    <w:rPr>
      <w:color w:val="000000"/>
      <w:sz w:val="20"/>
      <w:szCs w:val="20"/>
    </w:rPr>
  </w:style>
  <w:style w:type="paragraph" w:customStyle="1" w:styleId="font6">
    <w:name w:val="font6"/>
    <w:basedOn w:val="a"/>
    <w:rsid w:val="00C434C7"/>
    <w:pPr>
      <w:spacing w:before="100" w:beforeAutospacing="1" w:after="100" w:afterAutospacing="1"/>
    </w:pPr>
    <w:rPr>
      <w:color w:val="000000"/>
      <w:sz w:val="20"/>
      <w:szCs w:val="20"/>
    </w:rPr>
  </w:style>
  <w:style w:type="paragraph" w:customStyle="1" w:styleId="xl63">
    <w:name w:val="xl63"/>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64">
    <w:name w:val="xl64"/>
    <w:basedOn w:val="a"/>
    <w:rsid w:val="00C434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C434C7"/>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4">
    <w:name w:val="xl94"/>
    <w:basedOn w:val="a"/>
    <w:rsid w:val="00C434C7"/>
    <w:pPr>
      <w:spacing w:before="100" w:beforeAutospacing="1" w:after="100" w:afterAutospacing="1"/>
      <w:jc w:val="center"/>
      <w:textAlignment w:val="top"/>
    </w:pPr>
    <w:rPr>
      <w:sz w:val="16"/>
      <w:szCs w:val="16"/>
    </w:rPr>
  </w:style>
  <w:style w:type="paragraph" w:customStyle="1" w:styleId="xl95">
    <w:name w:val="xl95"/>
    <w:basedOn w:val="a"/>
    <w:rsid w:val="00C434C7"/>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96">
    <w:name w:val="xl96"/>
    <w:basedOn w:val="a"/>
    <w:rsid w:val="00C434C7"/>
    <w:pPr>
      <w:pBdr>
        <w:right w:val="single" w:sz="8" w:space="0" w:color="auto"/>
      </w:pBdr>
      <w:spacing w:before="100" w:beforeAutospacing="1" w:after="100" w:afterAutospacing="1"/>
      <w:jc w:val="center"/>
      <w:textAlignment w:val="top"/>
    </w:pPr>
    <w:rPr>
      <w:sz w:val="16"/>
      <w:szCs w:val="16"/>
    </w:rPr>
  </w:style>
  <w:style w:type="paragraph" w:customStyle="1" w:styleId="xl97">
    <w:name w:val="xl97"/>
    <w:basedOn w:val="a"/>
    <w:rsid w:val="00C434C7"/>
    <w:pPr>
      <w:pBdr>
        <w:bottom w:val="single" w:sz="8" w:space="0" w:color="auto"/>
        <w:right w:val="single" w:sz="8" w:space="0" w:color="auto"/>
      </w:pBdr>
      <w:spacing w:before="100" w:beforeAutospacing="1" w:after="100" w:afterAutospacing="1"/>
      <w:jc w:val="center"/>
      <w:textAlignment w:val="top"/>
    </w:pPr>
    <w:rPr>
      <w:color w:val="000000"/>
      <w:sz w:val="16"/>
      <w:szCs w:val="16"/>
    </w:rPr>
  </w:style>
  <w:style w:type="paragraph" w:customStyle="1" w:styleId="xl98">
    <w:name w:val="xl98"/>
    <w:basedOn w:val="a"/>
    <w:rsid w:val="00C434C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7">
    <w:name w:val="Normal (Web)"/>
    <w:basedOn w:val="a"/>
    <w:uiPriority w:val="99"/>
    <w:unhideWhenUsed/>
    <w:rsid w:val="00C434C7"/>
    <w:pPr>
      <w:spacing w:before="144" w:after="144"/>
    </w:pPr>
  </w:style>
  <w:style w:type="character" w:styleId="af8">
    <w:name w:val="annotation reference"/>
    <w:basedOn w:val="a0"/>
    <w:uiPriority w:val="99"/>
    <w:semiHidden/>
    <w:unhideWhenUsed/>
    <w:rsid w:val="00C434C7"/>
    <w:rPr>
      <w:sz w:val="16"/>
      <w:szCs w:val="16"/>
    </w:rPr>
  </w:style>
  <w:style w:type="paragraph" w:styleId="af9">
    <w:name w:val="annotation text"/>
    <w:basedOn w:val="a"/>
    <w:link w:val="afa"/>
    <w:uiPriority w:val="99"/>
    <w:semiHidden/>
    <w:unhideWhenUsed/>
    <w:rsid w:val="00C434C7"/>
    <w:rPr>
      <w:sz w:val="20"/>
      <w:szCs w:val="20"/>
    </w:rPr>
  </w:style>
  <w:style w:type="character" w:customStyle="1" w:styleId="afa">
    <w:name w:val="Текст примечания Знак"/>
    <w:basedOn w:val="a0"/>
    <w:link w:val="af9"/>
    <w:uiPriority w:val="99"/>
    <w:semiHidden/>
    <w:rsid w:val="00C434C7"/>
    <w:rPr>
      <w:rFonts w:ascii="Times New Roman" w:eastAsia="Times New Roman" w:hAnsi="Times New Roman"/>
    </w:rPr>
  </w:style>
  <w:style w:type="paragraph" w:styleId="afb">
    <w:name w:val="annotation subject"/>
    <w:basedOn w:val="af9"/>
    <w:next w:val="af9"/>
    <w:link w:val="afc"/>
    <w:uiPriority w:val="99"/>
    <w:semiHidden/>
    <w:unhideWhenUsed/>
    <w:rsid w:val="00C434C7"/>
    <w:rPr>
      <w:b/>
      <w:bCs/>
    </w:rPr>
  </w:style>
  <w:style w:type="character" w:customStyle="1" w:styleId="afc">
    <w:name w:val="Тема примечания Знак"/>
    <w:basedOn w:val="afa"/>
    <w:link w:val="afb"/>
    <w:uiPriority w:val="99"/>
    <w:semiHidden/>
    <w:rsid w:val="00C434C7"/>
    <w:rPr>
      <w:rFonts w:ascii="Times New Roman" w:eastAsia="Times New Roman" w:hAnsi="Times New Roman"/>
      <w:b/>
      <w:bCs/>
    </w:rPr>
  </w:style>
  <w:style w:type="paragraph" w:customStyle="1" w:styleId="13">
    <w:name w:val="Абзац списка1"/>
    <w:basedOn w:val="a"/>
    <w:rsid w:val="00C434C7"/>
    <w:pPr>
      <w:spacing w:after="200" w:line="276" w:lineRule="auto"/>
      <w:ind w:left="720"/>
    </w:pPr>
    <w:rPr>
      <w:sz w:val="22"/>
      <w:szCs w:val="22"/>
      <w:lang w:eastAsia="en-US"/>
    </w:rPr>
  </w:style>
  <w:style w:type="paragraph" w:customStyle="1" w:styleId="23">
    <w:name w:val="Абзац списка2"/>
    <w:basedOn w:val="a"/>
    <w:rsid w:val="005E5AFD"/>
    <w:pPr>
      <w:spacing w:after="200" w:line="276" w:lineRule="auto"/>
      <w:ind w:left="720"/>
    </w:pPr>
    <w:rPr>
      <w:sz w:val="22"/>
      <w:szCs w:val="22"/>
      <w:lang w:eastAsia="en-US"/>
    </w:rPr>
  </w:style>
  <w:style w:type="table" w:customStyle="1" w:styleId="14">
    <w:name w:val="Сетка таблицы1"/>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5E5A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личный стиль 2"/>
    <w:basedOn w:val="a"/>
    <w:autoRedefine/>
    <w:rsid w:val="005E5AFD"/>
    <w:pPr>
      <w:tabs>
        <w:tab w:val="left" w:pos="1276"/>
      </w:tabs>
      <w:ind w:firstLine="709"/>
      <w:jc w:val="both"/>
    </w:pPr>
    <w:rPr>
      <w:noProof/>
    </w:rPr>
  </w:style>
  <w:style w:type="table" w:customStyle="1" w:styleId="51">
    <w:name w:val="Сетка таблицы51"/>
    <w:rsid w:val="005E5A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5E5AF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6"/>
    <w:uiPriority w:val="59"/>
    <w:rsid w:val="005E5A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E605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3896">
      <w:bodyDiv w:val="1"/>
      <w:marLeft w:val="0"/>
      <w:marRight w:val="0"/>
      <w:marTop w:val="0"/>
      <w:marBottom w:val="0"/>
      <w:divBdr>
        <w:top w:val="none" w:sz="0" w:space="0" w:color="auto"/>
        <w:left w:val="none" w:sz="0" w:space="0" w:color="auto"/>
        <w:bottom w:val="none" w:sz="0" w:space="0" w:color="auto"/>
        <w:right w:val="none" w:sz="0" w:space="0" w:color="auto"/>
      </w:divBdr>
    </w:div>
    <w:div w:id="281696109">
      <w:bodyDiv w:val="1"/>
      <w:marLeft w:val="0"/>
      <w:marRight w:val="0"/>
      <w:marTop w:val="0"/>
      <w:marBottom w:val="0"/>
      <w:divBdr>
        <w:top w:val="none" w:sz="0" w:space="0" w:color="auto"/>
        <w:left w:val="none" w:sz="0" w:space="0" w:color="auto"/>
        <w:bottom w:val="none" w:sz="0" w:space="0" w:color="auto"/>
        <w:right w:val="none" w:sz="0" w:space="0" w:color="auto"/>
      </w:divBdr>
    </w:div>
    <w:div w:id="355229327">
      <w:bodyDiv w:val="1"/>
      <w:marLeft w:val="0"/>
      <w:marRight w:val="0"/>
      <w:marTop w:val="0"/>
      <w:marBottom w:val="0"/>
      <w:divBdr>
        <w:top w:val="none" w:sz="0" w:space="0" w:color="auto"/>
        <w:left w:val="none" w:sz="0" w:space="0" w:color="auto"/>
        <w:bottom w:val="none" w:sz="0" w:space="0" w:color="auto"/>
        <w:right w:val="none" w:sz="0" w:space="0" w:color="auto"/>
      </w:divBdr>
    </w:div>
    <w:div w:id="483160418">
      <w:bodyDiv w:val="1"/>
      <w:marLeft w:val="0"/>
      <w:marRight w:val="0"/>
      <w:marTop w:val="0"/>
      <w:marBottom w:val="0"/>
      <w:divBdr>
        <w:top w:val="none" w:sz="0" w:space="0" w:color="auto"/>
        <w:left w:val="none" w:sz="0" w:space="0" w:color="auto"/>
        <w:bottom w:val="none" w:sz="0" w:space="0" w:color="auto"/>
        <w:right w:val="none" w:sz="0" w:space="0" w:color="auto"/>
      </w:divBdr>
    </w:div>
    <w:div w:id="503209052">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576592536">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762071203">
      <w:bodyDiv w:val="1"/>
      <w:marLeft w:val="0"/>
      <w:marRight w:val="0"/>
      <w:marTop w:val="0"/>
      <w:marBottom w:val="0"/>
      <w:divBdr>
        <w:top w:val="none" w:sz="0" w:space="0" w:color="auto"/>
        <w:left w:val="none" w:sz="0" w:space="0" w:color="auto"/>
        <w:bottom w:val="none" w:sz="0" w:space="0" w:color="auto"/>
        <w:right w:val="none" w:sz="0" w:space="0" w:color="auto"/>
      </w:divBdr>
    </w:div>
    <w:div w:id="809593614">
      <w:bodyDiv w:val="1"/>
      <w:marLeft w:val="0"/>
      <w:marRight w:val="0"/>
      <w:marTop w:val="0"/>
      <w:marBottom w:val="0"/>
      <w:divBdr>
        <w:top w:val="none" w:sz="0" w:space="0" w:color="auto"/>
        <w:left w:val="none" w:sz="0" w:space="0" w:color="auto"/>
        <w:bottom w:val="none" w:sz="0" w:space="0" w:color="auto"/>
        <w:right w:val="none" w:sz="0" w:space="0" w:color="auto"/>
      </w:divBdr>
    </w:div>
    <w:div w:id="838232840">
      <w:bodyDiv w:val="1"/>
      <w:marLeft w:val="0"/>
      <w:marRight w:val="0"/>
      <w:marTop w:val="0"/>
      <w:marBottom w:val="0"/>
      <w:divBdr>
        <w:top w:val="none" w:sz="0" w:space="0" w:color="auto"/>
        <w:left w:val="none" w:sz="0" w:space="0" w:color="auto"/>
        <w:bottom w:val="none" w:sz="0" w:space="0" w:color="auto"/>
        <w:right w:val="none" w:sz="0" w:space="0" w:color="auto"/>
      </w:divBdr>
    </w:div>
    <w:div w:id="1005592249">
      <w:bodyDiv w:val="1"/>
      <w:marLeft w:val="0"/>
      <w:marRight w:val="0"/>
      <w:marTop w:val="0"/>
      <w:marBottom w:val="0"/>
      <w:divBdr>
        <w:top w:val="none" w:sz="0" w:space="0" w:color="auto"/>
        <w:left w:val="none" w:sz="0" w:space="0" w:color="auto"/>
        <w:bottom w:val="none" w:sz="0" w:space="0" w:color="auto"/>
        <w:right w:val="none" w:sz="0" w:space="0" w:color="auto"/>
      </w:divBdr>
    </w:div>
    <w:div w:id="1187989525">
      <w:bodyDiv w:val="1"/>
      <w:marLeft w:val="0"/>
      <w:marRight w:val="0"/>
      <w:marTop w:val="0"/>
      <w:marBottom w:val="0"/>
      <w:divBdr>
        <w:top w:val="none" w:sz="0" w:space="0" w:color="auto"/>
        <w:left w:val="none" w:sz="0" w:space="0" w:color="auto"/>
        <w:bottom w:val="none" w:sz="0" w:space="0" w:color="auto"/>
        <w:right w:val="none" w:sz="0" w:space="0" w:color="auto"/>
      </w:divBdr>
    </w:div>
    <w:div w:id="1367682000">
      <w:bodyDiv w:val="1"/>
      <w:marLeft w:val="0"/>
      <w:marRight w:val="0"/>
      <w:marTop w:val="0"/>
      <w:marBottom w:val="0"/>
      <w:divBdr>
        <w:top w:val="none" w:sz="0" w:space="0" w:color="auto"/>
        <w:left w:val="none" w:sz="0" w:space="0" w:color="auto"/>
        <w:bottom w:val="none" w:sz="0" w:space="0" w:color="auto"/>
        <w:right w:val="none" w:sz="0" w:space="0" w:color="auto"/>
      </w:divBdr>
    </w:div>
    <w:div w:id="1600484912">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913849453">
      <w:bodyDiv w:val="1"/>
      <w:marLeft w:val="0"/>
      <w:marRight w:val="0"/>
      <w:marTop w:val="0"/>
      <w:marBottom w:val="0"/>
      <w:divBdr>
        <w:top w:val="none" w:sz="0" w:space="0" w:color="auto"/>
        <w:left w:val="none" w:sz="0" w:space="0" w:color="auto"/>
        <w:bottom w:val="none" w:sz="0" w:space="0" w:color="auto"/>
        <w:right w:val="none" w:sz="0" w:space="0" w:color="auto"/>
      </w:divBdr>
    </w:div>
    <w:div w:id="1939630927">
      <w:bodyDiv w:val="1"/>
      <w:marLeft w:val="0"/>
      <w:marRight w:val="0"/>
      <w:marTop w:val="0"/>
      <w:marBottom w:val="0"/>
      <w:divBdr>
        <w:top w:val="none" w:sz="0" w:space="0" w:color="auto"/>
        <w:left w:val="none" w:sz="0" w:space="0" w:color="auto"/>
        <w:bottom w:val="none" w:sz="0" w:space="0" w:color="auto"/>
        <w:right w:val="none" w:sz="0" w:space="0" w:color="auto"/>
      </w:divBdr>
    </w:div>
    <w:div w:id="21302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ts@itss.ru" TargetMode="External"/><Relationship Id="rId4" Type="http://schemas.microsoft.com/office/2007/relationships/stylesWithEffects" Target="stylesWithEffects.xml"/><Relationship Id="rId9" Type="http://schemas.openxmlformats.org/officeDocument/2006/relationships/hyperlink" Target="mailto:its@its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8A166-84F3-44EB-A2B9-80C3CC73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6436</Words>
  <Characters>36686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43036</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Зверева</cp:lastModifiedBy>
  <cp:revision>3</cp:revision>
  <cp:lastPrinted>2017-02-08T03:15:00Z</cp:lastPrinted>
  <dcterms:created xsi:type="dcterms:W3CDTF">2018-02-16T07:55:00Z</dcterms:created>
  <dcterms:modified xsi:type="dcterms:W3CDTF">2018-02-16T08:02:00Z</dcterms:modified>
</cp:coreProperties>
</file>