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AB4B0B" w:rsidRPr="008F7C5C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2918B5" w:rsidRPr="008F7C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DB03FC">
        <w:rPr>
          <w:rFonts w:ascii="Times New Roman" w:eastAsia="Times New Roman" w:hAnsi="Times New Roman" w:cs="Times New Roman"/>
          <w:sz w:val="26"/>
          <w:szCs w:val="26"/>
        </w:rPr>
        <w:t>750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DB03FC">
        <w:rPr>
          <w:rFonts w:ascii="Times New Roman" w:hAnsi="Times New Roman" w:cs="Times New Roman"/>
          <w:sz w:val="26"/>
          <w:szCs w:val="26"/>
        </w:rPr>
        <w:t>Мужипова Рамиля Наилевна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>она: +7 (495) 775-46-40 доб. 1</w:t>
      </w:r>
      <w:r w:rsidR="00DB03FC">
        <w:rPr>
          <w:rFonts w:ascii="Times New Roman" w:hAnsi="Times New Roman" w:cs="Times New Roman"/>
          <w:sz w:val="26"/>
          <w:szCs w:val="26"/>
        </w:rPr>
        <w:t>34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DB03FC">
        <w:rPr>
          <w:rFonts w:ascii="Times New Roman" w:hAnsi="Times New Roman"/>
          <w:sz w:val="26"/>
          <w:szCs w:val="26"/>
        </w:rPr>
        <w:t>О</w:t>
      </w:r>
      <w:r w:rsidR="00DB03FC">
        <w:rPr>
          <w:rFonts w:ascii="Times New Roman" w:hAnsi="Times New Roman"/>
          <w:sz w:val="26"/>
          <w:szCs w:val="26"/>
        </w:rPr>
        <w:t>казани</w:t>
      </w:r>
      <w:r w:rsidR="00DB03FC">
        <w:rPr>
          <w:rFonts w:ascii="Times New Roman" w:hAnsi="Times New Roman"/>
          <w:sz w:val="26"/>
          <w:szCs w:val="26"/>
        </w:rPr>
        <w:t>е</w:t>
      </w:r>
      <w:r w:rsidR="00DB03FC">
        <w:rPr>
          <w:rFonts w:ascii="Times New Roman" w:hAnsi="Times New Roman"/>
          <w:sz w:val="26"/>
          <w:szCs w:val="26"/>
        </w:rPr>
        <w:t xml:space="preserve"> услуг по комплексной охране помещений и прилегающей к ним территории для нужд Филиала ПБ «Одинцово» 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DB03FC" w:rsidRDefault="00052426" w:rsidP="00052426">
      <w:pPr>
        <w:rPr>
          <w:rFonts w:ascii="Times New Roman" w:hAnsi="Times New Roman"/>
          <w:sz w:val="26"/>
          <w:szCs w:val="26"/>
        </w:rPr>
      </w:pPr>
      <w:bookmarkStart w:id="3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DB03FC">
        <w:rPr>
          <w:rFonts w:ascii="Times New Roman" w:eastAsia="Times New Roman" w:hAnsi="Times New Roman"/>
          <w:sz w:val="26"/>
          <w:szCs w:val="26"/>
        </w:rPr>
        <w:t xml:space="preserve">по </w:t>
      </w:r>
      <w:r w:rsidR="00DB03FC">
        <w:rPr>
          <w:rFonts w:ascii="Times New Roman" w:hAnsi="Times New Roman"/>
          <w:sz w:val="26"/>
          <w:szCs w:val="26"/>
        </w:rPr>
        <w:t xml:space="preserve">адресам: </w:t>
      </w:r>
      <w:proofErr w:type="gramStart"/>
      <w:r w:rsidR="00DB03FC">
        <w:rPr>
          <w:rFonts w:ascii="Times New Roman" w:hAnsi="Times New Roman"/>
          <w:sz w:val="26"/>
          <w:szCs w:val="26"/>
        </w:rPr>
        <w:t>Московская область, Одинцовский район, г. Одинцово,</w:t>
      </w:r>
      <w:r w:rsidR="00DB03FC">
        <w:rPr>
          <w:rFonts w:ascii="Times New Roman" w:hAnsi="Times New Roman"/>
          <w:sz w:val="26"/>
          <w:szCs w:val="26"/>
        </w:rPr>
        <w:t xml:space="preserve"> </w:t>
      </w:r>
      <w:r w:rsidR="00DB03FC">
        <w:rPr>
          <w:rFonts w:ascii="Times New Roman" w:hAnsi="Times New Roman"/>
          <w:sz w:val="26"/>
          <w:szCs w:val="26"/>
        </w:rPr>
        <w:t xml:space="preserve">ул. Железнодорожная, д. 39, </w:t>
      </w:r>
      <w:r w:rsidR="00DB03FC">
        <w:rPr>
          <w:rFonts w:ascii="Times New Roman" w:hAnsi="Times New Roman"/>
          <w:sz w:val="26"/>
          <w:szCs w:val="26"/>
        </w:rPr>
        <w:br/>
      </w:r>
      <w:r w:rsidR="00DB03FC">
        <w:rPr>
          <w:rFonts w:ascii="Times New Roman" w:hAnsi="Times New Roman"/>
          <w:sz w:val="26"/>
          <w:szCs w:val="26"/>
        </w:rPr>
        <w:t>и г. Москва, ул. Проектируемый проезд 4294, д. 1</w:t>
      </w:r>
      <w:r w:rsidR="00DB03FC">
        <w:rPr>
          <w:rFonts w:ascii="Times New Roman" w:hAnsi="Times New Roman"/>
          <w:sz w:val="26"/>
          <w:szCs w:val="26"/>
        </w:rPr>
        <w:t>.</w:t>
      </w:r>
      <w:proofErr w:type="gramEnd"/>
    </w:p>
    <w:p w:rsidR="00DB03FC" w:rsidRDefault="00052426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DB03FC">
        <w:rPr>
          <w:rFonts w:ascii="Times New Roman" w:hAnsi="Times New Roman"/>
          <w:sz w:val="26"/>
          <w:szCs w:val="26"/>
        </w:rPr>
        <w:t>4 920 000 (Четыре миллиона девятьсот двадцать тысяч) руб. 00 коп</w:t>
      </w:r>
      <w:proofErr w:type="gramStart"/>
      <w:r w:rsidR="00DB03FC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DB03FC">
        <w:rPr>
          <w:rFonts w:ascii="Times New Roman" w:hAnsi="Times New Roman"/>
          <w:sz w:val="26"/>
          <w:szCs w:val="26"/>
        </w:rPr>
        <w:t>НДС не облагается.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0D548D" w:rsidRDefault="00052426" w:rsidP="00052426">
      <w:pPr>
        <w:rPr>
          <w:sz w:val="26"/>
          <w:szCs w:val="26"/>
        </w:rPr>
      </w:pP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233A6F"/>
    <w:rsid w:val="002541E6"/>
    <w:rsid w:val="002918B5"/>
    <w:rsid w:val="00340B79"/>
    <w:rsid w:val="00473560"/>
    <w:rsid w:val="004F67D7"/>
    <w:rsid w:val="00620E63"/>
    <w:rsid w:val="00705DCC"/>
    <w:rsid w:val="007F6CDC"/>
    <w:rsid w:val="008F505B"/>
    <w:rsid w:val="008F7C5C"/>
    <w:rsid w:val="009D3264"/>
    <w:rsid w:val="00AB4B0B"/>
    <w:rsid w:val="00AF4E27"/>
    <w:rsid w:val="00B70B10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17</cp:revision>
  <dcterms:created xsi:type="dcterms:W3CDTF">2017-12-07T08:14:00Z</dcterms:created>
  <dcterms:modified xsi:type="dcterms:W3CDTF">2019-06-03T08:58:00Z</dcterms:modified>
</cp:coreProperties>
</file>