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8239C" w:rsidRPr="001F1159" w:rsidRDefault="0018239C" w:rsidP="005B2EE7">
      <w:pPr>
        <w:jc w:val="center"/>
        <w:rPr>
          <w:color w:val="000000"/>
        </w:rPr>
      </w:pPr>
      <w:r w:rsidRPr="001F1159">
        <w:rPr>
          <w:color w:val="000000"/>
        </w:rPr>
        <w:t>ДОГОВОР ПОСТАВКИ №</w:t>
      </w:r>
    </w:p>
    <w:p w:rsidR="0018239C" w:rsidRPr="001F1159" w:rsidRDefault="0018239C" w:rsidP="00067890">
      <w:pPr>
        <w:jc w:val="center"/>
        <w:rPr>
          <w:color w:val="000000"/>
        </w:rPr>
      </w:pPr>
    </w:p>
    <w:p w:rsidR="0018239C" w:rsidRPr="001F1159" w:rsidRDefault="0018239C" w:rsidP="00067890">
      <w:pPr>
        <w:jc w:val="center"/>
        <w:rPr>
          <w:i/>
          <w:color w:val="000000"/>
        </w:rPr>
      </w:pPr>
      <w:r w:rsidRPr="001F1159">
        <w:rPr>
          <w:i/>
          <w:color w:val="000000"/>
        </w:rPr>
        <w:t xml:space="preserve">г. Заречный                                                                                                                </w:t>
      </w:r>
      <w:r w:rsidRPr="001F1159">
        <w:rPr>
          <w:i/>
          <w:color w:val="000000"/>
        </w:rPr>
        <w:tab/>
        <w:t>«</w:t>
      </w:r>
      <w:r w:rsidR="00CA2F7F">
        <w:rPr>
          <w:i/>
          <w:color w:val="000000"/>
        </w:rPr>
        <w:t xml:space="preserve">     </w:t>
      </w:r>
      <w:r w:rsidRPr="001F1159">
        <w:rPr>
          <w:i/>
          <w:color w:val="000000"/>
        </w:rPr>
        <w:t xml:space="preserve">  »               201</w:t>
      </w:r>
      <w:r w:rsidR="00CA2F7F">
        <w:rPr>
          <w:i/>
          <w:color w:val="000000"/>
        </w:rPr>
        <w:t>6</w:t>
      </w:r>
      <w:r w:rsidRPr="001F1159">
        <w:rPr>
          <w:i/>
          <w:color w:val="000000"/>
        </w:rPr>
        <w:t xml:space="preserve"> г.</w:t>
      </w:r>
    </w:p>
    <w:p w:rsidR="0018239C" w:rsidRPr="001F1159" w:rsidRDefault="0018239C" w:rsidP="00067890">
      <w:pPr>
        <w:jc w:val="center"/>
        <w:rPr>
          <w:i/>
          <w:color w:val="000000"/>
        </w:rPr>
      </w:pPr>
    </w:p>
    <w:p w:rsidR="0068007C" w:rsidRPr="006F5946" w:rsidRDefault="0068007C" w:rsidP="0068007C">
      <w:pPr>
        <w:pStyle w:val="af"/>
        <w:tabs>
          <w:tab w:val="left" w:pos="3402"/>
          <w:tab w:val="left" w:leader="dot" w:pos="9356"/>
        </w:tabs>
        <w:ind w:firstLine="567"/>
        <w:rPr>
          <w:color w:val="000000"/>
          <w:sz w:val="18"/>
          <w:szCs w:val="18"/>
        </w:rPr>
      </w:pPr>
      <w:r w:rsidRPr="006F5946">
        <w:rPr>
          <w:b/>
          <w:color w:val="000000"/>
          <w:sz w:val="18"/>
          <w:szCs w:val="18"/>
        </w:rPr>
        <w:t>Федеральное государственное унитарное предприятие федеральный научно-производственный центр «Производственное объединение «Старт» имени М.В. Проценко»</w:t>
      </w:r>
      <w:r w:rsidRPr="006F5946">
        <w:rPr>
          <w:color w:val="000000"/>
          <w:sz w:val="18"/>
          <w:szCs w:val="18"/>
        </w:rPr>
        <w:t xml:space="preserve"> (ФГУП ФНПЦ ПО «Старт» им. М.В. Проценко»),  в лице начальника управления по организации закупочной деятельности «НИКИРЭТ» - филиала </w:t>
      </w:r>
      <w:r w:rsidRPr="006F5946">
        <w:rPr>
          <w:sz w:val="18"/>
          <w:szCs w:val="18"/>
        </w:rPr>
        <w:t xml:space="preserve">ФГУП ФНПЦ «ПО «Старт» им. М.В. Проценко» Ведяшева Анатолия Николаевича, действующего на основании доверенности № 27 от 23.08.2013, именуемое в дальнейшем  Покупатель, с одной стороны и </w:t>
      </w:r>
      <w:r w:rsidR="00EA1D56">
        <w:rPr>
          <w:sz w:val="18"/>
          <w:szCs w:val="18"/>
        </w:rPr>
        <w:t>_______________________,</w:t>
      </w:r>
      <w:r w:rsidR="008A58D4" w:rsidRPr="008A58D4">
        <w:rPr>
          <w:color w:val="000000"/>
          <w:sz w:val="18"/>
          <w:szCs w:val="18"/>
        </w:rPr>
        <w:t xml:space="preserve"> именуемый в дальнейшем Поставщик, в лице </w:t>
      </w:r>
      <w:r w:rsidR="00EA1D56">
        <w:rPr>
          <w:color w:val="000000"/>
          <w:sz w:val="18"/>
          <w:szCs w:val="18"/>
        </w:rPr>
        <w:t>__________________________________________</w:t>
      </w:r>
      <w:r w:rsidR="008A58D4">
        <w:rPr>
          <w:color w:val="000000"/>
          <w:sz w:val="18"/>
          <w:szCs w:val="18"/>
        </w:rPr>
        <w:t>, действующей</w:t>
      </w:r>
      <w:r w:rsidRPr="006F5946">
        <w:rPr>
          <w:color w:val="000000"/>
          <w:sz w:val="18"/>
          <w:szCs w:val="18"/>
        </w:rPr>
        <w:t xml:space="preserve"> на основании Устава, с другой стороны, заключили настоящий Договор о нижеследующем:</w:t>
      </w:r>
    </w:p>
    <w:p w:rsidR="0018239C" w:rsidRPr="001F1159" w:rsidRDefault="0018239C" w:rsidP="00067890">
      <w:pPr>
        <w:pStyle w:val="af"/>
        <w:tabs>
          <w:tab w:val="left" w:pos="3402"/>
          <w:tab w:val="left" w:leader="dot" w:pos="9356"/>
        </w:tabs>
        <w:ind w:firstLine="567"/>
        <w:rPr>
          <w:color w:val="000000"/>
          <w:sz w:val="20"/>
        </w:rPr>
      </w:pPr>
    </w:p>
    <w:p w:rsidR="00033061" w:rsidRPr="00033061" w:rsidRDefault="00DA030F" w:rsidP="00033061">
      <w:pPr>
        <w:widowControl w:val="0"/>
        <w:shd w:val="clear" w:color="auto" w:fill="FFFFFF"/>
        <w:tabs>
          <w:tab w:val="left" w:pos="437"/>
          <w:tab w:val="left" w:pos="10206"/>
        </w:tabs>
        <w:suppressAutoHyphens w:val="0"/>
        <w:autoSpaceDE w:val="0"/>
        <w:autoSpaceDN w:val="0"/>
        <w:adjustRightInd w:val="0"/>
        <w:jc w:val="both"/>
        <w:rPr>
          <w:color w:val="000000"/>
          <w:sz w:val="18"/>
          <w:szCs w:val="18"/>
        </w:rPr>
      </w:pPr>
      <w:r w:rsidRPr="00033061">
        <w:rPr>
          <w:sz w:val="18"/>
          <w:szCs w:val="18"/>
        </w:rPr>
        <w:t>1</w:t>
      </w:r>
      <w:r w:rsidR="00033061" w:rsidRPr="00033061">
        <w:rPr>
          <w:color w:val="000000"/>
          <w:sz w:val="22"/>
        </w:rPr>
        <w:t xml:space="preserve"> </w:t>
      </w:r>
      <w:r w:rsidR="00033061" w:rsidRPr="00033061">
        <w:rPr>
          <w:color w:val="000000"/>
          <w:sz w:val="18"/>
          <w:szCs w:val="18"/>
        </w:rPr>
        <w:t>Поставщик обязуется изготовить (осуществить сборку) по технической документации, либо чертежам, либо техническому заданию Покупателя и поставить, а Покупатель принять и оплатить следующую продукцию в следующие сроки:</w:t>
      </w:r>
    </w:p>
    <w:p w:rsidR="0018239C" w:rsidRPr="00DD2F96" w:rsidRDefault="0018239C" w:rsidP="00DA030F">
      <w:pPr>
        <w:widowControl w:val="0"/>
        <w:shd w:val="clear" w:color="auto" w:fill="FFFFFF"/>
        <w:tabs>
          <w:tab w:val="left" w:pos="437"/>
          <w:tab w:val="left" w:pos="10206"/>
        </w:tabs>
        <w:suppressAutoHyphens w:val="0"/>
        <w:autoSpaceDE w:val="0"/>
        <w:autoSpaceDN w:val="0"/>
        <w:adjustRightInd w:val="0"/>
        <w:jc w:val="both"/>
      </w:pPr>
    </w:p>
    <w:tbl>
      <w:tblPr>
        <w:tblW w:w="9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
        <w:gridCol w:w="2529"/>
        <w:gridCol w:w="1136"/>
        <w:gridCol w:w="888"/>
        <w:gridCol w:w="1002"/>
        <w:gridCol w:w="1062"/>
        <w:gridCol w:w="1148"/>
        <w:gridCol w:w="1645"/>
      </w:tblGrid>
      <w:tr w:rsidR="00EA1D56" w:rsidRPr="001F1159" w:rsidTr="00EA1D56">
        <w:trPr>
          <w:trHeight w:val="617"/>
        </w:trPr>
        <w:tc>
          <w:tcPr>
            <w:tcW w:w="379" w:type="dxa"/>
            <w:vAlign w:val="center"/>
          </w:tcPr>
          <w:p w:rsidR="00EA1D56" w:rsidRPr="001F1159" w:rsidRDefault="00EA1D56" w:rsidP="00D72C45">
            <w:pPr>
              <w:widowControl w:val="0"/>
              <w:shd w:val="clear" w:color="auto" w:fill="FFFFFF"/>
              <w:tabs>
                <w:tab w:val="left" w:pos="34"/>
                <w:tab w:val="left" w:pos="10206"/>
              </w:tabs>
              <w:suppressAutoHyphens w:val="0"/>
              <w:autoSpaceDE w:val="0"/>
              <w:autoSpaceDN w:val="0"/>
              <w:adjustRightInd w:val="0"/>
              <w:jc w:val="center"/>
            </w:pPr>
            <w:r w:rsidRPr="001F1159">
              <w:t>№</w:t>
            </w:r>
          </w:p>
        </w:tc>
        <w:tc>
          <w:tcPr>
            <w:tcW w:w="2529" w:type="dxa"/>
            <w:vAlign w:val="center"/>
          </w:tcPr>
          <w:p w:rsidR="00EA1D56" w:rsidRPr="001F1159" w:rsidRDefault="00EA1D56" w:rsidP="00D72C45">
            <w:pPr>
              <w:widowControl w:val="0"/>
              <w:shd w:val="clear" w:color="auto" w:fill="FFFFFF"/>
              <w:tabs>
                <w:tab w:val="left" w:pos="437"/>
                <w:tab w:val="left" w:pos="10206"/>
              </w:tabs>
              <w:suppressAutoHyphens w:val="0"/>
              <w:autoSpaceDE w:val="0"/>
              <w:autoSpaceDN w:val="0"/>
              <w:adjustRightInd w:val="0"/>
              <w:jc w:val="center"/>
            </w:pPr>
            <w:r w:rsidRPr="001F1159">
              <w:t>Наименование продукции</w:t>
            </w:r>
          </w:p>
        </w:tc>
        <w:tc>
          <w:tcPr>
            <w:tcW w:w="1136" w:type="dxa"/>
            <w:vAlign w:val="center"/>
          </w:tcPr>
          <w:p w:rsidR="00EA1D56" w:rsidRPr="001F1159" w:rsidRDefault="00EA1D56" w:rsidP="00D72C45">
            <w:pPr>
              <w:widowControl w:val="0"/>
              <w:shd w:val="clear" w:color="auto" w:fill="FFFFFF"/>
              <w:tabs>
                <w:tab w:val="left" w:pos="437"/>
                <w:tab w:val="left" w:pos="10206"/>
              </w:tabs>
              <w:suppressAutoHyphens w:val="0"/>
              <w:autoSpaceDE w:val="0"/>
              <w:autoSpaceDN w:val="0"/>
              <w:adjustRightInd w:val="0"/>
              <w:jc w:val="center"/>
            </w:pPr>
            <w:r w:rsidRPr="001F1159">
              <w:t>Ед. изм.</w:t>
            </w:r>
          </w:p>
        </w:tc>
        <w:tc>
          <w:tcPr>
            <w:tcW w:w="888" w:type="dxa"/>
            <w:vAlign w:val="center"/>
          </w:tcPr>
          <w:p w:rsidR="00EA1D56" w:rsidRPr="001F1159" w:rsidRDefault="00EA1D56" w:rsidP="00D72C45">
            <w:pPr>
              <w:widowControl w:val="0"/>
              <w:shd w:val="clear" w:color="auto" w:fill="FFFFFF"/>
              <w:tabs>
                <w:tab w:val="left" w:pos="437"/>
                <w:tab w:val="left" w:pos="10206"/>
              </w:tabs>
              <w:suppressAutoHyphens w:val="0"/>
              <w:autoSpaceDE w:val="0"/>
              <w:autoSpaceDN w:val="0"/>
              <w:adjustRightInd w:val="0"/>
              <w:jc w:val="center"/>
            </w:pPr>
            <w:r w:rsidRPr="001F1159">
              <w:t>Кол-во</w:t>
            </w:r>
          </w:p>
        </w:tc>
        <w:tc>
          <w:tcPr>
            <w:tcW w:w="1002" w:type="dxa"/>
            <w:vAlign w:val="center"/>
          </w:tcPr>
          <w:p w:rsidR="00EA1D56" w:rsidRPr="001F1159" w:rsidRDefault="00EA1D56" w:rsidP="00D72C45">
            <w:pPr>
              <w:widowControl w:val="0"/>
              <w:shd w:val="clear" w:color="auto" w:fill="FFFFFF"/>
              <w:tabs>
                <w:tab w:val="left" w:pos="29"/>
                <w:tab w:val="left" w:pos="10206"/>
              </w:tabs>
              <w:suppressAutoHyphens w:val="0"/>
              <w:autoSpaceDE w:val="0"/>
              <w:autoSpaceDN w:val="0"/>
              <w:adjustRightInd w:val="0"/>
              <w:jc w:val="center"/>
            </w:pPr>
            <w:r w:rsidRPr="001F1159">
              <w:t>Цена, руб. без НДС</w:t>
            </w:r>
          </w:p>
        </w:tc>
        <w:tc>
          <w:tcPr>
            <w:tcW w:w="1062" w:type="dxa"/>
            <w:vAlign w:val="center"/>
          </w:tcPr>
          <w:p w:rsidR="00EA1D56" w:rsidRPr="001F1159" w:rsidRDefault="00EA1D56" w:rsidP="00D72C45">
            <w:pPr>
              <w:widowControl w:val="0"/>
              <w:shd w:val="clear" w:color="auto" w:fill="FFFFFF"/>
              <w:tabs>
                <w:tab w:val="left" w:pos="437"/>
                <w:tab w:val="left" w:pos="10206"/>
              </w:tabs>
              <w:suppressAutoHyphens w:val="0"/>
              <w:autoSpaceDE w:val="0"/>
              <w:autoSpaceDN w:val="0"/>
              <w:adjustRightInd w:val="0"/>
              <w:jc w:val="center"/>
            </w:pPr>
            <w:r w:rsidRPr="001F1159">
              <w:t>Сумма, руб. без НДС</w:t>
            </w:r>
          </w:p>
        </w:tc>
        <w:tc>
          <w:tcPr>
            <w:tcW w:w="1148" w:type="dxa"/>
          </w:tcPr>
          <w:p w:rsidR="00EA1D56" w:rsidRDefault="00EA1D56" w:rsidP="00EA1D56">
            <w:pPr>
              <w:suppressAutoHyphens w:val="0"/>
              <w:jc w:val="center"/>
            </w:pPr>
            <w:r w:rsidRPr="001F1159">
              <w:t xml:space="preserve">Сумма, руб. </w:t>
            </w:r>
            <w:r>
              <w:t>с</w:t>
            </w:r>
            <w:r w:rsidRPr="001F1159">
              <w:t xml:space="preserve"> НДС</w:t>
            </w:r>
          </w:p>
        </w:tc>
        <w:tc>
          <w:tcPr>
            <w:tcW w:w="1645" w:type="dxa"/>
            <w:vAlign w:val="center"/>
          </w:tcPr>
          <w:p w:rsidR="00EA1D56" w:rsidRPr="001F1159" w:rsidRDefault="00EA1D56" w:rsidP="00250B43">
            <w:pPr>
              <w:suppressAutoHyphens w:val="0"/>
              <w:jc w:val="center"/>
            </w:pPr>
            <w:r>
              <w:t>Срок поставки после оплаты аванса</w:t>
            </w:r>
          </w:p>
        </w:tc>
      </w:tr>
      <w:tr w:rsidR="00EA1D56" w:rsidRPr="001F1159" w:rsidTr="00EA1D56">
        <w:trPr>
          <w:trHeight w:val="164"/>
        </w:trPr>
        <w:tc>
          <w:tcPr>
            <w:tcW w:w="379" w:type="dxa"/>
            <w:vAlign w:val="center"/>
          </w:tcPr>
          <w:p w:rsidR="00EA1D56" w:rsidRPr="001F1159" w:rsidRDefault="00EA1D56" w:rsidP="004D273E">
            <w:pPr>
              <w:widowControl w:val="0"/>
              <w:shd w:val="clear" w:color="auto" w:fill="FFFFFF"/>
              <w:tabs>
                <w:tab w:val="left" w:pos="34"/>
                <w:tab w:val="left" w:pos="10206"/>
              </w:tabs>
              <w:suppressAutoHyphens w:val="0"/>
              <w:autoSpaceDE w:val="0"/>
              <w:autoSpaceDN w:val="0"/>
              <w:adjustRightInd w:val="0"/>
              <w:jc w:val="center"/>
            </w:pPr>
            <w:r>
              <w:t>1</w:t>
            </w:r>
          </w:p>
        </w:tc>
        <w:tc>
          <w:tcPr>
            <w:tcW w:w="2529" w:type="dxa"/>
            <w:vAlign w:val="center"/>
          </w:tcPr>
          <w:p w:rsidR="00EA1D56" w:rsidRPr="001F1159" w:rsidRDefault="00EA1D56" w:rsidP="006224FE">
            <w:pPr>
              <w:widowControl w:val="0"/>
              <w:shd w:val="clear" w:color="auto" w:fill="FFFFFF"/>
              <w:tabs>
                <w:tab w:val="left" w:pos="437"/>
                <w:tab w:val="left" w:pos="10206"/>
              </w:tabs>
              <w:suppressAutoHyphens w:val="0"/>
              <w:autoSpaceDE w:val="0"/>
              <w:autoSpaceDN w:val="0"/>
              <w:adjustRightInd w:val="0"/>
            </w:pPr>
            <w:r>
              <w:t>Сумка БАЖК.323382.107</w:t>
            </w:r>
          </w:p>
        </w:tc>
        <w:tc>
          <w:tcPr>
            <w:tcW w:w="1136" w:type="dxa"/>
          </w:tcPr>
          <w:p w:rsidR="00EA1D56" w:rsidRDefault="00EA1D56" w:rsidP="004D273E">
            <w:pPr>
              <w:jc w:val="center"/>
            </w:pPr>
            <w:r>
              <w:t>шт.</w:t>
            </w:r>
          </w:p>
        </w:tc>
        <w:tc>
          <w:tcPr>
            <w:tcW w:w="888" w:type="dxa"/>
            <w:vAlign w:val="center"/>
          </w:tcPr>
          <w:p w:rsidR="00EA1D56" w:rsidRPr="001F1159" w:rsidRDefault="00EA1D56" w:rsidP="004D273E">
            <w:pPr>
              <w:widowControl w:val="0"/>
              <w:shd w:val="clear" w:color="auto" w:fill="FFFFFF"/>
              <w:tabs>
                <w:tab w:val="left" w:pos="437"/>
                <w:tab w:val="left" w:pos="10206"/>
              </w:tabs>
              <w:suppressAutoHyphens w:val="0"/>
              <w:autoSpaceDE w:val="0"/>
              <w:autoSpaceDN w:val="0"/>
              <w:adjustRightInd w:val="0"/>
              <w:jc w:val="center"/>
            </w:pPr>
            <w:r>
              <w:t>128</w:t>
            </w:r>
          </w:p>
        </w:tc>
        <w:tc>
          <w:tcPr>
            <w:tcW w:w="1002" w:type="dxa"/>
            <w:vAlign w:val="center"/>
          </w:tcPr>
          <w:p w:rsidR="00EA1D56" w:rsidRPr="001F1159" w:rsidRDefault="00EA1D56" w:rsidP="004D273E">
            <w:pPr>
              <w:widowControl w:val="0"/>
              <w:shd w:val="clear" w:color="auto" w:fill="FFFFFF"/>
              <w:tabs>
                <w:tab w:val="left" w:pos="29"/>
                <w:tab w:val="left" w:pos="10206"/>
              </w:tabs>
              <w:suppressAutoHyphens w:val="0"/>
              <w:autoSpaceDE w:val="0"/>
              <w:autoSpaceDN w:val="0"/>
              <w:adjustRightInd w:val="0"/>
              <w:jc w:val="right"/>
            </w:pPr>
          </w:p>
        </w:tc>
        <w:tc>
          <w:tcPr>
            <w:tcW w:w="1062" w:type="dxa"/>
            <w:vAlign w:val="center"/>
          </w:tcPr>
          <w:p w:rsidR="00EA1D56" w:rsidRPr="001F1159" w:rsidRDefault="00EA1D56" w:rsidP="004D273E">
            <w:pPr>
              <w:widowControl w:val="0"/>
              <w:shd w:val="clear" w:color="auto" w:fill="FFFFFF"/>
              <w:tabs>
                <w:tab w:val="left" w:pos="437"/>
                <w:tab w:val="left" w:pos="10206"/>
              </w:tabs>
              <w:suppressAutoHyphens w:val="0"/>
              <w:autoSpaceDE w:val="0"/>
              <w:autoSpaceDN w:val="0"/>
              <w:adjustRightInd w:val="0"/>
              <w:jc w:val="right"/>
            </w:pPr>
          </w:p>
        </w:tc>
        <w:tc>
          <w:tcPr>
            <w:tcW w:w="1148" w:type="dxa"/>
          </w:tcPr>
          <w:p w:rsidR="00EA1D56" w:rsidRDefault="00EA1D56" w:rsidP="004D273E">
            <w:pPr>
              <w:widowControl w:val="0"/>
              <w:shd w:val="clear" w:color="auto" w:fill="FFFFFF"/>
              <w:tabs>
                <w:tab w:val="left" w:pos="437"/>
                <w:tab w:val="left" w:pos="10206"/>
              </w:tabs>
              <w:suppressAutoHyphens w:val="0"/>
              <w:autoSpaceDE w:val="0"/>
              <w:autoSpaceDN w:val="0"/>
              <w:adjustRightInd w:val="0"/>
              <w:jc w:val="center"/>
            </w:pPr>
          </w:p>
        </w:tc>
        <w:tc>
          <w:tcPr>
            <w:tcW w:w="1645" w:type="dxa"/>
          </w:tcPr>
          <w:p w:rsidR="00EA1D56" w:rsidRDefault="00EA1D56" w:rsidP="004D273E">
            <w:pPr>
              <w:widowControl w:val="0"/>
              <w:shd w:val="clear" w:color="auto" w:fill="FFFFFF"/>
              <w:tabs>
                <w:tab w:val="left" w:pos="437"/>
                <w:tab w:val="left" w:pos="10206"/>
              </w:tabs>
              <w:suppressAutoHyphens w:val="0"/>
              <w:autoSpaceDE w:val="0"/>
              <w:autoSpaceDN w:val="0"/>
              <w:adjustRightInd w:val="0"/>
              <w:jc w:val="center"/>
            </w:pPr>
            <w:r>
              <w:t>40 рабочих дней</w:t>
            </w:r>
          </w:p>
        </w:tc>
      </w:tr>
      <w:tr w:rsidR="00EA1D56" w:rsidRPr="001F1159" w:rsidTr="00EA1D56">
        <w:trPr>
          <w:trHeight w:val="200"/>
        </w:trPr>
        <w:tc>
          <w:tcPr>
            <w:tcW w:w="379" w:type="dxa"/>
            <w:vAlign w:val="center"/>
          </w:tcPr>
          <w:p w:rsidR="00EA1D56" w:rsidRPr="001F1159" w:rsidRDefault="00EA1D56" w:rsidP="00155924">
            <w:pPr>
              <w:widowControl w:val="0"/>
              <w:shd w:val="clear" w:color="auto" w:fill="FFFFFF"/>
              <w:tabs>
                <w:tab w:val="left" w:pos="34"/>
                <w:tab w:val="left" w:pos="10206"/>
              </w:tabs>
              <w:suppressAutoHyphens w:val="0"/>
              <w:autoSpaceDE w:val="0"/>
              <w:autoSpaceDN w:val="0"/>
              <w:adjustRightInd w:val="0"/>
              <w:jc w:val="center"/>
            </w:pPr>
            <w:r>
              <w:t>2</w:t>
            </w:r>
          </w:p>
        </w:tc>
        <w:tc>
          <w:tcPr>
            <w:tcW w:w="2529" w:type="dxa"/>
            <w:vAlign w:val="center"/>
          </w:tcPr>
          <w:p w:rsidR="00EA1D56" w:rsidRPr="001F1159" w:rsidRDefault="00EA1D56" w:rsidP="006224FE">
            <w:pPr>
              <w:widowControl w:val="0"/>
              <w:shd w:val="clear" w:color="auto" w:fill="FFFFFF"/>
              <w:tabs>
                <w:tab w:val="left" w:pos="437"/>
                <w:tab w:val="left" w:pos="10206"/>
              </w:tabs>
              <w:suppressAutoHyphens w:val="0"/>
              <w:autoSpaceDE w:val="0"/>
              <w:autoSpaceDN w:val="0"/>
              <w:adjustRightInd w:val="0"/>
            </w:pPr>
            <w:r>
              <w:t>Сумка БАЖК.323382.111</w:t>
            </w:r>
          </w:p>
        </w:tc>
        <w:tc>
          <w:tcPr>
            <w:tcW w:w="1136" w:type="dxa"/>
          </w:tcPr>
          <w:p w:rsidR="00EA1D56" w:rsidRDefault="00EA1D56" w:rsidP="00155924">
            <w:pPr>
              <w:jc w:val="center"/>
            </w:pPr>
            <w:r w:rsidRPr="00F0281D">
              <w:t>шт.</w:t>
            </w:r>
          </w:p>
        </w:tc>
        <w:tc>
          <w:tcPr>
            <w:tcW w:w="888" w:type="dxa"/>
            <w:vAlign w:val="center"/>
          </w:tcPr>
          <w:p w:rsidR="00EA1D56" w:rsidRPr="001F1159" w:rsidRDefault="00EA1D56" w:rsidP="00155924">
            <w:pPr>
              <w:widowControl w:val="0"/>
              <w:shd w:val="clear" w:color="auto" w:fill="FFFFFF"/>
              <w:tabs>
                <w:tab w:val="left" w:pos="437"/>
                <w:tab w:val="left" w:pos="10206"/>
              </w:tabs>
              <w:suppressAutoHyphens w:val="0"/>
              <w:autoSpaceDE w:val="0"/>
              <w:autoSpaceDN w:val="0"/>
              <w:adjustRightInd w:val="0"/>
              <w:jc w:val="center"/>
            </w:pPr>
            <w:r>
              <w:t>128</w:t>
            </w:r>
          </w:p>
        </w:tc>
        <w:tc>
          <w:tcPr>
            <w:tcW w:w="1002" w:type="dxa"/>
            <w:vAlign w:val="center"/>
          </w:tcPr>
          <w:p w:rsidR="00EA1D56" w:rsidRPr="001F1159" w:rsidRDefault="00EA1D56" w:rsidP="00155924">
            <w:pPr>
              <w:widowControl w:val="0"/>
              <w:shd w:val="clear" w:color="auto" w:fill="FFFFFF"/>
              <w:tabs>
                <w:tab w:val="left" w:pos="29"/>
                <w:tab w:val="left" w:pos="10206"/>
              </w:tabs>
              <w:suppressAutoHyphens w:val="0"/>
              <w:autoSpaceDE w:val="0"/>
              <w:autoSpaceDN w:val="0"/>
              <w:adjustRightInd w:val="0"/>
              <w:jc w:val="right"/>
            </w:pPr>
          </w:p>
        </w:tc>
        <w:tc>
          <w:tcPr>
            <w:tcW w:w="1062" w:type="dxa"/>
            <w:vAlign w:val="center"/>
          </w:tcPr>
          <w:p w:rsidR="00EA1D56" w:rsidRPr="001F1159" w:rsidRDefault="00EA1D56" w:rsidP="00155924">
            <w:pPr>
              <w:widowControl w:val="0"/>
              <w:shd w:val="clear" w:color="auto" w:fill="FFFFFF"/>
              <w:tabs>
                <w:tab w:val="left" w:pos="437"/>
                <w:tab w:val="left" w:pos="10206"/>
              </w:tabs>
              <w:suppressAutoHyphens w:val="0"/>
              <w:autoSpaceDE w:val="0"/>
              <w:autoSpaceDN w:val="0"/>
              <w:adjustRightInd w:val="0"/>
              <w:jc w:val="right"/>
            </w:pPr>
          </w:p>
        </w:tc>
        <w:tc>
          <w:tcPr>
            <w:tcW w:w="1148" w:type="dxa"/>
          </w:tcPr>
          <w:p w:rsidR="00EA1D56" w:rsidRDefault="00EA1D56" w:rsidP="00155924">
            <w:pPr>
              <w:jc w:val="center"/>
            </w:pPr>
          </w:p>
        </w:tc>
        <w:tc>
          <w:tcPr>
            <w:tcW w:w="1645" w:type="dxa"/>
          </w:tcPr>
          <w:p w:rsidR="00EA1D56" w:rsidRDefault="00EA1D56" w:rsidP="00155924">
            <w:pPr>
              <w:jc w:val="center"/>
            </w:pPr>
            <w:r>
              <w:t>4</w:t>
            </w:r>
            <w:r w:rsidRPr="008365D2">
              <w:t>0 рабочих дней</w:t>
            </w:r>
          </w:p>
        </w:tc>
      </w:tr>
    </w:tbl>
    <w:p w:rsidR="0018239C" w:rsidRPr="00452D17" w:rsidRDefault="0018239C" w:rsidP="00067890">
      <w:pPr>
        <w:rPr>
          <w:sz w:val="18"/>
          <w:szCs w:val="18"/>
        </w:rPr>
      </w:pPr>
      <w:r w:rsidRPr="00452D17">
        <w:rPr>
          <w:sz w:val="18"/>
          <w:szCs w:val="18"/>
        </w:rPr>
        <w:t xml:space="preserve">                                                                                                               </w:t>
      </w:r>
      <w:r w:rsidR="00103D1C">
        <w:rPr>
          <w:sz w:val="18"/>
          <w:szCs w:val="18"/>
        </w:rPr>
        <w:t xml:space="preserve">                </w:t>
      </w:r>
      <w:r w:rsidR="00EA1D56">
        <w:rPr>
          <w:sz w:val="18"/>
          <w:szCs w:val="18"/>
        </w:rPr>
        <w:t>Итого:</w:t>
      </w:r>
    </w:p>
    <w:p w:rsidR="0018239C" w:rsidRPr="00FE5AF8" w:rsidRDefault="00EA1D56" w:rsidP="00404AAE">
      <w:pPr>
        <w:jc w:val="right"/>
        <w:rPr>
          <w:sz w:val="18"/>
          <w:szCs w:val="18"/>
        </w:rPr>
      </w:pPr>
      <w:r>
        <w:rPr>
          <w:sz w:val="18"/>
          <w:szCs w:val="18"/>
        </w:rPr>
        <w:t>_____________________________________________</w:t>
      </w:r>
      <w:r w:rsidR="00FE5AF8" w:rsidRPr="00FE5AF8">
        <w:rPr>
          <w:sz w:val="18"/>
          <w:szCs w:val="18"/>
        </w:rPr>
        <w:t xml:space="preserve"> </w:t>
      </w:r>
      <w:r w:rsidR="00404AAE" w:rsidRPr="00FE5AF8">
        <w:rPr>
          <w:sz w:val="18"/>
          <w:szCs w:val="18"/>
        </w:rPr>
        <w:t>рубл</w:t>
      </w:r>
      <w:r w:rsidR="00FE5AF8" w:rsidRPr="00FE5AF8">
        <w:rPr>
          <w:sz w:val="18"/>
          <w:szCs w:val="18"/>
        </w:rPr>
        <w:t>я</w:t>
      </w:r>
      <w:r w:rsidR="00404AAE" w:rsidRPr="00FE5AF8">
        <w:rPr>
          <w:sz w:val="18"/>
          <w:szCs w:val="18"/>
        </w:rPr>
        <w:t xml:space="preserve"> </w:t>
      </w:r>
      <w:r>
        <w:rPr>
          <w:sz w:val="18"/>
          <w:szCs w:val="18"/>
        </w:rPr>
        <w:t>____</w:t>
      </w:r>
      <w:r w:rsidR="00404AAE" w:rsidRPr="00FE5AF8">
        <w:rPr>
          <w:sz w:val="18"/>
          <w:szCs w:val="18"/>
        </w:rPr>
        <w:t xml:space="preserve"> копеек</w:t>
      </w:r>
      <w:r w:rsidR="00DD2F96" w:rsidRPr="00FE5AF8">
        <w:rPr>
          <w:sz w:val="18"/>
          <w:szCs w:val="18"/>
        </w:rPr>
        <w:t xml:space="preserve"> </w:t>
      </w:r>
      <w:r>
        <w:rPr>
          <w:sz w:val="18"/>
          <w:szCs w:val="18"/>
        </w:rPr>
        <w:t>с/</w:t>
      </w:r>
      <w:r w:rsidR="00DD2F96" w:rsidRPr="00FE5AF8">
        <w:rPr>
          <w:sz w:val="18"/>
          <w:szCs w:val="18"/>
        </w:rPr>
        <w:t>без НДС</w:t>
      </w:r>
    </w:p>
    <w:p w:rsidR="0018239C" w:rsidRPr="00452D17" w:rsidRDefault="00DA030F" w:rsidP="00067890">
      <w:pPr>
        <w:rPr>
          <w:sz w:val="18"/>
          <w:szCs w:val="18"/>
        </w:rPr>
      </w:pPr>
      <w:r w:rsidRPr="00452D17">
        <w:rPr>
          <w:sz w:val="18"/>
          <w:szCs w:val="18"/>
        </w:rPr>
        <w:t>2.</w:t>
      </w:r>
      <w:r w:rsidR="0018239C" w:rsidRPr="00452D17">
        <w:rPr>
          <w:sz w:val="18"/>
          <w:szCs w:val="18"/>
        </w:rPr>
        <w:t xml:space="preserve"> </w:t>
      </w:r>
      <w:r w:rsidR="00A13D8C" w:rsidRPr="00452D17">
        <w:rPr>
          <w:sz w:val="18"/>
          <w:szCs w:val="18"/>
        </w:rPr>
        <w:t>Стоимость продукции</w:t>
      </w:r>
      <w:r w:rsidR="0018239C" w:rsidRPr="00452D17">
        <w:rPr>
          <w:sz w:val="18"/>
          <w:szCs w:val="18"/>
        </w:rPr>
        <w:t xml:space="preserve"> изменению не подлежит.</w:t>
      </w:r>
      <w:r w:rsidR="0018239C" w:rsidRPr="00452D17">
        <w:rPr>
          <w:sz w:val="18"/>
          <w:szCs w:val="18"/>
          <w:lang w:eastAsia="ru-RU"/>
        </w:rPr>
        <w:t xml:space="preserve"> </w:t>
      </w:r>
    </w:p>
    <w:p w:rsidR="00D72C45" w:rsidRDefault="00D72C45" w:rsidP="00D72C45">
      <w:pPr>
        <w:jc w:val="both"/>
        <w:rPr>
          <w:sz w:val="18"/>
          <w:szCs w:val="18"/>
        </w:rPr>
      </w:pPr>
      <w:r w:rsidRPr="006F5946">
        <w:rPr>
          <w:sz w:val="18"/>
          <w:szCs w:val="18"/>
        </w:rPr>
        <w:t xml:space="preserve">3. Способ доставки: </w:t>
      </w:r>
      <w:r w:rsidRPr="00FE5AF8">
        <w:rPr>
          <w:sz w:val="18"/>
          <w:szCs w:val="18"/>
        </w:rPr>
        <w:t>доставка</w:t>
      </w:r>
      <w:r w:rsidRPr="006F5946">
        <w:rPr>
          <w:sz w:val="18"/>
          <w:szCs w:val="18"/>
        </w:rPr>
        <w:t xml:space="preserve"> продукции осуществляется по адресу 442965, Пензенская обл., г. Заречный, проспект Мира, корпус 1</w:t>
      </w:r>
      <w:r w:rsidR="00EA1D56">
        <w:rPr>
          <w:sz w:val="18"/>
          <w:szCs w:val="18"/>
        </w:rPr>
        <w:t>/738</w:t>
      </w:r>
      <w:r w:rsidRPr="006F5946">
        <w:rPr>
          <w:sz w:val="18"/>
          <w:szCs w:val="18"/>
        </w:rPr>
        <w:t xml:space="preserve">, НИКИРЭТ </w:t>
      </w:r>
      <w:r w:rsidRPr="00FE5AF8">
        <w:rPr>
          <w:sz w:val="18"/>
          <w:szCs w:val="18"/>
        </w:rPr>
        <w:t>силами и за счёт Поставщика.</w:t>
      </w:r>
      <w:r w:rsidR="00EC5B3B" w:rsidRPr="00FE5AF8">
        <w:rPr>
          <w:sz w:val="18"/>
          <w:szCs w:val="18"/>
        </w:rPr>
        <w:t xml:space="preserve"> </w:t>
      </w:r>
      <w:r w:rsidRPr="00FE5AF8">
        <w:rPr>
          <w:sz w:val="18"/>
          <w:szCs w:val="18"/>
        </w:rPr>
        <w:t xml:space="preserve">Расходы </w:t>
      </w:r>
      <w:r w:rsidRPr="006F5946">
        <w:rPr>
          <w:sz w:val="18"/>
          <w:szCs w:val="18"/>
        </w:rPr>
        <w:t>на доставку</w:t>
      </w:r>
      <w:r w:rsidRPr="00FE5AF8">
        <w:rPr>
          <w:sz w:val="18"/>
          <w:szCs w:val="18"/>
        </w:rPr>
        <w:t xml:space="preserve"> входят </w:t>
      </w:r>
      <w:r w:rsidRPr="006F5946">
        <w:rPr>
          <w:sz w:val="18"/>
          <w:szCs w:val="18"/>
        </w:rPr>
        <w:t>в стоимость продукции.</w:t>
      </w:r>
    </w:p>
    <w:p w:rsidR="00033061" w:rsidRPr="00033061" w:rsidRDefault="00033061" w:rsidP="00033061">
      <w:pPr>
        <w:jc w:val="both"/>
        <w:rPr>
          <w:sz w:val="18"/>
          <w:szCs w:val="18"/>
        </w:rPr>
      </w:pPr>
      <w:r w:rsidRPr="00033061">
        <w:rPr>
          <w:sz w:val="18"/>
          <w:szCs w:val="18"/>
        </w:rPr>
        <w:t>4. Поставщик подтверждает факт получения от Покупателя документации необходимой для исполнения условий настоящего договора (учтенные экземпляры).</w:t>
      </w:r>
    </w:p>
    <w:p w:rsidR="00033061" w:rsidRPr="006F5946" w:rsidRDefault="00033061" w:rsidP="00D72C45">
      <w:pPr>
        <w:jc w:val="both"/>
        <w:rPr>
          <w:sz w:val="18"/>
          <w:szCs w:val="18"/>
        </w:rPr>
      </w:pPr>
      <w:r w:rsidRPr="00033061">
        <w:rPr>
          <w:sz w:val="18"/>
          <w:szCs w:val="18"/>
        </w:rPr>
        <w:t xml:space="preserve">5. При необходимости, по письменным извещениям Покупателя, Поставщик обязуется проводить необходимые изменения в документации. Поставщик обязуется после исполнения договора передать Покупателю результат выполненных работ и письмо о снятии с абонентского учета КД (при ее получении) на изготовленную продукцию с указанием об ее уничтожении по соответствующему акту .  </w:t>
      </w:r>
    </w:p>
    <w:p w:rsidR="0018239C" w:rsidRPr="00EC5B3B" w:rsidRDefault="000E4F17" w:rsidP="001F1159">
      <w:pPr>
        <w:widowControl w:val="0"/>
        <w:shd w:val="clear" w:color="auto" w:fill="FFFFFF"/>
        <w:tabs>
          <w:tab w:val="left" w:pos="504"/>
        </w:tabs>
        <w:autoSpaceDE w:val="0"/>
        <w:autoSpaceDN w:val="0"/>
        <w:adjustRightInd w:val="0"/>
        <w:ind w:right="10"/>
        <w:jc w:val="both"/>
        <w:rPr>
          <w:sz w:val="18"/>
          <w:szCs w:val="18"/>
        </w:rPr>
      </w:pPr>
      <w:r>
        <w:rPr>
          <w:spacing w:val="-9"/>
          <w:sz w:val="18"/>
          <w:szCs w:val="18"/>
        </w:rPr>
        <w:t>6</w:t>
      </w:r>
      <w:r w:rsidR="0018239C" w:rsidRPr="00EC5B3B">
        <w:rPr>
          <w:sz w:val="18"/>
          <w:szCs w:val="18"/>
        </w:rPr>
        <w:t xml:space="preserve">. </w:t>
      </w:r>
      <w:r w:rsidR="00806FF2" w:rsidRPr="00EC5B3B">
        <w:rPr>
          <w:sz w:val="18"/>
          <w:szCs w:val="18"/>
        </w:rPr>
        <w:t>Передача (поставка) продукции осуществляется только представителю грузополучателя, действующему по доверенности, при предъявлении документа</w:t>
      </w:r>
      <w:r w:rsidR="00113F75" w:rsidRPr="00EC5B3B">
        <w:rPr>
          <w:sz w:val="18"/>
          <w:szCs w:val="18"/>
        </w:rPr>
        <w:t>,</w:t>
      </w:r>
      <w:r w:rsidR="00806FF2" w:rsidRPr="00EC5B3B">
        <w:rPr>
          <w:sz w:val="18"/>
          <w:szCs w:val="18"/>
        </w:rPr>
        <w:t xml:space="preserve"> удостоверяющего личность. </w:t>
      </w:r>
      <w:r w:rsidR="0018239C" w:rsidRPr="00EC5B3B">
        <w:rPr>
          <w:sz w:val="18"/>
          <w:szCs w:val="18"/>
        </w:rPr>
        <w:t>Датой поставки и перехода права собственности на продукцию является дата подписания грузополучателем (</w:t>
      </w:r>
      <w:r w:rsidR="00A13D8C" w:rsidRPr="00EC5B3B">
        <w:rPr>
          <w:sz w:val="18"/>
          <w:szCs w:val="18"/>
        </w:rPr>
        <w:t>его представителем,</w:t>
      </w:r>
      <w:r w:rsidR="0018239C" w:rsidRPr="00EC5B3B">
        <w:rPr>
          <w:sz w:val="18"/>
          <w:szCs w:val="18"/>
        </w:rPr>
        <w:t xml:space="preserve"> действующим по доверенности) товарной накладной и приемки продукции согласно условиям настоящего договора. Подписание товарной накладной при получении продукции грузополучателем не означает отсутствие у Покупателя (грузополучателя) претензий по качеству такой продукции. Продукция, поставляемая по настоящему договору, поступает в свободное распоряжение Покупателя и не считается находящейся в залоге у Поставщика.   </w:t>
      </w:r>
    </w:p>
    <w:p w:rsidR="0018239C" w:rsidRPr="00452D17" w:rsidRDefault="000E4F17" w:rsidP="00B7265A">
      <w:pPr>
        <w:widowControl w:val="0"/>
        <w:shd w:val="clear" w:color="auto" w:fill="FFFFFF"/>
        <w:tabs>
          <w:tab w:val="left" w:pos="504"/>
        </w:tabs>
        <w:suppressAutoHyphens w:val="0"/>
        <w:autoSpaceDE w:val="0"/>
        <w:autoSpaceDN w:val="0"/>
        <w:adjustRightInd w:val="0"/>
        <w:ind w:right="10"/>
        <w:jc w:val="both"/>
        <w:rPr>
          <w:spacing w:val="-10"/>
          <w:sz w:val="18"/>
          <w:szCs w:val="18"/>
        </w:rPr>
      </w:pPr>
      <w:r>
        <w:rPr>
          <w:spacing w:val="-10"/>
          <w:sz w:val="18"/>
          <w:szCs w:val="18"/>
        </w:rPr>
        <w:t>7</w:t>
      </w:r>
      <w:r w:rsidR="0018239C" w:rsidRPr="00452D17">
        <w:rPr>
          <w:spacing w:val="-10"/>
          <w:sz w:val="18"/>
          <w:szCs w:val="18"/>
        </w:rPr>
        <w:t>. Продукция должна быть упакована Поставщиком таким образом, чтобы исключить ее порчу и (или) повреждение в период поставки. Стоимость упаковки входит в стоимость продукции.</w:t>
      </w:r>
    </w:p>
    <w:p w:rsidR="0018239C" w:rsidRPr="00452D17" w:rsidRDefault="000E4F17" w:rsidP="00B7265A">
      <w:pPr>
        <w:widowControl w:val="0"/>
        <w:shd w:val="clear" w:color="auto" w:fill="FFFFFF"/>
        <w:tabs>
          <w:tab w:val="left" w:pos="504"/>
        </w:tabs>
        <w:suppressAutoHyphens w:val="0"/>
        <w:autoSpaceDE w:val="0"/>
        <w:autoSpaceDN w:val="0"/>
        <w:adjustRightInd w:val="0"/>
        <w:ind w:right="10"/>
        <w:jc w:val="both"/>
        <w:rPr>
          <w:sz w:val="18"/>
          <w:szCs w:val="18"/>
        </w:rPr>
      </w:pPr>
      <w:r>
        <w:rPr>
          <w:sz w:val="18"/>
          <w:szCs w:val="18"/>
        </w:rPr>
        <w:t>8</w:t>
      </w:r>
      <w:r w:rsidR="0018239C" w:rsidRPr="00452D17">
        <w:rPr>
          <w:sz w:val="18"/>
          <w:szCs w:val="18"/>
        </w:rPr>
        <w:t xml:space="preserve">. Расчеты по настоящему Договору производятся в Российских рублях. </w:t>
      </w:r>
    </w:p>
    <w:p w:rsidR="0018239C" w:rsidRPr="00452D17" w:rsidRDefault="0018239C" w:rsidP="00B7265A">
      <w:pPr>
        <w:jc w:val="both"/>
        <w:rPr>
          <w:sz w:val="18"/>
          <w:szCs w:val="18"/>
        </w:rPr>
      </w:pPr>
      <w:r w:rsidRPr="00452D17">
        <w:rPr>
          <w:sz w:val="18"/>
          <w:szCs w:val="18"/>
        </w:rPr>
        <w:t>Форма – платежное поручение на основании Счета, выставляемого Поставщиком Покупателю. Счет до</w:t>
      </w:r>
      <w:r w:rsidR="0080275B" w:rsidRPr="00452D17">
        <w:rPr>
          <w:sz w:val="18"/>
          <w:szCs w:val="18"/>
        </w:rPr>
        <w:t xml:space="preserve">лжен содержать ссылку на номер </w:t>
      </w:r>
      <w:r w:rsidRPr="00452D17">
        <w:rPr>
          <w:sz w:val="18"/>
          <w:szCs w:val="18"/>
        </w:rPr>
        <w:t>и дату настоящего договора.</w:t>
      </w:r>
    </w:p>
    <w:p w:rsidR="00250B43" w:rsidRPr="00FE5AF8" w:rsidRDefault="000E4F17" w:rsidP="00250B43">
      <w:pPr>
        <w:pStyle w:val="a7"/>
        <w:rPr>
          <w:sz w:val="18"/>
          <w:szCs w:val="18"/>
        </w:rPr>
      </w:pPr>
      <w:r w:rsidRPr="00FE5AF8">
        <w:rPr>
          <w:spacing w:val="-10"/>
          <w:sz w:val="18"/>
          <w:szCs w:val="18"/>
        </w:rPr>
        <w:t>9</w:t>
      </w:r>
      <w:r w:rsidR="00452D17" w:rsidRPr="00FE5AF8">
        <w:rPr>
          <w:spacing w:val="-10"/>
          <w:sz w:val="18"/>
          <w:szCs w:val="18"/>
        </w:rPr>
        <w:t xml:space="preserve">. </w:t>
      </w:r>
      <w:r w:rsidR="00FE5AF8" w:rsidRPr="00FE5AF8">
        <w:rPr>
          <w:spacing w:val="-10"/>
          <w:sz w:val="18"/>
          <w:szCs w:val="18"/>
        </w:rPr>
        <w:t>Покупатель оплачивает авансом 3</w:t>
      </w:r>
      <w:r w:rsidR="00250B43" w:rsidRPr="00FE5AF8">
        <w:rPr>
          <w:spacing w:val="-10"/>
          <w:sz w:val="18"/>
          <w:szCs w:val="18"/>
        </w:rPr>
        <w:t xml:space="preserve">0 % стоимости продукции по договору </w:t>
      </w:r>
      <w:r w:rsidR="00250B43" w:rsidRPr="00FE5AF8">
        <w:rPr>
          <w:spacing w:val="-9"/>
          <w:sz w:val="18"/>
          <w:szCs w:val="18"/>
        </w:rPr>
        <w:t>путём перечисления денежных средств на расчетный счет Поставщика</w:t>
      </w:r>
      <w:r w:rsidR="00250B43" w:rsidRPr="00FE5AF8">
        <w:rPr>
          <w:spacing w:val="-10"/>
          <w:sz w:val="18"/>
          <w:szCs w:val="18"/>
        </w:rPr>
        <w:t xml:space="preserve"> п</w:t>
      </w:r>
      <w:r w:rsidR="00250B43" w:rsidRPr="00FE5AF8">
        <w:rPr>
          <w:sz w:val="18"/>
          <w:szCs w:val="18"/>
        </w:rPr>
        <w:t>ри наличии оригинала договора</w:t>
      </w:r>
      <w:r w:rsidR="00250B43" w:rsidRPr="00FE5AF8">
        <w:rPr>
          <w:spacing w:val="-8"/>
          <w:sz w:val="18"/>
          <w:szCs w:val="18"/>
        </w:rPr>
        <w:t xml:space="preserve">. </w:t>
      </w:r>
      <w:r w:rsidR="00FE5AF8" w:rsidRPr="00FE5AF8">
        <w:rPr>
          <w:sz w:val="18"/>
          <w:szCs w:val="18"/>
        </w:rPr>
        <w:t>Оставшиеся 7</w:t>
      </w:r>
      <w:r w:rsidR="00250B43" w:rsidRPr="00FE5AF8">
        <w:rPr>
          <w:sz w:val="18"/>
          <w:szCs w:val="18"/>
        </w:rPr>
        <w:t>0 % оплачиваются в срок не позднее 60 дней, исчисляемый с последнего дня срока поставки, указанного в договоре, и приёмки всей продукции Покупателем (грузополучателем) согласно п. 13 настоящего договора, при наличии первичных учетных документов (накладные, счета-фактуры). В случае обнаружения недостатков продукции при её приемке и (или) отсутствия оригиналов указанных документов Покупатель приостанавливает оплату до устранения недостатков.</w:t>
      </w:r>
    </w:p>
    <w:p w:rsidR="00F14BF5" w:rsidRPr="00FE5AF8" w:rsidRDefault="00F14BF5" w:rsidP="00452D17">
      <w:pPr>
        <w:pStyle w:val="a7"/>
        <w:rPr>
          <w:sz w:val="18"/>
          <w:szCs w:val="18"/>
        </w:rPr>
      </w:pPr>
      <w:r w:rsidRPr="00FE5AF8">
        <w:rPr>
          <w:sz w:val="18"/>
          <w:szCs w:val="18"/>
        </w:rPr>
        <w:t>10. Моментом исполнения обязанности по оплате считается дата списания подлежащих уплате денежных средств с расчетного счета Покупателя. В платежных поручениях на оплату продукции указывается номер и дата Договора или номер и дата счета на оплату.</w:t>
      </w:r>
    </w:p>
    <w:p w:rsidR="00630DB9" w:rsidRPr="00452D17" w:rsidRDefault="00F14BF5" w:rsidP="00630DB9">
      <w:pPr>
        <w:suppressAutoHyphens w:val="0"/>
        <w:autoSpaceDE w:val="0"/>
        <w:autoSpaceDN w:val="0"/>
        <w:adjustRightInd w:val="0"/>
        <w:jc w:val="both"/>
        <w:rPr>
          <w:sz w:val="18"/>
          <w:szCs w:val="18"/>
          <w:lang w:eastAsia="ru-RU"/>
        </w:rPr>
      </w:pPr>
      <w:r>
        <w:rPr>
          <w:sz w:val="18"/>
          <w:szCs w:val="18"/>
          <w:lang w:eastAsia="ru-RU"/>
        </w:rPr>
        <w:t>11</w:t>
      </w:r>
      <w:r w:rsidR="00630DB9" w:rsidRPr="00452D17">
        <w:rPr>
          <w:sz w:val="18"/>
          <w:szCs w:val="18"/>
          <w:lang w:eastAsia="ru-RU"/>
        </w:rPr>
        <w:t>. Поставщик гарантирует соответствие поставляемой продукции условиям Договора, а также всем обязательным требованиям, предъявляемым к количеству, качеству, таре (упаковке) и маркировке данной категории товаров, содержащимся в нормативно-правовых актах (Тех. регламентах, ГОСТ, ТУ и т.п.), а также гарантирует обеспечить сохранность продукции при перевозке и хранении, в том числе поставлять продукцию транспортом (в т.ч. в вагонах, цистернах, контейнерах) отвечающим требованиям ГОСТ, ТУ. Тара (в т.ч. многооборотная) и упаковка возврату не подлежат.</w:t>
      </w:r>
    </w:p>
    <w:p w:rsidR="00630DB9" w:rsidRPr="00452D17" w:rsidRDefault="00F14BF5" w:rsidP="00630DB9">
      <w:pPr>
        <w:suppressAutoHyphens w:val="0"/>
        <w:autoSpaceDE w:val="0"/>
        <w:autoSpaceDN w:val="0"/>
        <w:adjustRightInd w:val="0"/>
        <w:jc w:val="both"/>
        <w:rPr>
          <w:sz w:val="18"/>
          <w:szCs w:val="18"/>
          <w:lang w:eastAsia="ru-RU"/>
        </w:rPr>
      </w:pPr>
      <w:r>
        <w:rPr>
          <w:sz w:val="18"/>
          <w:szCs w:val="18"/>
          <w:lang w:eastAsia="ru-RU"/>
        </w:rPr>
        <w:t>12</w:t>
      </w:r>
      <w:r w:rsidR="00630DB9" w:rsidRPr="00452D17">
        <w:rPr>
          <w:sz w:val="18"/>
          <w:szCs w:val="18"/>
          <w:lang w:eastAsia="ru-RU"/>
        </w:rPr>
        <w:t>. Поставщик предоставляет гарантию качества продукции в течение 12 (двенадцати) месяцев с момента её получения Покупателем (грузополучателем), если более продолжительный срок гарантии не предусмотрен нормативно-технической документацией по данной категории товаров. Гарантийный срок продлевается на время, в течение которого продукция не могла использоваться из-за обнаруженных в ней недостатков. Поставщик отвечает за недостатки продукции, даже если они не были обнаружены Покупателем при приемке и не были оговорены в претензии (уведомлении).</w:t>
      </w:r>
    </w:p>
    <w:p w:rsidR="00630DB9" w:rsidRPr="00452D17" w:rsidRDefault="00F14BF5" w:rsidP="00630DB9">
      <w:pPr>
        <w:suppressAutoHyphens w:val="0"/>
        <w:autoSpaceDE w:val="0"/>
        <w:autoSpaceDN w:val="0"/>
        <w:adjustRightInd w:val="0"/>
        <w:jc w:val="both"/>
        <w:rPr>
          <w:sz w:val="18"/>
          <w:szCs w:val="18"/>
          <w:lang w:eastAsia="ru-RU"/>
        </w:rPr>
      </w:pPr>
      <w:r>
        <w:rPr>
          <w:sz w:val="18"/>
          <w:szCs w:val="18"/>
          <w:lang w:eastAsia="ru-RU"/>
        </w:rPr>
        <w:t>13</w:t>
      </w:r>
      <w:r w:rsidR="00630DB9" w:rsidRPr="00452D17">
        <w:rPr>
          <w:sz w:val="18"/>
          <w:szCs w:val="18"/>
          <w:lang w:eastAsia="ru-RU"/>
        </w:rPr>
        <w:t xml:space="preserve">. Приемка продукции производится Покупателем (грузополучателем) в точном соответствии с действующими стандартами, техническими условиями, спецификациями, транспортными и удостоверяющими сопроводительными документами (имеющимися в наличии), а также условиями Договора. Продукция должна иметь необходимые сертификаты соответствия. </w:t>
      </w:r>
    </w:p>
    <w:p w:rsidR="00630DB9" w:rsidRPr="00452D17" w:rsidRDefault="00F14BF5" w:rsidP="00630DB9">
      <w:pPr>
        <w:suppressAutoHyphens w:val="0"/>
        <w:autoSpaceDE w:val="0"/>
        <w:autoSpaceDN w:val="0"/>
        <w:adjustRightInd w:val="0"/>
        <w:jc w:val="both"/>
        <w:rPr>
          <w:sz w:val="18"/>
          <w:szCs w:val="18"/>
          <w:lang w:eastAsia="ru-RU"/>
        </w:rPr>
      </w:pPr>
      <w:r>
        <w:rPr>
          <w:sz w:val="18"/>
          <w:szCs w:val="18"/>
          <w:lang w:eastAsia="ru-RU"/>
        </w:rPr>
        <w:t>14</w:t>
      </w:r>
      <w:r w:rsidR="00630DB9" w:rsidRPr="00452D17">
        <w:rPr>
          <w:sz w:val="18"/>
          <w:szCs w:val="18"/>
          <w:lang w:eastAsia="ru-RU"/>
        </w:rPr>
        <w:t>. Приемка продукции производится Покупателем (грузополучателем) на своем складе в срок не позднее 10 (десяти) календарных дней с момента фактической передачи товара Покупателю. Продукция считается прошедшей приемку при отсутствии в течение указанного срока претензий (уведомле</w:t>
      </w:r>
      <w:r w:rsidR="005207C0" w:rsidRPr="00452D17">
        <w:rPr>
          <w:sz w:val="18"/>
          <w:szCs w:val="18"/>
          <w:lang w:eastAsia="ru-RU"/>
        </w:rPr>
        <w:t>ний) к Поставщику от Покупателя.</w:t>
      </w:r>
    </w:p>
    <w:p w:rsidR="00985830" w:rsidRPr="00452D17" w:rsidRDefault="00F14BF5" w:rsidP="008B1F9C">
      <w:pPr>
        <w:pStyle w:val="afe"/>
        <w:jc w:val="both"/>
        <w:rPr>
          <w:sz w:val="18"/>
          <w:szCs w:val="18"/>
        </w:rPr>
      </w:pPr>
      <w:r>
        <w:rPr>
          <w:rStyle w:val="FontStyle14"/>
          <w:sz w:val="18"/>
          <w:szCs w:val="18"/>
        </w:rPr>
        <w:t>15</w:t>
      </w:r>
      <w:r w:rsidR="00985830" w:rsidRPr="00452D17">
        <w:rPr>
          <w:rStyle w:val="FontStyle14"/>
          <w:sz w:val="18"/>
          <w:szCs w:val="18"/>
        </w:rPr>
        <w:t xml:space="preserve">. </w:t>
      </w:r>
      <w:r w:rsidR="00985830" w:rsidRPr="00452D17">
        <w:rPr>
          <w:sz w:val="18"/>
          <w:szCs w:val="18"/>
        </w:rPr>
        <w:t>В случае обнаружения несоответствия продукции по качеству, комплектности, таре, упаковке и маркировке стандартам, техническим условиям и условиям Договора при приемке</w:t>
      </w:r>
      <w:r w:rsidR="00985830" w:rsidRPr="00452D17">
        <w:rPr>
          <w:rStyle w:val="FontStyle14"/>
          <w:sz w:val="18"/>
          <w:szCs w:val="18"/>
        </w:rPr>
        <w:t>, а также в</w:t>
      </w:r>
      <w:r w:rsidR="00985830" w:rsidRPr="00452D17">
        <w:rPr>
          <w:sz w:val="18"/>
          <w:szCs w:val="18"/>
        </w:rPr>
        <w:t xml:space="preserve"> течение гарантийного срока, Покупатель принимает такую продукцию на ответственное хранение и в письменной форме предъявляет Поставщику соответствующую претензию (уведомление). Поставщик в течение 7 календарных дней с даты получения претензии (уведомления) от Покупателя по факсу или почте обязан за свой счет забрать такую продукцию (</w:t>
      </w:r>
      <w:r w:rsidR="00985830" w:rsidRPr="00452D17">
        <w:rPr>
          <w:rStyle w:val="FontStyle14"/>
          <w:sz w:val="18"/>
          <w:szCs w:val="18"/>
        </w:rPr>
        <w:t xml:space="preserve">в противном случае обязан оплатить расходы Покупателя, связанные </w:t>
      </w:r>
      <w:r w:rsidR="00985830" w:rsidRPr="00452D17">
        <w:rPr>
          <w:rStyle w:val="FontStyle14"/>
          <w:sz w:val="18"/>
          <w:szCs w:val="18"/>
        </w:rPr>
        <w:lastRenderedPageBreak/>
        <w:t>с хранением товара, в размере 1% от стоимости данного товара за каждый календарный день хранения до дня, когда он это осуществит) и</w:t>
      </w:r>
      <w:r w:rsidR="00985830" w:rsidRPr="00452D17">
        <w:rPr>
          <w:sz w:val="18"/>
          <w:szCs w:val="18"/>
        </w:rPr>
        <w:t xml:space="preserve"> обязуется безусловно произвести бесплатный ремонт или замену некачественной (дефектной) продукции (комплектующего изделия) на качественную, а также доукомплектовать некомплектную продукцию, либо заменить ее комплектной, в срок </w:t>
      </w:r>
      <w:r w:rsidR="00985830" w:rsidRPr="00452D17">
        <w:rPr>
          <w:rStyle w:val="FontStyle14"/>
          <w:sz w:val="18"/>
          <w:szCs w:val="18"/>
        </w:rPr>
        <w:t>установленный Покупателем, но в любом случае не позднее 15 (пятнадцати) календарных дней с даты  получения претензии (уведомления) по факсу или почте</w:t>
      </w:r>
      <w:r w:rsidR="00985830" w:rsidRPr="00452D17">
        <w:rPr>
          <w:sz w:val="18"/>
          <w:szCs w:val="18"/>
        </w:rPr>
        <w:t xml:space="preserve">. </w:t>
      </w:r>
    </w:p>
    <w:p w:rsidR="00985830" w:rsidRPr="00452D17" w:rsidRDefault="00985830" w:rsidP="00461C6B">
      <w:pPr>
        <w:pStyle w:val="afe"/>
        <w:jc w:val="both"/>
        <w:rPr>
          <w:sz w:val="18"/>
          <w:szCs w:val="18"/>
        </w:rPr>
      </w:pPr>
      <w:r w:rsidRPr="00452D17">
        <w:rPr>
          <w:sz w:val="18"/>
          <w:szCs w:val="18"/>
        </w:rPr>
        <w:t xml:space="preserve">      Расходы, связанные с принятием некачественного (некомплектного, несоответствующего) товара (оборудования, продукции) на ответственное хранение, его реализацией или возвратом Поставщику, заменой его на надлежащего качества (комплектное, соответствующее) несет Поставщик. </w:t>
      </w:r>
    </w:p>
    <w:p w:rsidR="00985830" w:rsidRPr="00452D17" w:rsidRDefault="00985830" w:rsidP="00985830">
      <w:pPr>
        <w:shd w:val="clear" w:color="auto" w:fill="FFFFFF"/>
        <w:tabs>
          <w:tab w:val="left" w:leader="underscore" w:pos="758"/>
          <w:tab w:val="left" w:leader="underscore" w:pos="2297"/>
          <w:tab w:val="left" w:leader="underscore" w:pos="3118"/>
        </w:tabs>
        <w:jc w:val="both"/>
        <w:rPr>
          <w:sz w:val="18"/>
          <w:szCs w:val="18"/>
        </w:rPr>
      </w:pPr>
      <w:r w:rsidRPr="00452D17">
        <w:rPr>
          <w:sz w:val="18"/>
          <w:szCs w:val="18"/>
        </w:rPr>
        <w:t xml:space="preserve">       В последующем по факту передачи и приемки </w:t>
      </w:r>
      <w:r w:rsidR="00A13D8C" w:rsidRPr="00452D17">
        <w:rPr>
          <w:sz w:val="18"/>
          <w:szCs w:val="18"/>
        </w:rPr>
        <w:t>продукции,</w:t>
      </w:r>
      <w:r w:rsidRPr="00452D17">
        <w:rPr>
          <w:sz w:val="18"/>
          <w:szCs w:val="18"/>
        </w:rPr>
        <w:t xml:space="preserve"> соответствующей по качеству, комплектности, таре, упаковке и маркировке стандартам, техническим условиям и условиям Договора, стороны подписывают Акт приема-передачи Товара (оборудования), подтверждающий поставку и приемку </w:t>
      </w:r>
      <w:r w:rsidR="00A13D8C" w:rsidRPr="00452D17">
        <w:rPr>
          <w:sz w:val="18"/>
          <w:szCs w:val="18"/>
        </w:rPr>
        <w:t>продукции,</w:t>
      </w:r>
      <w:r w:rsidRPr="00452D17">
        <w:rPr>
          <w:sz w:val="18"/>
          <w:szCs w:val="18"/>
        </w:rPr>
        <w:t xml:space="preserve"> соответствующей условиям Договора.</w:t>
      </w:r>
    </w:p>
    <w:p w:rsidR="0018239C" w:rsidRPr="00452D17" w:rsidRDefault="0018239C" w:rsidP="00067890">
      <w:pPr>
        <w:shd w:val="clear" w:color="auto" w:fill="FFFFFF"/>
        <w:tabs>
          <w:tab w:val="left" w:leader="underscore" w:pos="758"/>
          <w:tab w:val="left" w:leader="underscore" w:pos="2297"/>
          <w:tab w:val="left" w:leader="underscore" w:pos="3118"/>
        </w:tabs>
        <w:jc w:val="both"/>
        <w:rPr>
          <w:sz w:val="18"/>
          <w:szCs w:val="18"/>
        </w:rPr>
      </w:pPr>
      <w:r w:rsidRPr="00452D17">
        <w:rPr>
          <w:sz w:val="18"/>
          <w:szCs w:val="18"/>
        </w:rPr>
        <w:t>1</w:t>
      </w:r>
      <w:r w:rsidR="00F14BF5">
        <w:rPr>
          <w:sz w:val="18"/>
          <w:szCs w:val="18"/>
        </w:rPr>
        <w:t>6</w:t>
      </w:r>
      <w:r w:rsidRPr="00452D17">
        <w:rPr>
          <w:sz w:val="18"/>
          <w:szCs w:val="18"/>
        </w:rPr>
        <w:t>. В случае нарушения сроков поставки Поставщик оплачивает Поку</w:t>
      </w:r>
      <w:r w:rsidR="0080275B" w:rsidRPr="00452D17">
        <w:rPr>
          <w:sz w:val="18"/>
          <w:szCs w:val="18"/>
        </w:rPr>
        <w:t xml:space="preserve">пателю неустойку в размере </w:t>
      </w:r>
      <w:r w:rsidR="00985830" w:rsidRPr="00452D17">
        <w:rPr>
          <w:sz w:val="18"/>
          <w:szCs w:val="18"/>
        </w:rPr>
        <w:t xml:space="preserve">0,03 </w:t>
      </w:r>
      <w:r w:rsidR="0080275B" w:rsidRPr="00452D17">
        <w:rPr>
          <w:sz w:val="18"/>
          <w:szCs w:val="18"/>
        </w:rPr>
        <w:t xml:space="preserve">% </w:t>
      </w:r>
      <w:r w:rsidRPr="00452D17">
        <w:rPr>
          <w:sz w:val="18"/>
          <w:szCs w:val="18"/>
        </w:rPr>
        <w:t xml:space="preserve">от стоимости не поставленной в срок продукции за каждый день просрочки. </w:t>
      </w:r>
    </w:p>
    <w:p w:rsidR="0018239C" w:rsidRPr="00452D17" w:rsidRDefault="0018239C" w:rsidP="00985830">
      <w:pPr>
        <w:shd w:val="clear" w:color="auto" w:fill="FFFFFF"/>
        <w:tabs>
          <w:tab w:val="left" w:leader="underscore" w:pos="758"/>
          <w:tab w:val="left" w:leader="underscore" w:pos="2297"/>
          <w:tab w:val="left" w:leader="underscore" w:pos="3118"/>
        </w:tabs>
        <w:jc w:val="both"/>
        <w:rPr>
          <w:sz w:val="18"/>
          <w:szCs w:val="18"/>
        </w:rPr>
      </w:pPr>
      <w:r w:rsidRPr="00452D17">
        <w:rPr>
          <w:sz w:val="18"/>
          <w:szCs w:val="18"/>
        </w:rPr>
        <w:t>1</w:t>
      </w:r>
      <w:r w:rsidR="00F14BF5">
        <w:rPr>
          <w:sz w:val="18"/>
          <w:szCs w:val="18"/>
        </w:rPr>
        <w:t>7</w:t>
      </w:r>
      <w:r w:rsidRPr="00452D17">
        <w:rPr>
          <w:sz w:val="18"/>
          <w:szCs w:val="18"/>
        </w:rPr>
        <w:t>. За нарушение сроков устранения недостатков, а также за непредставление товарной накладной, счет</w:t>
      </w:r>
      <w:r w:rsidR="00D07E53" w:rsidRPr="00452D17">
        <w:rPr>
          <w:sz w:val="18"/>
          <w:szCs w:val="18"/>
        </w:rPr>
        <w:t>а</w:t>
      </w:r>
      <w:r w:rsidRPr="00452D17">
        <w:rPr>
          <w:sz w:val="18"/>
          <w:szCs w:val="18"/>
        </w:rPr>
        <w:t>-фактуры, сертификата соответствия</w:t>
      </w:r>
      <w:r w:rsidR="008B1F9C" w:rsidRPr="00452D17">
        <w:rPr>
          <w:sz w:val="18"/>
          <w:szCs w:val="18"/>
        </w:rPr>
        <w:t xml:space="preserve"> (при необходимости согласно требованиям действующего законодательства)</w:t>
      </w:r>
      <w:r w:rsidRPr="00452D17">
        <w:rPr>
          <w:sz w:val="18"/>
          <w:szCs w:val="18"/>
        </w:rPr>
        <w:t xml:space="preserve"> Покупатель вправе взыскать с Поставщика неустойку в размере 0,</w:t>
      </w:r>
      <w:r w:rsidR="00985830" w:rsidRPr="00452D17">
        <w:rPr>
          <w:sz w:val="18"/>
          <w:szCs w:val="18"/>
        </w:rPr>
        <w:t>03</w:t>
      </w:r>
      <w:r w:rsidRPr="00452D17">
        <w:rPr>
          <w:sz w:val="18"/>
          <w:szCs w:val="18"/>
        </w:rPr>
        <w:t xml:space="preserve"> % стоимости продукции по договору за каждый день просрочки.</w:t>
      </w:r>
    </w:p>
    <w:p w:rsidR="0018239C" w:rsidRPr="00452D17" w:rsidRDefault="0018239C" w:rsidP="002B1141">
      <w:pPr>
        <w:shd w:val="clear" w:color="auto" w:fill="FFFFFF"/>
        <w:tabs>
          <w:tab w:val="left" w:leader="underscore" w:pos="758"/>
          <w:tab w:val="left" w:leader="underscore" w:pos="2297"/>
          <w:tab w:val="left" w:leader="underscore" w:pos="3118"/>
        </w:tabs>
        <w:jc w:val="both"/>
        <w:rPr>
          <w:sz w:val="18"/>
          <w:szCs w:val="18"/>
        </w:rPr>
      </w:pPr>
      <w:r w:rsidRPr="00452D17">
        <w:rPr>
          <w:spacing w:val="-10"/>
          <w:sz w:val="18"/>
          <w:szCs w:val="18"/>
        </w:rPr>
        <w:t>1</w:t>
      </w:r>
      <w:r w:rsidR="00F14BF5">
        <w:rPr>
          <w:spacing w:val="-10"/>
          <w:sz w:val="18"/>
          <w:szCs w:val="18"/>
        </w:rPr>
        <w:t>8</w:t>
      </w:r>
      <w:r w:rsidRPr="00452D17">
        <w:rPr>
          <w:spacing w:val="-10"/>
          <w:sz w:val="18"/>
          <w:szCs w:val="18"/>
        </w:rPr>
        <w:t xml:space="preserve">. Стороны освобождаются от ответственности за частичное или полное неисполнение обязательств по настоящему Договору, если это </w:t>
      </w:r>
      <w:r w:rsidRPr="00452D17">
        <w:rPr>
          <w:sz w:val="18"/>
          <w:szCs w:val="18"/>
        </w:rPr>
        <w:t>неисполнение явилось следствием обстоятельств непреодолимой силы (форс-мажор), возникших после заключения настоящего Договора. Уведомление о возникновении и прекращении таких обстоятельств направляется стороной в срок, не превышающий 1</w:t>
      </w:r>
      <w:r w:rsidR="00873E55">
        <w:rPr>
          <w:sz w:val="18"/>
          <w:szCs w:val="18"/>
        </w:rPr>
        <w:t>0</w:t>
      </w:r>
      <w:r w:rsidRPr="00452D17">
        <w:rPr>
          <w:sz w:val="18"/>
          <w:szCs w:val="18"/>
        </w:rPr>
        <w:t xml:space="preserve"> (десяти) календарных дней с момента их наступления и прекращения. Ф</w:t>
      </w:r>
      <w:r w:rsidR="0080275B" w:rsidRPr="00452D17">
        <w:rPr>
          <w:sz w:val="18"/>
          <w:szCs w:val="18"/>
        </w:rPr>
        <w:t xml:space="preserve">акты, содержащиеся в извещении </w:t>
      </w:r>
      <w:r w:rsidRPr="00452D17">
        <w:rPr>
          <w:sz w:val="18"/>
          <w:szCs w:val="18"/>
        </w:rPr>
        <w:t>должны подтверждаться справкой соответствующего компетентного органа. В этом случае течение срока исполнения Сторонами их обязательств по Договору приостанавливается соразмерно времени, в течение которого действуют такие обстоятельства либо договор расторгается по соглашению сторон.</w:t>
      </w:r>
    </w:p>
    <w:p w:rsidR="0018239C" w:rsidRPr="00452D17" w:rsidRDefault="00E55DE3" w:rsidP="002B1141">
      <w:pPr>
        <w:shd w:val="clear" w:color="auto" w:fill="FFFFFF"/>
        <w:tabs>
          <w:tab w:val="left" w:leader="underscore" w:pos="758"/>
          <w:tab w:val="left" w:leader="underscore" w:pos="2297"/>
          <w:tab w:val="left" w:leader="underscore" w:pos="3118"/>
        </w:tabs>
        <w:jc w:val="both"/>
        <w:rPr>
          <w:sz w:val="18"/>
          <w:szCs w:val="18"/>
        </w:rPr>
      </w:pPr>
      <w:r>
        <w:rPr>
          <w:sz w:val="18"/>
          <w:szCs w:val="18"/>
        </w:rPr>
        <w:t>19</w:t>
      </w:r>
      <w:r w:rsidR="0018239C" w:rsidRPr="00452D17">
        <w:rPr>
          <w:sz w:val="18"/>
          <w:szCs w:val="18"/>
        </w:rPr>
        <w:t>. Покупатель вправе удерживать суммы неустойки, подлежащие оплате Поставщиком по условиям настоящего договора</w:t>
      </w:r>
      <w:r w:rsidR="007248B1" w:rsidRPr="00452D17">
        <w:rPr>
          <w:sz w:val="18"/>
          <w:szCs w:val="18"/>
        </w:rPr>
        <w:t>,</w:t>
      </w:r>
      <w:r w:rsidR="0018239C" w:rsidRPr="00452D17">
        <w:rPr>
          <w:sz w:val="18"/>
          <w:szCs w:val="18"/>
        </w:rPr>
        <w:t xml:space="preserve"> из сумм, подлежащих оплате Поставщику.</w:t>
      </w:r>
    </w:p>
    <w:p w:rsidR="0018239C" w:rsidRPr="00452D17" w:rsidRDefault="00E55DE3" w:rsidP="002B1141">
      <w:pPr>
        <w:shd w:val="clear" w:color="auto" w:fill="FFFFFF"/>
        <w:tabs>
          <w:tab w:val="left" w:leader="underscore" w:pos="758"/>
          <w:tab w:val="left" w:leader="underscore" w:pos="2297"/>
          <w:tab w:val="left" w:leader="underscore" w:pos="3118"/>
        </w:tabs>
        <w:jc w:val="both"/>
        <w:rPr>
          <w:sz w:val="18"/>
          <w:szCs w:val="18"/>
        </w:rPr>
      </w:pPr>
      <w:r>
        <w:rPr>
          <w:sz w:val="18"/>
          <w:szCs w:val="18"/>
        </w:rPr>
        <w:t>20</w:t>
      </w:r>
      <w:r w:rsidR="0018239C" w:rsidRPr="00452D17">
        <w:rPr>
          <w:sz w:val="18"/>
          <w:szCs w:val="18"/>
        </w:rPr>
        <w:t>. При невозможности разрешения споров</w:t>
      </w:r>
      <w:r w:rsidR="0080275B" w:rsidRPr="00452D17">
        <w:rPr>
          <w:sz w:val="18"/>
          <w:szCs w:val="18"/>
        </w:rPr>
        <w:t>,</w:t>
      </w:r>
      <w:r w:rsidR="0018239C" w:rsidRPr="00452D17">
        <w:rPr>
          <w:sz w:val="18"/>
          <w:szCs w:val="18"/>
        </w:rPr>
        <w:t xml:space="preserve"> возникающих по настоящему договору</w:t>
      </w:r>
      <w:r w:rsidR="00F67FB1" w:rsidRPr="00452D17">
        <w:rPr>
          <w:sz w:val="18"/>
          <w:szCs w:val="18"/>
        </w:rPr>
        <w:t>, путем переговоров</w:t>
      </w:r>
      <w:r w:rsidR="0018239C" w:rsidRPr="00452D17">
        <w:rPr>
          <w:sz w:val="18"/>
          <w:szCs w:val="18"/>
        </w:rPr>
        <w:t xml:space="preserve"> они подлежат рассмотрению в Арбитражном суде</w:t>
      </w:r>
      <w:r w:rsidR="00012317" w:rsidRPr="00452D17">
        <w:rPr>
          <w:sz w:val="18"/>
          <w:szCs w:val="18"/>
        </w:rPr>
        <w:t xml:space="preserve"> по месту нахождения Покупателя</w:t>
      </w:r>
      <w:r w:rsidR="0018239C" w:rsidRPr="00452D17">
        <w:rPr>
          <w:sz w:val="18"/>
          <w:szCs w:val="18"/>
        </w:rPr>
        <w:t xml:space="preserve"> с соблюдением претензионного порядка их урегулирования. Срок рассмотрения претензии – </w:t>
      </w:r>
      <w:r w:rsidR="00E279F0" w:rsidRPr="00452D17">
        <w:rPr>
          <w:sz w:val="18"/>
          <w:szCs w:val="18"/>
        </w:rPr>
        <w:t>2</w:t>
      </w:r>
      <w:r w:rsidR="0018239C" w:rsidRPr="00452D17">
        <w:rPr>
          <w:sz w:val="18"/>
          <w:szCs w:val="18"/>
        </w:rPr>
        <w:t>0 дней со дня получения.</w:t>
      </w:r>
    </w:p>
    <w:p w:rsidR="0018239C" w:rsidRPr="00452D17" w:rsidRDefault="00E55DE3" w:rsidP="002B1141">
      <w:pPr>
        <w:shd w:val="clear" w:color="auto" w:fill="FFFFFF"/>
        <w:tabs>
          <w:tab w:val="left" w:leader="underscore" w:pos="758"/>
          <w:tab w:val="left" w:leader="underscore" w:pos="2297"/>
          <w:tab w:val="left" w:leader="underscore" w:pos="3118"/>
        </w:tabs>
        <w:jc w:val="both"/>
        <w:rPr>
          <w:sz w:val="18"/>
          <w:szCs w:val="18"/>
        </w:rPr>
      </w:pPr>
      <w:r>
        <w:rPr>
          <w:sz w:val="18"/>
          <w:szCs w:val="18"/>
        </w:rPr>
        <w:t>21</w:t>
      </w:r>
      <w:r w:rsidR="0018239C" w:rsidRPr="00452D17">
        <w:rPr>
          <w:sz w:val="18"/>
          <w:szCs w:val="18"/>
        </w:rPr>
        <w:t>. Условия настоящего Договора могут быть изменены по взаимному согласию сторон с обязательным составлением Дополнительного соглашения к нему.</w:t>
      </w:r>
    </w:p>
    <w:p w:rsidR="0018239C" w:rsidRPr="00452D17" w:rsidRDefault="0018239C" w:rsidP="002B1141">
      <w:pPr>
        <w:shd w:val="clear" w:color="auto" w:fill="FFFFFF"/>
        <w:tabs>
          <w:tab w:val="left" w:leader="underscore" w:pos="758"/>
          <w:tab w:val="left" w:leader="underscore" w:pos="2297"/>
          <w:tab w:val="left" w:leader="underscore" w:pos="3118"/>
        </w:tabs>
        <w:jc w:val="both"/>
        <w:rPr>
          <w:sz w:val="18"/>
          <w:szCs w:val="18"/>
        </w:rPr>
      </w:pPr>
      <w:r w:rsidRPr="00452D17">
        <w:rPr>
          <w:sz w:val="18"/>
          <w:szCs w:val="18"/>
        </w:rPr>
        <w:t>2</w:t>
      </w:r>
      <w:r w:rsidR="00E55DE3">
        <w:rPr>
          <w:sz w:val="18"/>
          <w:szCs w:val="18"/>
        </w:rPr>
        <w:t>2</w:t>
      </w:r>
      <w:r w:rsidRPr="00452D17">
        <w:rPr>
          <w:sz w:val="18"/>
          <w:szCs w:val="18"/>
        </w:rPr>
        <w:t>. Ни одна из сторон договора не вправе передавать свои права и обязанности по настоящему договору</w:t>
      </w:r>
      <w:r w:rsidR="00AE31EF" w:rsidRPr="00452D17">
        <w:rPr>
          <w:sz w:val="18"/>
          <w:szCs w:val="18"/>
        </w:rPr>
        <w:t xml:space="preserve"> третьей стороне</w:t>
      </w:r>
      <w:r w:rsidRPr="00452D17">
        <w:rPr>
          <w:sz w:val="18"/>
          <w:szCs w:val="18"/>
        </w:rPr>
        <w:t xml:space="preserve"> без </w:t>
      </w:r>
      <w:r w:rsidR="00AE31EF" w:rsidRPr="00452D17">
        <w:rPr>
          <w:sz w:val="18"/>
          <w:szCs w:val="18"/>
        </w:rPr>
        <w:t xml:space="preserve">письменного </w:t>
      </w:r>
      <w:r w:rsidRPr="00452D17">
        <w:rPr>
          <w:sz w:val="18"/>
          <w:szCs w:val="18"/>
        </w:rPr>
        <w:t>согласия другой стороны.</w:t>
      </w:r>
      <w:r w:rsidR="005207C0" w:rsidRPr="00452D17">
        <w:rPr>
          <w:sz w:val="18"/>
          <w:szCs w:val="18"/>
          <w:lang w:eastAsia="ru-RU"/>
        </w:rPr>
        <w:t xml:space="preserve"> За нарушение данного условия Поставщик выплачивает Покупателю штраф в размере 10% от стоимости настоящего Договора.   </w:t>
      </w:r>
    </w:p>
    <w:p w:rsidR="002B1141" w:rsidRPr="00452D17" w:rsidRDefault="0018239C" w:rsidP="002B1141">
      <w:pPr>
        <w:shd w:val="clear" w:color="auto" w:fill="FFFFFF"/>
        <w:tabs>
          <w:tab w:val="left" w:leader="underscore" w:pos="758"/>
          <w:tab w:val="left" w:leader="underscore" w:pos="2297"/>
          <w:tab w:val="left" w:leader="underscore" w:pos="3118"/>
        </w:tabs>
        <w:jc w:val="both"/>
        <w:rPr>
          <w:sz w:val="18"/>
          <w:szCs w:val="18"/>
        </w:rPr>
      </w:pPr>
      <w:r w:rsidRPr="00452D17">
        <w:rPr>
          <w:sz w:val="18"/>
          <w:szCs w:val="18"/>
        </w:rPr>
        <w:t>2</w:t>
      </w:r>
      <w:r w:rsidR="00E55DE3">
        <w:rPr>
          <w:sz w:val="18"/>
          <w:szCs w:val="18"/>
        </w:rPr>
        <w:t>3</w:t>
      </w:r>
      <w:r w:rsidRPr="00452D17">
        <w:rPr>
          <w:sz w:val="18"/>
          <w:szCs w:val="18"/>
        </w:rPr>
        <w:t>.</w:t>
      </w:r>
      <w:r w:rsidR="002B1141" w:rsidRPr="00452D17">
        <w:rPr>
          <w:sz w:val="18"/>
          <w:szCs w:val="18"/>
        </w:rPr>
        <w:t xml:space="preserve"> Стороны обязаны сообщать друг другу об изменении реквизитов в пятидневный срок с момента их изменений. О намерении закрытия расчетного счета, указанного в разделе «Реквизиты сторон» настоящ</w:t>
      </w:r>
      <w:r w:rsidR="0080275B" w:rsidRPr="00452D17">
        <w:rPr>
          <w:sz w:val="18"/>
          <w:szCs w:val="18"/>
        </w:rPr>
        <w:t xml:space="preserve">его договора, Поставщик обязан </w:t>
      </w:r>
      <w:r w:rsidR="002B1141" w:rsidRPr="00452D17">
        <w:rPr>
          <w:sz w:val="18"/>
          <w:szCs w:val="18"/>
        </w:rPr>
        <w:t xml:space="preserve">известить Покупателя на следующий день после подачи заявления в банк. Убытки, возникшие в связи с неисполнением данного пункта, несет виновная сторона. </w:t>
      </w:r>
    </w:p>
    <w:p w:rsidR="0018239C" w:rsidRPr="00452D17" w:rsidRDefault="0018239C" w:rsidP="002B1141">
      <w:pPr>
        <w:shd w:val="clear" w:color="auto" w:fill="FFFFFF"/>
        <w:tabs>
          <w:tab w:val="left" w:leader="underscore" w:pos="758"/>
          <w:tab w:val="left" w:leader="underscore" w:pos="2297"/>
          <w:tab w:val="left" w:leader="underscore" w:pos="3118"/>
        </w:tabs>
        <w:jc w:val="both"/>
        <w:rPr>
          <w:sz w:val="18"/>
          <w:szCs w:val="18"/>
        </w:rPr>
      </w:pPr>
      <w:r w:rsidRPr="00452D17">
        <w:rPr>
          <w:sz w:val="18"/>
          <w:szCs w:val="18"/>
        </w:rPr>
        <w:t>2</w:t>
      </w:r>
      <w:r w:rsidR="00E55DE3">
        <w:rPr>
          <w:sz w:val="18"/>
          <w:szCs w:val="18"/>
        </w:rPr>
        <w:t>4</w:t>
      </w:r>
      <w:r w:rsidRPr="00452D17">
        <w:rPr>
          <w:sz w:val="18"/>
          <w:szCs w:val="18"/>
        </w:rPr>
        <w:t>. Догово</w:t>
      </w:r>
      <w:r w:rsidR="0080275B" w:rsidRPr="00452D17">
        <w:rPr>
          <w:sz w:val="18"/>
          <w:szCs w:val="18"/>
        </w:rPr>
        <w:t>р, все приложения к нему, а так</w:t>
      </w:r>
      <w:r w:rsidRPr="00452D17">
        <w:rPr>
          <w:sz w:val="18"/>
          <w:szCs w:val="18"/>
        </w:rPr>
        <w:t>же иные документы, переданные по факсу, имеют юридическую силу с последующим обменом оригиналами</w:t>
      </w:r>
      <w:r w:rsidR="00C85657" w:rsidRPr="00452D17">
        <w:rPr>
          <w:sz w:val="18"/>
          <w:szCs w:val="18"/>
        </w:rPr>
        <w:t xml:space="preserve"> в</w:t>
      </w:r>
      <w:r w:rsidR="001C56E0" w:rsidRPr="00452D17">
        <w:rPr>
          <w:sz w:val="18"/>
          <w:szCs w:val="18"/>
        </w:rPr>
        <w:t xml:space="preserve"> течение 5 (пяти) рабочих дней.</w:t>
      </w:r>
    </w:p>
    <w:p w:rsidR="0018239C" w:rsidRPr="00452D17" w:rsidRDefault="0018239C" w:rsidP="002B1141">
      <w:pPr>
        <w:shd w:val="clear" w:color="auto" w:fill="FFFFFF"/>
        <w:tabs>
          <w:tab w:val="left" w:leader="underscore" w:pos="758"/>
          <w:tab w:val="left" w:leader="underscore" w:pos="2297"/>
          <w:tab w:val="left" w:leader="underscore" w:pos="3118"/>
        </w:tabs>
        <w:jc w:val="both"/>
        <w:rPr>
          <w:sz w:val="18"/>
          <w:szCs w:val="18"/>
        </w:rPr>
      </w:pPr>
      <w:r w:rsidRPr="00452D17">
        <w:rPr>
          <w:sz w:val="18"/>
          <w:szCs w:val="18"/>
        </w:rPr>
        <w:t>2</w:t>
      </w:r>
      <w:r w:rsidR="00E55DE3">
        <w:rPr>
          <w:sz w:val="18"/>
          <w:szCs w:val="18"/>
        </w:rPr>
        <w:t>5</w:t>
      </w:r>
      <w:r w:rsidRPr="00452D17">
        <w:rPr>
          <w:sz w:val="18"/>
          <w:szCs w:val="18"/>
        </w:rPr>
        <w:t xml:space="preserve">. Договор может быть расторгнут по согласованию Сторон при условии проведения взаиморасчетов. </w:t>
      </w:r>
    </w:p>
    <w:p w:rsidR="0018239C" w:rsidRPr="00452D17" w:rsidRDefault="0080275B" w:rsidP="002B1141">
      <w:pPr>
        <w:shd w:val="clear" w:color="auto" w:fill="FFFFFF"/>
        <w:tabs>
          <w:tab w:val="left" w:leader="underscore" w:pos="758"/>
          <w:tab w:val="left" w:leader="underscore" w:pos="2297"/>
          <w:tab w:val="left" w:leader="underscore" w:pos="3118"/>
        </w:tabs>
        <w:jc w:val="both"/>
        <w:rPr>
          <w:sz w:val="18"/>
          <w:szCs w:val="18"/>
        </w:rPr>
      </w:pPr>
      <w:r w:rsidRPr="00452D17">
        <w:rPr>
          <w:sz w:val="18"/>
          <w:szCs w:val="18"/>
        </w:rPr>
        <w:t xml:space="preserve">Одностороннее внесудебное </w:t>
      </w:r>
      <w:r w:rsidR="0018239C" w:rsidRPr="00452D17">
        <w:rPr>
          <w:sz w:val="18"/>
          <w:szCs w:val="18"/>
        </w:rPr>
        <w:t>расторжение Договора допуск</w:t>
      </w:r>
      <w:r w:rsidRPr="00452D17">
        <w:rPr>
          <w:sz w:val="18"/>
          <w:szCs w:val="18"/>
        </w:rPr>
        <w:t xml:space="preserve">ается по инициативе Покупателя </w:t>
      </w:r>
      <w:r w:rsidR="0018239C" w:rsidRPr="00452D17">
        <w:rPr>
          <w:sz w:val="18"/>
          <w:szCs w:val="18"/>
        </w:rPr>
        <w:t>с уведомлением Поставщика за 10 дней до предполагаемой даты расторжения Договора, в том числе при нарушении срока поставки продукции более чем на 20 дней</w:t>
      </w:r>
      <w:r w:rsidR="008B1F9C" w:rsidRPr="00452D17">
        <w:rPr>
          <w:sz w:val="18"/>
          <w:szCs w:val="18"/>
        </w:rPr>
        <w:t>. В случае расторжения договора по вине Поставщика, последний</w:t>
      </w:r>
      <w:r w:rsidR="0018239C" w:rsidRPr="00452D17">
        <w:rPr>
          <w:sz w:val="18"/>
          <w:szCs w:val="18"/>
        </w:rPr>
        <w:t xml:space="preserve"> несет ответственность</w:t>
      </w:r>
      <w:r w:rsidR="0022430A" w:rsidRPr="00452D17">
        <w:rPr>
          <w:sz w:val="18"/>
          <w:szCs w:val="18"/>
        </w:rPr>
        <w:t>,</w:t>
      </w:r>
      <w:r w:rsidR="0018239C" w:rsidRPr="00452D17">
        <w:rPr>
          <w:sz w:val="18"/>
          <w:szCs w:val="18"/>
        </w:rPr>
        <w:t xml:space="preserve"> предусмотренную условиями настоящего договора</w:t>
      </w:r>
      <w:r w:rsidR="0022430A" w:rsidRPr="00452D17">
        <w:rPr>
          <w:sz w:val="18"/>
          <w:szCs w:val="18"/>
        </w:rPr>
        <w:t>,</w:t>
      </w:r>
      <w:r w:rsidR="0018239C" w:rsidRPr="00452D17">
        <w:rPr>
          <w:sz w:val="18"/>
          <w:szCs w:val="18"/>
        </w:rPr>
        <w:t xml:space="preserve"> и возмещает </w:t>
      </w:r>
      <w:r w:rsidR="00A13D8C" w:rsidRPr="00452D17">
        <w:rPr>
          <w:sz w:val="18"/>
          <w:szCs w:val="18"/>
        </w:rPr>
        <w:t>все убытки,</w:t>
      </w:r>
      <w:r w:rsidR="0018239C" w:rsidRPr="00452D17">
        <w:rPr>
          <w:sz w:val="18"/>
          <w:szCs w:val="18"/>
        </w:rPr>
        <w:t xml:space="preserve"> причиненные Покупателю таким расторжением.</w:t>
      </w:r>
    </w:p>
    <w:p w:rsidR="0018239C" w:rsidRPr="00452D17" w:rsidRDefault="0018239C" w:rsidP="002B1141">
      <w:pPr>
        <w:shd w:val="clear" w:color="auto" w:fill="FFFFFF"/>
        <w:tabs>
          <w:tab w:val="left" w:leader="underscore" w:pos="758"/>
          <w:tab w:val="left" w:leader="underscore" w:pos="2297"/>
          <w:tab w:val="left" w:leader="underscore" w:pos="3118"/>
        </w:tabs>
        <w:jc w:val="both"/>
        <w:rPr>
          <w:sz w:val="18"/>
          <w:szCs w:val="18"/>
        </w:rPr>
      </w:pPr>
      <w:r w:rsidRPr="00452D17">
        <w:rPr>
          <w:sz w:val="18"/>
          <w:szCs w:val="18"/>
        </w:rPr>
        <w:t>2</w:t>
      </w:r>
      <w:r w:rsidR="00E55DE3">
        <w:rPr>
          <w:sz w:val="18"/>
          <w:szCs w:val="18"/>
        </w:rPr>
        <w:t>6</w:t>
      </w:r>
      <w:r w:rsidRPr="00452D17">
        <w:rPr>
          <w:sz w:val="18"/>
          <w:szCs w:val="18"/>
        </w:rPr>
        <w:t>. Условия о раскрытии Сведений о Поставщике:</w:t>
      </w:r>
    </w:p>
    <w:p w:rsidR="0018239C" w:rsidRPr="00452D17" w:rsidRDefault="0018239C" w:rsidP="002B1141">
      <w:pPr>
        <w:shd w:val="clear" w:color="auto" w:fill="FFFFFF"/>
        <w:tabs>
          <w:tab w:val="left" w:leader="underscore" w:pos="758"/>
          <w:tab w:val="left" w:leader="underscore" w:pos="2297"/>
          <w:tab w:val="left" w:leader="underscore" w:pos="3118"/>
        </w:tabs>
        <w:jc w:val="both"/>
        <w:rPr>
          <w:sz w:val="18"/>
          <w:szCs w:val="18"/>
        </w:rPr>
      </w:pPr>
      <w:r w:rsidRPr="00452D17">
        <w:rPr>
          <w:sz w:val="18"/>
          <w:szCs w:val="18"/>
        </w:rPr>
        <w:t>2</w:t>
      </w:r>
      <w:r w:rsidR="00E55DE3">
        <w:rPr>
          <w:sz w:val="18"/>
          <w:szCs w:val="18"/>
        </w:rPr>
        <w:t>6</w:t>
      </w:r>
      <w:r w:rsidRPr="00452D17">
        <w:rPr>
          <w:sz w:val="18"/>
          <w:szCs w:val="18"/>
        </w:rPr>
        <w:t xml:space="preserve">.1.Стороны согласовали возможность передачи Поставщиком сведений и документов в отношении всей имеющейся у него информации о цепочке собственников и руководителей Поставщика, включая бенефициаров (в том числе конечных) (далее Сведения) путем направления с адреса электронной почты Поставщика </w:t>
      </w:r>
      <w:hyperlink r:id="rId8" w:history="1">
        <w:r w:rsidR="00EA1D56" w:rsidRPr="0094612F">
          <w:rPr>
            <w:rStyle w:val="a3"/>
          </w:rPr>
          <w:t>______________</w:t>
        </w:r>
      </w:hyperlink>
      <w:r w:rsidRPr="00452D17">
        <w:rPr>
          <w:sz w:val="18"/>
          <w:szCs w:val="18"/>
        </w:rPr>
        <w:t xml:space="preserve"> на адрес электронной почты Покупателя </w:t>
      </w:r>
      <w:hyperlink r:id="rId9" w:history="1">
        <w:r w:rsidR="00452D17" w:rsidRPr="00B930DB">
          <w:rPr>
            <w:rStyle w:val="a3"/>
            <w:sz w:val="18"/>
            <w:szCs w:val="18"/>
          </w:rPr>
          <w:t>office@nikiret.ru</w:t>
        </w:r>
      </w:hyperlink>
      <w:r w:rsidR="00452D17">
        <w:rPr>
          <w:sz w:val="18"/>
          <w:szCs w:val="18"/>
        </w:rPr>
        <w:t xml:space="preserve"> </w:t>
      </w:r>
      <w:r w:rsidRPr="00452D17">
        <w:rPr>
          <w:sz w:val="18"/>
          <w:szCs w:val="18"/>
        </w:rPr>
        <w:t>.</w:t>
      </w:r>
    </w:p>
    <w:p w:rsidR="0018239C" w:rsidRPr="00452D17" w:rsidRDefault="0018239C" w:rsidP="002B1141">
      <w:pPr>
        <w:shd w:val="clear" w:color="auto" w:fill="FFFFFF"/>
        <w:tabs>
          <w:tab w:val="left" w:leader="underscore" w:pos="758"/>
          <w:tab w:val="left" w:leader="underscore" w:pos="2297"/>
          <w:tab w:val="left" w:leader="underscore" w:pos="3118"/>
        </w:tabs>
        <w:jc w:val="both"/>
        <w:rPr>
          <w:sz w:val="18"/>
          <w:szCs w:val="18"/>
        </w:rPr>
      </w:pPr>
      <w:r w:rsidRPr="00452D17">
        <w:rPr>
          <w:sz w:val="18"/>
          <w:szCs w:val="18"/>
        </w:rPr>
        <w:t>2</w:t>
      </w:r>
      <w:r w:rsidR="00E55DE3">
        <w:rPr>
          <w:sz w:val="18"/>
          <w:szCs w:val="18"/>
        </w:rPr>
        <w:t>6</w:t>
      </w:r>
      <w:r w:rsidRPr="00452D17">
        <w:rPr>
          <w:sz w:val="18"/>
          <w:szCs w:val="18"/>
        </w:rPr>
        <w:t>.2. Поставщик гарантирует Покупателю, что Сведения</w:t>
      </w:r>
      <w:r w:rsidR="0080275B" w:rsidRPr="00452D17">
        <w:rPr>
          <w:sz w:val="18"/>
          <w:szCs w:val="18"/>
        </w:rPr>
        <w:t>,</w:t>
      </w:r>
      <w:r w:rsidRPr="00452D17">
        <w:rPr>
          <w:sz w:val="18"/>
          <w:szCs w:val="18"/>
        </w:rPr>
        <w:t xml:space="preserve"> переданные Покупателю согласно п.25.1. настоящего договора (либо по Акту, либо в рамках участия в процедуре закупки, в случае если настоящий договор заключается по его результатам) являются полными, точными и достоверными.</w:t>
      </w:r>
    </w:p>
    <w:p w:rsidR="0018239C" w:rsidRPr="00452D17" w:rsidRDefault="0018239C" w:rsidP="002B1141">
      <w:pPr>
        <w:shd w:val="clear" w:color="auto" w:fill="FFFFFF"/>
        <w:tabs>
          <w:tab w:val="left" w:leader="underscore" w:pos="758"/>
          <w:tab w:val="left" w:leader="underscore" w:pos="2297"/>
          <w:tab w:val="left" w:leader="underscore" w:pos="3118"/>
        </w:tabs>
        <w:jc w:val="both"/>
        <w:rPr>
          <w:sz w:val="18"/>
          <w:szCs w:val="18"/>
        </w:rPr>
      </w:pPr>
      <w:r w:rsidRPr="00452D17">
        <w:rPr>
          <w:sz w:val="18"/>
          <w:szCs w:val="18"/>
        </w:rPr>
        <w:t>2</w:t>
      </w:r>
      <w:r w:rsidR="00E55DE3">
        <w:rPr>
          <w:sz w:val="18"/>
          <w:szCs w:val="18"/>
        </w:rPr>
        <w:t>6</w:t>
      </w:r>
      <w:r w:rsidRPr="00452D17">
        <w:rPr>
          <w:sz w:val="18"/>
          <w:szCs w:val="18"/>
        </w:rPr>
        <w:t>.3. Если Поставщик в ходе выполнения договора будет обладать информацией об изменении предоставленных Сведений, он обязуется не позднее</w:t>
      </w:r>
      <w:r w:rsidR="00D07E53" w:rsidRPr="00452D17">
        <w:rPr>
          <w:sz w:val="18"/>
          <w:szCs w:val="18"/>
        </w:rPr>
        <w:t xml:space="preserve"> 5</w:t>
      </w:r>
      <w:r w:rsidRPr="00452D17">
        <w:rPr>
          <w:sz w:val="18"/>
          <w:szCs w:val="18"/>
        </w:rPr>
        <w:t xml:space="preserve"> </w:t>
      </w:r>
      <w:r w:rsidR="00D07E53" w:rsidRPr="00452D17">
        <w:rPr>
          <w:sz w:val="18"/>
          <w:szCs w:val="18"/>
        </w:rPr>
        <w:t>(</w:t>
      </w:r>
      <w:r w:rsidRPr="00452D17">
        <w:rPr>
          <w:sz w:val="18"/>
          <w:szCs w:val="18"/>
        </w:rPr>
        <w:t>пяти) дней с момента получения такой информации направить Покупателю соответствующее письменное уведомление с приложением копий подтверждающих документов, заверенных нотариусом или уполномоченным должностным лицом Поставщика</w:t>
      </w:r>
      <w:r w:rsidR="00D07E53" w:rsidRPr="00452D17">
        <w:rPr>
          <w:sz w:val="18"/>
          <w:szCs w:val="18"/>
        </w:rPr>
        <w:t>,</w:t>
      </w:r>
      <w:r w:rsidRPr="00452D17">
        <w:rPr>
          <w:sz w:val="18"/>
          <w:szCs w:val="18"/>
        </w:rPr>
        <w:t xml:space="preserve"> с оформлением по форме</w:t>
      </w:r>
      <w:r w:rsidR="00D07E53" w:rsidRPr="00452D17">
        <w:rPr>
          <w:sz w:val="18"/>
          <w:szCs w:val="18"/>
        </w:rPr>
        <w:t>,</w:t>
      </w:r>
      <w:r w:rsidRPr="00452D17">
        <w:rPr>
          <w:sz w:val="18"/>
          <w:szCs w:val="18"/>
        </w:rPr>
        <w:t xml:space="preserve"> предусмотренной Приложением №1 к настоящему договору, в двух форматах: pdf. с подписью и в редактируемом формате excel на электронный адрес, указанный в п.2</w:t>
      </w:r>
      <w:r w:rsidR="00873E55">
        <w:rPr>
          <w:sz w:val="18"/>
          <w:szCs w:val="18"/>
        </w:rPr>
        <w:t>7</w:t>
      </w:r>
      <w:r w:rsidRPr="00452D17">
        <w:rPr>
          <w:sz w:val="18"/>
          <w:szCs w:val="18"/>
        </w:rPr>
        <w:t xml:space="preserve">.1. договора. </w:t>
      </w:r>
    </w:p>
    <w:p w:rsidR="0018239C" w:rsidRPr="00452D17" w:rsidRDefault="0018239C" w:rsidP="002B1141">
      <w:pPr>
        <w:shd w:val="clear" w:color="auto" w:fill="FFFFFF"/>
        <w:tabs>
          <w:tab w:val="left" w:leader="underscore" w:pos="758"/>
          <w:tab w:val="left" w:leader="underscore" w:pos="2297"/>
          <w:tab w:val="left" w:leader="underscore" w:pos="3118"/>
        </w:tabs>
        <w:jc w:val="both"/>
        <w:rPr>
          <w:sz w:val="18"/>
          <w:szCs w:val="18"/>
        </w:rPr>
      </w:pPr>
      <w:r w:rsidRPr="00452D17">
        <w:rPr>
          <w:sz w:val="18"/>
          <w:szCs w:val="18"/>
        </w:rPr>
        <w:t>2</w:t>
      </w:r>
      <w:r w:rsidR="00E55DE3">
        <w:rPr>
          <w:sz w:val="18"/>
          <w:szCs w:val="18"/>
        </w:rPr>
        <w:t>6</w:t>
      </w:r>
      <w:r w:rsidRPr="00452D17">
        <w:rPr>
          <w:sz w:val="18"/>
          <w:szCs w:val="18"/>
        </w:rPr>
        <w:t xml:space="preserve">.4. Поставщик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Покупателем, а также на раскрытие Покупателем Сведений, полностью или частично, Государственной корпорации по атомной энергии «Росатом»,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w:t>
      </w:r>
    </w:p>
    <w:p w:rsidR="0018239C" w:rsidRPr="00452D17" w:rsidRDefault="0018239C" w:rsidP="002B1141">
      <w:pPr>
        <w:shd w:val="clear" w:color="auto" w:fill="FFFFFF"/>
        <w:tabs>
          <w:tab w:val="left" w:leader="underscore" w:pos="758"/>
          <w:tab w:val="left" w:leader="underscore" w:pos="2297"/>
          <w:tab w:val="left" w:leader="underscore" w:pos="3118"/>
        </w:tabs>
        <w:jc w:val="both"/>
        <w:rPr>
          <w:sz w:val="18"/>
          <w:szCs w:val="18"/>
        </w:rPr>
      </w:pPr>
      <w:r w:rsidRPr="00452D17">
        <w:rPr>
          <w:sz w:val="18"/>
          <w:szCs w:val="18"/>
        </w:rPr>
        <w:t>2</w:t>
      </w:r>
      <w:r w:rsidR="00E55DE3">
        <w:rPr>
          <w:sz w:val="18"/>
          <w:szCs w:val="18"/>
        </w:rPr>
        <w:t>6</w:t>
      </w:r>
      <w:r w:rsidRPr="00452D17">
        <w:rPr>
          <w:sz w:val="18"/>
          <w:szCs w:val="18"/>
        </w:rPr>
        <w:t>.5. Поставщик до выплаты авансовых платежей по договору, а в случаях их отсутствия, в срок не позднее 15 (пятнадцати) дней с даты заключения договора, должен представить Покупателю копию справки об исполнении Поставщиком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подтверждающей отсутствие налоговой задолженности превышающей 25% балансовой стоимости его активов. При наличии в данной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дополнительно представляются:</w:t>
      </w:r>
    </w:p>
    <w:p w:rsidR="0018239C" w:rsidRPr="00452D17" w:rsidRDefault="0018239C" w:rsidP="002B1141">
      <w:pPr>
        <w:shd w:val="clear" w:color="auto" w:fill="FFFFFF"/>
        <w:tabs>
          <w:tab w:val="left" w:leader="underscore" w:pos="758"/>
          <w:tab w:val="left" w:leader="underscore" w:pos="2297"/>
          <w:tab w:val="left" w:leader="underscore" w:pos="3118"/>
        </w:tabs>
        <w:jc w:val="both"/>
        <w:rPr>
          <w:sz w:val="18"/>
          <w:szCs w:val="18"/>
        </w:rPr>
      </w:pPr>
      <w:r w:rsidRPr="00452D17">
        <w:rPr>
          <w:sz w:val="18"/>
          <w:szCs w:val="18"/>
        </w:rPr>
        <w:t xml:space="preserve">-копия справки о состоянии расчетов по налогам, сборам, пеням и штрафам, выданной налоговым органом не ранее чем за 60 дней до дня заключения договора; </w:t>
      </w:r>
    </w:p>
    <w:p w:rsidR="0018239C" w:rsidRPr="00452D17" w:rsidRDefault="0018239C" w:rsidP="002B1141">
      <w:pPr>
        <w:shd w:val="clear" w:color="auto" w:fill="FFFFFF"/>
        <w:tabs>
          <w:tab w:val="left" w:leader="underscore" w:pos="758"/>
          <w:tab w:val="left" w:leader="underscore" w:pos="2297"/>
          <w:tab w:val="left" w:leader="underscore" w:pos="3118"/>
        </w:tabs>
        <w:jc w:val="both"/>
        <w:rPr>
          <w:sz w:val="18"/>
          <w:szCs w:val="18"/>
        </w:rPr>
      </w:pPr>
      <w:r w:rsidRPr="00452D17">
        <w:rPr>
          <w:sz w:val="18"/>
          <w:szCs w:val="18"/>
        </w:rPr>
        <w:lastRenderedPageBreak/>
        <w:t>-копия бухгалтерской (финансовой) отчетности за истекший период. При этом, для годовой бухгалтерской (финансовой) отчетности –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отчетности – копия бухгалтерского баланса, заверенная подписями руководителя и главного бухгалтера Поставщика.</w:t>
      </w:r>
    </w:p>
    <w:p w:rsidR="0018239C" w:rsidRPr="00452D17" w:rsidRDefault="0018239C" w:rsidP="00CD5740">
      <w:pPr>
        <w:suppressAutoHyphens w:val="0"/>
        <w:autoSpaceDE w:val="0"/>
        <w:autoSpaceDN w:val="0"/>
        <w:adjustRightInd w:val="0"/>
        <w:jc w:val="both"/>
        <w:rPr>
          <w:sz w:val="18"/>
          <w:szCs w:val="18"/>
          <w:lang w:eastAsia="ru-RU"/>
        </w:rPr>
      </w:pPr>
      <w:r w:rsidRPr="00452D17">
        <w:rPr>
          <w:sz w:val="18"/>
          <w:szCs w:val="18"/>
          <w:lang w:eastAsia="ru-RU"/>
        </w:rPr>
        <w:t>2</w:t>
      </w:r>
      <w:r w:rsidR="00E55DE3">
        <w:rPr>
          <w:sz w:val="18"/>
          <w:szCs w:val="18"/>
          <w:lang w:eastAsia="ru-RU"/>
        </w:rPr>
        <w:t>6</w:t>
      </w:r>
      <w:r w:rsidRPr="00452D17">
        <w:rPr>
          <w:sz w:val="18"/>
          <w:szCs w:val="18"/>
          <w:lang w:eastAsia="ru-RU"/>
        </w:rPr>
        <w:t>.6. Поставщик и Покупатель подтверждают, что условия настоящего Договора о предоставлении Сведений и о поддержании их актуальными, а также информации по п.2</w:t>
      </w:r>
      <w:r w:rsidR="002D2FF0" w:rsidRPr="00452D17">
        <w:rPr>
          <w:sz w:val="18"/>
          <w:szCs w:val="18"/>
          <w:lang w:eastAsia="ru-RU"/>
        </w:rPr>
        <w:t>5</w:t>
      </w:r>
      <w:r w:rsidRPr="00452D17">
        <w:rPr>
          <w:sz w:val="18"/>
          <w:szCs w:val="18"/>
          <w:lang w:eastAsia="ru-RU"/>
        </w:rPr>
        <w:t>.5 договора признаны ими существенными условиями настоящего Договора в соответствии со статьей 432 Гражданского кодекса Российской Федерации.</w:t>
      </w:r>
    </w:p>
    <w:p w:rsidR="0018239C" w:rsidRPr="00452D17" w:rsidRDefault="0018239C" w:rsidP="00CD5740">
      <w:pPr>
        <w:suppressAutoHyphens w:val="0"/>
        <w:jc w:val="both"/>
        <w:rPr>
          <w:color w:val="000000"/>
          <w:sz w:val="18"/>
          <w:szCs w:val="18"/>
          <w:lang w:eastAsia="ru-RU"/>
        </w:rPr>
      </w:pPr>
      <w:r w:rsidRPr="00452D17">
        <w:rPr>
          <w:bCs/>
          <w:sz w:val="18"/>
          <w:szCs w:val="18"/>
          <w:lang w:eastAsia="ru-RU"/>
        </w:rPr>
        <w:t>2</w:t>
      </w:r>
      <w:r w:rsidR="00E55DE3">
        <w:rPr>
          <w:bCs/>
          <w:sz w:val="18"/>
          <w:szCs w:val="18"/>
          <w:lang w:eastAsia="ru-RU"/>
        </w:rPr>
        <w:t>6</w:t>
      </w:r>
      <w:r w:rsidR="00D07E53" w:rsidRPr="00452D17">
        <w:rPr>
          <w:bCs/>
          <w:sz w:val="18"/>
          <w:szCs w:val="18"/>
          <w:lang w:eastAsia="ru-RU"/>
        </w:rPr>
        <w:t>.7. По решению Покупателя</w:t>
      </w:r>
      <w:r w:rsidRPr="00452D17">
        <w:rPr>
          <w:bCs/>
          <w:sz w:val="18"/>
          <w:szCs w:val="18"/>
          <w:lang w:eastAsia="ru-RU"/>
        </w:rPr>
        <w:t xml:space="preserve"> перечень док</w:t>
      </w:r>
      <w:r w:rsidR="002D2FF0" w:rsidRPr="00452D17">
        <w:rPr>
          <w:bCs/>
          <w:sz w:val="18"/>
          <w:szCs w:val="18"/>
          <w:lang w:eastAsia="ru-RU"/>
        </w:rPr>
        <w:t>ументов, указанных в п</w:t>
      </w:r>
      <w:r w:rsidR="00DA030F" w:rsidRPr="00452D17">
        <w:rPr>
          <w:bCs/>
          <w:sz w:val="18"/>
          <w:szCs w:val="18"/>
          <w:lang w:eastAsia="ru-RU"/>
        </w:rPr>
        <w:t>.</w:t>
      </w:r>
      <w:r w:rsidR="002D2FF0" w:rsidRPr="00452D17">
        <w:rPr>
          <w:bCs/>
          <w:sz w:val="18"/>
          <w:szCs w:val="18"/>
          <w:lang w:eastAsia="ru-RU"/>
        </w:rPr>
        <w:t xml:space="preserve">25.1 и </w:t>
      </w:r>
      <w:r w:rsidR="00DA030F" w:rsidRPr="00452D17">
        <w:rPr>
          <w:bCs/>
          <w:sz w:val="18"/>
          <w:szCs w:val="18"/>
          <w:lang w:eastAsia="ru-RU"/>
        </w:rPr>
        <w:t>п.</w:t>
      </w:r>
      <w:r w:rsidR="002D2FF0" w:rsidRPr="00452D17">
        <w:rPr>
          <w:bCs/>
          <w:sz w:val="18"/>
          <w:szCs w:val="18"/>
          <w:lang w:eastAsia="ru-RU"/>
        </w:rPr>
        <w:t>25</w:t>
      </w:r>
      <w:r w:rsidRPr="00452D17">
        <w:rPr>
          <w:bCs/>
          <w:sz w:val="18"/>
          <w:szCs w:val="18"/>
          <w:lang w:eastAsia="ru-RU"/>
        </w:rPr>
        <w:t>.5, может быть уменьшен в случае наличия у Покупателя актуальных версий документов</w:t>
      </w:r>
      <w:r w:rsidRPr="00452D17">
        <w:rPr>
          <w:color w:val="000000"/>
          <w:sz w:val="18"/>
          <w:szCs w:val="18"/>
          <w:lang w:eastAsia="ru-RU"/>
        </w:rPr>
        <w:t>.</w:t>
      </w:r>
    </w:p>
    <w:p w:rsidR="0018239C" w:rsidRPr="00452D17" w:rsidRDefault="0018239C" w:rsidP="00985830">
      <w:pPr>
        <w:shd w:val="clear" w:color="auto" w:fill="FFFFFF"/>
        <w:tabs>
          <w:tab w:val="left" w:leader="underscore" w:pos="758"/>
          <w:tab w:val="left" w:leader="underscore" w:pos="2297"/>
          <w:tab w:val="left" w:leader="underscore" w:pos="3118"/>
        </w:tabs>
        <w:jc w:val="both"/>
        <w:rPr>
          <w:sz w:val="18"/>
          <w:szCs w:val="18"/>
        </w:rPr>
      </w:pPr>
      <w:r w:rsidRPr="00452D17">
        <w:rPr>
          <w:sz w:val="18"/>
          <w:szCs w:val="18"/>
        </w:rPr>
        <w:t>2</w:t>
      </w:r>
      <w:r w:rsidR="00E55DE3">
        <w:rPr>
          <w:sz w:val="18"/>
          <w:szCs w:val="18"/>
        </w:rPr>
        <w:t>7</w:t>
      </w:r>
      <w:r w:rsidRPr="00452D17">
        <w:rPr>
          <w:sz w:val="18"/>
          <w:szCs w:val="18"/>
        </w:rPr>
        <w:t xml:space="preserve">. Настоящий Договор вступает в силу с момента подписания его сторонами и действует до полного исполнения сторонами обязательств, принятых на его основе. Датой подписания договора признается дата подписания его последней из сторон, а при отсутствии такового - дата составления Договора, указанная на первой странице в правом верхнем углу. </w:t>
      </w:r>
    </w:p>
    <w:p w:rsidR="00404AAE" w:rsidRPr="00452D17" w:rsidRDefault="003F69E9" w:rsidP="00404AAE">
      <w:pPr>
        <w:shd w:val="clear" w:color="auto" w:fill="FFFFFF"/>
        <w:tabs>
          <w:tab w:val="left" w:leader="underscore" w:pos="758"/>
          <w:tab w:val="left" w:leader="underscore" w:pos="2297"/>
          <w:tab w:val="left" w:leader="underscore" w:pos="3118"/>
        </w:tabs>
        <w:jc w:val="both"/>
        <w:rPr>
          <w:sz w:val="18"/>
          <w:szCs w:val="18"/>
        </w:rPr>
      </w:pPr>
      <w:r w:rsidRPr="00452D17">
        <w:rPr>
          <w:sz w:val="18"/>
          <w:szCs w:val="18"/>
        </w:rPr>
        <w:t>2</w:t>
      </w:r>
      <w:r w:rsidR="00E55DE3">
        <w:rPr>
          <w:sz w:val="18"/>
          <w:szCs w:val="18"/>
        </w:rPr>
        <w:t>8</w:t>
      </w:r>
      <w:r w:rsidRPr="00452D17">
        <w:rPr>
          <w:sz w:val="18"/>
          <w:szCs w:val="18"/>
        </w:rPr>
        <w:t xml:space="preserve">. </w:t>
      </w:r>
      <w:r w:rsidR="00404AAE" w:rsidRPr="00452D17">
        <w:rPr>
          <w:rStyle w:val="FontStyle14"/>
          <w:sz w:val="18"/>
          <w:szCs w:val="18"/>
        </w:rPr>
        <w:t>Стороны договорились, что в отношении сумм платежей по настоящему договору проценты на сумму долга по ст. 317.1 ГК РФ не начисляются.</w:t>
      </w:r>
    </w:p>
    <w:p w:rsidR="0018239C" w:rsidRPr="00452D17" w:rsidRDefault="00404AAE" w:rsidP="00404AAE">
      <w:pPr>
        <w:shd w:val="clear" w:color="auto" w:fill="FFFFFF"/>
        <w:tabs>
          <w:tab w:val="left" w:leader="underscore" w:pos="758"/>
          <w:tab w:val="left" w:leader="underscore" w:pos="2297"/>
          <w:tab w:val="left" w:leader="underscore" w:pos="3118"/>
        </w:tabs>
        <w:jc w:val="both"/>
        <w:rPr>
          <w:sz w:val="18"/>
          <w:szCs w:val="18"/>
          <w:lang w:eastAsia="ru-RU"/>
        </w:rPr>
      </w:pPr>
      <w:r w:rsidRPr="00452D17">
        <w:rPr>
          <w:sz w:val="18"/>
          <w:szCs w:val="18"/>
          <w:lang w:eastAsia="ru-RU"/>
        </w:rPr>
        <w:t xml:space="preserve">Приложение: 1. Форма «Изменения информации о контрагенте» на </w:t>
      </w:r>
      <w:smartTag w:uri="urn:schemas-microsoft-com:office:smarttags" w:element="metricconverter">
        <w:smartTagPr>
          <w:attr w:name="ProductID" w:val="1 л"/>
        </w:smartTagPr>
        <w:r w:rsidRPr="00452D17">
          <w:rPr>
            <w:sz w:val="18"/>
            <w:szCs w:val="18"/>
            <w:lang w:eastAsia="ru-RU"/>
          </w:rPr>
          <w:t>1 л</w:t>
        </w:r>
      </w:smartTag>
      <w:r w:rsidRPr="00452D17">
        <w:rPr>
          <w:sz w:val="18"/>
          <w:szCs w:val="18"/>
          <w:lang w:eastAsia="ru-RU"/>
        </w:rPr>
        <w:t>.</w:t>
      </w:r>
    </w:p>
    <w:p w:rsidR="0018239C" w:rsidRPr="00452D17" w:rsidRDefault="0018239C" w:rsidP="00067890">
      <w:pPr>
        <w:suppressAutoHyphens w:val="0"/>
        <w:autoSpaceDE w:val="0"/>
        <w:autoSpaceDN w:val="0"/>
        <w:adjustRightInd w:val="0"/>
        <w:jc w:val="both"/>
        <w:rPr>
          <w:sz w:val="18"/>
          <w:szCs w:val="18"/>
          <w:lang w:eastAsia="ru-RU"/>
        </w:rPr>
      </w:pPr>
    </w:p>
    <w:p w:rsidR="00452D17" w:rsidRDefault="00452D17" w:rsidP="00985830">
      <w:pPr>
        <w:suppressAutoHyphens w:val="0"/>
        <w:autoSpaceDE w:val="0"/>
        <w:autoSpaceDN w:val="0"/>
        <w:adjustRightInd w:val="0"/>
        <w:jc w:val="center"/>
        <w:rPr>
          <w:lang w:eastAsia="ru-RU"/>
        </w:rPr>
      </w:pPr>
    </w:p>
    <w:p w:rsidR="0018239C" w:rsidRPr="00452D17" w:rsidRDefault="0018239C" w:rsidP="00985830">
      <w:pPr>
        <w:suppressAutoHyphens w:val="0"/>
        <w:autoSpaceDE w:val="0"/>
        <w:autoSpaceDN w:val="0"/>
        <w:adjustRightInd w:val="0"/>
        <w:jc w:val="center"/>
        <w:rPr>
          <w:lang w:eastAsia="ru-RU"/>
        </w:rPr>
      </w:pPr>
      <w:r w:rsidRPr="00452D17">
        <w:rPr>
          <w:lang w:eastAsia="ru-RU"/>
        </w:rPr>
        <w:t>Реквизиты сторон</w:t>
      </w:r>
    </w:p>
    <w:tbl>
      <w:tblPr>
        <w:tblW w:w="0" w:type="auto"/>
        <w:tblLook w:val="00A0" w:firstRow="1" w:lastRow="0" w:firstColumn="1" w:lastColumn="0" w:noHBand="0" w:noVBand="0"/>
      </w:tblPr>
      <w:tblGrid>
        <w:gridCol w:w="5340"/>
        <w:gridCol w:w="4427"/>
      </w:tblGrid>
      <w:tr w:rsidR="00452D17" w:rsidRPr="00452D17" w:rsidTr="00452D17">
        <w:tc>
          <w:tcPr>
            <w:tcW w:w="5340" w:type="dxa"/>
          </w:tcPr>
          <w:p w:rsidR="00452D17" w:rsidRDefault="00452D17" w:rsidP="00452D17">
            <w:pPr>
              <w:tabs>
                <w:tab w:val="right" w:pos="5124"/>
              </w:tabs>
              <w:suppressAutoHyphens w:val="0"/>
              <w:autoSpaceDE w:val="0"/>
              <w:autoSpaceDN w:val="0"/>
              <w:adjustRightInd w:val="0"/>
              <w:jc w:val="both"/>
              <w:rPr>
                <w:lang w:eastAsia="ru-RU"/>
              </w:rPr>
            </w:pPr>
            <w:r w:rsidRPr="001F1159">
              <w:rPr>
                <w:lang w:eastAsia="ru-RU"/>
              </w:rPr>
              <w:t>Поставщик:</w:t>
            </w:r>
          </w:p>
          <w:p w:rsidR="00EA1D56" w:rsidRPr="00EA1D56" w:rsidRDefault="00EA1D56" w:rsidP="00452D17">
            <w:pPr>
              <w:tabs>
                <w:tab w:val="right" w:pos="5124"/>
              </w:tabs>
              <w:suppressAutoHyphens w:val="0"/>
              <w:autoSpaceDE w:val="0"/>
              <w:autoSpaceDN w:val="0"/>
              <w:adjustRightInd w:val="0"/>
              <w:jc w:val="both"/>
              <w:rPr>
                <w:u w:val="single"/>
                <w:lang w:eastAsia="ru-RU"/>
              </w:rPr>
            </w:pPr>
            <w:r>
              <w:rPr>
                <w:u w:val="single"/>
                <w:lang w:eastAsia="ru-RU"/>
              </w:rPr>
              <w:t>Название организации</w:t>
            </w:r>
          </w:p>
          <w:p w:rsidR="00AB0C44" w:rsidRDefault="00AB0C44" w:rsidP="00AB0C44">
            <w:pPr>
              <w:tabs>
                <w:tab w:val="right" w:pos="5124"/>
              </w:tabs>
              <w:suppressAutoHyphens w:val="0"/>
              <w:autoSpaceDE w:val="0"/>
              <w:autoSpaceDN w:val="0"/>
              <w:adjustRightInd w:val="0"/>
              <w:jc w:val="both"/>
              <w:rPr>
                <w:lang w:eastAsia="ru-RU"/>
              </w:rPr>
            </w:pPr>
            <w:r>
              <w:rPr>
                <w:lang w:eastAsia="ru-RU"/>
              </w:rPr>
              <w:t xml:space="preserve">Юридический адрес: </w:t>
            </w:r>
          </w:p>
          <w:p w:rsidR="00AB0C44" w:rsidRPr="00013CE8" w:rsidRDefault="00AB0C44" w:rsidP="00AB0C44">
            <w:pPr>
              <w:tabs>
                <w:tab w:val="right" w:pos="5124"/>
              </w:tabs>
              <w:suppressAutoHyphens w:val="0"/>
              <w:autoSpaceDE w:val="0"/>
              <w:autoSpaceDN w:val="0"/>
              <w:adjustRightInd w:val="0"/>
              <w:jc w:val="both"/>
              <w:rPr>
                <w:lang w:val="en-US" w:eastAsia="ru-RU"/>
              </w:rPr>
            </w:pPr>
            <w:r>
              <w:rPr>
                <w:lang w:eastAsia="ru-RU"/>
              </w:rPr>
              <w:t>Тел</w:t>
            </w:r>
            <w:r w:rsidRPr="00013CE8">
              <w:rPr>
                <w:lang w:val="en-US" w:eastAsia="ru-RU"/>
              </w:rPr>
              <w:t xml:space="preserve">.: </w:t>
            </w:r>
          </w:p>
          <w:p w:rsidR="00AB0C44" w:rsidRPr="0098013A" w:rsidRDefault="00AB0C44" w:rsidP="00AB0C44">
            <w:pPr>
              <w:tabs>
                <w:tab w:val="right" w:pos="5124"/>
              </w:tabs>
              <w:suppressAutoHyphens w:val="0"/>
              <w:autoSpaceDE w:val="0"/>
              <w:autoSpaceDN w:val="0"/>
              <w:adjustRightInd w:val="0"/>
              <w:jc w:val="both"/>
              <w:rPr>
                <w:lang w:val="en-US" w:eastAsia="ru-RU"/>
              </w:rPr>
            </w:pPr>
            <w:r>
              <w:rPr>
                <w:lang w:val="en-US" w:eastAsia="ru-RU"/>
              </w:rPr>
              <w:t xml:space="preserve">E-mail: </w:t>
            </w:r>
          </w:p>
          <w:p w:rsidR="00AB0C44" w:rsidRDefault="00AB0C44" w:rsidP="00AB0C44">
            <w:pPr>
              <w:tabs>
                <w:tab w:val="right" w:pos="5124"/>
              </w:tabs>
              <w:suppressAutoHyphens w:val="0"/>
              <w:autoSpaceDE w:val="0"/>
              <w:autoSpaceDN w:val="0"/>
              <w:adjustRightInd w:val="0"/>
              <w:jc w:val="both"/>
              <w:rPr>
                <w:lang w:eastAsia="ru-RU"/>
              </w:rPr>
            </w:pPr>
            <w:r>
              <w:rPr>
                <w:lang w:eastAsia="ru-RU"/>
              </w:rPr>
              <w:t xml:space="preserve">ИНН </w:t>
            </w:r>
          </w:p>
          <w:p w:rsidR="00AB0C44" w:rsidRDefault="00AB0C44" w:rsidP="00AB0C44">
            <w:pPr>
              <w:tabs>
                <w:tab w:val="right" w:pos="5124"/>
              </w:tabs>
              <w:suppressAutoHyphens w:val="0"/>
              <w:autoSpaceDE w:val="0"/>
              <w:autoSpaceDN w:val="0"/>
              <w:adjustRightInd w:val="0"/>
              <w:jc w:val="both"/>
              <w:rPr>
                <w:lang w:eastAsia="ru-RU"/>
              </w:rPr>
            </w:pPr>
            <w:r>
              <w:rPr>
                <w:lang w:eastAsia="ru-RU"/>
              </w:rPr>
              <w:t xml:space="preserve">КПП </w:t>
            </w:r>
          </w:p>
          <w:p w:rsidR="00AB0C44" w:rsidRDefault="00AB0C44" w:rsidP="00AB0C44">
            <w:pPr>
              <w:tabs>
                <w:tab w:val="right" w:pos="5124"/>
              </w:tabs>
              <w:suppressAutoHyphens w:val="0"/>
              <w:autoSpaceDE w:val="0"/>
              <w:autoSpaceDN w:val="0"/>
              <w:adjustRightInd w:val="0"/>
              <w:jc w:val="both"/>
              <w:rPr>
                <w:lang w:eastAsia="ru-RU"/>
              </w:rPr>
            </w:pPr>
            <w:r>
              <w:rPr>
                <w:lang w:eastAsia="ru-RU"/>
              </w:rPr>
              <w:t xml:space="preserve">ОГРН </w:t>
            </w:r>
          </w:p>
          <w:p w:rsidR="00AB0C44" w:rsidRDefault="00AB0C44" w:rsidP="00AB0C44">
            <w:pPr>
              <w:tabs>
                <w:tab w:val="right" w:pos="5124"/>
              </w:tabs>
              <w:suppressAutoHyphens w:val="0"/>
              <w:autoSpaceDE w:val="0"/>
              <w:autoSpaceDN w:val="0"/>
              <w:adjustRightInd w:val="0"/>
              <w:jc w:val="both"/>
              <w:rPr>
                <w:lang w:eastAsia="ru-RU"/>
              </w:rPr>
            </w:pPr>
            <w:r>
              <w:rPr>
                <w:lang w:eastAsia="ru-RU"/>
              </w:rPr>
              <w:t xml:space="preserve">Р/счет </w:t>
            </w:r>
          </w:p>
          <w:p w:rsidR="00AB0C44" w:rsidRDefault="00EA1D56" w:rsidP="00AB0C44">
            <w:pPr>
              <w:tabs>
                <w:tab w:val="right" w:pos="5124"/>
              </w:tabs>
              <w:suppressAutoHyphens w:val="0"/>
              <w:autoSpaceDE w:val="0"/>
              <w:autoSpaceDN w:val="0"/>
              <w:adjustRightInd w:val="0"/>
              <w:jc w:val="both"/>
              <w:rPr>
                <w:lang w:eastAsia="ru-RU"/>
              </w:rPr>
            </w:pPr>
            <w:r>
              <w:rPr>
                <w:lang w:eastAsia="ru-RU"/>
              </w:rPr>
              <w:t>Банк организации</w:t>
            </w:r>
          </w:p>
          <w:p w:rsidR="00AB0C44" w:rsidRDefault="00AB0C44" w:rsidP="00AB0C44">
            <w:pPr>
              <w:tabs>
                <w:tab w:val="right" w:pos="5124"/>
              </w:tabs>
              <w:suppressAutoHyphens w:val="0"/>
              <w:autoSpaceDE w:val="0"/>
              <w:autoSpaceDN w:val="0"/>
              <w:adjustRightInd w:val="0"/>
              <w:jc w:val="both"/>
              <w:rPr>
                <w:lang w:eastAsia="ru-RU"/>
              </w:rPr>
            </w:pPr>
            <w:r>
              <w:rPr>
                <w:lang w:eastAsia="ru-RU"/>
              </w:rPr>
              <w:t xml:space="preserve">Кор/счет </w:t>
            </w:r>
          </w:p>
          <w:p w:rsidR="00AB0C44" w:rsidRPr="0098013A" w:rsidRDefault="00AB0C44" w:rsidP="00AB0C44">
            <w:pPr>
              <w:tabs>
                <w:tab w:val="right" w:pos="5124"/>
              </w:tabs>
              <w:suppressAutoHyphens w:val="0"/>
              <w:autoSpaceDE w:val="0"/>
              <w:autoSpaceDN w:val="0"/>
              <w:adjustRightInd w:val="0"/>
              <w:jc w:val="both"/>
              <w:rPr>
                <w:lang w:eastAsia="ru-RU"/>
              </w:rPr>
            </w:pPr>
            <w:r>
              <w:rPr>
                <w:lang w:eastAsia="ru-RU"/>
              </w:rPr>
              <w:t xml:space="preserve">БИК </w:t>
            </w:r>
          </w:p>
          <w:p w:rsidR="00452D17" w:rsidRPr="0098013A" w:rsidRDefault="00452D17" w:rsidP="00452D17">
            <w:pPr>
              <w:tabs>
                <w:tab w:val="right" w:pos="5124"/>
              </w:tabs>
              <w:suppressAutoHyphens w:val="0"/>
              <w:autoSpaceDE w:val="0"/>
              <w:autoSpaceDN w:val="0"/>
              <w:adjustRightInd w:val="0"/>
              <w:jc w:val="both"/>
              <w:rPr>
                <w:lang w:eastAsia="ru-RU"/>
              </w:rPr>
            </w:pPr>
          </w:p>
        </w:tc>
        <w:tc>
          <w:tcPr>
            <w:tcW w:w="4427" w:type="dxa"/>
          </w:tcPr>
          <w:p w:rsidR="00452D17" w:rsidRPr="001F1159" w:rsidRDefault="00452D17" w:rsidP="00452D17">
            <w:pPr>
              <w:ind w:left="34"/>
            </w:pPr>
            <w:r w:rsidRPr="001F1159">
              <w:t>Покупатель:</w:t>
            </w:r>
          </w:p>
          <w:p w:rsidR="00452D17" w:rsidRPr="001F1159" w:rsidRDefault="00452D17" w:rsidP="00452D17">
            <w:pPr>
              <w:ind w:left="34"/>
            </w:pPr>
            <w:r w:rsidRPr="001F1159">
              <w:t>ФГУП ФНПЦ «ПО «Старт» им. М.В. Проценко»</w:t>
            </w:r>
          </w:p>
          <w:p w:rsidR="00452D17" w:rsidRPr="001F1159" w:rsidRDefault="00452D17" w:rsidP="00452D17">
            <w:pPr>
              <w:ind w:left="34"/>
              <w:rPr>
                <w:bCs/>
              </w:rPr>
            </w:pPr>
            <w:r w:rsidRPr="001F1159">
              <w:rPr>
                <w:bCs/>
              </w:rPr>
              <w:t xml:space="preserve">Юр. адрес:  </w:t>
            </w:r>
            <w:smartTag w:uri="urn:schemas-microsoft-com:office:smarttags" w:element="metricconverter">
              <w:smartTagPr>
                <w:attr w:name="ProductID" w:val="442960, г"/>
              </w:smartTagPr>
              <w:r w:rsidRPr="001F1159">
                <w:rPr>
                  <w:bCs/>
                </w:rPr>
                <w:t>442960, г</w:t>
              </w:r>
            </w:smartTag>
            <w:r w:rsidRPr="001F1159">
              <w:rPr>
                <w:bCs/>
              </w:rPr>
              <w:t>. Заречный Пензенская обл., пр. Мира, д. 1</w:t>
            </w:r>
          </w:p>
          <w:p w:rsidR="00452D17" w:rsidRPr="001F1159" w:rsidRDefault="00452D17" w:rsidP="00452D17">
            <w:pPr>
              <w:ind w:left="34"/>
            </w:pPr>
            <w:r w:rsidRPr="001F1159">
              <w:t>Грузополучатель и плательщик денежных средств:</w:t>
            </w:r>
          </w:p>
          <w:p w:rsidR="00452D17" w:rsidRPr="001F1159" w:rsidRDefault="00452D17" w:rsidP="00452D17">
            <w:pPr>
              <w:ind w:left="34"/>
              <w:rPr>
                <w:bCs/>
              </w:rPr>
            </w:pPr>
            <w:r w:rsidRPr="001F1159">
              <w:t>«НИКИРЭТ» - филиал ФГУП ФНПЦ «ПО «Старт» им. М.В. Проценко»</w:t>
            </w:r>
            <w:r w:rsidRPr="001F1159">
              <w:rPr>
                <w:bCs/>
              </w:rPr>
              <w:t xml:space="preserve"> </w:t>
            </w:r>
          </w:p>
          <w:p w:rsidR="00452D17" w:rsidRPr="001F1159" w:rsidRDefault="00452D17" w:rsidP="00452D17">
            <w:pPr>
              <w:ind w:left="34"/>
              <w:rPr>
                <w:bCs/>
              </w:rPr>
            </w:pPr>
            <w:r w:rsidRPr="001F1159">
              <w:rPr>
                <w:bCs/>
              </w:rPr>
              <w:t xml:space="preserve">Почт. адрес: </w:t>
            </w:r>
            <w:smartTag w:uri="urn:schemas-microsoft-com:office:smarttags" w:element="metricconverter">
              <w:smartTagPr>
                <w:attr w:name="ProductID" w:val="442965, г"/>
              </w:smartTagPr>
              <w:r w:rsidRPr="001F1159">
                <w:rPr>
                  <w:bCs/>
                </w:rPr>
                <w:t>442965, г</w:t>
              </w:r>
            </w:smartTag>
            <w:r w:rsidRPr="001F1159">
              <w:rPr>
                <w:bCs/>
              </w:rPr>
              <w:t>. Заречный Пензенская обл., пр. Мира, корп. 1</w:t>
            </w:r>
          </w:p>
          <w:p w:rsidR="00452D17" w:rsidRPr="001F1159" w:rsidRDefault="00452D17" w:rsidP="00452D17">
            <w:pPr>
              <w:ind w:left="34"/>
              <w:rPr>
                <w:bCs/>
              </w:rPr>
            </w:pPr>
            <w:r w:rsidRPr="001F1159">
              <w:rPr>
                <w:bCs/>
              </w:rPr>
              <w:t xml:space="preserve">Тел./факс: (8412) </w:t>
            </w:r>
            <w:r w:rsidRPr="001F1159">
              <w:rPr>
                <w:bCs/>
                <w:lang w:eastAsia="ru-RU"/>
              </w:rPr>
              <w:t>65-48-03/65-48-02</w:t>
            </w:r>
            <w:r w:rsidRPr="001F1159">
              <w:rPr>
                <w:bCs/>
              </w:rPr>
              <w:t xml:space="preserve">, </w:t>
            </w:r>
            <w:r w:rsidRPr="001F1159">
              <w:rPr>
                <w:bCs/>
                <w:lang w:val="en-US"/>
              </w:rPr>
              <w:t>E</w:t>
            </w:r>
            <w:r w:rsidRPr="001F1159">
              <w:rPr>
                <w:bCs/>
              </w:rPr>
              <w:t>-</w:t>
            </w:r>
            <w:r w:rsidRPr="001F1159">
              <w:rPr>
                <w:bCs/>
                <w:lang w:val="en-US"/>
              </w:rPr>
              <w:t>mail</w:t>
            </w:r>
            <w:r w:rsidRPr="001F1159">
              <w:rPr>
                <w:bCs/>
              </w:rPr>
              <w:t xml:space="preserve">: </w:t>
            </w:r>
            <w:hyperlink r:id="rId10" w:history="1">
              <w:r w:rsidRPr="001F1159">
                <w:rPr>
                  <w:rStyle w:val="a3"/>
                  <w:lang w:val="en-US"/>
                </w:rPr>
                <w:t>office</w:t>
              </w:r>
              <w:r w:rsidRPr="001F1159">
                <w:rPr>
                  <w:rStyle w:val="a3"/>
                </w:rPr>
                <w:t>@</w:t>
              </w:r>
              <w:r w:rsidRPr="001F1159">
                <w:rPr>
                  <w:rStyle w:val="a3"/>
                  <w:lang w:val="en-US"/>
                </w:rPr>
                <w:t>nikiret</w:t>
              </w:r>
              <w:r w:rsidRPr="001F1159">
                <w:rPr>
                  <w:rStyle w:val="a3"/>
                </w:rPr>
                <w:t>.</w:t>
              </w:r>
              <w:r w:rsidRPr="001F1159">
                <w:rPr>
                  <w:rStyle w:val="a3"/>
                  <w:lang w:val="en-US"/>
                </w:rPr>
                <w:t>ru</w:t>
              </w:r>
            </w:hyperlink>
          </w:p>
          <w:p w:rsidR="00452D17" w:rsidRPr="001F1159" w:rsidRDefault="00452D17" w:rsidP="00452D17">
            <w:pPr>
              <w:ind w:left="34"/>
              <w:rPr>
                <w:bCs/>
              </w:rPr>
            </w:pPr>
            <w:r w:rsidRPr="001F1159">
              <w:rPr>
                <w:bCs/>
              </w:rPr>
              <w:t>ИНН 5838000953 / КПП 583802008</w:t>
            </w:r>
          </w:p>
          <w:p w:rsidR="00452D17" w:rsidRPr="001F1159" w:rsidRDefault="00452D17" w:rsidP="00452D17">
            <w:pPr>
              <w:ind w:left="34"/>
              <w:rPr>
                <w:bCs/>
              </w:rPr>
            </w:pPr>
            <w:r w:rsidRPr="001F1159">
              <w:t>ОГРН 1025801496808</w:t>
            </w:r>
          </w:p>
          <w:p w:rsidR="00452D17" w:rsidRPr="001F1159" w:rsidRDefault="00452D17" w:rsidP="00452D17">
            <w:pPr>
              <w:pStyle w:val="1"/>
              <w:spacing w:before="0" w:after="0"/>
              <w:ind w:left="-108"/>
              <w:jc w:val="left"/>
              <w:rPr>
                <w:rFonts w:ascii="Times New Roman" w:hAnsi="Times New Roman"/>
                <w:bCs/>
                <w:sz w:val="20"/>
              </w:rPr>
            </w:pPr>
            <w:r w:rsidRPr="001F1159">
              <w:rPr>
                <w:rFonts w:ascii="Times New Roman" w:hAnsi="Times New Roman"/>
                <w:sz w:val="20"/>
              </w:rPr>
              <w:t xml:space="preserve">  </w:t>
            </w:r>
            <w:r w:rsidR="00CA2F7F">
              <w:rPr>
                <w:rFonts w:ascii="Times New Roman" w:hAnsi="Times New Roman"/>
                <w:sz w:val="20"/>
              </w:rPr>
              <w:t xml:space="preserve"> </w:t>
            </w:r>
            <w:r w:rsidRPr="001F1159">
              <w:rPr>
                <w:rFonts w:ascii="Times New Roman" w:hAnsi="Times New Roman"/>
                <w:sz w:val="20"/>
              </w:rPr>
              <w:t>Р</w:t>
            </w:r>
            <w:r w:rsidRPr="001F1159">
              <w:rPr>
                <w:rFonts w:ascii="Times New Roman" w:hAnsi="Times New Roman"/>
                <w:bCs/>
                <w:sz w:val="20"/>
              </w:rPr>
              <w:t>/счет 405 028 105 480 001 300 09</w:t>
            </w:r>
          </w:p>
          <w:p w:rsidR="00CA2F7F" w:rsidRDefault="00CA2F7F" w:rsidP="00CA2F7F">
            <w:pPr>
              <w:suppressAutoHyphens w:val="0"/>
              <w:autoSpaceDE w:val="0"/>
              <w:autoSpaceDN w:val="0"/>
              <w:adjustRightInd w:val="0"/>
              <w:jc w:val="both"/>
              <w:rPr>
                <w:bCs/>
              </w:rPr>
            </w:pPr>
            <w:r>
              <w:rPr>
                <w:bCs/>
              </w:rPr>
              <w:t xml:space="preserve"> </w:t>
            </w:r>
            <w:r w:rsidRPr="00833D30">
              <w:rPr>
                <w:bCs/>
              </w:rPr>
              <w:t xml:space="preserve">В </w:t>
            </w:r>
            <w:r>
              <w:rPr>
                <w:bCs/>
              </w:rPr>
              <w:t xml:space="preserve">Пензенском </w:t>
            </w:r>
            <w:r w:rsidRPr="00833D30">
              <w:rPr>
                <w:bCs/>
              </w:rPr>
              <w:t>отделении №8624</w:t>
            </w:r>
            <w:r>
              <w:rPr>
                <w:bCs/>
              </w:rPr>
              <w:t xml:space="preserve"> </w:t>
            </w:r>
          </w:p>
          <w:p w:rsidR="00CA2F7F" w:rsidRPr="00833D30" w:rsidRDefault="00CA2F7F" w:rsidP="00CA2F7F">
            <w:pPr>
              <w:suppressAutoHyphens w:val="0"/>
              <w:autoSpaceDE w:val="0"/>
              <w:autoSpaceDN w:val="0"/>
              <w:adjustRightInd w:val="0"/>
              <w:jc w:val="both"/>
              <w:rPr>
                <w:bCs/>
              </w:rPr>
            </w:pPr>
            <w:r>
              <w:rPr>
                <w:bCs/>
              </w:rPr>
              <w:t xml:space="preserve"> ПАО</w:t>
            </w:r>
            <w:r w:rsidRPr="00833D30">
              <w:rPr>
                <w:bCs/>
              </w:rPr>
              <w:t xml:space="preserve"> Сбербанк России</w:t>
            </w:r>
            <w:r>
              <w:rPr>
                <w:bCs/>
              </w:rPr>
              <w:t xml:space="preserve"> г</w:t>
            </w:r>
            <w:r w:rsidRPr="00833D30">
              <w:rPr>
                <w:bCs/>
              </w:rPr>
              <w:t>. Пенза</w:t>
            </w:r>
          </w:p>
          <w:p w:rsidR="00452D17" w:rsidRPr="001F1159" w:rsidRDefault="00452D17" w:rsidP="00452D17">
            <w:pPr>
              <w:ind w:left="-108"/>
              <w:rPr>
                <w:bCs/>
              </w:rPr>
            </w:pPr>
            <w:r w:rsidRPr="001F1159">
              <w:rPr>
                <w:bCs/>
              </w:rPr>
              <w:t xml:space="preserve">  </w:t>
            </w:r>
            <w:r w:rsidR="00CA2F7F">
              <w:rPr>
                <w:bCs/>
              </w:rPr>
              <w:t xml:space="preserve"> </w:t>
            </w:r>
            <w:r w:rsidRPr="001F1159">
              <w:rPr>
                <w:bCs/>
              </w:rPr>
              <w:t>К/счет 301 018 100 000 000 006 35</w:t>
            </w:r>
          </w:p>
          <w:p w:rsidR="00452D17" w:rsidRPr="001F1159" w:rsidRDefault="00452D17" w:rsidP="00452D17">
            <w:pPr>
              <w:pStyle w:val="Normal1"/>
              <w:spacing w:before="0" w:after="0"/>
              <w:ind w:left="-108"/>
              <w:rPr>
                <w:sz w:val="20"/>
              </w:rPr>
            </w:pPr>
            <w:r w:rsidRPr="001F1159">
              <w:rPr>
                <w:sz w:val="20"/>
              </w:rPr>
              <w:t xml:space="preserve">  </w:t>
            </w:r>
            <w:r w:rsidR="00CA2F7F">
              <w:rPr>
                <w:sz w:val="20"/>
              </w:rPr>
              <w:t xml:space="preserve"> </w:t>
            </w:r>
            <w:r w:rsidRPr="001F1159">
              <w:rPr>
                <w:sz w:val="20"/>
              </w:rPr>
              <w:t>БИК 045655635</w:t>
            </w:r>
          </w:p>
          <w:p w:rsidR="00452D17" w:rsidRPr="001F1159" w:rsidRDefault="00452D17" w:rsidP="00452D17">
            <w:pPr>
              <w:suppressAutoHyphens w:val="0"/>
              <w:autoSpaceDE w:val="0"/>
              <w:autoSpaceDN w:val="0"/>
              <w:adjustRightInd w:val="0"/>
              <w:jc w:val="both"/>
              <w:rPr>
                <w:lang w:eastAsia="ru-RU"/>
              </w:rPr>
            </w:pPr>
          </w:p>
        </w:tc>
      </w:tr>
      <w:tr w:rsidR="00452D17" w:rsidRPr="00452D17" w:rsidTr="00452D17">
        <w:tc>
          <w:tcPr>
            <w:tcW w:w="5340" w:type="dxa"/>
          </w:tcPr>
          <w:p w:rsidR="00AB0C44" w:rsidRPr="00EB6BBE" w:rsidRDefault="00AB0C44" w:rsidP="00AB0C44">
            <w:pPr>
              <w:suppressAutoHyphens w:val="0"/>
              <w:autoSpaceDE w:val="0"/>
              <w:autoSpaceDN w:val="0"/>
              <w:adjustRightInd w:val="0"/>
              <w:jc w:val="both"/>
              <w:rPr>
                <w:lang w:eastAsia="ru-RU"/>
              </w:rPr>
            </w:pPr>
            <w:r>
              <w:rPr>
                <w:lang w:eastAsia="ru-RU"/>
              </w:rPr>
              <w:t xml:space="preserve">Директор </w:t>
            </w:r>
          </w:p>
          <w:p w:rsidR="00452D17" w:rsidRDefault="00452D17" w:rsidP="00452D17">
            <w:pPr>
              <w:suppressAutoHyphens w:val="0"/>
              <w:autoSpaceDE w:val="0"/>
              <w:autoSpaceDN w:val="0"/>
              <w:adjustRightInd w:val="0"/>
              <w:jc w:val="both"/>
              <w:rPr>
                <w:lang w:eastAsia="ru-RU"/>
              </w:rPr>
            </w:pPr>
          </w:p>
          <w:p w:rsidR="00452D17" w:rsidRDefault="00452D17" w:rsidP="00452D17">
            <w:pPr>
              <w:suppressAutoHyphens w:val="0"/>
              <w:autoSpaceDE w:val="0"/>
              <w:autoSpaceDN w:val="0"/>
              <w:adjustRightInd w:val="0"/>
              <w:jc w:val="both"/>
              <w:rPr>
                <w:lang w:eastAsia="ru-RU"/>
              </w:rPr>
            </w:pPr>
          </w:p>
          <w:p w:rsidR="00452D17" w:rsidRDefault="00452D17" w:rsidP="00452D17">
            <w:pPr>
              <w:suppressAutoHyphens w:val="0"/>
              <w:autoSpaceDE w:val="0"/>
              <w:autoSpaceDN w:val="0"/>
              <w:adjustRightInd w:val="0"/>
              <w:jc w:val="both"/>
              <w:rPr>
                <w:lang w:eastAsia="ru-RU"/>
              </w:rPr>
            </w:pPr>
          </w:p>
          <w:p w:rsidR="00452D17" w:rsidRDefault="00452D17" w:rsidP="00452D17">
            <w:pPr>
              <w:suppressAutoHyphens w:val="0"/>
              <w:autoSpaceDE w:val="0"/>
              <w:autoSpaceDN w:val="0"/>
              <w:adjustRightInd w:val="0"/>
              <w:jc w:val="both"/>
              <w:rPr>
                <w:lang w:eastAsia="ru-RU"/>
              </w:rPr>
            </w:pPr>
            <w:r>
              <w:rPr>
                <w:lang w:eastAsia="ru-RU"/>
              </w:rPr>
              <w:t>_______________________</w:t>
            </w:r>
            <w:r w:rsidRPr="00833D30">
              <w:t xml:space="preserve"> </w:t>
            </w:r>
            <w:r w:rsidR="00EA1D56">
              <w:t>ФИО</w:t>
            </w:r>
            <w:bookmarkStart w:id="0" w:name="_GoBack"/>
            <w:bookmarkEnd w:id="0"/>
          </w:p>
          <w:p w:rsidR="00452D17" w:rsidRPr="001F1159" w:rsidRDefault="00452D17" w:rsidP="005B2EE7">
            <w:pPr>
              <w:suppressAutoHyphens w:val="0"/>
              <w:autoSpaceDE w:val="0"/>
              <w:autoSpaceDN w:val="0"/>
              <w:adjustRightInd w:val="0"/>
              <w:jc w:val="both"/>
              <w:rPr>
                <w:lang w:eastAsia="ru-RU"/>
              </w:rPr>
            </w:pPr>
            <w:r>
              <w:rPr>
                <w:lang w:eastAsia="ru-RU"/>
              </w:rPr>
              <w:t>«____»_________________201</w:t>
            </w:r>
            <w:r w:rsidR="005B2EE7">
              <w:rPr>
                <w:lang w:eastAsia="ru-RU"/>
              </w:rPr>
              <w:t>6</w:t>
            </w:r>
            <w:r>
              <w:rPr>
                <w:lang w:eastAsia="ru-RU"/>
              </w:rPr>
              <w:t xml:space="preserve"> г.</w:t>
            </w:r>
          </w:p>
        </w:tc>
        <w:tc>
          <w:tcPr>
            <w:tcW w:w="4427" w:type="dxa"/>
          </w:tcPr>
          <w:p w:rsidR="00452D17" w:rsidRPr="001F1159" w:rsidRDefault="00452D17" w:rsidP="00452D17">
            <w:pPr>
              <w:ind w:firstLine="34"/>
              <w:jc w:val="both"/>
            </w:pPr>
            <w:r w:rsidRPr="001F1159">
              <w:t>Начальник управления по организации</w:t>
            </w:r>
          </w:p>
          <w:p w:rsidR="00452D17" w:rsidRPr="001F1159" w:rsidRDefault="00452D17" w:rsidP="00452D17">
            <w:pPr>
              <w:jc w:val="both"/>
            </w:pPr>
            <w:r w:rsidRPr="001F1159">
              <w:t xml:space="preserve">закупочной деятельности «НИКИРЭТ» - </w:t>
            </w:r>
          </w:p>
          <w:p w:rsidR="00452D17" w:rsidRPr="001F1159" w:rsidRDefault="00452D17" w:rsidP="00452D17">
            <w:pPr>
              <w:jc w:val="both"/>
            </w:pPr>
            <w:r w:rsidRPr="001F1159">
              <w:t xml:space="preserve">филиала ФГУП ФНПЦ «ПО «Старт» </w:t>
            </w:r>
          </w:p>
          <w:p w:rsidR="00452D17" w:rsidRPr="001F1159" w:rsidRDefault="00452D17" w:rsidP="00452D17">
            <w:pPr>
              <w:ind w:firstLine="34"/>
              <w:jc w:val="both"/>
            </w:pPr>
            <w:r w:rsidRPr="001F1159">
              <w:t xml:space="preserve">им. М.В. Проценко» </w:t>
            </w:r>
          </w:p>
          <w:p w:rsidR="00452D17" w:rsidRPr="001F1159" w:rsidRDefault="00452D17" w:rsidP="00452D17">
            <w:pPr>
              <w:suppressAutoHyphens w:val="0"/>
              <w:autoSpaceDE w:val="0"/>
              <w:autoSpaceDN w:val="0"/>
              <w:adjustRightInd w:val="0"/>
              <w:jc w:val="both"/>
            </w:pPr>
            <w:r w:rsidRPr="001F1159">
              <w:t xml:space="preserve"> ___________________  А. Н. Ведяшев</w:t>
            </w:r>
          </w:p>
          <w:p w:rsidR="00452D17" w:rsidRPr="001F1159" w:rsidRDefault="00452D17" w:rsidP="00CA2F7F">
            <w:pPr>
              <w:suppressAutoHyphens w:val="0"/>
              <w:autoSpaceDE w:val="0"/>
              <w:autoSpaceDN w:val="0"/>
              <w:adjustRightInd w:val="0"/>
              <w:jc w:val="both"/>
              <w:rPr>
                <w:lang w:eastAsia="ru-RU"/>
              </w:rPr>
            </w:pPr>
            <w:r w:rsidRPr="001F1159">
              <w:t xml:space="preserve"> «___» ____________ 201</w:t>
            </w:r>
            <w:r w:rsidR="00CA2F7F">
              <w:t>6</w:t>
            </w:r>
            <w:r w:rsidRPr="001F1159">
              <w:t xml:space="preserve"> г.</w:t>
            </w:r>
          </w:p>
        </w:tc>
      </w:tr>
    </w:tbl>
    <w:p w:rsidR="0018239C" w:rsidRPr="001F1159" w:rsidRDefault="0018239C" w:rsidP="00067890">
      <w:r w:rsidRPr="001F1159">
        <w:br w:type="textWrapping" w:clear="all"/>
      </w:r>
    </w:p>
    <w:sectPr w:rsidR="0018239C" w:rsidRPr="001F1159" w:rsidSect="007248B1">
      <w:headerReference w:type="even" r:id="rId11"/>
      <w:headerReference w:type="default" r:id="rId12"/>
      <w:footnotePr>
        <w:pos w:val="beneathText"/>
      </w:footnotePr>
      <w:pgSz w:w="11905" w:h="16837" w:code="9"/>
      <w:pgMar w:top="0" w:right="720" w:bottom="426"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771" w:rsidRDefault="000D5771">
      <w:r>
        <w:separator/>
      </w:r>
    </w:p>
  </w:endnote>
  <w:endnote w:type="continuationSeparator" w:id="0">
    <w:p w:rsidR="000D5771" w:rsidRDefault="000D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771" w:rsidRDefault="000D5771">
      <w:r>
        <w:separator/>
      </w:r>
    </w:p>
  </w:footnote>
  <w:footnote w:type="continuationSeparator" w:id="0">
    <w:p w:rsidR="000D5771" w:rsidRDefault="000D5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9C" w:rsidRDefault="0018239C">
    <w:pPr>
      <w:pStyle w:val="af1"/>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8239C" w:rsidRDefault="0018239C">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9C" w:rsidRDefault="0018239C">
    <w:pPr>
      <w:pStyle w:val="af1"/>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EA1D56">
      <w:rPr>
        <w:rStyle w:val="afa"/>
        <w:noProof/>
      </w:rPr>
      <w:t>1</w:t>
    </w:r>
    <w:r>
      <w:rPr>
        <w:rStyle w:val="afa"/>
      </w:rPr>
      <w:fldChar w:fldCharType="end"/>
    </w:r>
  </w:p>
  <w:p w:rsidR="0018239C" w:rsidRDefault="0018239C" w:rsidP="00790F64">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82C76E8"/>
    <w:lvl w:ilvl="0">
      <w:numFmt w:val="bullet"/>
      <w:lvlText w:val="*"/>
      <w:lvlJc w:val="left"/>
    </w:lvl>
  </w:abstractNum>
  <w:abstractNum w:abstractNumId="1" w15:restartNumberingAfterBreak="0">
    <w:nsid w:val="00000001"/>
    <w:multiLevelType w:val="multilevel"/>
    <w:tmpl w:val="00000001"/>
    <w:name w:val="WW8Num1"/>
    <w:lvl w:ilvl="0">
      <w:start w:val="5"/>
      <w:numFmt w:val="decimal"/>
      <w:lvlText w:val="%1"/>
      <w:lvlJc w:val="left"/>
      <w:pPr>
        <w:tabs>
          <w:tab w:val="num" w:pos="0"/>
        </w:tabs>
      </w:pPr>
      <w:rPr>
        <w:rFonts w:cs="Times New Roman"/>
      </w:rPr>
    </w:lvl>
    <w:lvl w:ilvl="1">
      <w:start w:val="3"/>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 w15:restartNumberingAfterBreak="0">
    <w:nsid w:val="00000002"/>
    <w:multiLevelType w:val="multilevel"/>
    <w:tmpl w:val="48900E0C"/>
    <w:name w:val="WW8Num2"/>
    <w:lvl w:ilvl="0">
      <w:start w:val="1"/>
      <w:numFmt w:val="decimal"/>
      <w:lvlText w:val="%1."/>
      <w:lvlJc w:val="left"/>
      <w:pPr>
        <w:tabs>
          <w:tab w:val="num" w:pos="0"/>
        </w:tabs>
      </w:pPr>
      <w:rPr>
        <w:rFonts w:cs="Times New Roman"/>
      </w:rPr>
    </w:lvl>
    <w:lvl w:ilvl="1">
      <w:start w:val="6"/>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 w15:restartNumberingAfterBreak="0">
    <w:nsid w:val="00000003"/>
    <w:multiLevelType w:val="multilevel"/>
    <w:tmpl w:val="00000003"/>
    <w:name w:val="WW8Num3"/>
    <w:lvl w:ilvl="0">
      <w:start w:val="5"/>
      <w:numFmt w:val="decimal"/>
      <w:lvlText w:val="%1."/>
      <w:lvlJc w:val="left"/>
      <w:pPr>
        <w:tabs>
          <w:tab w:val="num" w:pos="0"/>
        </w:tabs>
      </w:pPr>
      <w:rPr>
        <w:rFonts w:cs="Times New Roman"/>
      </w:rPr>
    </w:lvl>
    <w:lvl w:ilvl="1">
      <w:start w:val="2"/>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4" w15:restartNumberingAfterBreak="0">
    <w:nsid w:val="00000004"/>
    <w:multiLevelType w:val="multilevel"/>
    <w:tmpl w:val="0000000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5" w15:restartNumberingAfterBreak="0">
    <w:nsid w:val="00A267CB"/>
    <w:multiLevelType w:val="multilevel"/>
    <w:tmpl w:val="32BCBEC4"/>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03102905"/>
    <w:multiLevelType w:val="singleLevel"/>
    <w:tmpl w:val="CA9EA400"/>
    <w:lvl w:ilvl="0">
      <w:start w:val="2"/>
      <w:numFmt w:val="decimal"/>
      <w:lvlText w:val="9.%1."/>
      <w:legacy w:legacy="1" w:legacySpace="0" w:legacyIndent="422"/>
      <w:lvlJc w:val="left"/>
      <w:rPr>
        <w:rFonts w:ascii="Times New Roman" w:hAnsi="Times New Roman" w:cs="Times New Roman" w:hint="default"/>
      </w:rPr>
    </w:lvl>
  </w:abstractNum>
  <w:abstractNum w:abstractNumId="7" w15:restartNumberingAfterBreak="0">
    <w:nsid w:val="07AD2A3A"/>
    <w:multiLevelType w:val="multilevel"/>
    <w:tmpl w:val="7A220888"/>
    <w:lvl w:ilvl="0">
      <w:start w:val="1"/>
      <w:numFmt w:val="decimal"/>
      <w:lvlText w:val="%1."/>
      <w:lvlJc w:val="left"/>
      <w:pPr>
        <w:ind w:left="405" w:hanging="405"/>
      </w:pPr>
      <w:rPr>
        <w:rFonts w:cs="Times New Roman" w:hint="default"/>
        <w:sz w:val="20"/>
      </w:rPr>
    </w:lvl>
    <w:lvl w:ilvl="1">
      <w:start w:val="24"/>
      <w:numFmt w:val="decimal"/>
      <w:lvlText w:val="%1.%2."/>
      <w:lvlJc w:val="left"/>
      <w:pPr>
        <w:ind w:left="720" w:hanging="720"/>
      </w:pPr>
      <w:rPr>
        <w:rFonts w:cs="Times New Roman" w:hint="default"/>
        <w:sz w:val="20"/>
      </w:rPr>
    </w:lvl>
    <w:lvl w:ilvl="2">
      <w:start w:val="1"/>
      <w:numFmt w:val="decimal"/>
      <w:lvlText w:val="%1.%2.%3."/>
      <w:lvlJc w:val="left"/>
      <w:pPr>
        <w:ind w:left="720" w:hanging="720"/>
      </w:pPr>
      <w:rPr>
        <w:rFonts w:cs="Times New Roman" w:hint="default"/>
        <w:sz w:val="20"/>
      </w:rPr>
    </w:lvl>
    <w:lvl w:ilvl="3">
      <w:start w:val="1"/>
      <w:numFmt w:val="decimal"/>
      <w:lvlText w:val="%1.%2.%3.%4."/>
      <w:lvlJc w:val="left"/>
      <w:pPr>
        <w:ind w:left="1080" w:hanging="1080"/>
      </w:pPr>
      <w:rPr>
        <w:rFonts w:cs="Times New Roman" w:hint="default"/>
        <w:sz w:val="20"/>
      </w:rPr>
    </w:lvl>
    <w:lvl w:ilvl="4">
      <w:start w:val="1"/>
      <w:numFmt w:val="decimal"/>
      <w:lvlText w:val="%1.%2.%3.%4.%5."/>
      <w:lvlJc w:val="left"/>
      <w:pPr>
        <w:ind w:left="1080" w:hanging="1080"/>
      </w:pPr>
      <w:rPr>
        <w:rFonts w:cs="Times New Roman" w:hint="default"/>
        <w:sz w:val="20"/>
      </w:rPr>
    </w:lvl>
    <w:lvl w:ilvl="5">
      <w:start w:val="1"/>
      <w:numFmt w:val="decimal"/>
      <w:lvlText w:val="%1.%2.%3.%4.%5.%6."/>
      <w:lvlJc w:val="left"/>
      <w:pPr>
        <w:ind w:left="1440" w:hanging="1440"/>
      </w:pPr>
      <w:rPr>
        <w:rFonts w:cs="Times New Roman" w:hint="default"/>
        <w:sz w:val="20"/>
      </w:rPr>
    </w:lvl>
    <w:lvl w:ilvl="6">
      <w:start w:val="1"/>
      <w:numFmt w:val="decimal"/>
      <w:lvlText w:val="%1.%2.%3.%4.%5.%6.%7."/>
      <w:lvlJc w:val="left"/>
      <w:pPr>
        <w:ind w:left="1800" w:hanging="1800"/>
      </w:pPr>
      <w:rPr>
        <w:rFonts w:cs="Times New Roman" w:hint="default"/>
        <w:sz w:val="20"/>
      </w:rPr>
    </w:lvl>
    <w:lvl w:ilvl="7">
      <w:start w:val="1"/>
      <w:numFmt w:val="decimal"/>
      <w:lvlText w:val="%1.%2.%3.%4.%5.%6.%7.%8."/>
      <w:lvlJc w:val="left"/>
      <w:pPr>
        <w:ind w:left="1800" w:hanging="1800"/>
      </w:pPr>
      <w:rPr>
        <w:rFonts w:cs="Times New Roman" w:hint="default"/>
        <w:sz w:val="20"/>
      </w:rPr>
    </w:lvl>
    <w:lvl w:ilvl="8">
      <w:start w:val="1"/>
      <w:numFmt w:val="decimal"/>
      <w:lvlText w:val="%1.%2.%3.%4.%5.%6.%7.%8.%9."/>
      <w:lvlJc w:val="left"/>
      <w:pPr>
        <w:ind w:left="2160" w:hanging="2160"/>
      </w:pPr>
      <w:rPr>
        <w:rFonts w:cs="Times New Roman" w:hint="default"/>
        <w:sz w:val="20"/>
      </w:rPr>
    </w:lvl>
  </w:abstractNum>
  <w:abstractNum w:abstractNumId="8" w15:restartNumberingAfterBreak="0">
    <w:nsid w:val="081A768D"/>
    <w:multiLevelType w:val="multilevel"/>
    <w:tmpl w:val="84A2CB7A"/>
    <w:lvl w:ilvl="0">
      <w:start w:val="8"/>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097F0F1F"/>
    <w:multiLevelType w:val="multilevel"/>
    <w:tmpl w:val="AE80FA8A"/>
    <w:lvl w:ilvl="0">
      <w:start w:val="8"/>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0B155A0F"/>
    <w:multiLevelType w:val="singleLevel"/>
    <w:tmpl w:val="725CBC78"/>
    <w:lvl w:ilvl="0">
      <w:start w:val="1"/>
      <w:numFmt w:val="decimal"/>
      <w:lvlText w:val="7.%1."/>
      <w:legacy w:legacy="1" w:legacySpace="0" w:legacyIndent="438"/>
      <w:lvlJc w:val="left"/>
      <w:rPr>
        <w:rFonts w:ascii="Times New Roman" w:hAnsi="Times New Roman" w:cs="Times New Roman" w:hint="default"/>
      </w:rPr>
    </w:lvl>
  </w:abstractNum>
  <w:abstractNum w:abstractNumId="11" w15:restartNumberingAfterBreak="0">
    <w:nsid w:val="0EF32599"/>
    <w:multiLevelType w:val="singleLevel"/>
    <w:tmpl w:val="19321570"/>
    <w:lvl w:ilvl="0">
      <w:start w:val="1"/>
      <w:numFmt w:val="decimal"/>
      <w:lvlText w:val="3.%1."/>
      <w:legacy w:legacy="1" w:legacySpace="0" w:legacyIndent="422"/>
      <w:lvlJc w:val="left"/>
      <w:rPr>
        <w:rFonts w:ascii="Times New Roman" w:hAnsi="Times New Roman" w:cs="Times New Roman" w:hint="default"/>
      </w:rPr>
    </w:lvl>
  </w:abstractNum>
  <w:abstractNum w:abstractNumId="12" w15:restartNumberingAfterBreak="0">
    <w:nsid w:val="10B53427"/>
    <w:multiLevelType w:val="multilevel"/>
    <w:tmpl w:val="CF8EF08A"/>
    <w:lvl w:ilvl="0">
      <w:start w:val="1"/>
      <w:numFmt w:val="decimal"/>
      <w:lvlText w:val="%1."/>
      <w:lvlJc w:val="left"/>
      <w:pPr>
        <w:ind w:left="405" w:hanging="405"/>
      </w:pPr>
      <w:rPr>
        <w:rFonts w:cs="Times New Roman" w:hint="default"/>
      </w:rPr>
    </w:lvl>
    <w:lvl w:ilvl="1">
      <w:start w:val="24"/>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187A2979"/>
    <w:multiLevelType w:val="multilevel"/>
    <w:tmpl w:val="D4C04290"/>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EA857A2"/>
    <w:multiLevelType w:val="singleLevel"/>
    <w:tmpl w:val="38DA71AC"/>
    <w:lvl w:ilvl="0">
      <w:start w:val="1"/>
      <w:numFmt w:val="decimal"/>
      <w:lvlText w:val="1.%1."/>
      <w:legacy w:legacy="1" w:legacySpace="0" w:legacyIndent="403"/>
      <w:lvlJc w:val="left"/>
      <w:rPr>
        <w:rFonts w:ascii="Times New Roman" w:hAnsi="Times New Roman" w:cs="Times New Roman" w:hint="default"/>
      </w:rPr>
    </w:lvl>
  </w:abstractNum>
  <w:abstractNum w:abstractNumId="15" w15:restartNumberingAfterBreak="0">
    <w:nsid w:val="1F4F4A79"/>
    <w:multiLevelType w:val="hybridMultilevel"/>
    <w:tmpl w:val="770EB5E4"/>
    <w:lvl w:ilvl="0" w:tplc="CD0AA57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20E65601"/>
    <w:multiLevelType w:val="singleLevel"/>
    <w:tmpl w:val="7A1E49BA"/>
    <w:lvl w:ilvl="0">
      <w:start w:val="3"/>
      <w:numFmt w:val="decimal"/>
      <w:lvlText w:val="4.%1."/>
      <w:legacy w:legacy="1" w:legacySpace="0" w:legacyIndent="465"/>
      <w:lvlJc w:val="left"/>
      <w:rPr>
        <w:rFonts w:ascii="Times New Roman" w:hAnsi="Times New Roman" w:cs="Times New Roman" w:hint="default"/>
      </w:rPr>
    </w:lvl>
  </w:abstractNum>
  <w:abstractNum w:abstractNumId="17" w15:restartNumberingAfterBreak="0">
    <w:nsid w:val="252E1D6A"/>
    <w:multiLevelType w:val="hybridMultilevel"/>
    <w:tmpl w:val="2B62C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4A2DE8"/>
    <w:multiLevelType w:val="singleLevel"/>
    <w:tmpl w:val="C7B4CA58"/>
    <w:lvl w:ilvl="0">
      <w:start w:val="1"/>
      <w:numFmt w:val="decimal"/>
      <w:lvlText w:val="2.%1."/>
      <w:legacy w:legacy="1" w:legacySpace="0" w:legacyIndent="422"/>
      <w:lvlJc w:val="left"/>
      <w:rPr>
        <w:rFonts w:ascii="Times New Roman" w:hAnsi="Times New Roman" w:cs="Times New Roman" w:hint="default"/>
      </w:rPr>
    </w:lvl>
  </w:abstractNum>
  <w:abstractNum w:abstractNumId="19" w15:restartNumberingAfterBreak="0">
    <w:nsid w:val="28336B4E"/>
    <w:multiLevelType w:val="singleLevel"/>
    <w:tmpl w:val="B40CBE06"/>
    <w:lvl w:ilvl="0">
      <w:start w:val="7"/>
      <w:numFmt w:val="decimal"/>
      <w:lvlText w:val="2.%1."/>
      <w:legacy w:legacy="1" w:legacySpace="0" w:legacyIndent="434"/>
      <w:lvlJc w:val="left"/>
      <w:rPr>
        <w:rFonts w:ascii="Times New Roman" w:hAnsi="Times New Roman" w:cs="Times New Roman" w:hint="default"/>
      </w:rPr>
    </w:lvl>
  </w:abstractNum>
  <w:abstractNum w:abstractNumId="20" w15:restartNumberingAfterBreak="0">
    <w:nsid w:val="2B756227"/>
    <w:multiLevelType w:val="multilevel"/>
    <w:tmpl w:val="7F80AEF8"/>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327D2C5E"/>
    <w:multiLevelType w:val="hybridMultilevel"/>
    <w:tmpl w:val="7ED41E32"/>
    <w:lvl w:ilvl="0" w:tplc="FFC4B670">
      <w:start w:val="7"/>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2" w15:restartNumberingAfterBreak="0">
    <w:nsid w:val="335B7215"/>
    <w:multiLevelType w:val="multilevel"/>
    <w:tmpl w:val="BF5826A2"/>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34805137"/>
    <w:multiLevelType w:val="singleLevel"/>
    <w:tmpl w:val="F9E699EC"/>
    <w:lvl w:ilvl="0">
      <w:start w:val="1"/>
      <w:numFmt w:val="decimal"/>
      <w:lvlText w:val="5.%1."/>
      <w:legacy w:legacy="1" w:legacySpace="0" w:legacyIndent="418"/>
      <w:lvlJc w:val="left"/>
      <w:rPr>
        <w:rFonts w:ascii="Times New Roman" w:hAnsi="Times New Roman" w:cs="Times New Roman" w:hint="default"/>
      </w:rPr>
    </w:lvl>
  </w:abstractNum>
  <w:abstractNum w:abstractNumId="24" w15:restartNumberingAfterBreak="0">
    <w:nsid w:val="356352E7"/>
    <w:multiLevelType w:val="multilevel"/>
    <w:tmpl w:val="1744F3DC"/>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ascii="Times New Roman" w:hAnsi="Times New Roman" w:cs="Times New Roman" w:hint="default"/>
        <w:b w:val="0"/>
        <w:i w:val="0"/>
        <w:sz w:val="28"/>
        <w:szCs w:val="28"/>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3A935FEE"/>
    <w:multiLevelType w:val="hybridMultilevel"/>
    <w:tmpl w:val="079429CA"/>
    <w:lvl w:ilvl="0" w:tplc="5F76B518">
      <w:start w:val="3"/>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6" w15:restartNumberingAfterBreak="0">
    <w:nsid w:val="3BB37323"/>
    <w:multiLevelType w:val="multilevel"/>
    <w:tmpl w:val="B4C2280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15:restartNumberingAfterBreak="0">
    <w:nsid w:val="3BCD6407"/>
    <w:multiLevelType w:val="multilevel"/>
    <w:tmpl w:val="5B66AAAA"/>
    <w:lvl w:ilvl="0">
      <w:start w:val="10"/>
      <w:numFmt w:val="decimal"/>
      <w:lvlText w:val="%1."/>
      <w:lvlJc w:val="left"/>
      <w:pPr>
        <w:ind w:left="480" w:hanging="480"/>
      </w:pPr>
      <w:rPr>
        <w:rFonts w:cs="Times New Roman"/>
      </w:rPr>
    </w:lvl>
    <w:lvl w:ilvl="1">
      <w:start w:val="8"/>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8" w15:restartNumberingAfterBreak="0">
    <w:nsid w:val="3FF2792D"/>
    <w:multiLevelType w:val="singleLevel"/>
    <w:tmpl w:val="1690F122"/>
    <w:lvl w:ilvl="0">
      <w:start w:val="3"/>
      <w:numFmt w:val="decimal"/>
      <w:lvlText w:val="3.%1."/>
      <w:legacy w:legacy="1" w:legacySpace="0" w:legacyIndent="504"/>
      <w:lvlJc w:val="left"/>
      <w:rPr>
        <w:rFonts w:ascii="Times New Roman" w:hAnsi="Times New Roman" w:cs="Times New Roman" w:hint="default"/>
      </w:rPr>
    </w:lvl>
  </w:abstractNum>
  <w:abstractNum w:abstractNumId="29" w15:restartNumberingAfterBreak="0">
    <w:nsid w:val="41854D49"/>
    <w:multiLevelType w:val="multilevel"/>
    <w:tmpl w:val="70F866B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val="0"/>
        <w:i w:val="0"/>
        <w:sz w:val="28"/>
        <w:szCs w:val="28"/>
      </w:rPr>
    </w:lvl>
    <w:lvl w:ilvl="2">
      <w:start w:val="1"/>
      <w:numFmt w:val="decimal"/>
      <w:lvlText w:val="%1.%2.%3."/>
      <w:lvlJc w:val="left"/>
      <w:pPr>
        <w:tabs>
          <w:tab w:val="num" w:pos="1288"/>
        </w:tabs>
        <w:ind w:left="1288" w:hanging="720"/>
      </w:pPr>
      <w:rPr>
        <w:rFonts w:ascii="Times New Roman" w:hAnsi="Times New Roman" w:cs="Times New Roman" w:hint="default"/>
        <w:b w:val="0"/>
        <w:i w:val="0"/>
        <w:sz w:val="28"/>
        <w:szCs w:val="28"/>
      </w:rPr>
    </w:lvl>
    <w:lvl w:ilvl="3">
      <w:start w:val="1"/>
      <w:numFmt w:val="decimal"/>
      <w:lvlText w:val="%1.%2.%3.%4."/>
      <w:lvlJc w:val="left"/>
      <w:pPr>
        <w:tabs>
          <w:tab w:val="num" w:pos="2357"/>
        </w:tabs>
        <w:ind w:left="2357" w:hanging="1080"/>
      </w:pPr>
      <w:rPr>
        <w:rFonts w:cs="Times New Roman" w:hint="default"/>
        <w:sz w:val="28"/>
        <w:szCs w:val="28"/>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0" w15:restartNumberingAfterBreak="0">
    <w:nsid w:val="493529F1"/>
    <w:multiLevelType w:val="singleLevel"/>
    <w:tmpl w:val="73529D08"/>
    <w:lvl w:ilvl="0">
      <w:start w:val="1"/>
      <w:numFmt w:val="decimal"/>
      <w:lvlText w:val="6.%1."/>
      <w:legacy w:legacy="1" w:legacySpace="0" w:legacyIndent="434"/>
      <w:lvlJc w:val="left"/>
      <w:rPr>
        <w:rFonts w:ascii="Times New Roman" w:hAnsi="Times New Roman" w:cs="Times New Roman" w:hint="default"/>
      </w:rPr>
    </w:lvl>
  </w:abstractNum>
  <w:abstractNum w:abstractNumId="31" w15:restartNumberingAfterBreak="0">
    <w:nsid w:val="558C3146"/>
    <w:multiLevelType w:val="multilevel"/>
    <w:tmpl w:val="05C4AEB8"/>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960"/>
        </w:tabs>
        <w:ind w:left="960" w:hanging="36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520"/>
        </w:tabs>
        <w:ind w:left="2520" w:hanging="72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080"/>
        </w:tabs>
        <w:ind w:left="4080" w:hanging="108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5640"/>
        </w:tabs>
        <w:ind w:left="5640" w:hanging="144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32" w15:restartNumberingAfterBreak="0">
    <w:nsid w:val="58EA503D"/>
    <w:multiLevelType w:val="multilevel"/>
    <w:tmpl w:val="EE9EED4E"/>
    <w:lvl w:ilvl="0">
      <w:start w:val="8"/>
      <w:numFmt w:val="decimal"/>
      <w:lvlText w:val="%1."/>
      <w:lvlJc w:val="left"/>
      <w:pPr>
        <w:tabs>
          <w:tab w:val="num" w:pos="375"/>
        </w:tabs>
        <w:ind w:left="375" w:hanging="375"/>
      </w:pPr>
      <w:rPr>
        <w:rFonts w:cs="Times New Roman" w:hint="default"/>
      </w:rPr>
    </w:lvl>
    <w:lvl w:ilvl="1">
      <w:start w:val="2"/>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592B033D"/>
    <w:multiLevelType w:val="multilevel"/>
    <w:tmpl w:val="BC5A73EA"/>
    <w:lvl w:ilvl="0">
      <w:start w:val="8"/>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960"/>
        </w:tabs>
        <w:ind w:left="960" w:hanging="36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520"/>
        </w:tabs>
        <w:ind w:left="2520" w:hanging="72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080"/>
        </w:tabs>
        <w:ind w:left="4080" w:hanging="1080"/>
      </w:pPr>
      <w:rPr>
        <w:rFonts w:cs="Times New Roman" w:hint="default"/>
      </w:rPr>
    </w:lvl>
    <w:lvl w:ilvl="6">
      <w:start w:val="1"/>
      <w:numFmt w:val="decimal"/>
      <w:lvlText w:val="%1.%2.%3.%4.%5.%6.%7."/>
      <w:lvlJc w:val="left"/>
      <w:pPr>
        <w:tabs>
          <w:tab w:val="num" w:pos="4680"/>
        </w:tabs>
        <w:ind w:left="4680" w:hanging="1080"/>
      </w:pPr>
      <w:rPr>
        <w:rFonts w:cs="Times New Roman" w:hint="default"/>
      </w:rPr>
    </w:lvl>
    <w:lvl w:ilvl="7">
      <w:start w:val="1"/>
      <w:numFmt w:val="decimal"/>
      <w:lvlText w:val="%1.%2.%3.%4.%5.%6.%7.%8."/>
      <w:lvlJc w:val="left"/>
      <w:pPr>
        <w:tabs>
          <w:tab w:val="num" w:pos="5640"/>
        </w:tabs>
        <w:ind w:left="5640" w:hanging="1440"/>
      </w:pPr>
      <w:rPr>
        <w:rFonts w:cs="Times New Roman" w:hint="default"/>
      </w:rPr>
    </w:lvl>
    <w:lvl w:ilvl="8">
      <w:start w:val="1"/>
      <w:numFmt w:val="decimal"/>
      <w:lvlText w:val="%1.%2.%3.%4.%5.%6.%7.%8.%9."/>
      <w:lvlJc w:val="left"/>
      <w:pPr>
        <w:tabs>
          <w:tab w:val="num" w:pos="6240"/>
        </w:tabs>
        <w:ind w:left="6240" w:hanging="1440"/>
      </w:pPr>
      <w:rPr>
        <w:rFonts w:cs="Times New Roman" w:hint="default"/>
      </w:rPr>
    </w:lvl>
  </w:abstractNum>
  <w:abstractNum w:abstractNumId="34" w15:restartNumberingAfterBreak="0">
    <w:nsid w:val="596C46A0"/>
    <w:multiLevelType w:val="hybridMultilevel"/>
    <w:tmpl w:val="245EA760"/>
    <w:lvl w:ilvl="0" w:tplc="F6605E54">
      <w:start w:val="11"/>
      <w:numFmt w:val="decimal"/>
      <w:lvlText w:val="%1."/>
      <w:lvlJc w:val="left"/>
      <w:pPr>
        <w:tabs>
          <w:tab w:val="num" w:pos="567"/>
        </w:tabs>
        <w:ind w:left="567" w:hanging="360"/>
      </w:pPr>
      <w:rPr>
        <w:rFonts w:cs="Times New Roman" w:hint="default"/>
      </w:rPr>
    </w:lvl>
    <w:lvl w:ilvl="1" w:tplc="04190019" w:tentative="1">
      <w:start w:val="1"/>
      <w:numFmt w:val="lowerLetter"/>
      <w:lvlText w:val="%2."/>
      <w:lvlJc w:val="left"/>
      <w:pPr>
        <w:tabs>
          <w:tab w:val="num" w:pos="1287"/>
        </w:tabs>
        <w:ind w:left="1287" w:hanging="360"/>
      </w:pPr>
      <w:rPr>
        <w:rFonts w:cs="Times New Roman"/>
      </w:rPr>
    </w:lvl>
    <w:lvl w:ilvl="2" w:tplc="0419001B" w:tentative="1">
      <w:start w:val="1"/>
      <w:numFmt w:val="lowerRoman"/>
      <w:lvlText w:val="%3."/>
      <w:lvlJc w:val="right"/>
      <w:pPr>
        <w:tabs>
          <w:tab w:val="num" w:pos="2007"/>
        </w:tabs>
        <w:ind w:left="2007" w:hanging="180"/>
      </w:pPr>
      <w:rPr>
        <w:rFonts w:cs="Times New Roman"/>
      </w:rPr>
    </w:lvl>
    <w:lvl w:ilvl="3" w:tplc="0419000F" w:tentative="1">
      <w:start w:val="1"/>
      <w:numFmt w:val="decimal"/>
      <w:lvlText w:val="%4."/>
      <w:lvlJc w:val="left"/>
      <w:pPr>
        <w:tabs>
          <w:tab w:val="num" w:pos="2727"/>
        </w:tabs>
        <w:ind w:left="2727" w:hanging="360"/>
      </w:pPr>
      <w:rPr>
        <w:rFonts w:cs="Times New Roman"/>
      </w:rPr>
    </w:lvl>
    <w:lvl w:ilvl="4" w:tplc="04190019" w:tentative="1">
      <w:start w:val="1"/>
      <w:numFmt w:val="lowerLetter"/>
      <w:lvlText w:val="%5."/>
      <w:lvlJc w:val="left"/>
      <w:pPr>
        <w:tabs>
          <w:tab w:val="num" w:pos="3447"/>
        </w:tabs>
        <w:ind w:left="3447" w:hanging="360"/>
      </w:pPr>
      <w:rPr>
        <w:rFonts w:cs="Times New Roman"/>
      </w:rPr>
    </w:lvl>
    <w:lvl w:ilvl="5" w:tplc="0419001B" w:tentative="1">
      <w:start w:val="1"/>
      <w:numFmt w:val="lowerRoman"/>
      <w:lvlText w:val="%6."/>
      <w:lvlJc w:val="right"/>
      <w:pPr>
        <w:tabs>
          <w:tab w:val="num" w:pos="4167"/>
        </w:tabs>
        <w:ind w:left="4167" w:hanging="180"/>
      </w:pPr>
      <w:rPr>
        <w:rFonts w:cs="Times New Roman"/>
      </w:rPr>
    </w:lvl>
    <w:lvl w:ilvl="6" w:tplc="0419000F" w:tentative="1">
      <w:start w:val="1"/>
      <w:numFmt w:val="decimal"/>
      <w:lvlText w:val="%7."/>
      <w:lvlJc w:val="left"/>
      <w:pPr>
        <w:tabs>
          <w:tab w:val="num" w:pos="4887"/>
        </w:tabs>
        <w:ind w:left="4887" w:hanging="360"/>
      </w:pPr>
      <w:rPr>
        <w:rFonts w:cs="Times New Roman"/>
      </w:rPr>
    </w:lvl>
    <w:lvl w:ilvl="7" w:tplc="04190019" w:tentative="1">
      <w:start w:val="1"/>
      <w:numFmt w:val="lowerLetter"/>
      <w:lvlText w:val="%8."/>
      <w:lvlJc w:val="left"/>
      <w:pPr>
        <w:tabs>
          <w:tab w:val="num" w:pos="5607"/>
        </w:tabs>
        <w:ind w:left="5607" w:hanging="360"/>
      </w:pPr>
      <w:rPr>
        <w:rFonts w:cs="Times New Roman"/>
      </w:rPr>
    </w:lvl>
    <w:lvl w:ilvl="8" w:tplc="0419001B" w:tentative="1">
      <w:start w:val="1"/>
      <w:numFmt w:val="lowerRoman"/>
      <w:lvlText w:val="%9."/>
      <w:lvlJc w:val="right"/>
      <w:pPr>
        <w:tabs>
          <w:tab w:val="num" w:pos="6327"/>
        </w:tabs>
        <w:ind w:left="6327" w:hanging="180"/>
      </w:pPr>
      <w:rPr>
        <w:rFonts w:cs="Times New Roman"/>
      </w:rPr>
    </w:lvl>
  </w:abstractNum>
  <w:abstractNum w:abstractNumId="35" w15:restartNumberingAfterBreak="0">
    <w:nsid w:val="5A26346D"/>
    <w:multiLevelType w:val="multilevel"/>
    <w:tmpl w:val="EA6A6ED8"/>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15:restartNumberingAfterBreak="0">
    <w:nsid w:val="6074115F"/>
    <w:multiLevelType w:val="hybridMultilevel"/>
    <w:tmpl w:val="8166BEAC"/>
    <w:lvl w:ilvl="0" w:tplc="9976DD8A">
      <w:start w:val="10"/>
      <w:numFmt w:val="decimal"/>
      <w:lvlText w:val="%1."/>
      <w:lvlJc w:val="left"/>
      <w:pPr>
        <w:tabs>
          <w:tab w:val="num" w:pos="567"/>
        </w:tabs>
        <w:ind w:left="567" w:hanging="360"/>
      </w:pPr>
      <w:rPr>
        <w:rFonts w:cs="Times New Roman" w:hint="default"/>
      </w:rPr>
    </w:lvl>
    <w:lvl w:ilvl="1" w:tplc="04190019">
      <w:start w:val="1"/>
      <w:numFmt w:val="lowerLetter"/>
      <w:lvlText w:val="%2."/>
      <w:lvlJc w:val="left"/>
      <w:pPr>
        <w:tabs>
          <w:tab w:val="num" w:pos="1287"/>
        </w:tabs>
        <w:ind w:left="1287" w:hanging="360"/>
      </w:pPr>
      <w:rPr>
        <w:rFonts w:cs="Times New Roman"/>
      </w:rPr>
    </w:lvl>
    <w:lvl w:ilvl="2" w:tplc="0419001B" w:tentative="1">
      <w:start w:val="1"/>
      <w:numFmt w:val="lowerRoman"/>
      <w:lvlText w:val="%3."/>
      <w:lvlJc w:val="right"/>
      <w:pPr>
        <w:tabs>
          <w:tab w:val="num" w:pos="2007"/>
        </w:tabs>
        <w:ind w:left="2007" w:hanging="180"/>
      </w:pPr>
      <w:rPr>
        <w:rFonts w:cs="Times New Roman"/>
      </w:rPr>
    </w:lvl>
    <w:lvl w:ilvl="3" w:tplc="0419000F" w:tentative="1">
      <w:start w:val="1"/>
      <w:numFmt w:val="decimal"/>
      <w:lvlText w:val="%4."/>
      <w:lvlJc w:val="left"/>
      <w:pPr>
        <w:tabs>
          <w:tab w:val="num" w:pos="2727"/>
        </w:tabs>
        <w:ind w:left="2727" w:hanging="360"/>
      </w:pPr>
      <w:rPr>
        <w:rFonts w:cs="Times New Roman"/>
      </w:rPr>
    </w:lvl>
    <w:lvl w:ilvl="4" w:tplc="04190019" w:tentative="1">
      <w:start w:val="1"/>
      <w:numFmt w:val="lowerLetter"/>
      <w:lvlText w:val="%5."/>
      <w:lvlJc w:val="left"/>
      <w:pPr>
        <w:tabs>
          <w:tab w:val="num" w:pos="3447"/>
        </w:tabs>
        <w:ind w:left="3447" w:hanging="360"/>
      </w:pPr>
      <w:rPr>
        <w:rFonts w:cs="Times New Roman"/>
      </w:rPr>
    </w:lvl>
    <w:lvl w:ilvl="5" w:tplc="0419001B" w:tentative="1">
      <w:start w:val="1"/>
      <w:numFmt w:val="lowerRoman"/>
      <w:lvlText w:val="%6."/>
      <w:lvlJc w:val="right"/>
      <w:pPr>
        <w:tabs>
          <w:tab w:val="num" w:pos="4167"/>
        </w:tabs>
        <w:ind w:left="4167" w:hanging="180"/>
      </w:pPr>
      <w:rPr>
        <w:rFonts w:cs="Times New Roman"/>
      </w:rPr>
    </w:lvl>
    <w:lvl w:ilvl="6" w:tplc="0419000F" w:tentative="1">
      <w:start w:val="1"/>
      <w:numFmt w:val="decimal"/>
      <w:lvlText w:val="%7."/>
      <w:lvlJc w:val="left"/>
      <w:pPr>
        <w:tabs>
          <w:tab w:val="num" w:pos="4887"/>
        </w:tabs>
        <w:ind w:left="4887" w:hanging="360"/>
      </w:pPr>
      <w:rPr>
        <w:rFonts w:cs="Times New Roman"/>
      </w:rPr>
    </w:lvl>
    <w:lvl w:ilvl="7" w:tplc="04190019" w:tentative="1">
      <w:start w:val="1"/>
      <w:numFmt w:val="lowerLetter"/>
      <w:lvlText w:val="%8."/>
      <w:lvlJc w:val="left"/>
      <w:pPr>
        <w:tabs>
          <w:tab w:val="num" w:pos="5607"/>
        </w:tabs>
        <w:ind w:left="5607" w:hanging="360"/>
      </w:pPr>
      <w:rPr>
        <w:rFonts w:cs="Times New Roman"/>
      </w:rPr>
    </w:lvl>
    <w:lvl w:ilvl="8" w:tplc="0419001B" w:tentative="1">
      <w:start w:val="1"/>
      <w:numFmt w:val="lowerRoman"/>
      <w:lvlText w:val="%9."/>
      <w:lvlJc w:val="right"/>
      <w:pPr>
        <w:tabs>
          <w:tab w:val="num" w:pos="6327"/>
        </w:tabs>
        <w:ind w:left="6327" w:hanging="180"/>
      </w:pPr>
      <w:rPr>
        <w:rFonts w:cs="Times New Roman"/>
      </w:rPr>
    </w:lvl>
  </w:abstractNum>
  <w:abstractNum w:abstractNumId="37" w15:restartNumberingAfterBreak="0">
    <w:nsid w:val="60FA2CB0"/>
    <w:multiLevelType w:val="singleLevel"/>
    <w:tmpl w:val="14E6FF22"/>
    <w:lvl w:ilvl="0">
      <w:start w:val="5"/>
      <w:numFmt w:val="decimal"/>
      <w:lvlText w:val="3.%1."/>
      <w:legacy w:legacy="1" w:legacySpace="0" w:legacyIndent="450"/>
      <w:lvlJc w:val="left"/>
      <w:rPr>
        <w:rFonts w:ascii="Times New Roman" w:hAnsi="Times New Roman" w:cs="Times New Roman" w:hint="default"/>
      </w:rPr>
    </w:lvl>
  </w:abstractNum>
  <w:abstractNum w:abstractNumId="38" w15:restartNumberingAfterBreak="0">
    <w:nsid w:val="654B3E66"/>
    <w:multiLevelType w:val="hybridMultilevel"/>
    <w:tmpl w:val="1960F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7993739"/>
    <w:multiLevelType w:val="singleLevel"/>
    <w:tmpl w:val="8D5EB5EC"/>
    <w:lvl w:ilvl="0">
      <w:start w:val="1"/>
      <w:numFmt w:val="decimal"/>
      <w:lvlText w:val="8.%1."/>
      <w:legacy w:legacy="1" w:legacySpace="0" w:legacyIndent="412"/>
      <w:lvlJc w:val="left"/>
      <w:rPr>
        <w:rFonts w:ascii="Times New Roman" w:hAnsi="Times New Roman" w:cs="Times New Roman" w:hint="default"/>
      </w:rPr>
    </w:lvl>
  </w:abstractNum>
  <w:abstractNum w:abstractNumId="40" w15:restartNumberingAfterBreak="0">
    <w:nsid w:val="6C332B75"/>
    <w:multiLevelType w:val="singleLevel"/>
    <w:tmpl w:val="BE3C9DE4"/>
    <w:lvl w:ilvl="0">
      <w:start w:val="3"/>
      <w:numFmt w:val="decimal"/>
      <w:lvlText w:val="5.%1."/>
      <w:legacy w:legacy="1" w:legacySpace="0" w:legacyIndent="439"/>
      <w:lvlJc w:val="left"/>
      <w:rPr>
        <w:rFonts w:ascii="Times New Roman" w:hAnsi="Times New Roman" w:cs="Times New Roman" w:hint="default"/>
      </w:rPr>
    </w:lvl>
  </w:abstractNum>
  <w:abstractNum w:abstractNumId="41" w15:restartNumberingAfterBreak="0">
    <w:nsid w:val="74F6633D"/>
    <w:multiLevelType w:val="singleLevel"/>
    <w:tmpl w:val="D5F81CC4"/>
    <w:lvl w:ilvl="0">
      <w:start w:val="7"/>
      <w:numFmt w:val="decimal"/>
      <w:lvlText w:val="6.%1."/>
      <w:legacy w:legacy="1" w:legacySpace="0" w:legacyIndent="463"/>
      <w:lvlJc w:val="left"/>
      <w:rPr>
        <w:rFonts w:ascii="Times New Roman" w:hAnsi="Times New Roman" w:cs="Times New Roman" w:hint="default"/>
      </w:rPr>
    </w:lvl>
  </w:abstractNum>
  <w:abstractNum w:abstractNumId="42" w15:restartNumberingAfterBreak="0">
    <w:nsid w:val="766677DA"/>
    <w:multiLevelType w:val="singleLevel"/>
    <w:tmpl w:val="60922932"/>
    <w:lvl w:ilvl="0">
      <w:start w:val="3"/>
      <w:numFmt w:val="decimal"/>
      <w:lvlText w:val="6.%1."/>
      <w:legacy w:legacy="1" w:legacySpace="0" w:legacyIndent="528"/>
      <w:lvlJc w:val="left"/>
      <w:rPr>
        <w:rFonts w:ascii="Times New Roman" w:hAnsi="Times New Roman" w:cs="Times New Roman" w:hint="default"/>
      </w:rPr>
    </w:lvl>
  </w:abstractNum>
  <w:abstractNum w:abstractNumId="43" w15:restartNumberingAfterBreak="0">
    <w:nsid w:val="76FB4CA2"/>
    <w:multiLevelType w:val="hybridMultilevel"/>
    <w:tmpl w:val="6524888C"/>
    <w:lvl w:ilvl="0" w:tplc="A1222186">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B025412"/>
    <w:multiLevelType w:val="multilevel"/>
    <w:tmpl w:val="F0BAB12E"/>
    <w:lvl w:ilvl="0">
      <w:start w:val="8"/>
      <w:numFmt w:val="decimal"/>
      <w:lvlText w:val="%1."/>
      <w:lvlJc w:val="left"/>
      <w:pPr>
        <w:tabs>
          <w:tab w:val="num" w:pos="375"/>
        </w:tabs>
        <w:ind w:left="375" w:hanging="375"/>
      </w:pPr>
      <w:rPr>
        <w:rFonts w:cs="Times New Roman" w:hint="default"/>
      </w:rPr>
    </w:lvl>
    <w:lvl w:ilvl="1">
      <w:start w:val="2"/>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
  </w:num>
  <w:num w:numId="3">
    <w:abstractNumId w:val="3"/>
  </w:num>
  <w:num w:numId="4">
    <w:abstractNumId w:val="4"/>
  </w:num>
  <w:num w:numId="5">
    <w:abstractNumId w:val="14"/>
  </w:num>
  <w:num w:numId="6">
    <w:abstractNumId w:val="18"/>
  </w:num>
  <w:num w:numId="7">
    <w:abstractNumId w:val="0"/>
    <w:lvlOverride w:ilvl="0">
      <w:lvl w:ilvl="0">
        <w:numFmt w:val="bullet"/>
        <w:lvlText w:val="■"/>
        <w:legacy w:legacy="1" w:legacySpace="0" w:legacyIndent="343"/>
        <w:lvlJc w:val="left"/>
        <w:rPr>
          <w:rFonts w:ascii="Times New Roman" w:hAnsi="Times New Roman" w:hint="default"/>
        </w:rPr>
      </w:lvl>
    </w:lvlOverride>
  </w:num>
  <w:num w:numId="8">
    <w:abstractNumId w:val="11"/>
  </w:num>
  <w:num w:numId="9">
    <w:abstractNumId w:val="28"/>
  </w:num>
  <w:num w:numId="10">
    <w:abstractNumId w:val="16"/>
  </w:num>
  <w:num w:numId="11">
    <w:abstractNumId w:val="40"/>
  </w:num>
  <w:num w:numId="12">
    <w:abstractNumId w:val="30"/>
  </w:num>
  <w:num w:numId="13">
    <w:abstractNumId w:val="42"/>
  </w:num>
  <w:num w:numId="14">
    <w:abstractNumId w:val="41"/>
  </w:num>
  <w:num w:numId="15">
    <w:abstractNumId w:val="10"/>
  </w:num>
  <w:num w:numId="16">
    <w:abstractNumId w:val="39"/>
  </w:num>
  <w:num w:numId="17">
    <w:abstractNumId w:val="6"/>
  </w:num>
  <w:num w:numId="18">
    <w:abstractNumId w:val="13"/>
  </w:num>
  <w:num w:numId="19">
    <w:abstractNumId w:val="44"/>
  </w:num>
  <w:num w:numId="20">
    <w:abstractNumId w:val="32"/>
  </w:num>
  <w:num w:numId="21">
    <w:abstractNumId w:val="22"/>
  </w:num>
  <w:num w:numId="22">
    <w:abstractNumId w:val="20"/>
  </w:num>
  <w:num w:numId="23">
    <w:abstractNumId w:val="9"/>
  </w:num>
  <w:num w:numId="24">
    <w:abstractNumId w:val="8"/>
  </w:num>
  <w:num w:numId="25">
    <w:abstractNumId w:val="33"/>
  </w:num>
  <w:num w:numId="26">
    <w:abstractNumId w:val="35"/>
  </w:num>
  <w:num w:numId="27">
    <w:abstractNumId w:val="34"/>
  </w:num>
  <w:num w:numId="28">
    <w:abstractNumId w:val="23"/>
  </w:num>
  <w:num w:numId="29">
    <w:abstractNumId w:val="31"/>
  </w:num>
  <w:num w:numId="30">
    <w:abstractNumId w:val="37"/>
  </w:num>
  <w:num w:numId="31">
    <w:abstractNumId w:val="19"/>
  </w:num>
  <w:num w:numId="32">
    <w:abstractNumId w:val="43"/>
  </w:num>
  <w:num w:numId="33">
    <w:abstractNumId w:val="21"/>
  </w:num>
  <w:num w:numId="34">
    <w:abstractNumId w:val="36"/>
  </w:num>
  <w:num w:numId="35">
    <w:abstractNumId w:val="25"/>
  </w:num>
  <w:num w:numId="36">
    <w:abstractNumId w:val="27"/>
  </w:num>
  <w:num w:numId="37">
    <w:abstractNumId w:val="36"/>
    <w:lvlOverride w:ilvl="0">
      <w:startOverride w:val="1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5"/>
  </w:num>
  <w:num w:numId="4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2"/>
  </w:num>
  <w:num w:numId="43">
    <w:abstractNumId w:val="29"/>
  </w:num>
  <w:num w:numId="44">
    <w:abstractNumId w:val="15"/>
  </w:num>
  <w:num w:numId="45">
    <w:abstractNumId w:val="7"/>
  </w:num>
  <w:num w:numId="46">
    <w:abstractNumId w:val="38"/>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72"/>
    <w:rsid w:val="00011CF4"/>
    <w:rsid w:val="00012317"/>
    <w:rsid w:val="00033061"/>
    <w:rsid w:val="000334FC"/>
    <w:rsid w:val="0004418A"/>
    <w:rsid w:val="00055EC2"/>
    <w:rsid w:val="000612F8"/>
    <w:rsid w:val="000639A9"/>
    <w:rsid w:val="00067420"/>
    <w:rsid w:val="00067890"/>
    <w:rsid w:val="00077EDE"/>
    <w:rsid w:val="00087952"/>
    <w:rsid w:val="000A1493"/>
    <w:rsid w:val="000B60FB"/>
    <w:rsid w:val="000B6150"/>
    <w:rsid w:val="000C658C"/>
    <w:rsid w:val="000D167D"/>
    <w:rsid w:val="000D2F2C"/>
    <w:rsid w:val="000D4410"/>
    <w:rsid w:val="000D5771"/>
    <w:rsid w:val="000D7B56"/>
    <w:rsid w:val="000E0C6B"/>
    <w:rsid w:val="000E3DD0"/>
    <w:rsid w:val="000E4F17"/>
    <w:rsid w:val="000E648C"/>
    <w:rsid w:val="000F35CE"/>
    <w:rsid w:val="000F4CCB"/>
    <w:rsid w:val="00103D1C"/>
    <w:rsid w:val="0010659D"/>
    <w:rsid w:val="00111832"/>
    <w:rsid w:val="00112A5D"/>
    <w:rsid w:val="00113F75"/>
    <w:rsid w:val="00116777"/>
    <w:rsid w:val="00121095"/>
    <w:rsid w:val="0012178F"/>
    <w:rsid w:val="00130794"/>
    <w:rsid w:val="00133324"/>
    <w:rsid w:val="00137569"/>
    <w:rsid w:val="0013769E"/>
    <w:rsid w:val="00142EAB"/>
    <w:rsid w:val="00150CD7"/>
    <w:rsid w:val="00152038"/>
    <w:rsid w:val="0015399A"/>
    <w:rsid w:val="00155045"/>
    <w:rsid w:val="00155924"/>
    <w:rsid w:val="00161F9A"/>
    <w:rsid w:val="00171745"/>
    <w:rsid w:val="00174324"/>
    <w:rsid w:val="00174ADB"/>
    <w:rsid w:val="0018239C"/>
    <w:rsid w:val="00187350"/>
    <w:rsid w:val="001918D3"/>
    <w:rsid w:val="001950CE"/>
    <w:rsid w:val="00195A0C"/>
    <w:rsid w:val="001A1715"/>
    <w:rsid w:val="001A53A3"/>
    <w:rsid w:val="001B1A83"/>
    <w:rsid w:val="001B3F73"/>
    <w:rsid w:val="001C56E0"/>
    <w:rsid w:val="001C71E3"/>
    <w:rsid w:val="001D19A3"/>
    <w:rsid w:val="001D63B9"/>
    <w:rsid w:val="001F1159"/>
    <w:rsid w:val="002144AD"/>
    <w:rsid w:val="002218D6"/>
    <w:rsid w:val="0022430A"/>
    <w:rsid w:val="00225AE2"/>
    <w:rsid w:val="002301E2"/>
    <w:rsid w:val="00246F27"/>
    <w:rsid w:val="00250B43"/>
    <w:rsid w:val="00252A23"/>
    <w:rsid w:val="00273C23"/>
    <w:rsid w:val="00276E19"/>
    <w:rsid w:val="0027791A"/>
    <w:rsid w:val="00284A7A"/>
    <w:rsid w:val="00293D95"/>
    <w:rsid w:val="00295701"/>
    <w:rsid w:val="002964B4"/>
    <w:rsid w:val="002A0FC0"/>
    <w:rsid w:val="002A4BE9"/>
    <w:rsid w:val="002A5F0B"/>
    <w:rsid w:val="002B1141"/>
    <w:rsid w:val="002B6087"/>
    <w:rsid w:val="002B633A"/>
    <w:rsid w:val="002C7FE8"/>
    <w:rsid w:val="002D1663"/>
    <w:rsid w:val="002D2FF0"/>
    <w:rsid w:val="002D4779"/>
    <w:rsid w:val="00300414"/>
    <w:rsid w:val="00304C72"/>
    <w:rsid w:val="00306C33"/>
    <w:rsid w:val="00313DAA"/>
    <w:rsid w:val="0031773E"/>
    <w:rsid w:val="003201A9"/>
    <w:rsid w:val="00320D79"/>
    <w:rsid w:val="003304C7"/>
    <w:rsid w:val="003344FB"/>
    <w:rsid w:val="00347955"/>
    <w:rsid w:val="00351C9F"/>
    <w:rsid w:val="00352230"/>
    <w:rsid w:val="003635D8"/>
    <w:rsid w:val="00363A2B"/>
    <w:rsid w:val="0036755A"/>
    <w:rsid w:val="00367F36"/>
    <w:rsid w:val="00391467"/>
    <w:rsid w:val="00396828"/>
    <w:rsid w:val="003A0DE4"/>
    <w:rsid w:val="003A300E"/>
    <w:rsid w:val="003A4336"/>
    <w:rsid w:val="003B0057"/>
    <w:rsid w:val="003B0D5C"/>
    <w:rsid w:val="003C0752"/>
    <w:rsid w:val="003C6A67"/>
    <w:rsid w:val="003D1C09"/>
    <w:rsid w:val="003D513A"/>
    <w:rsid w:val="003D60C4"/>
    <w:rsid w:val="003E00E8"/>
    <w:rsid w:val="003E1CE2"/>
    <w:rsid w:val="003E510F"/>
    <w:rsid w:val="003E65E0"/>
    <w:rsid w:val="003F1D2F"/>
    <w:rsid w:val="003F69E9"/>
    <w:rsid w:val="00404AAE"/>
    <w:rsid w:val="00421BC3"/>
    <w:rsid w:val="004420A8"/>
    <w:rsid w:val="0044469B"/>
    <w:rsid w:val="00452D17"/>
    <w:rsid w:val="00452D62"/>
    <w:rsid w:val="00460FB8"/>
    <w:rsid w:val="00461C6B"/>
    <w:rsid w:val="00466327"/>
    <w:rsid w:val="00471BA4"/>
    <w:rsid w:val="00475A68"/>
    <w:rsid w:val="00480187"/>
    <w:rsid w:val="00482D30"/>
    <w:rsid w:val="004838D2"/>
    <w:rsid w:val="00485E93"/>
    <w:rsid w:val="004861E1"/>
    <w:rsid w:val="0048697E"/>
    <w:rsid w:val="00495716"/>
    <w:rsid w:val="004B07A1"/>
    <w:rsid w:val="004B1907"/>
    <w:rsid w:val="004B192B"/>
    <w:rsid w:val="004B6A95"/>
    <w:rsid w:val="004B766C"/>
    <w:rsid w:val="004C0470"/>
    <w:rsid w:val="004C15C9"/>
    <w:rsid w:val="004C2803"/>
    <w:rsid w:val="004D273E"/>
    <w:rsid w:val="004D3D88"/>
    <w:rsid w:val="004F56B8"/>
    <w:rsid w:val="00505F45"/>
    <w:rsid w:val="005207C0"/>
    <w:rsid w:val="00525349"/>
    <w:rsid w:val="00532C30"/>
    <w:rsid w:val="005338B5"/>
    <w:rsid w:val="0054070D"/>
    <w:rsid w:val="005539C8"/>
    <w:rsid w:val="00567127"/>
    <w:rsid w:val="00574E49"/>
    <w:rsid w:val="005802AD"/>
    <w:rsid w:val="005843ED"/>
    <w:rsid w:val="0058577F"/>
    <w:rsid w:val="0059428C"/>
    <w:rsid w:val="005A51B2"/>
    <w:rsid w:val="005B2EE7"/>
    <w:rsid w:val="005C4F56"/>
    <w:rsid w:val="005D1D74"/>
    <w:rsid w:val="005D57CE"/>
    <w:rsid w:val="005E1515"/>
    <w:rsid w:val="006034A5"/>
    <w:rsid w:val="006068AF"/>
    <w:rsid w:val="00610587"/>
    <w:rsid w:val="00616073"/>
    <w:rsid w:val="006224FE"/>
    <w:rsid w:val="00630528"/>
    <w:rsid w:val="00630C67"/>
    <w:rsid w:val="00630DB9"/>
    <w:rsid w:val="00632775"/>
    <w:rsid w:val="00633907"/>
    <w:rsid w:val="00636AA4"/>
    <w:rsid w:val="00637BEF"/>
    <w:rsid w:val="006402D6"/>
    <w:rsid w:val="00660CE7"/>
    <w:rsid w:val="00665ECC"/>
    <w:rsid w:val="006761E3"/>
    <w:rsid w:val="0068007C"/>
    <w:rsid w:val="00690E63"/>
    <w:rsid w:val="006934F4"/>
    <w:rsid w:val="00693878"/>
    <w:rsid w:val="00693F17"/>
    <w:rsid w:val="006A0FAA"/>
    <w:rsid w:val="006A1A61"/>
    <w:rsid w:val="006B598E"/>
    <w:rsid w:val="006B7F89"/>
    <w:rsid w:val="006C6848"/>
    <w:rsid w:val="006C78C3"/>
    <w:rsid w:val="006D0510"/>
    <w:rsid w:val="006D70F7"/>
    <w:rsid w:val="006E063A"/>
    <w:rsid w:val="006E3B54"/>
    <w:rsid w:val="006E4F18"/>
    <w:rsid w:val="006F076E"/>
    <w:rsid w:val="006F7B2E"/>
    <w:rsid w:val="00710C82"/>
    <w:rsid w:val="00711C9D"/>
    <w:rsid w:val="00720893"/>
    <w:rsid w:val="00723C6E"/>
    <w:rsid w:val="007248B1"/>
    <w:rsid w:val="007312E6"/>
    <w:rsid w:val="00732D8C"/>
    <w:rsid w:val="00732FCF"/>
    <w:rsid w:val="00741A25"/>
    <w:rsid w:val="007445FB"/>
    <w:rsid w:val="00744909"/>
    <w:rsid w:val="00747E1C"/>
    <w:rsid w:val="00753377"/>
    <w:rsid w:val="007620CB"/>
    <w:rsid w:val="00785860"/>
    <w:rsid w:val="00790BA1"/>
    <w:rsid w:val="00790F64"/>
    <w:rsid w:val="007B4B79"/>
    <w:rsid w:val="007B76D2"/>
    <w:rsid w:val="007C504B"/>
    <w:rsid w:val="007D0B2F"/>
    <w:rsid w:val="007D4102"/>
    <w:rsid w:val="007D45B7"/>
    <w:rsid w:val="007F41E1"/>
    <w:rsid w:val="007F5B05"/>
    <w:rsid w:val="0080275B"/>
    <w:rsid w:val="00805138"/>
    <w:rsid w:val="008059C7"/>
    <w:rsid w:val="00806FF2"/>
    <w:rsid w:val="00816E64"/>
    <w:rsid w:val="0083297D"/>
    <w:rsid w:val="00837196"/>
    <w:rsid w:val="00846CEC"/>
    <w:rsid w:val="00851961"/>
    <w:rsid w:val="00857BD4"/>
    <w:rsid w:val="00862611"/>
    <w:rsid w:val="008636C5"/>
    <w:rsid w:val="008676DB"/>
    <w:rsid w:val="00871976"/>
    <w:rsid w:val="00873E55"/>
    <w:rsid w:val="008742A9"/>
    <w:rsid w:val="0088196D"/>
    <w:rsid w:val="00886613"/>
    <w:rsid w:val="0089124B"/>
    <w:rsid w:val="008A58D4"/>
    <w:rsid w:val="008A6ACD"/>
    <w:rsid w:val="008A794F"/>
    <w:rsid w:val="008B0655"/>
    <w:rsid w:val="008B1F9C"/>
    <w:rsid w:val="008B2CB5"/>
    <w:rsid w:val="008C1926"/>
    <w:rsid w:val="008C7860"/>
    <w:rsid w:val="008D2CCA"/>
    <w:rsid w:val="008D7940"/>
    <w:rsid w:val="008E0E27"/>
    <w:rsid w:val="008E2656"/>
    <w:rsid w:val="008E2F1F"/>
    <w:rsid w:val="008F23E1"/>
    <w:rsid w:val="008F3159"/>
    <w:rsid w:val="008F6B11"/>
    <w:rsid w:val="00906601"/>
    <w:rsid w:val="00917BF3"/>
    <w:rsid w:val="0092312D"/>
    <w:rsid w:val="0092473D"/>
    <w:rsid w:val="00925383"/>
    <w:rsid w:val="00925A5B"/>
    <w:rsid w:val="0092730C"/>
    <w:rsid w:val="009307FB"/>
    <w:rsid w:val="009377E1"/>
    <w:rsid w:val="00940708"/>
    <w:rsid w:val="0094339D"/>
    <w:rsid w:val="00946E51"/>
    <w:rsid w:val="00950409"/>
    <w:rsid w:val="00951D7A"/>
    <w:rsid w:val="009555A1"/>
    <w:rsid w:val="009629B7"/>
    <w:rsid w:val="00963B4C"/>
    <w:rsid w:val="00973D64"/>
    <w:rsid w:val="00985830"/>
    <w:rsid w:val="0099667A"/>
    <w:rsid w:val="009B0304"/>
    <w:rsid w:val="009B144D"/>
    <w:rsid w:val="009B7790"/>
    <w:rsid w:val="009C5F9F"/>
    <w:rsid w:val="009C664B"/>
    <w:rsid w:val="009D19FB"/>
    <w:rsid w:val="009E2A9B"/>
    <w:rsid w:val="009E2BDA"/>
    <w:rsid w:val="009E4255"/>
    <w:rsid w:val="009F1CB5"/>
    <w:rsid w:val="009F4DC9"/>
    <w:rsid w:val="009F684D"/>
    <w:rsid w:val="00A00840"/>
    <w:rsid w:val="00A04A3B"/>
    <w:rsid w:val="00A13D8C"/>
    <w:rsid w:val="00A23BC9"/>
    <w:rsid w:val="00A30A27"/>
    <w:rsid w:val="00A31122"/>
    <w:rsid w:val="00A336AB"/>
    <w:rsid w:val="00A34DDB"/>
    <w:rsid w:val="00A408B5"/>
    <w:rsid w:val="00A412F4"/>
    <w:rsid w:val="00A44C06"/>
    <w:rsid w:val="00A46134"/>
    <w:rsid w:val="00A6295E"/>
    <w:rsid w:val="00A63446"/>
    <w:rsid w:val="00A70B99"/>
    <w:rsid w:val="00A7111D"/>
    <w:rsid w:val="00A732CC"/>
    <w:rsid w:val="00A74FA9"/>
    <w:rsid w:val="00A757AE"/>
    <w:rsid w:val="00A824C9"/>
    <w:rsid w:val="00A86A40"/>
    <w:rsid w:val="00AB0C44"/>
    <w:rsid w:val="00AB34E9"/>
    <w:rsid w:val="00AB5BB6"/>
    <w:rsid w:val="00AC493E"/>
    <w:rsid w:val="00AD243D"/>
    <w:rsid w:val="00AE31EF"/>
    <w:rsid w:val="00AE4D79"/>
    <w:rsid w:val="00AE54DA"/>
    <w:rsid w:val="00AE765D"/>
    <w:rsid w:val="00AF05B0"/>
    <w:rsid w:val="00AF0AD1"/>
    <w:rsid w:val="00AF4A80"/>
    <w:rsid w:val="00B07E0C"/>
    <w:rsid w:val="00B54E19"/>
    <w:rsid w:val="00B7265A"/>
    <w:rsid w:val="00B83426"/>
    <w:rsid w:val="00B83F20"/>
    <w:rsid w:val="00B96C3A"/>
    <w:rsid w:val="00BA067F"/>
    <w:rsid w:val="00BA3CEA"/>
    <w:rsid w:val="00BA5A25"/>
    <w:rsid w:val="00BB3D2A"/>
    <w:rsid w:val="00BB5FE5"/>
    <w:rsid w:val="00BB6871"/>
    <w:rsid w:val="00BB7DC3"/>
    <w:rsid w:val="00BD3CD3"/>
    <w:rsid w:val="00BD4114"/>
    <w:rsid w:val="00BD5867"/>
    <w:rsid w:val="00BD66BD"/>
    <w:rsid w:val="00BD672E"/>
    <w:rsid w:val="00BE1A5E"/>
    <w:rsid w:val="00BE2728"/>
    <w:rsid w:val="00BE3CF7"/>
    <w:rsid w:val="00C27BE4"/>
    <w:rsid w:val="00C27C21"/>
    <w:rsid w:val="00C3366A"/>
    <w:rsid w:val="00C55B1F"/>
    <w:rsid w:val="00C573F2"/>
    <w:rsid w:val="00C604CF"/>
    <w:rsid w:val="00C7151A"/>
    <w:rsid w:val="00C85657"/>
    <w:rsid w:val="00C86829"/>
    <w:rsid w:val="00CA2F7F"/>
    <w:rsid w:val="00CA4B56"/>
    <w:rsid w:val="00CB55BD"/>
    <w:rsid w:val="00CC1B22"/>
    <w:rsid w:val="00CC4BEB"/>
    <w:rsid w:val="00CD5740"/>
    <w:rsid w:val="00CD6842"/>
    <w:rsid w:val="00CE24F2"/>
    <w:rsid w:val="00CE4257"/>
    <w:rsid w:val="00CF4632"/>
    <w:rsid w:val="00D07E53"/>
    <w:rsid w:val="00D2153C"/>
    <w:rsid w:val="00D24468"/>
    <w:rsid w:val="00D34AD6"/>
    <w:rsid w:val="00D3700E"/>
    <w:rsid w:val="00D42272"/>
    <w:rsid w:val="00D42633"/>
    <w:rsid w:val="00D63229"/>
    <w:rsid w:val="00D72C45"/>
    <w:rsid w:val="00D737E8"/>
    <w:rsid w:val="00D7615B"/>
    <w:rsid w:val="00D94D1A"/>
    <w:rsid w:val="00D96EE5"/>
    <w:rsid w:val="00DA030F"/>
    <w:rsid w:val="00DA101C"/>
    <w:rsid w:val="00DC388A"/>
    <w:rsid w:val="00DC4FF7"/>
    <w:rsid w:val="00DC60AB"/>
    <w:rsid w:val="00DD1E3A"/>
    <w:rsid w:val="00DD2F96"/>
    <w:rsid w:val="00DE74F9"/>
    <w:rsid w:val="00DF0B66"/>
    <w:rsid w:val="00DF0BA3"/>
    <w:rsid w:val="00DF300F"/>
    <w:rsid w:val="00E00E1F"/>
    <w:rsid w:val="00E07B34"/>
    <w:rsid w:val="00E279F0"/>
    <w:rsid w:val="00E42A30"/>
    <w:rsid w:val="00E4733E"/>
    <w:rsid w:val="00E51BEE"/>
    <w:rsid w:val="00E51DC2"/>
    <w:rsid w:val="00E55DE3"/>
    <w:rsid w:val="00E563E8"/>
    <w:rsid w:val="00E573BE"/>
    <w:rsid w:val="00E57809"/>
    <w:rsid w:val="00E6566C"/>
    <w:rsid w:val="00E81ED1"/>
    <w:rsid w:val="00E84555"/>
    <w:rsid w:val="00E94AAC"/>
    <w:rsid w:val="00EA1D56"/>
    <w:rsid w:val="00EC5B3B"/>
    <w:rsid w:val="00ED10D5"/>
    <w:rsid w:val="00EE2088"/>
    <w:rsid w:val="00F06582"/>
    <w:rsid w:val="00F14BF5"/>
    <w:rsid w:val="00F206AB"/>
    <w:rsid w:val="00F25496"/>
    <w:rsid w:val="00F26739"/>
    <w:rsid w:val="00F31AC0"/>
    <w:rsid w:val="00F44111"/>
    <w:rsid w:val="00F547F6"/>
    <w:rsid w:val="00F57A8F"/>
    <w:rsid w:val="00F66EB3"/>
    <w:rsid w:val="00F67FB1"/>
    <w:rsid w:val="00F76A4C"/>
    <w:rsid w:val="00F80958"/>
    <w:rsid w:val="00F8253F"/>
    <w:rsid w:val="00F90560"/>
    <w:rsid w:val="00FA5F9B"/>
    <w:rsid w:val="00FA6FCA"/>
    <w:rsid w:val="00FB2326"/>
    <w:rsid w:val="00FB575C"/>
    <w:rsid w:val="00FC068D"/>
    <w:rsid w:val="00FC1C97"/>
    <w:rsid w:val="00FD0D8E"/>
    <w:rsid w:val="00FD5A25"/>
    <w:rsid w:val="00FE0284"/>
    <w:rsid w:val="00FE0B95"/>
    <w:rsid w:val="00FE5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B4C62B05-C6E6-45D5-91AF-AA00DB6A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ar-SA"/>
    </w:rPr>
  </w:style>
  <w:style w:type="paragraph" w:styleId="1">
    <w:name w:val="heading 1"/>
    <w:basedOn w:val="a"/>
    <w:next w:val="a"/>
    <w:link w:val="10"/>
    <w:uiPriority w:val="99"/>
    <w:qFormat/>
    <w:pPr>
      <w:keepNext/>
      <w:spacing w:before="120" w:after="120"/>
      <w:jc w:val="center"/>
      <w:outlineLvl w:val="0"/>
    </w:pPr>
    <w:rPr>
      <w:rFonts w:ascii="Arial Black" w:hAnsi="Arial Black"/>
      <w:sz w:val="24"/>
    </w:rPr>
  </w:style>
  <w:style w:type="paragraph" w:styleId="2">
    <w:name w:val="heading 2"/>
    <w:basedOn w:val="a"/>
    <w:next w:val="a"/>
    <w:link w:val="20"/>
    <w:uiPriority w:val="99"/>
    <w:qFormat/>
    <w:pPr>
      <w:keepNext/>
      <w:tabs>
        <w:tab w:val="left" w:pos="8904"/>
      </w:tabs>
      <w:jc w:val="center"/>
      <w:outlineLvl w:val="1"/>
    </w:pPr>
    <w:rPr>
      <w:sz w:val="30"/>
    </w:rPr>
  </w:style>
  <w:style w:type="paragraph" w:styleId="3">
    <w:name w:val="heading 3"/>
    <w:basedOn w:val="a"/>
    <w:next w:val="a"/>
    <w:link w:val="30"/>
    <w:uiPriority w:val="99"/>
    <w:qFormat/>
    <w:pPr>
      <w:keepNext/>
      <w:spacing w:before="120" w:after="120"/>
      <w:jc w:val="center"/>
      <w:outlineLvl w:val="2"/>
    </w:pPr>
    <w:rPr>
      <w:b/>
      <w:sz w:val="24"/>
    </w:rPr>
  </w:style>
  <w:style w:type="paragraph" w:styleId="4">
    <w:name w:val="heading 4"/>
    <w:basedOn w:val="a"/>
    <w:next w:val="a"/>
    <w:link w:val="40"/>
    <w:uiPriority w:val="99"/>
    <w:qFormat/>
    <w:pPr>
      <w:keepNext/>
      <w:outlineLvl w:val="3"/>
    </w:pPr>
    <w:rPr>
      <w:b/>
      <w:sz w:val="24"/>
    </w:rPr>
  </w:style>
  <w:style w:type="paragraph" w:styleId="5">
    <w:name w:val="heading 5"/>
    <w:basedOn w:val="a"/>
    <w:next w:val="a"/>
    <w:link w:val="50"/>
    <w:uiPriority w:val="99"/>
    <w:qFormat/>
    <w:pPr>
      <w:keepNext/>
      <w:jc w:val="both"/>
      <w:outlineLvl w:val="4"/>
    </w:pPr>
    <w:rPr>
      <w:i/>
      <w:spacing w:val="-20"/>
      <w:sz w:val="24"/>
    </w:rPr>
  </w:style>
  <w:style w:type="paragraph" w:styleId="6">
    <w:name w:val="heading 6"/>
    <w:basedOn w:val="a"/>
    <w:next w:val="a"/>
    <w:link w:val="60"/>
    <w:uiPriority w:val="99"/>
    <w:qFormat/>
    <w:pPr>
      <w:keepNext/>
      <w:spacing w:line="360" w:lineRule="atLeast"/>
      <w:ind w:left="709" w:hanging="283"/>
      <w:jc w:val="both"/>
      <w:outlineLvl w:val="5"/>
    </w:pPr>
    <w:rPr>
      <w:sz w:val="24"/>
    </w:rPr>
  </w:style>
  <w:style w:type="paragraph" w:styleId="7">
    <w:name w:val="heading 7"/>
    <w:basedOn w:val="a"/>
    <w:next w:val="a"/>
    <w:link w:val="70"/>
    <w:uiPriority w:val="99"/>
    <w:qFormat/>
    <w:pPr>
      <w:keepNext/>
      <w:ind w:right="637"/>
      <w:jc w:val="right"/>
      <w:outlineLvl w:val="6"/>
    </w:pPr>
    <w:rPr>
      <w:sz w:val="24"/>
    </w:rPr>
  </w:style>
  <w:style w:type="paragraph" w:styleId="9">
    <w:name w:val="heading 9"/>
    <w:basedOn w:val="a"/>
    <w:next w:val="a"/>
    <w:link w:val="90"/>
    <w:uiPriority w:val="99"/>
    <w:qFormat/>
    <w:pPr>
      <w:keepNext/>
      <w:spacing w:after="120" w:line="360" w:lineRule="atLeast"/>
      <w:ind w:left="709"/>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b/>
      <w:kern w:val="32"/>
      <w:sz w:val="32"/>
      <w:lang w:val="x-none" w:eastAsia="ar-SA" w:bidi="ar-SA"/>
    </w:rPr>
  </w:style>
  <w:style w:type="character" w:customStyle="1" w:styleId="20">
    <w:name w:val="Заголовок 2 Знак"/>
    <w:link w:val="2"/>
    <w:uiPriority w:val="99"/>
    <w:semiHidden/>
    <w:locked/>
    <w:rPr>
      <w:rFonts w:ascii="Cambria" w:hAnsi="Cambria"/>
      <w:b/>
      <w:i/>
      <w:sz w:val="28"/>
      <w:lang w:val="x-none" w:eastAsia="ar-SA" w:bidi="ar-SA"/>
    </w:rPr>
  </w:style>
  <w:style w:type="character" w:customStyle="1" w:styleId="30">
    <w:name w:val="Заголовок 3 Знак"/>
    <w:link w:val="3"/>
    <w:uiPriority w:val="99"/>
    <w:semiHidden/>
    <w:locked/>
    <w:rPr>
      <w:rFonts w:ascii="Cambria" w:hAnsi="Cambria"/>
      <w:b/>
      <w:sz w:val="26"/>
      <w:lang w:val="x-none" w:eastAsia="ar-SA" w:bidi="ar-SA"/>
    </w:rPr>
  </w:style>
  <w:style w:type="character" w:customStyle="1" w:styleId="40">
    <w:name w:val="Заголовок 4 Знак"/>
    <w:link w:val="4"/>
    <w:uiPriority w:val="99"/>
    <w:semiHidden/>
    <w:locked/>
    <w:rPr>
      <w:rFonts w:ascii="Calibri" w:hAnsi="Calibri"/>
      <w:b/>
      <w:sz w:val="28"/>
      <w:lang w:val="x-none" w:eastAsia="ar-SA" w:bidi="ar-SA"/>
    </w:rPr>
  </w:style>
  <w:style w:type="character" w:customStyle="1" w:styleId="50">
    <w:name w:val="Заголовок 5 Знак"/>
    <w:link w:val="5"/>
    <w:uiPriority w:val="99"/>
    <w:semiHidden/>
    <w:locked/>
    <w:rPr>
      <w:rFonts w:ascii="Calibri" w:hAnsi="Calibri"/>
      <w:b/>
      <w:i/>
      <w:sz w:val="26"/>
      <w:lang w:val="x-none" w:eastAsia="ar-SA" w:bidi="ar-SA"/>
    </w:rPr>
  </w:style>
  <w:style w:type="character" w:customStyle="1" w:styleId="60">
    <w:name w:val="Заголовок 6 Знак"/>
    <w:link w:val="6"/>
    <w:uiPriority w:val="99"/>
    <w:semiHidden/>
    <w:locked/>
    <w:rPr>
      <w:rFonts w:ascii="Calibri" w:hAnsi="Calibri"/>
      <w:b/>
      <w:lang w:val="x-none" w:eastAsia="ar-SA" w:bidi="ar-SA"/>
    </w:rPr>
  </w:style>
  <w:style w:type="character" w:customStyle="1" w:styleId="70">
    <w:name w:val="Заголовок 7 Знак"/>
    <w:link w:val="7"/>
    <w:uiPriority w:val="99"/>
    <w:semiHidden/>
    <w:locked/>
    <w:rPr>
      <w:rFonts w:ascii="Calibri" w:hAnsi="Calibri"/>
      <w:sz w:val="24"/>
      <w:lang w:val="x-none" w:eastAsia="ar-SA" w:bidi="ar-SA"/>
    </w:rPr>
  </w:style>
  <w:style w:type="character" w:customStyle="1" w:styleId="90">
    <w:name w:val="Заголовок 9 Знак"/>
    <w:link w:val="9"/>
    <w:uiPriority w:val="99"/>
    <w:semiHidden/>
    <w:locked/>
    <w:rPr>
      <w:rFonts w:ascii="Cambria" w:hAnsi="Cambria"/>
      <w:lang w:val="x-none" w:eastAsia="ar-SA" w:bidi="ar-SA"/>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11">
    <w:name w:val="Основной шрифт абзаца1"/>
    <w:uiPriority w:val="99"/>
  </w:style>
  <w:style w:type="character" w:customStyle="1" w:styleId="WW-">
    <w:name w:val="WW-Основной шрифт абзаца"/>
    <w:uiPriority w:val="99"/>
  </w:style>
  <w:style w:type="character" w:styleId="a3">
    <w:name w:val="Hyperlink"/>
    <w:uiPriority w:val="99"/>
    <w:rPr>
      <w:rFonts w:cs="Times New Roman"/>
      <w:color w:val="0000FF"/>
      <w:u w:val="single"/>
    </w:rPr>
  </w:style>
  <w:style w:type="character" w:styleId="a4">
    <w:name w:val="FollowedHyperlink"/>
    <w:uiPriority w:val="99"/>
    <w:rPr>
      <w:rFonts w:cs="Times New Roman"/>
      <w:color w:val="800080"/>
      <w:u w:val="single"/>
    </w:rPr>
  </w:style>
  <w:style w:type="character" w:customStyle="1" w:styleId="a5">
    <w:name w:val="Символ нумерации"/>
    <w:uiPriority w:val="99"/>
  </w:style>
  <w:style w:type="paragraph" w:customStyle="1" w:styleId="a6">
    <w:name w:val="Заголовок"/>
    <w:basedOn w:val="a"/>
    <w:next w:val="a7"/>
    <w:uiPriority w:val="99"/>
    <w:pPr>
      <w:keepNext/>
      <w:spacing w:before="240" w:after="120"/>
    </w:pPr>
    <w:rPr>
      <w:rFonts w:ascii="Arial" w:eastAsia="MS Mincho" w:hAnsi="Arial" w:cs="Tahoma"/>
      <w:sz w:val="28"/>
      <w:szCs w:val="28"/>
    </w:rPr>
  </w:style>
  <w:style w:type="paragraph" w:styleId="a7">
    <w:name w:val="Body Text"/>
    <w:basedOn w:val="a"/>
    <w:link w:val="a8"/>
    <w:uiPriority w:val="99"/>
    <w:pPr>
      <w:jc w:val="both"/>
    </w:pPr>
    <w:rPr>
      <w:sz w:val="22"/>
    </w:rPr>
  </w:style>
  <w:style w:type="character" w:customStyle="1" w:styleId="a8">
    <w:name w:val="Основной текст Знак"/>
    <w:link w:val="a7"/>
    <w:uiPriority w:val="99"/>
    <w:semiHidden/>
    <w:locked/>
    <w:rPr>
      <w:sz w:val="20"/>
      <w:lang w:val="x-none" w:eastAsia="ar-SA" w:bidi="ar-SA"/>
    </w:rPr>
  </w:style>
  <w:style w:type="paragraph" w:styleId="a9">
    <w:name w:val="List"/>
    <w:basedOn w:val="a7"/>
    <w:uiPriority w:val="99"/>
    <w:rPr>
      <w:rFonts w:cs="Tahoma"/>
    </w:rPr>
  </w:style>
  <w:style w:type="paragraph" w:customStyle="1" w:styleId="12">
    <w:name w:val="Название1"/>
    <w:basedOn w:val="a"/>
    <w:uiPriority w:val="99"/>
    <w:pPr>
      <w:suppressLineNumbers/>
      <w:spacing w:before="120" w:after="120"/>
    </w:pPr>
    <w:rPr>
      <w:rFonts w:cs="Tahoma"/>
      <w:i/>
      <w:iCs/>
      <w:sz w:val="24"/>
      <w:szCs w:val="24"/>
    </w:rPr>
  </w:style>
  <w:style w:type="paragraph" w:customStyle="1" w:styleId="13">
    <w:name w:val="Указатель1"/>
    <w:basedOn w:val="a"/>
    <w:uiPriority w:val="99"/>
    <w:pPr>
      <w:suppressLineNumbers/>
    </w:pPr>
    <w:rPr>
      <w:rFonts w:cs="Tahoma"/>
    </w:rPr>
  </w:style>
  <w:style w:type="paragraph" w:styleId="aa">
    <w:name w:val="Title"/>
    <w:basedOn w:val="a"/>
    <w:next w:val="ab"/>
    <w:link w:val="ac"/>
    <w:uiPriority w:val="99"/>
    <w:qFormat/>
    <w:pPr>
      <w:suppressLineNumbers/>
      <w:spacing w:before="120" w:after="120"/>
    </w:pPr>
    <w:rPr>
      <w:rFonts w:cs="Tahoma"/>
      <w:i/>
      <w:iCs/>
      <w:sz w:val="24"/>
      <w:szCs w:val="24"/>
    </w:rPr>
  </w:style>
  <w:style w:type="character" w:customStyle="1" w:styleId="ac">
    <w:name w:val="Название Знак"/>
    <w:link w:val="aa"/>
    <w:uiPriority w:val="99"/>
    <w:locked/>
    <w:rPr>
      <w:rFonts w:ascii="Cambria" w:hAnsi="Cambria"/>
      <w:b/>
      <w:kern w:val="28"/>
      <w:sz w:val="32"/>
      <w:lang w:val="x-none" w:eastAsia="ar-SA" w:bidi="ar-SA"/>
    </w:rPr>
  </w:style>
  <w:style w:type="paragraph" w:styleId="ab">
    <w:name w:val="Subtitle"/>
    <w:basedOn w:val="a6"/>
    <w:next w:val="a7"/>
    <w:link w:val="ad"/>
    <w:uiPriority w:val="99"/>
    <w:qFormat/>
    <w:pPr>
      <w:jc w:val="center"/>
    </w:pPr>
    <w:rPr>
      <w:i/>
      <w:iCs/>
    </w:rPr>
  </w:style>
  <w:style w:type="character" w:customStyle="1" w:styleId="ad">
    <w:name w:val="Подзаголовок Знак"/>
    <w:link w:val="ab"/>
    <w:uiPriority w:val="99"/>
    <w:locked/>
    <w:rPr>
      <w:rFonts w:ascii="Cambria" w:hAnsi="Cambria"/>
      <w:sz w:val="24"/>
      <w:lang w:val="x-none" w:eastAsia="ar-SA" w:bidi="ar-SA"/>
    </w:rPr>
  </w:style>
  <w:style w:type="paragraph" w:styleId="14">
    <w:name w:val="index 1"/>
    <w:basedOn w:val="a"/>
    <w:next w:val="a"/>
    <w:autoRedefine/>
    <w:uiPriority w:val="99"/>
    <w:semiHidden/>
    <w:pPr>
      <w:ind w:left="200" w:hanging="200"/>
    </w:pPr>
  </w:style>
  <w:style w:type="paragraph" w:styleId="ae">
    <w:name w:val="index heading"/>
    <w:basedOn w:val="a"/>
    <w:uiPriority w:val="99"/>
    <w:semiHidden/>
    <w:pPr>
      <w:suppressLineNumbers/>
    </w:pPr>
    <w:rPr>
      <w:rFonts w:cs="Tahoma"/>
    </w:rPr>
  </w:style>
  <w:style w:type="paragraph" w:customStyle="1" w:styleId="15">
    <w:name w:val="Название объекта1"/>
    <w:basedOn w:val="a"/>
    <w:uiPriority w:val="99"/>
    <w:pPr>
      <w:jc w:val="center"/>
    </w:pPr>
    <w:rPr>
      <w:rFonts w:ascii="Arial Black" w:hAnsi="Arial Black"/>
      <w:sz w:val="28"/>
    </w:rPr>
  </w:style>
  <w:style w:type="paragraph" w:styleId="af">
    <w:name w:val="Body Text Indent"/>
    <w:basedOn w:val="a"/>
    <w:link w:val="af0"/>
    <w:uiPriority w:val="99"/>
    <w:pPr>
      <w:jc w:val="both"/>
    </w:pPr>
    <w:rPr>
      <w:sz w:val="22"/>
    </w:rPr>
  </w:style>
  <w:style w:type="character" w:customStyle="1" w:styleId="af0">
    <w:name w:val="Основной текст с отступом Знак"/>
    <w:link w:val="af"/>
    <w:uiPriority w:val="99"/>
    <w:locked/>
    <w:rsid w:val="00A757AE"/>
    <w:rPr>
      <w:sz w:val="22"/>
      <w:lang w:val="x-none" w:eastAsia="ar-SA" w:bidi="ar-SA"/>
    </w:rPr>
  </w:style>
  <w:style w:type="paragraph" w:customStyle="1" w:styleId="31">
    <w:name w:val="Основной текст с отступом 31"/>
    <w:basedOn w:val="a"/>
    <w:uiPriority w:val="99"/>
    <w:pPr>
      <w:ind w:firstLine="709"/>
      <w:jc w:val="both"/>
    </w:pPr>
    <w:rPr>
      <w:sz w:val="22"/>
    </w:rPr>
  </w:style>
  <w:style w:type="paragraph" w:customStyle="1" w:styleId="16">
    <w:name w:val="???????1"/>
    <w:uiPriority w:val="99"/>
    <w:pPr>
      <w:suppressAutoHyphens/>
    </w:pPr>
    <w:rPr>
      <w:lang w:eastAsia="ar-SA"/>
    </w:rPr>
  </w:style>
  <w:style w:type="paragraph" w:customStyle="1" w:styleId="Normal1">
    <w:name w:val="Normal1"/>
    <w:uiPriority w:val="99"/>
    <w:pPr>
      <w:suppressAutoHyphens/>
      <w:spacing w:before="100" w:after="100"/>
    </w:pPr>
    <w:rPr>
      <w:sz w:val="24"/>
      <w:lang w:eastAsia="ar-SA"/>
    </w:rPr>
  </w:style>
  <w:style w:type="paragraph" w:customStyle="1" w:styleId="21">
    <w:name w:val="Основной текст с отступом 21"/>
    <w:basedOn w:val="a"/>
    <w:uiPriority w:val="99"/>
    <w:pPr>
      <w:ind w:firstLine="567"/>
      <w:jc w:val="both"/>
    </w:pPr>
    <w:rPr>
      <w:sz w:val="24"/>
    </w:rPr>
  </w:style>
  <w:style w:type="paragraph" w:customStyle="1" w:styleId="f7">
    <w:name w:val="Обы:f7ный"/>
    <w:uiPriority w:val="99"/>
    <w:pPr>
      <w:widowControl w:val="0"/>
      <w:suppressAutoHyphens/>
    </w:pPr>
    <w:rPr>
      <w:lang w:eastAsia="ar-SA"/>
    </w:rPr>
  </w:style>
  <w:style w:type="paragraph" w:customStyle="1" w:styleId="17">
    <w:name w:val="Цитата1"/>
    <w:basedOn w:val="a"/>
    <w:uiPriority w:val="99"/>
    <w:pPr>
      <w:tabs>
        <w:tab w:val="left" w:leader="dot" w:pos="15026"/>
      </w:tabs>
      <w:spacing w:line="360" w:lineRule="atLeast"/>
      <w:ind w:left="284" w:right="175"/>
      <w:jc w:val="both"/>
    </w:pPr>
    <w:rPr>
      <w:sz w:val="24"/>
    </w:rPr>
  </w:style>
  <w:style w:type="paragraph" w:styleId="af1">
    <w:name w:val="header"/>
    <w:basedOn w:val="a"/>
    <w:link w:val="af2"/>
    <w:uiPriority w:val="99"/>
    <w:pPr>
      <w:tabs>
        <w:tab w:val="center" w:pos="4677"/>
        <w:tab w:val="right" w:pos="9355"/>
      </w:tabs>
    </w:pPr>
  </w:style>
  <w:style w:type="character" w:customStyle="1" w:styleId="af2">
    <w:name w:val="Верхний колонтитул Знак"/>
    <w:link w:val="af1"/>
    <w:uiPriority w:val="99"/>
    <w:semiHidden/>
    <w:locked/>
    <w:rPr>
      <w:sz w:val="20"/>
      <w:lang w:val="x-none" w:eastAsia="ar-SA" w:bidi="ar-SA"/>
    </w:rPr>
  </w:style>
  <w:style w:type="paragraph" w:styleId="af3">
    <w:name w:val="footer"/>
    <w:basedOn w:val="a"/>
    <w:link w:val="af4"/>
    <w:uiPriority w:val="99"/>
    <w:pPr>
      <w:tabs>
        <w:tab w:val="center" w:pos="4677"/>
        <w:tab w:val="right" w:pos="9355"/>
      </w:tabs>
    </w:pPr>
  </w:style>
  <w:style w:type="character" w:customStyle="1" w:styleId="af4">
    <w:name w:val="Нижний колонтитул Знак"/>
    <w:link w:val="af3"/>
    <w:uiPriority w:val="99"/>
    <w:semiHidden/>
    <w:locked/>
    <w:rPr>
      <w:sz w:val="20"/>
      <w:lang w:val="x-none" w:eastAsia="ar-SA" w:bidi="ar-SA"/>
    </w:rPr>
  </w:style>
  <w:style w:type="paragraph" w:styleId="af5">
    <w:name w:val="Balloon Text"/>
    <w:basedOn w:val="a"/>
    <w:link w:val="af6"/>
    <w:uiPriority w:val="99"/>
    <w:rPr>
      <w:rFonts w:ascii="Tahoma" w:hAnsi="Tahoma" w:cs="Tahoma"/>
      <w:sz w:val="16"/>
      <w:szCs w:val="16"/>
    </w:rPr>
  </w:style>
  <w:style w:type="character" w:customStyle="1" w:styleId="af6">
    <w:name w:val="Текст выноски Знак"/>
    <w:link w:val="af5"/>
    <w:uiPriority w:val="99"/>
    <w:semiHidden/>
    <w:locked/>
    <w:rPr>
      <w:sz w:val="2"/>
      <w:lang w:val="x-none" w:eastAsia="ar-SA" w:bidi="ar-SA"/>
    </w:rPr>
  </w:style>
  <w:style w:type="paragraph" w:customStyle="1" w:styleId="310">
    <w:name w:val="Основной текст 31"/>
    <w:basedOn w:val="a"/>
    <w:uiPriority w:val="99"/>
    <w:pPr>
      <w:spacing w:after="120"/>
    </w:pPr>
    <w:rPr>
      <w:sz w:val="16"/>
      <w:szCs w:val="16"/>
    </w:rPr>
  </w:style>
  <w:style w:type="paragraph" w:customStyle="1" w:styleId="af7">
    <w:name w:val="Содержимое таблицы"/>
    <w:basedOn w:val="a"/>
    <w:uiPriority w:val="99"/>
    <w:pPr>
      <w:suppressLineNumbers/>
    </w:pPr>
  </w:style>
  <w:style w:type="paragraph" w:customStyle="1" w:styleId="af8">
    <w:name w:val="Заголовок таблицы"/>
    <w:basedOn w:val="af7"/>
    <w:uiPriority w:val="99"/>
    <w:pPr>
      <w:jc w:val="center"/>
    </w:pPr>
    <w:rPr>
      <w:b/>
      <w:bCs/>
    </w:rPr>
  </w:style>
  <w:style w:type="paragraph" w:customStyle="1" w:styleId="af9">
    <w:name w:val="Содержимое врезки"/>
    <w:basedOn w:val="a7"/>
    <w:uiPriority w:val="99"/>
  </w:style>
  <w:style w:type="character" w:styleId="afa">
    <w:name w:val="page number"/>
    <w:uiPriority w:val="99"/>
    <w:rPr>
      <w:rFonts w:cs="Times New Roman"/>
    </w:rPr>
  </w:style>
  <w:style w:type="paragraph" w:customStyle="1" w:styleId="afb">
    <w:name w:val="Таблицы (моноширинный)"/>
    <w:basedOn w:val="a"/>
    <w:next w:val="a"/>
    <w:uiPriority w:val="99"/>
    <w:pPr>
      <w:suppressAutoHyphens w:val="0"/>
      <w:autoSpaceDE w:val="0"/>
      <w:autoSpaceDN w:val="0"/>
      <w:adjustRightInd w:val="0"/>
      <w:jc w:val="both"/>
    </w:pPr>
    <w:rPr>
      <w:rFonts w:ascii="Courier New" w:hAnsi="Courier New" w:cs="Courier New"/>
      <w:lang w:eastAsia="ru-RU"/>
    </w:rPr>
  </w:style>
  <w:style w:type="paragraph" w:customStyle="1" w:styleId="ConsPlusNonformat">
    <w:name w:val="ConsPlusNonformat"/>
    <w:uiPriority w:val="99"/>
    <w:rsid w:val="005338B5"/>
    <w:pPr>
      <w:widowControl w:val="0"/>
      <w:autoSpaceDE w:val="0"/>
      <w:autoSpaceDN w:val="0"/>
      <w:adjustRightInd w:val="0"/>
    </w:pPr>
    <w:rPr>
      <w:rFonts w:ascii="Courier New" w:hAnsi="Courier New" w:cs="Courier New"/>
    </w:rPr>
  </w:style>
  <w:style w:type="character" w:customStyle="1" w:styleId="FontStyle27">
    <w:name w:val="Font Style27"/>
    <w:uiPriority w:val="99"/>
    <w:rsid w:val="005D1D74"/>
    <w:rPr>
      <w:rFonts w:ascii="Times New Roman" w:hAnsi="Times New Roman"/>
      <w:sz w:val="22"/>
    </w:rPr>
  </w:style>
  <w:style w:type="paragraph" w:customStyle="1" w:styleId="Style12">
    <w:name w:val="Style12"/>
    <w:basedOn w:val="a"/>
    <w:uiPriority w:val="99"/>
    <w:rsid w:val="005D1D74"/>
    <w:pPr>
      <w:widowControl w:val="0"/>
      <w:suppressAutoHyphens w:val="0"/>
      <w:autoSpaceDE w:val="0"/>
      <w:autoSpaceDN w:val="0"/>
      <w:adjustRightInd w:val="0"/>
      <w:spacing w:line="276" w:lineRule="exact"/>
      <w:ind w:firstLine="725"/>
      <w:jc w:val="both"/>
    </w:pPr>
    <w:rPr>
      <w:sz w:val="24"/>
      <w:szCs w:val="24"/>
      <w:lang w:eastAsia="ru-RU"/>
    </w:rPr>
  </w:style>
  <w:style w:type="paragraph" w:customStyle="1" w:styleId="Style5">
    <w:name w:val="Style5"/>
    <w:basedOn w:val="a"/>
    <w:uiPriority w:val="99"/>
    <w:rsid w:val="005D1D74"/>
    <w:pPr>
      <w:widowControl w:val="0"/>
      <w:suppressAutoHyphens w:val="0"/>
      <w:autoSpaceDE w:val="0"/>
      <w:autoSpaceDN w:val="0"/>
      <w:adjustRightInd w:val="0"/>
      <w:spacing w:line="278" w:lineRule="exact"/>
      <w:ind w:firstLine="715"/>
      <w:jc w:val="both"/>
    </w:pPr>
    <w:rPr>
      <w:sz w:val="24"/>
      <w:szCs w:val="24"/>
      <w:lang w:eastAsia="ru-RU"/>
    </w:rPr>
  </w:style>
  <w:style w:type="character" w:customStyle="1" w:styleId="FontStyle14">
    <w:name w:val="Font Style14"/>
    <w:rsid w:val="005843ED"/>
    <w:rPr>
      <w:rFonts w:ascii="Times New Roman" w:hAnsi="Times New Roman"/>
      <w:sz w:val="22"/>
    </w:rPr>
  </w:style>
  <w:style w:type="paragraph" w:customStyle="1" w:styleId="Style7">
    <w:name w:val="Style7"/>
    <w:basedOn w:val="a"/>
    <w:rsid w:val="005843ED"/>
    <w:pPr>
      <w:widowControl w:val="0"/>
      <w:suppressAutoHyphens w:val="0"/>
      <w:autoSpaceDE w:val="0"/>
      <w:autoSpaceDN w:val="0"/>
      <w:adjustRightInd w:val="0"/>
    </w:pPr>
    <w:rPr>
      <w:sz w:val="24"/>
      <w:szCs w:val="24"/>
      <w:lang w:eastAsia="ru-RU"/>
    </w:rPr>
  </w:style>
  <w:style w:type="paragraph" w:customStyle="1" w:styleId="Style3">
    <w:name w:val="Style3"/>
    <w:basedOn w:val="a"/>
    <w:uiPriority w:val="99"/>
    <w:rsid w:val="005843ED"/>
    <w:pPr>
      <w:widowControl w:val="0"/>
      <w:suppressAutoHyphens w:val="0"/>
      <w:autoSpaceDE w:val="0"/>
      <w:autoSpaceDN w:val="0"/>
      <w:adjustRightInd w:val="0"/>
    </w:pPr>
    <w:rPr>
      <w:sz w:val="24"/>
      <w:szCs w:val="24"/>
      <w:lang w:eastAsia="ru-RU"/>
    </w:rPr>
  </w:style>
  <w:style w:type="paragraph" w:customStyle="1" w:styleId="Style2">
    <w:name w:val="Style2"/>
    <w:basedOn w:val="a"/>
    <w:uiPriority w:val="99"/>
    <w:rsid w:val="005843ED"/>
    <w:pPr>
      <w:widowControl w:val="0"/>
      <w:suppressAutoHyphens w:val="0"/>
      <w:autoSpaceDE w:val="0"/>
      <w:autoSpaceDN w:val="0"/>
      <w:adjustRightInd w:val="0"/>
    </w:pPr>
    <w:rPr>
      <w:sz w:val="24"/>
      <w:szCs w:val="24"/>
      <w:lang w:eastAsia="ru-RU"/>
    </w:rPr>
  </w:style>
  <w:style w:type="character" w:customStyle="1" w:styleId="FontStyle13">
    <w:name w:val="Font Style13"/>
    <w:rsid w:val="005843ED"/>
    <w:rPr>
      <w:rFonts w:ascii="Times New Roman" w:hAnsi="Times New Roman"/>
      <w:b/>
      <w:sz w:val="22"/>
    </w:rPr>
  </w:style>
  <w:style w:type="paragraph" w:styleId="afc">
    <w:name w:val="List Paragraph"/>
    <w:basedOn w:val="a"/>
    <w:uiPriority w:val="99"/>
    <w:qFormat/>
    <w:rsid w:val="003B0D5C"/>
    <w:pPr>
      <w:suppressAutoHyphens w:val="0"/>
      <w:spacing w:after="200" w:line="276" w:lineRule="auto"/>
      <w:ind w:left="720"/>
      <w:contextualSpacing/>
    </w:pPr>
    <w:rPr>
      <w:rFonts w:ascii="Calibri" w:hAnsi="Calibri"/>
      <w:sz w:val="22"/>
      <w:szCs w:val="22"/>
      <w:lang w:eastAsia="ru-RU"/>
    </w:rPr>
  </w:style>
  <w:style w:type="paragraph" w:customStyle="1" w:styleId="Style8">
    <w:name w:val="Style8"/>
    <w:basedOn w:val="a"/>
    <w:uiPriority w:val="99"/>
    <w:rsid w:val="00846CEC"/>
    <w:pPr>
      <w:widowControl w:val="0"/>
      <w:suppressAutoHyphens w:val="0"/>
      <w:autoSpaceDE w:val="0"/>
      <w:autoSpaceDN w:val="0"/>
      <w:adjustRightInd w:val="0"/>
    </w:pPr>
    <w:rPr>
      <w:sz w:val="24"/>
      <w:szCs w:val="24"/>
      <w:lang w:eastAsia="ru-RU"/>
    </w:rPr>
  </w:style>
  <w:style w:type="character" w:customStyle="1" w:styleId="FontStyle12">
    <w:name w:val="Font Style12"/>
    <w:uiPriority w:val="99"/>
    <w:rsid w:val="00846CEC"/>
    <w:rPr>
      <w:rFonts w:ascii="Times New Roman" w:hAnsi="Times New Roman"/>
      <w:spacing w:val="10"/>
      <w:sz w:val="20"/>
    </w:rPr>
  </w:style>
  <w:style w:type="table" w:styleId="afd">
    <w:name w:val="Table Grid"/>
    <w:basedOn w:val="a1"/>
    <w:uiPriority w:val="99"/>
    <w:rsid w:val="007D4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F26739"/>
    <w:rPr>
      <w:rFonts w:ascii="Times New Roman" w:hAnsi="Times New Roman"/>
      <w:sz w:val="22"/>
    </w:rPr>
  </w:style>
  <w:style w:type="paragraph" w:customStyle="1" w:styleId="Style6">
    <w:name w:val="Style6"/>
    <w:basedOn w:val="a"/>
    <w:rsid w:val="002B1141"/>
    <w:pPr>
      <w:widowControl w:val="0"/>
      <w:suppressAutoHyphens w:val="0"/>
      <w:autoSpaceDE w:val="0"/>
      <w:autoSpaceDN w:val="0"/>
      <w:adjustRightInd w:val="0"/>
    </w:pPr>
    <w:rPr>
      <w:sz w:val="24"/>
      <w:szCs w:val="24"/>
      <w:lang w:eastAsia="ru-RU"/>
    </w:rPr>
  </w:style>
  <w:style w:type="paragraph" w:styleId="afe">
    <w:name w:val="No Spacing"/>
    <w:uiPriority w:val="1"/>
    <w:qFormat/>
    <w:rsid w:val="00985830"/>
    <w:p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460429">
      <w:marLeft w:val="0"/>
      <w:marRight w:val="0"/>
      <w:marTop w:val="0"/>
      <w:marBottom w:val="0"/>
      <w:divBdr>
        <w:top w:val="none" w:sz="0" w:space="0" w:color="auto"/>
        <w:left w:val="none" w:sz="0" w:space="0" w:color="auto"/>
        <w:bottom w:val="none" w:sz="0" w:space="0" w:color="auto"/>
        <w:right w:val="none" w:sz="0" w:space="0" w:color="auto"/>
      </w:divBdr>
    </w:div>
    <w:div w:id="836460430">
      <w:marLeft w:val="0"/>
      <w:marRight w:val="0"/>
      <w:marTop w:val="0"/>
      <w:marBottom w:val="0"/>
      <w:divBdr>
        <w:top w:val="none" w:sz="0" w:space="0" w:color="auto"/>
        <w:left w:val="none" w:sz="0" w:space="0" w:color="auto"/>
        <w:bottom w:val="none" w:sz="0" w:space="0" w:color="auto"/>
        <w:right w:val="none" w:sz="0" w:space="0" w:color="auto"/>
      </w:divBdr>
    </w:div>
    <w:div w:id="836460431">
      <w:marLeft w:val="0"/>
      <w:marRight w:val="0"/>
      <w:marTop w:val="0"/>
      <w:marBottom w:val="0"/>
      <w:divBdr>
        <w:top w:val="none" w:sz="0" w:space="0" w:color="auto"/>
        <w:left w:val="none" w:sz="0" w:space="0" w:color="auto"/>
        <w:bottom w:val="none" w:sz="0" w:space="0" w:color="auto"/>
        <w:right w:val="none" w:sz="0" w:space="0" w:color="auto"/>
      </w:divBdr>
    </w:div>
    <w:div w:id="836460432">
      <w:marLeft w:val="0"/>
      <w:marRight w:val="0"/>
      <w:marTop w:val="0"/>
      <w:marBottom w:val="0"/>
      <w:divBdr>
        <w:top w:val="none" w:sz="0" w:space="0" w:color="auto"/>
        <w:left w:val="none" w:sz="0" w:space="0" w:color="auto"/>
        <w:bottom w:val="none" w:sz="0" w:space="0" w:color="auto"/>
        <w:right w:val="none" w:sz="0" w:space="0" w:color="auto"/>
      </w:divBdr>
    </w:div>
    <w:div w:id="836460433">
      <w:marLeft w:val="0"/>
      <w:marRight w:val="0"/>
      <w:marTop w:val="0"/>
      <w:marBottom w:val="0"/>
      <w:divBdr>
        <w:top w:val="none" w:sz="0" w:space="0" w:color="auto"/>
        <w:left w:val="none" w:sz="0" w:space="0" w:color="auto"/>
        <w:bottom w:val="none" w:sz="0" w:space="0" w:color="auto"/>
        <w:right w:val="none" w:sz="0" w:space="0" w:color="auto"/>
      </w:divBdr>
    </w:div>
    <w:div w:id="836460434">
      <w:marLeft w:val="0"/>
      <w:marRight w:val="0"/>
      <w:marTop w:val="0"/>
      <w:marBottom w:val="0"/>
      <w:divBdr>
        <w:top w:val="none" w:sz="0" w:space="0" w:color="auto"/>
        <w:left w:val="none" w:sz="0" w:space="0" w:color="auto"/>
        <w:bottom w:val="none" w:sz="0" w:space="0" w:color="auto"/>
        <w:right w:val="none" w:sz="0" w:space="0" w:color="auto"/>
      </w:divBdr>
    </w:div>
    <w:div w:id="836460435">
      <w:marLeft w:val="0"/>
      <w:marRight w:val="0"/>
      <w:marTop w:val="0"/>
      <w:marBottom w:val="0"/>
      <w:divBdr>
        <w:top w:val="none" w:sz="0" w:space="0" w:color="auto"/>
        <w:left w:val="none" w:sz="0" w:space="0" w:color="auto"/>
        <w:bottom w:val="none" w:sz="0" w:space="0" w:color="auto"/>
        <w:right w:val="none" w:sz="0" w:space="0" w:color="auto"/>
      </w:divBdr>
    </w:div>
    <w:div w:id="836460436">
      <w:marLeft w:val="0"/>
      <w:marRight w:val="0"/>
      <w:marTop w:val="0"/>
      <w:marBottom w:val="0"/>
      <w:divBdr>
        <w:top w:val="none" w:sz="0" w:space="0" w:color="auto"/>
        <w:left w:val="none" w:sz="0" w:space="0" w:color="auto"/>
        <w:bottom w:val="none" w:sz="0" w:space="0" w:color="auto"/>
        <w:right w:val="none" w:sz="0" w:space="0" w:color="auto"/>
      </w:divBdr>
    </w:div>
    <w:div w:id="1233546744">
      <w:bodyDiv w:val="1"/>
      <w:marLeft w:val="0"/>
      <w:marRight w:val="0"/>
      <w:marTop w:val="0"/>
      <w:marBottom w:val="0"/>
      <w:divBdr>
        <w:top w:val="none" w:sz="0" w:space="0" w:color="auto"/>
        <w:left w:val="none" w:sz="0" w:space="0" w:color="auto"/>
        <w:bottom w:val="none" w:sz="0" w:space="0" w:color="auto"/>
        <w:right w:val="none" w:sz="0" w:space="0" w:color="auto"/>
      </w:divBdr>
    </w:div>
    <w:div w:id="133950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__"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nikiret.ru" TargetMode="External"/><Relationship Id="rId4" Type="http://schemas.openxmlformats.org/officeDocument/2006/relationships/settings" Target="settings.xml"/><Relationship Id="rId9" Type="http://schemas.openxmlformats.org/officeDocument/2006/relationships/hyperlink" Target="mailto:office@nikire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DE3C22-8547-484F-8340-FB5EBFCB5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2454</Words>
  <Characters>13993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ДОГОВОР №  П __________</vt:lpstr>
    </vt:vector>
  </TitlesOfParts>
  <Company>НИКИРЭТ</Company>
  <LinksUpToDate>false</LinksUpToDate>
  <CharactersWithSpaces>16415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П __________</dc:title>
  <dc:subject/>
  <dc:creator>КТВ</dc:creator>
  <cp:keywords/>
  <dc:description/>
  <cp:lastModifiedBy>Зайцев Игорь Станиславович</cp:lastModifiedBy>
  <cp:revision>2</cp:revision>
  <cp:lastPrinted>2016-02-24T08:15:00Z</cp:lastPrinted>
  <dcterms:created xsi:type="dcterms:W3CDTF">2016-07-01T06:29:00Z</dcterms:created>
  <dcterms:modified xsi:type="dcterms:W3CDTF">2016-07-01T06:29:00Z</dcterms:modified>
</cp:coreProperties>
</file>