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4E75B7" w:rsidRPr="00F246C4" w14:paraId="72C6E5A6" w14:textId="77777777" w:rsidTr="00EC694B">
        <w:tc>
          <w:tcPr>
            <w:tcW w:w="10598" w:type="dxa"/>
            <w:tcBorders>
              <w:bottom w:val="double" w:sz="4" w:space="0" w:color="auto"/>
            </w:tcBorders>
          </w:tcPr>
          <w:p w14:paraId="78D21863" w14:textId="08F9971C" w:rsidR="004E75B7" w:rsidRPr="00F246C4" w:rsidRDefault="004E75B7" w:rsidP="008E0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eastAsia="Times New Roman"/>
                <w:b/>
                <w:iCs/>
                <w:color w:val="000000"/>
              </w:rPr>
            </w:pPr>
            <w:r w:rsidRPr="00F246C4">
              <w:rPr>
                <w:rFonts w:eastAsia="Times New Roman"/>
                <w:b/>
                <w:iCs/>
                <w:color w:val="000000"/>
              </w:rPr>
              <w:t xml:space="preserve">Информационное сообщение о проведении </w:t>
            </w:r>
            <w:r w:rsidR="00D866E4">
              <w:rPr>
                <w:rFonts w:eastAsia="Times New Roman"/>
                <w:b/>
                <w:iCs/>
                <w:color w:val="000000"/>
              </w:rPr>
              <w:t xml:space="preserve">голландского </w:t>
            </w:r>
            <w:r w:rsidR="008F75B6">
              <w:rPr>
                <w:rFonts w:eastAsia="Times New Roman"/>
                <w:b/>
                <w:iCs/>
                <w:color w:val="000000"/>
              </w:rPr>
              <w:t>аукциона</w:t>
            </w:r>
            <w:r w:rsidR="008F75B6">
              <w:rPr>
                <w:rFonts w:eastAsia="Times New Roman"/>
                <w:b/>
                <w:iCs/>
                <w:color w:val="000000"/>
              </w:rPr>
              <w:br/>
            </w:r>
            <w:r w:rsidRPr="00F246C4">
              <w:rPr>
                <w:rFonts w:eastAsia="Times New Roman"/>
                <w:b/>
                <w:iCs/>
                <w:color w:val="000000"/>
              </w:rPr>
              <w:t>в электронной форме по продаже имущества</w:t>
            </w:r>
          </w:p>
          <w:p w14:paraId="2EFE7478" w14:textId="77777777" w:rsidR="004E75B7" w:rsidRPr="00F246C4" w:rsidRDefault="004E75B7" w:rsidP="008E0A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firstLine="851"/>
              <w:jc w:val="both"/>
              <w:rPr>
                <w:rFonts w:eastAsia="Times New Roman"/>
                <w:b/>
              </w:rPr>
            </w:pPr>
          </w:p>
        </w:tc>
      </w:tr>
    </w:tbl>
    <w:p w14:paraId="53650B23" w14:textId="77777777" w:rsidR="00C46594" w:rsidRPr="00F246C4" w:rsidRDefault="00C46594" w:rsidP="008E0A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both"/>
        <w:rPr>
          <w:rFonts w:eastAsia="Times New Roman"/>
          <w:b/>
        </w:rPr>
      </w:pPr>
    </w:p>
    <w:p w14:paraId="6669250A" w14:textId="25D5A3D6" w:rsidR="0097784E" w:rsidRPr="00F246C4" w:rsidRDefault="0097784E" w:rsidP="008E0ABF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851"/>
        <w:jc w:val="both"/>
        <w:rPr>
          <w:rFonts w:eastAsia="Times New Roman"/>
          <w:b/>
          <w:sz w:val="24"/>
          <w:szCs w:val="24"/>
        </w:rPr>
      </w:pPr>
      <w:r w:rsidRPr="00F246C4">
        <w:rPr>
          <w:rFonts w:eastAsia="Times New Roman"/>
          <w:b/>
          <w:sz w:val="24"/>
          <w:szCs w:val="24"/>
        </w:rPr>
        <w:t>1. Информация о Продавце и Организаторе продажи</w:t>
      </w:r>
    </w:p>
    <w:p w14:paraId="6ABEDCFA" w14:textId="77777777" w:rsidR="0097784E" w:rsidRPr="00F246C4" w:rsidRDefault="0097784E" w:rsidP="008E0ABF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851"/>
        <w:jc w:val="both"/>
        <w:rPr>
          <w:rFonts w:eastAsia="Times New Roman"/>
          <w:b/>
        </w:rPr>
      </w:pPr>
    </w:p>
    <w:p w14:paraId="373055B0" w14:textId="23DEC268" w:rsidR="0097784E" w:rsidRPr="00F246C4" w:rsidRDefault="00D03EF2" w:rsidP="008E0ABF">
      <w:pPr>
        <w:shd w:val="clear" w:color="auto" w:fill="FFFFFF"/>
        <w:spacing w:after="0" w:line="240" w:lineRule="auto"/>
        <w:ind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П</w:t>
      </w:r>
      <w:r w:rsidR="00F3289E" w:rsidRPr="00F246C4">
        <w:rPr>
          <w:b/>
          <w:sz w:val="22"/>
          <w:szCs w:val="22"/>
        </w:rPr>
        <w:t>родавце:</w:t>
      </w:r>
    </w:p>
    <w:p w14:paraId="545405DF" w14:textId="51472AD6" w:rsidR="00F3289E" w:rsidRPr="00F246C4" w:rsidRDefault="00F3289E" w:rsidP="00D866E4">
      <w:pPr>
        <w:shd w:val="clear" w:color="auto" w:fill="FFFFFF"/>
        <w:spacing w:after="0" w:line="240" w:lineRule="auto"/>
        <w:ind w:left="708" w:firstLine="143"/>
        <w:jc w:val="both"/>
        <w:rPr>
          <w:sz w:val="22"/>
          <w:szCs w:val="22"/>
        </w:rPr>
      </w:pPr>
      <w:r w:rsidRPr="00F246C4">
        <w:rPr>
          <w:sz w:val="22"/>
          <w:szCs w:val="22"/>
        </w:rPr>
        <w:t xml:space="preserve">Наименование: </w:t>
      </w:r>
      <w:r w:rsidR="00D866E4">
        <w:rPr>
          <w:sz w:val="22"/>
          <w:szCs w:val="22"/>
        </w:rPr>
        <w:t>Акционерное общество «Красноярское конструкторское бюро «Искра»</w:t>
      </w:r>
    </w:p>
    <w:p w14:paraId="36721A0C" w14:textId="6B5F07C3" w:rsidR="00F3289E" w:rsidRDefault="00F3289E" w:rsidP="008E0ABF">
      <w:pPr>
        <w:shd w:val="clear" w:color="auto" w:fill="FFFFFF"/>
        <w:spacing w:after="0" w:line="240" w:lineRule="auto"/>
        <w:ind w:firstLine="851"/>
        <w:jc w:val="both"/>
        <w:rPr>
          <w:sz w:val="22"/>
          <w:szCs w:val="22"/>
        </w:rPr>
      </w:pPr>
      <w:r w:rsidRPr="00F246C4">
        <w:rPr>
          <w:sz w:val="22"/>
          <w:szCs w:val="22"/>
        </w:rPr>
        <w:t xml:space="preserve">ОГРН / ИНН: </w:t>
      </w:r>
      <w:r w:rsidR="00E130C1" w:rsidRPr="00E130C1">
        <w:rPr>
          <w:sz w:val="22"/>
          <w:szCs w:val="22"/>
        </w:rPr>
        <w:t>1022402130156</w:t>
      </w:r>
      <w:r w:rsidR="003D404E">
        <w:rPr>
          <w:sz w:val="22"/>
          <w:szCs w:val="22"/>
        </w:rPr>
        <w:t xml:space="preserve"> /</w:t>
      </w:r>
      <w:r w:rsidR="004F441D" w:rsidRPr="004F441D">
        <w:rPr>
          <w:sz w:val="22"/>
          <w:szCs w:val="22"/>
        </w:rPr>
        <w:t xml:space="preserve"> </w:t>
      </w:r>
      <w:r w:rsidR="00D866E4">
        <w:rPr>
          <w:sz w:val="22"/>
          <w:szCs w:val="22"/>
        </w:rPr>
        <w:t>2463029755</w:t>
      </w:r>
    </w:p>
    <w:p w14:paraId="525E16A0" w14:textId="77777777" w:rsidR="001D2B83" w:rsidRPr="00F246C4" w:rsidRDefault="001D2B83" w:rsidP="008E0ABF">
      <w:pPr>
        <w:shd w:val="clear" w:color="auto" w:fill="FFFFFF"/>
        <w:spacing w:after="0" w:line="240" w:lineRule="auto"/>
        <w:ind w:firstLine="851"/>
        <w:jc w:val="both"/>
        <w:rPr>
          <w:sz w:val="22"/>
          <w:szCs w:val="22"/>
        </w:rPr>
      </w:pPr>
    </w:p>
    <w:p w14:paraId="7E96D0E9" w14:textId="77777777" w:rsidR="00F3289E" w:rsidRPr="00F246C4" w:rsidRDefault="00D03EF2" w:rsidP="008E0ABF">
      <w:pPr>
        <w:shd w:val="clear" w:color="auto" w:fill="FFFFFF"/>
        <w:spacing w:after="0" w:line="240" w:lineRule="auto"/>
        <w:ind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об О</w:t>
      </w:r>
      <w:r w:rsidR="00F3289E" w:rsidRPr="00F246C4">
        <w:rPr>
          <w:b/>
          <w:sz w:val="22"/>
          <w:szCs w:val="22"/>
        </w:rPr>
        <w:t>рганизаторе:</w:t>
      </w:r>
    </w:p>
    <w:p w14:paraId="7AD98436" w14:textId="77777777" w:rsidR="00F3289E" w:rsidRPr="00F246C4" w:rsidRDefault="00F3289E" w:rsidP="008E0ABF">
      <w:pPr>
        <w:shd w:val="clear" w:color="auto" w:fill="FFFFFF"/>
        <w:spacing w:after="0" w:line="240" w:lineRule="auto"/>
        <w:ind w:firstLine="851"/>
        <w:jc w:val="both"/>
        <w:rPr>
          <w:sz w:val="22"/>
          <w:szCs w:val="22"/>
        </w:rPr>
      </w:pPr>
      <w:r w:rsidRPr="00F246C4">
        <w:rPr>
          <w:sz w:val="22"/>
          <w:szCs w:val="22"/>
        </w:rPr>
        <w:t xml:space="preserve">Наименование: </w:t>
      </w:r>
      <w:r w:rsidR="008C2100" w:rsidRPr="00F246C4">
        <w:rPr>
          <w:sz w:val="22"/>
          <w:szCs w:val="22"/>
        </w:rPr>
        <w:t>АО "ЭТС"</w:t>
      </w:r>
    </w:p>
    <w:p w14:paraId="05B1F858" w14:textId="77777777" w:rsidR="00F3289E" w:rsidRPr="00F246C4" w:rsidRDefault="00F3289E" w:rsidP="008E0ABF">
      <w:pPr>
        <w:shd w:val="clear" w:color="auto" w:fill="FFFFFF"/>
        <w:spacing w:after="0" w:line="240" w:lineRule="auto"/>
        <w:ind w:firstLine="851"/>
        <w:jc w:val="both"/>
        <w:rPr>
          <w:sz w:val="22"/>
          <w:szCs w:val="22"/>
        </w:rPr>
      </w:pPr>
      <w:r w:rsidRPr="00F246C4">
        <w:rPr>
          <w:sz w:val="22"/>
          <w:szCs w:val="22"/>
        </w:rPr>
        <w:t xml:space="preserve">ОГРН / ИНН: </w:t>
      </w:r>
      <w:r w:rsidR="00020B24" w:rsidRPr="00F246C4">
        <w:rPr>
          <w:sz w:val="22"/>
          <w:szCs w:val="22"/>
        </w:rPr>
        <w:t xml:space="preserve">1087746762597 </w:t>
      </w:r>
      <w:r w:rsidRPr="00F246C4">
        <w:rPr>
          <w:sz w:val="22"/>
          <w:szCs w:val="22"/>
        </w:rPr>
        <w:t xml:space="preserve">/ </w:t>
      </w:r>
      <w:r w:rsidR="00020B24" w:rsidRPr="00F246C4">
        <w:rPr>
          <w:sz w:val="22"/>
          <w:szCs w:val="22"/>
        </w:rPr>
        <w:t>7703668940</w:t>
      </w:r>
    </w:p>
    <w:p w14:paraId="1790EAAA" w14:textId="77777777" w:rsidR="00F3289E" w:rsidRPr="00F246C4" w:rsidRDefault="00F3289E" w:rsidP="008E0ABF">
      <w:pPr>
        <w:shd w:val="clear" w:color="auto" w:fill="FFFFFF"/>
        <w:spacing w:after="0" w:line="240" w:lineRule="auto"/>
        <w:ind w:firstLine="851"/>
        <w:jc w:val="both"/>
        <w:rPr>
          <w:sz w:val="22"/>
          <w:szCs w:val="22"/>
        </w:rPr>
      </w:pPr>
      <w:r w:rsidRPr="00F246C4">
        <w:rPr>
          <w:sz w:val="22"/>
          <w:szCs w:val="22"/>
        </w:rPr>
        <w:t xml:space="preserve">Контактный телефон: </w:t>
      </w:r>
      <w:r w:rsidR="00B1240D" w:rsidRPr="00F246C4">
        <w:rPr>
          <w:sz w:val="22"/>
          <w:szCs w:val="22"/>
        </w:rPr>
        <w:t>8 800 707 15 07</w:t>
      </w:r>
    </w:p>
    <w:p w14:paraId="2D87330E" w14:textId="77777777" w:rsidR="00F3289E" w:rsidRPr="00F246C4" w:rsidRDefault="00F3289E" w:rsidP="008E0ABF">
      <w:pPr>
        <w:shd w:val="clear" w:color="auto" w:fill="FFFFFF"/>
        <w:spacing w:after="0" w:line="240" w:lineRule="auto"/>
        <w:ind w:firstLine="851"/>
        <w:jc w:val="both"/>
        <w:rPr>
          <w:sz w:val="22"/>
          <w:szCs w:val="22"/>
        </w:rPr>
      </w:pPr>
      <w:r w:rsidRPr="00F246C4">
        <w:rPr>
          <w:sz w:val="22"/>
          <w:szCs w:val="22"/>
        </w:rPr>
        <w:t>Адрес электронной почты:</w:t>
      </w:r>
      <w:r w:rsidR="00C76016" w:rsidRPr="00F246C4">
        <w:rPr>
          <w:sz w:val="22"/>
          <w:szCs w:val="22"/>
        </w:rPr>
        <w:t xml:space="preserve"> </w:t>
      </w:r>
      <w:hyperlink r:id="rId8" w:history="1">
        <w:r w:rsidR="008C2100" w:rsidRPr="00F246C4">
          <w:rPr>
            <w:sz w:val="22"/>
            <w:szCs w:val="22"/>
          </w:rPr>
          <w:t>realty@etpz.ru</w:t>
        </w:r>
      </w:hyperlink>
    </w:p>
    <w:p w14:paraId="36BE7BE0" w14:textId="77777777" w:rsidR="008C2100" w:rsidRPr="00F246C4" w:rsidRDefault="008C2100" w:rsidP="008E0ABF">
      <w:pPr>
        <w:shd w:val="clear" w:color="auto" w:fill="FFFFFF"/>
        <w:spacing w:after="0" w:line="240" w:lineRule="auto"/>
        <w:ind w:firstLine="851"/>
        <w:jc w:val="both"/>
        <w:rPr>
          <w:sz w:val="22"/>
          <w:szCs w:val="22"/>
        </w:rPr>
      </w:pPr>
    </w:p>
    <w:p w14:paraId="44A30768" w14:textId="77777777" w:rsidR="00C46594" w:rsidRPr="00F246C4" w:rsidRDefault="003F2D1A" w:rsidP="008E0ABF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246C4">
        <w:rPr>
          <w:rFonts w:eastAsia="Times New Roman"/>
          <w:b/>
          <w:sz w:val="24"/>
          <w:szCs w:val="24"/>
        </w:rPr>
        <w:t>2</w:t>
      </w:r>
      <w:r w:rsidR="0031437B" w:rsidRPr="00F246C4">
        <w:rPr>
          <w:rFonts w:eastAsia="Times New Roman"/>
          <w:b/>
          <w:sz w:val="24"/>
          <w:szCs w:val="24"/>
        </w:rPr>
        <w:t xml:space="preserve">. </w:t>
      </w:r>
      <w:r w:rsidR="00F30E88" w:rsidRPr="00F246C4">
        <w:rPr>
          <w:rFonts w:eastAsia="Times New Roman"/>
          <w:b/>
          <w:sz w:val="24"/>
          <w:szCs w:val="24"/>
        </w:rPr>
        <w:t>Форма торгов, с</w:t>
      </w:r>
      <w:r w:rsidR="00FC052F" w:rsidRPr="00F246C4">
        <w:rPr>
          <w:rFonts w:eastAsia="Times New Roman"/>
          <w:b/>
          <w:sz w:val="24"/>
          <w:szCs w:val="24"/>
        </w:rPr>
        <w:t>ведения об Имуществе</w:t>
      </w:r>
      <w:r w:rsidR="00F30E88" w:rsidRPr="00F246C4">
        <w:rPr>
          <w:rFonts w:eastAsia="Times New Roman"/>
          <w:b/>
          <w:sz w:val="24"/>
          <w:szCs w:val="24"/>
        </w:rPr>
        <w:t>, финансовые условия проведения торгов</w:t>
      </w:r>
    </w:p>
    <w:p w14:paraId="3D60021D" w14:textId="77777777" w:rsidR="00C46594" w:rsidRPr="00F246C4" w:rsidRDefault="00C46594" w:rsidP="008E0ABF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851"/>
        <w:jc w:val="both"/>
        <w:rPr>
          <w:sz w:val="24"/>
          <w:szCs w:val="24"/>
        </w:rPr>
      </w:pPr>
    </w:p>
    <w:p w14:paraId="273DEA81" w14:textId="58829618" w:rsidR="00F30E88" w:rsidRPr="00F246C4" w:rsidRDefault="00B62140" w:rsidP="008E0ABF">
      <w:pPr>
        <w:shd w:val="clear" w:color="auto" w:fill="FFFFFF"/>
        <w:ind w:firstLine="851"/>
        <w:jc w:val="both"/>
        <w:rPr>
          <w:sz w:val="22"/>
          <w:szCs w:val="22"/>
        </w:rPr>
      </w:pPr>
      <w:r w:rsidRPr="00F246C4">
        <w:rPr>
          <w:b/>
          <w:sz w:val="22"/>
          <w:szCs w:val="22"/>
        </w:rPr>
        <w:t>2.1.</w:t>
      </w:r>
      <w:r w:rsidRPr="00F246C4">
        <w:rPr>
          <w:sz w:val="22"/>
          <w:szCs w:val="22"/>
        </w:rPr>
        <w:t xml:space="preserve"> </w:t>
      </w:r>
      <w:r w:rsidR="00F30E88" w:rsidRPr="00F246C4">
        <w:rPr>
          <w:b/>
          <w:sz w:val="22"/>
          <w:szCs w:val="22"/>
        </w:rPr>
        <w:t>Форма торгов</w:t>
      </w:r>
      <w:r w:rsidR="00F30E88" w:rsidRPr="00F246C4">
        <w:rPr>
          <w:sz w:val="22"/>
          <w:szCs w:val="22"/>
        </w:rPr>
        <w:t xml:space="preserve"> – </w:t>
      </w:r>
      <w:r w:rsidR="00D866E4">
        <w:rPr>
          <w:sz w:val="22"/>
          <w:szCs w:val="22"/>
        </w:rPr>
        <w:t>голландский аукцион</w:t>
      </w:r>
      <w:r w:rsidR="00592A16" w:rsidRPr="009D6CE3">
        <w:rPr>
          <w:rFonts w:eastAsia="Times New Roman"/>
          <w:color w:val="auto"/>
          <w:sz w:val="22"/>
          <w:szCs w:val="22"/>
          <w:lang w:eastAsia="zh-CN"/>
        </w:rPr>
        <w:t>, открытый по составу участников и открытый</w:t>
      </w:r>
      <w:r w:rsidR="002409BD">
        <w:rPr>
          <w:rFonts w:eastAsia="Times New Roman"/>
          <w:color w:val="auto"/>
          <w:sz w:val="22"/>
          <w:szCs w:val="22"/>
          <w:lang w:eastAsia="zh-CN"/>
        </w:rPr>
        <w:t xml:space="preserve"> по способу подачи предложений </w:t>
      </w:r>
      <w:r w:rsidR="00592A16" w:rsidRPr="009D6CE3">
        <w:rPr>
          <w:rFonts w:eastAsia="Times New Roman"/>
          <w:color w:val="auto"/>
          <w:sz w:val="22"/>
          <w:szCs w:val="22"/>
          <w:lang w:eastAsia="zh-CN"/>
        </w:rPr>
        <w:t>о цене</w:t>
      </w:r>
      <w:r w:rsidR="00621BE6">
        <w:rPr>
          <w:rFonts w:eastAsia="Times New Roman"/>
          <w:color w:val="auto"/>
          <w:sz w:val="22"/>
          <w:szCs w:val="22"/>
          <w:lang w:eastAsia="zh-CN"/>
        </w:rPr>
        <w:t xml:space="preserve"> (далее – аукцион)</w:t>
      </w:r>
      <w:r w:rsidR="00592A16" w:rsidRPr="009D6CE3">
        <w:rPr>
          <w:rFonts w:eastAsia="Times New Roman"/>
          <w:color w:val="auto"/>
          <w:sz w:val="22"/>
          <w:szCs w:val="22"/>
          <w:lang w:eastAsia="zh-CN"/>
        </w:rPr>
        <w:t>.</w:t>
      </w:r>
    </w:p>
    <w:p w14:paraId="0D5A13C9" w14:textId="4A8E5E2F" w:rsidR="00F30E88" w:rsidRPr="00F246C4" w:rsidRDefault="00F30E88" w:rsidP="00592A16">
      <w:pPr>
        <w:shd w:val="clear" w:color="auto" w:fill="FFFFFF"/>
        <w:ind w:firstLine="851"/>
        <w:jc w:val="both"/>
        <w:rPr>
          <w:sz w:val="22"/>
          <w:szCs w:val="22"/>
        </w:rPr>
      </w:pPr>
      <w:r w:rsidRPr="00F246C4">
        <w:rPr>
          <w:sz w:val="22"/>
          <w:szCs w:val="22"/>
        </w:rPr>
        <w:t>Настоящая процедура продажи имущества проводится в соответствии с извещением о проведении торговой процедуры, настоящим информационным сообщением и Регламент</w:t>
      </w:r>
      <w:r w:rsidR="00E41717" w:rsidRPr="00F246C4">
        <w:rPr>
          <w:sz w:val="22"/>
          <w:szCs w:val="22"/>
        </w:rPr>
        <w:t>ом</w:t>
      </w:r>
      <w:r w:rsidRPr="00F246C4">
        <w:rPr>
          <w:sz w:val="22"/>
          <w:szCs w:val="22"/>
        </w:rPr>
        <w:t xml:space="preserve"> </w:t>
      </w:r>
      <w:r w:rsidR="00E130C1">
        <w:rPr>
          <w:sz w:val="22"/>
          <w:szCs w:val="22"/>
        </w:rPr>
        <w:t xml:space="preserve">работы Торгового портала </w:t>
      </w:r>
      <w:r w:rsidR="00883EA8">
        <w:rPr>
          <w:sz w:val="22"/>
          <w:szCs w:val="22"/>
        </w:rPr>
        <w:t>«</w:t>
      </w:r>
      <w:r w:rsidR="00E130C1">
        <w:rPr>
          <w:sz w:val="22"/>
          <w:szCs w:val="22"/>
        </w:rPr>
        <w:t>Фабрикант</w:t>
      </w:r>
      <w:r w:rsidR="00883EA8">
        <w:rPr>
          <w:sz w:val="22"/>
          <w:szCs w:val="22"/>
        </w:rPr>
        <w:t>»</w:t>
      </w:r>
      <w:r w:rsidR="000056A2">
        <w:rPr>
          <w:sz w:val="22"/>
          <w:szCs w:val="22"/>
        </w:rPr>
        <w:t xml:space="preserve">, </w:t>
      </w:r>
      <w:r w:rsidR="00E130C1">
        <w:rPr>
          <w:sz w:val="22"/>
          <w:szCs w:val="22"/>
        </w:rPr>
        <w:t>размещенном</w:t>
      </w:r>
      <w:r w:rsidR="000056A2" w:rsidRPr="008546BE">
        <w:rPr>
          <w:sz w:val="22"/>
          <w:szCs w:val="22"/>
        </w:rPr>
        <w:t xml:space="preserve"> в сети Интернет по адре</w:t>
      </w:r>
      <w:r w:rsidR="00B26F1D">
        <w:rPr>
          <w:sz w:val="22"/>
          <w:szCs w:val="22"/>
        </w:rPr>
        <w:t>су:</w:t>
      </w:r>
      <w:hyperlink r:id="rId9" w:history="1">
        <w:r w:rsidR="00B26F1D" w:rsidRPr="00074AF4">
          <w:rPr>
            <w:rStyle w:val="afa"/>
          </w:rPr>
          <w:t xml:space="preserve"> </w:t>
        </w:r>
        <w:r w:rsidR="00B26F1D" w:rsidRPr="00074AF4">
          <w:rPr>
            <w:rStyle w:val="afa"/>
            <w:rFonts w:eastAsia="Times New Roman"/>
            <w:bCs/>
            <w:sz w:val="22"/>
            <w:szCs w:val="22"/>
          </w:rPr>
          <w:t>https://www.fabrikant.ru/</w:t>
        </w:r>
      </w:hyperlink>
    </w:p>
    <w:p w14:paraId="53B5ACFB" w14:textId="77777777" w:rsidR="00A4557F" w:rsidRDefault="00F30E88" w:rsidP="008E0ABF">
      <w:pPr>
        <w:shd w:val="clear" w:color="auto" w:fill="FFFFFF"/>
        <w:ind w:firstLine="851"/>
        <w:jc w:val="both"/>
        <w:rPr>
          <w:b/>
          <w:sz w:val="22"/>
          <w:szCs w:val="22"/>
        </w:rPr>
      </w:pPr>
      <w:r w:rsidRPr="00F246C4">
        <w:rPr>
          <w:b/>
          <w:sz w:val="22"/>
          <w:szCs w:val="22"/>
        </w:rPr>
        <w:t>2.2.</w:t>
      </w:r>
      <w:r w:rsidRPr="00F246C4">
        <w:rPr>
          <w:sz w:val="22"/>
          <w:szCs w:val="22"/>
        </w:rPr>
        <w:t xml:space="preserve"> </w:t>
      </w:r>
      <w:r w:rsidR="00A4557F" w:rsidRPr="00D578DC">
        <w:rPr>
          <w:b/>
          <w:sz w:val="22"/>
          <w:szCs w:val="22"/>
        </w:rPr>
        <w:t xml:space="preserve">Сведения </w:t>
      </w:r>
      <w:r w:rsidRPr="00D578DC">
        <w:rPr>
          <w:b/>
          <w:sz w:val="22"/>
          <w:szCs w:val="22"/>
        </w:rPr>
        <w:t xml:space="preserve">об имуществе, </w:t>
      </w:r>
      <w:r w:rsidR="00A4557F" w:rsidRPr="00D578DC">
        <w:rPr>
          <w:b/>
          <w:sz w:val="22"/>
          <w:szCs w:val="22"/>
        </w:rPr>
        <w:t>реализуем</w:t>
      </w:r>
      <w:r w:rsidRPr="00D578DC">
        <w:rPr>
          <w:b/>
          <w:sz w:val="22"/>
          <w:szCs w:val="22"/>
        </w:rPr>
        <w:t xml:space="preserve">ом </w:t>
      </w:r>
      <w:r w:rsidR="00A4557F" w:rsidRPr="00D578DC">
        <w:rPr>
          <w:b/>
          <w:sz w:val="22"/>
          <w:szCs w:val="22"/>
        </w:rPr>
        <w:t>на аукционе</w:t>
      </w:r>
      <w:r w:rsidR="00B26FB6" w:rsidRPr="00D578DC">
        <w:rPr>
          <w:b/>
          <w:sz w:val="22"/>
          <w:szCs w:val="22"/>
        </w:rPr>
        <w:t xml:space="preserve"> единым лотом</w:t>
      </w:r>
      <w:r w:rsidR="00A4557F" w:rsidRPr="00D578DC">
        <w:rPr>
          <w:b/>
          <w:sz w:val="22"/>
          <w:szCs w:val="22"/>
        </w:rPr>
        <w:t xml:space="preserve"> (далее – </w:t>
      </w:r>
      <w:r w:rsidR="00637E99" w:rsidRPr="00D578DC">
        <w:rPr>
          <w:b/>
          <w:sz w:val="22"/>
          <w:szCs w:val="22"/>
        </w:rPr>
        <w:t xml:space="preserve">Объект; </w:t>
      </w:r>
      <w:r w:rsidR="00B26FB6" w:rsidRPr="00D578DC">
        <w:rPr>
          <w:b/>
          <w:sz w:val="22"/>
          <w:szCs w:val="22"/>
        </w:rPr>
        <w:t>Лот</w:t>
      </w:r>
      <w:r w:rsidR="00A4557F" w:rsidRPr="00D578DC">
        <w:rPr>
          <w:b/>
          <w:sz w:val="22"/>
          <w:szCs w:val="22"/>
        </w:rPr>
        <w:t>):</w:t>
      </w:r>
    </w:p>
    <w:p w14:paraId="3C34C9C7" w14:textId="7E346A55" w:rsidR="008F75B6" w:rsidRDefault="008F75B6" w:rsidP="008F75B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Абонентские земные станции спутниковой связи (АЗССС) в количестве 200 штук.</w:t>
      </w:r>
    </w:p>
    <w:p w14:paraId="6E8EFAB2" w14:textId="3BE03FD5" w:rsidR="008F75B6" w:rsidRDefault="008F75B6" w:rsidP="008F75B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Полный перечень имущества представлен в Приложении 4 к настоящему информационному сообщению.</w:t>
      </w:r>
    </w:p>
    <w:p w14:paraId="2FAE2912" w14:textId="6621DFDF" w:rsidR="008F75B6" w:rsidRPr="008F75B6" w:rsidRDefault="008F75B6" w:rsidP="008F75B6">
      <w:pPr>
        <w:ind w:firstLine="708"/>
        <w:rPr>
          <w:sz w:val="22"/>
          <w:szCs w:val="22"/>
        </w:rPr>
      </w:pPr>
      <w:r w:rsidRPr="008F75B6">
        <w:rPr>
          <w:sz w:val="22"/>
          <w:szCs w:val="22"/>
        </w:rPr>
        <w:t xml:space="preserve">АЗССС – является оконечным устройством для организации доступа в сеть связи спутникового оператора связи. </w:t>
      </w:r>
    </w:p>
    <w:p w14:paraId="2839C96A" w14:textId="33A1A0F1" w:rsidR="008F75B6" w:rsidRDefault="0026764A" w:rsidP="008F75B6">
      <w:pPr>
        <w:ind w:firstLine="708"/>
        <w:rPr>
          <w:sz w:val="22"/>
          <w:szCs w:val="22"/>
        </w:rPr>
      </w:pPr>
      <w:r>
        <w:rPr>
          <w:sz w:val="22"/>
          <w:szCs w:val="22"/>
        </w:rPr>
        <w:t>Состав: п</w:t>
      </w:r>
      <w:r w:rsidR="008F75B6" w:rsidRPr="008F75B6">
        <w:rPr>
          <w:sz w:val="22"/>
          <w:szCs w:val="22"/>
        </w:rPr>
        <w:t xml:space="preserve">араболическая антенна (диаметр от 0,7 до 1,8 м.), приемо-передатчик, облучатель, опора под антенну, спутниковый модем, комплект соединительных кабелей и </w:t>
      </w:r>
      <w:proofErr w:type="spellStart"/>
      <w:r w:rsidR="008F75B6" w:rsidRPr="008F75B6">
        <w:rPr>
          <w:sz w:val="22"/>
          <w:szCs w:val="22"/>
        </w:rPr>
        <w:t>патч</w:t>
      </w:r>
      <w:proofErr w:type="spellEnd"/>
      <w:r w:rsidR="008F75B6" w:rsidRPr="008F75B6">
        <w:rPr>
          <w:sz w:val="22"/>
          <w:szCs w:val="22"/>
        </w:rPr>
        <w:t xml:space="preserve"> кордов между элементами АЗССС.</w:t>
      </w:r>
    </w:p>
    <w:p w14:paraId="5FDFDB21" w14:textId="70BD291A" w:rsidR="00FD2ADD" w:rsidRPr="00D12F30" w:rsidRDefault="000056A2" w:rsidP="00D12F30">
      <w:pPr>
        <w:ind w:firstLine="708"/>
        <w:rPr>
          <w:rFonts w:eastAsia="Times New Roman"/>
          <w:color w:val="auto"/>
          <w:sz w:val="22"/>
          <w:szCs w:val="22"/>
          <w:lang w:eastAsia="zh-CN"/>
        </w:rPr>
      </w:pPr>
      <w:r w:rsidRPr="008546BE">
        <w:rPr>
          <w:sz w:val="22"/>
          <w:szCs w:val="22"/>
        </w:rPr>
        <w:t>Дополнительная информация о</w:t>
      </w:r>
      <w:r w:rsidR="00FF0271">
        <w:rPr>
          <w:sz w:val="22"/>
          <w:szCs w:val="22"/>
        </w:rPr>
        <w:t>б Объекте</w:t>
      </w:r>
      <w:r w:rsidR="00B26FB6">
        <w:rPr>
          <w:sz w:val="22"/>
          <w:szCs w:val="22"/>
        </w:rPr>
        <w:t xml:space="preserve">, </w:t>
      </w:r>
      <w:r w:rsidR="00FF0271">
        <w:rPr>
          <w:sz w:val="22"/>
          <w:szCs w:val="22"/>
        </w:rPr>
        <w:t>размещена</w:t>
      </w:r>
      <w:r w:rsidR="00340B1B" w:rsidRPr="008546BE">
        <w:rPr>
          <w:sz w:val="22"/>
          <w:szCs w:val="22"/>
        </w:rPr>
        <w:t xml:space="preserve"> </w:t>
      </w:r>
      <w:r w:rsidR="008F75B6">
        <w:rPr>
          <w:sz w:val="22"/>
          <w:szCs w:val="22"/>
        </w:rPr>
        <w:t xml:space="preserve">в сети Интернет по адресу: </w:t>
      </w:r>
      <w:r w:rsidR="008F75B6" w:rsidRPr="008F75B6">
        <w:rPr>
          <w:sz w:val="22"/>
          <w:szCs w:val="22"/>
        </w:rPr>
        <w:t>https://www.fabrikant.ru/</w:t>
      </w:r>
      <w:r w:rsidR="008546BE" w:rsidRPr="008F75B6">
        <w:rPr>
          <w:rFonts w:eastAsia="Times New Roman"/>
          <w:bCs/>
          <w:sz w:val="22"/>
          <w:szCs w:val="22"/>
        </w:rPr>
        <w:t>.</w:t>
      </w:r>
    </w:p>
    <w:p w14:paraId="67F6F1D1" w14:textId="4E7BAFF2" w:rsidR="00347446" w:rsidRDefault="003C381D" w:rsidP="00133D31">
      <w:pPr>
        <w:widowControl w:val="0"/>
        <w:tabs>
          <w:tab w:val="left" w:pos="1050"/>
          <w:tab w:val="left" w:pos="1276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jc w:val="both"/>
        <w:rPr>
          <w:b/>
          <w:sz w:val="22"/>
          <w:szCs w:val="22"/>
        </w:rPr>
      </w:pPr>
      <w:r>
        <w:rPr>
          <w:rFonts w:eastAsia="Times New Roman"/>
          <w:b/>
          <w:color w:val="auto"/>
          <w:sz w:val="22"/>
          <w:szCs w:val="22"/>
          <w:lang w:val="x-none" w:eastAsia="zh-CN"/>
        </w:rPr>
        <w:tab/>
      </w:r>
      <w:r w:rsidRPr="003C381D">
        <w:rPr>
          <w:rFonts w:eastAsia="Times New Roman"/>
          <w:b/>
          <w:color w:val="auto"/>
          <w:sz w:val="22"/>
          <w:szCs w:val="22"/>
          <w:lang w:val="x-none" w:eastAsia="zh-CN"/>
        </w:rPr>
        <w:t xml:space="preserve">Начальная </w:t>
      </w:r>
      <w:r w:rsidRPr="003C381D">
        <w:rPr>
          <w:rFonts w:eastAsia="Times New Roman"/>
          <w:b/>
          <w:color w:val="auto"/>
          <w:sz w:val="22"/>
          <w:szCs w:val="22"/>
          <w:lang w:eastAsia="zh-CN"/>
        </w:rPr>
        <w:t xml:space="preserve">продажная цена (начальная </w:t>
      </w:r>
      <w:r w:rsidRPr="003C381D">
        <w:rPr>
          <w:rFonts w:eastAsia="Times New Roman"/>
          <w:b/>
          <w:color w:val="auto"/>
          <w:sz w:val="22"/>
          <w:szCs w:val="22"/>
          <w:lang w:val="x-none" w:eastAsia="zh-CN"/>
        </w:rPr>
        <w:t>стоимость Объекта (лота)</w:t>
      </w:r>
      <w:r w:rsidRPr="003C381D">
        <w:rPr>
          <w:rFonts w:eastAsia="Times New Roman"/>
          <w:b/>
          <w:color w:val="auto"/>
          <w:sz w:val="22"/>
          <w:szCs w:val="22"/>
          <w:lang w:eastAsia="zh-CN"/>
        </w:rPr>
        <w:t>)</w:t>
      </w:r>
      <w:r w:rsidRPr="003C381D">
        <w:rPr>
          <w:rFonts w:eastAsia="Times New Roman"/>
          <w:b/>
          <w:color w:val="auto"/>
          <w:sz w:val="22"/>
          <w:szCs w:val="22"/>
          <w:lang w:val="x-none" w:eastAsia="zh-CN"/>
        </w:rPr>
        <w:t xml:space="preserve"> составляет </w:t>
      </w:r>
      <w:r w:rsidR="00B26F1D" w:rsidRPr="00B26F1D">
        <w:rPr>
          <w:b/>
          <w:sz w:val="22"/>
          <w:szCs w:val="22"/>
        </w:rPr>
        <w:t>4</w:t>
      </w:r>
      <w:r w:rsidR="00B758ED">
        <w:rPr>
          <w:b/>
          <w:sz w:val="22"/>
          <w:szCs w:val="22"/>
        </w:rPr>
        <w:t> 000 000</w:t>
      </w:r>
      <w:r w:rsidR="00D31EAC">
        <w:rPr>
          <w:b/>
          <w:sz w:val="22"/>
          <w:szCs w:val="22"/>
        </w:rPr>
        <w:t xml:space="preserve"> (</w:t>
      </w:r>
      <w:r w:rsidR="008F75B6">
        <w:rPr>
          <w:b/>
          <w:sz w:val="22"/>
          <w:szCs w:val="22"/>
        </w:rPr>
        <w:t>Четыре миллиона</w:t>
      </w:r>
      <w:r w:rsidR="0026764A">
        <w:rPr>
          <w:b/>
          <w:sz w:val="22"/>
          <w:szCs w:val="22"/>
        </w:rPr>
        <w:t>) руб.</w:t>
      </w:r>
      <w:r w:rsidR="00347446">
        <w:rPr>
          <w:b/>
          <w:sz w:val="22"/>
          <w:szCs w:val="22"/>
        </w:rPr>
        <w:t xml:space="preserve"> 00</w:t>
      </w:r>
      <w:r w:rsidR="0026764A">
        <w:rPr>
          <w:b/>
          <w:sz w:val="22"/>
          <w:szCs w:val="22"/>
        </w:rPr>
        <w:t xml:space="preserve"> коп.</w:t>
      </w:r>
      <w:r w:rsidR="00133D31">
        <w:rPr>
          <w:b/>
          <w:sz w:val="22"/>
          <w:szCs w:val="22"/>
        </w:rPr>
        <w:t xml:space="preserve">, </w:t>
      </w:r>
      <w:r w:rsidR="00B26F1D">
        <w:rPr>
          <w:b/>
          <w:sz w:val="22"/>
          <w:szCs w:val="22"/>
        </w:rPr>
        <w:t xml:space="preserve">в </w:t>
      </w:r>
      <w:proofErr w:type="spellStart"/>
      <w:r w:rsidR="00B26F1D">
        <w:rPr>
          <w:b/>
          <w:sz w:val="22"/>
          <w:szCs w:val="22"/>
        </w:rPr>
        <w:t>т.ч</w:t>
      </w:r>
      <w:proofErr w:type="spellEnd"/>
      <w:r w:rsidR="00B26F1D">
        <w:rPr>
          <w:b/>
          <w:sz w:val="22"/>
          <w:szCs w:val="22"/>
        </w:rPr>
        <w:t xml:space="preserve">. </w:t>
      </w:r>
      <w:r w:rsidR="00133D31" w:rsidRPr="003C381D">
        <w:rPr>
          <w:rFonts w:eastAsia="Times New Roman"/>
          <w:b/>
          <w:color w:val="auto"/>
          <w:sz w:val="22"/>
          <w:szCs w:val="22"/>
          <w:lang w:val="x-none" w:eastAsia="zh-CN"/>
        </w:rPr>
        <w:t xml:space="preserve">НДС </w:t>
      </w:r>
      <w:r w:rsidR="00B26F1D">
        <w:rPr>
          <w:rFonts w:eastAsia="Times New Roman"/>
          <w:b/>
          <w:color w:val="auto"/>
          <w:sz w:val="22"/>
          <w:szCs w:val="22"/>
          <w:lang w:eastAsia="zh-CN"/>
        </w:rPr>
        <w:t>20%</w:t>
      </w:r>
      <w:r w:rsidR="0026764A">
        <w:rPr>
          <w:b/>
          <w:sz w:val="22"/>
          <w:szCs w:val="22"/>
        </w:rPr>
        <w:t>.</w:t>
      </w:r>
    </w:p>
    <w:p w14:paraId="43599B54" w14:textId="77777777" w:rsidR="008F75B6" w:rsidRPr="00133D31" w:rsidRDefault="008F75B6" w:rsidP="00133D31">
      <w:pPr>
        <w:widowControl w:val="0"/>
        <w:tabs>
          <w:tab w:val="left" w:pos="1050"/>
          <w:tab w:val="left" w:pos="1276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jc w:val="both"/>
        <w:rPr>
          <w:b/>
          <w:sz w:val="22"/>
          <w:szCs w:val="22"/>
        </w:rPr>
      </w:pPr>
    </w:p>
    <w:p w14:paraId="3B153FC3" w14:textId="24C4FD73" w:rsidR="00894522" w:rsidRPr="00894522" w:rsidRDefault="00894522" w:rsidP="00894522">
      <w:pPr>
        <w:shd w:val="clear" w:color="auto" w:fill="FFFFFF"/>
        <w:ind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Шаг аукциона на понижение</w:t>
      </w:r>
      <w:r w:rsidRPr="008945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составляет 200 000 (Д</w:t>
      </w:r>
      <w:r w:rsidRPr="00894522">
        <w:rPr>
          <w:b/>
          <w:sz w:val="22"/>
          <w:szCs w:val="22"/>
        </w:rPr>
        <w:t>вести тысяч) руб. 00 коп.</w:t>
      </w:r>
      <w:r w:rsidR="002409BD">
        <w:rPr>
          <w:b/>
          <w:sz w:val="22"/>
          <w:szCs w:val="22"/>
        </w:rPr>
        <w:t xml:space="preserve"> </w:t>
      </w:r>
      <w:r w:rsidRPr="00894522">
        <w:rPr>
          <w:b/>
          <w:sz w:val="22"/>
          <w:szCs w:val="22"/>
        </w:rPr>
        <w:t>/ 5% от начальной стоимости Объекта (лота).</w:t>
      </w:r>
    </w:p>
    <w:p w14:paraId="46D69E73" w14:textId="343BD961" w:rsidR="00B758ED" w:rsidRDefault="00894522" w:rsidP="00894522">
      <w:pPr>
        <w:shd w:val="clear" w:color="auto" w:fill="FFFFFF"/>
        <w:ind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Шаг аукциона на повышение</w:t>
      </w:r>
      <w:r w:rsidRPr="008945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составляет 50 000 (П</w:t>
      </w:r>
      <w:r w:rsidRPr="00894522">
        <w:rPr>
          <w:b/>
          <w:sz w:val="22"/>
          <w:szCs w:val="22"/>
        </w:rPr>
        <w:t>ятьдесят тысяч) руб. 00 коп.</w:t>
      </w:r>
      <w:r w:rsidR="002409BD">
        <w:rPr>
          <w:b/>
          <w:sz w:val="22"/>
          <w:szCs w:val="22"/>
        </w:rPr>
        <w:t xml:space="preserve"> </w:t>
      </w:r>
      <w:r w:rsidRPr="00894522">
        <w:rPr>
          <w:b/>
          <w:sz w:val="22"/>
          <w:szCs w:val="22"/>
        </w:rPr>
        <w:t>/ 1,25% от начальной стоимости Объекта (лота).</w:t>
      </w:r>
    </w:p>
    <w:p w14:paraId="717679B2" w14:textId="32897805" w:rsidR="00B62140" w:rsidRDefault="006B4CD4" w:rsidP="00894522">
      <w:pPr>
        <w:shd w:val="clear" w:color="auto" w:fill="FFFFFF"/>
        <w:ind w:firstLine="851"/>
        <w:jc w:val="both"/>
        <w:rPr>
          <w:b/>
          <w:sz w:val="22"/>
          <w:szCs w:val="22"/>
        </w:rPr>
      </w:pPr>
      <w:r w:rsidRPr="00F246C4">
        <w:rPr>
          <w:b/>
          <w:sz w:val="22"/>
          <w:szCs w:val="22"/>
        </w:rPr>
        <w:t>2.3</w:t>
      </w:r>
      <w:r w:rsidR="00B62140" w:rsidRPr="00F246C4">
        <w:rPr>
          <w:b/>
          <w:sz w:val="22"/>
          <w:szCs w:val="22"/>
        </w:rPr>
        <w:t>. Финансовые условия:</w:t>
      </w:r>
    </w:p>
    <w:p w14:paraId="66C48A82" w14:textId="1F0BB99A" w:rsidR="00621BE6" w:rsidRPr="00B758ED" w:rsidRDefault="00FF0271" w:rsidP="00621BE6">
      <w:pPr>
        <w:widowControl w:val="0"/>
        <w:tabs>
          <w:tab w:val="left" w:pos="1050"/>
          <w:tab w:val="left" w:pos="1276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851"/>
        <w:jc w:val="both"/>
        <w:rPr>
          <w:rFonts w:eastAsia="Times New Roman"/>
          <w:b/>
          <w:color w:val="auto"/>
          <w:sz w:val="22"/>
          <w:szCs w:val="22"/>
          <w:lang w:eastAsia="zh-CN"/>
        </w:rPr>
      </w:pPr>
      <w:r w:rsidRPr="00E90B86">
        <w:rPr>
          <w:b/>
          <w:sz w:val="22"/>
          <w:szCs w:val="22"/>
        </w:rPr>
        <w:t>2.3.1</w:t>
      </w:r>
      <w:r w:rsidR="00621BE6">
        <w:rPr>
          <w:b/>
          <w:sz w:val="22"/>
          <w:szCs w:val="22"/>
        </w:rPr>
        <w:t xml:space="preserve">. </w:t>
      </w:r>
      <w:r w:rsidR="00621BE6" w:rsidRPr="00B758ED">
        <w:rPr>
          <w:rFonts w:eastAsia="Times New Roman"/>
          <w:b/>
          <w:color w:val="auto"/>
          <w:sz w:val="22"/>
          <w:szCs w:val="22"/>
          <w:lang w:eastAsia="zh-CN"/>
        </w:rPr>
        <w:t xml:space="preserve">Размер </w:t>
      </w:r>
      <w:r w:rsidR="00AE088D">
        <w:rPr>
          <w:rFonts w:eastAsia="Times New Roman"/>
          <w:b/>
          <w:color w:val="auto"/>
          <w:sz w:val="22"/>
          <w:szCs w:val="22"/>
          <w:lang w:eastAsia="zh-CN"/>
        </w:rPr>
        <w:t>обеспечительного платежа</w:t>
      </w:r>
      <w:r w:rsidR="00621BE6" w:rsidRPr="00B758ED">
        <w:rPr>
          <w:rFonts w:eastAsia="Times New Roman"/>
          <w:b/>
          <w:color w:val="auto"/>
          <w:sz w:val="22"/>
          <w:szCs w:val="22"/>
          <w:lang w:eastAsia="zh-CN"/>
        </w:rPr>
        <w:t xml:space="preserve">, вносимого Претендентами за Объект (лот) составляет </w:t>
      </w:r>
      <w:r w:rsidR="002409BD">
        <w:rPr>
          <w:rFonts w:eastAsia="Times New Roman"/>
          <w:b/>
          <w:color w:val="auto"/>
          <w:sz w:val="22"/>
          <w:szCs w:val="22"/>
          <w:lang w:eastAsia="zh-CN"/>
        </w:rPr>
        <w:br/>
      </w:r>
      <w:r w:rsidR="00621BE6" w:rsidRPr="00B758ED">
        <w:rPr>
          <w:rFonts w:eastAsia="Times New Roman"/>
          <w:b/>
          <w:color w:val="auto"/>
          <w:sz w:val="22"/>
          <w:szCs w:val="22"/>
          <w:lang w:eastAsia="zh-CN"/>
        </w:rPr>
        <w:t>100 00</w:t>
      </w:r>
      <w:r w:rsidR="00B758ED">
        <w:rPr>
          <w:rFonts w:eastAsia="Times New Roman"/>
          <w:b/>
          <w:color w:val="auto"/>
          <w:sz w:val="22"/>
          <w:szCs w:val="22"/>
          <w:lang w:eastAsia="zh-CN"/>
        </w:rPr>
        <w:t>0</w:t>
      </w:r>
      <w:r w:rsidR="0026764A">
        <w:rPr>
          <w:rFonts w:eastAsia="Times New Roman"/>
          <w:b/>
          <w:color w:val="auto"/>
          <w:sz w:val="22"/>
          <w:szCs w:val="22"/>
          <w:lang w:eastAsia="zh-CN"/>
        </w:rPr>
        <w:t xml:space="preserve"> (Сто тысяч) руб. 00 коп</w:t>
      </w:r>
      <w:r w:rsidR="00621BE6" w:rsidRPr="00B758ED">
        <w:rPr>
          <w:rFonts w:eastAsia="Times New Roman"/>
          <w:b/>
          <w:color w:val="auto"/>
          <w:sz w:val="22"/>
          <w:szCs w:val="22"/>
          <w:lang w:eastAsia="zh-CN"/>
        </w:rPr>
        <w:t>.</w:t>
      </w:r>
    </w:p>
    <w:p w14:paraId="39445AB2" w14:textId="2C4F9D2D" w:rsidR="00621BE6" w:rsidRDefault="00AE088D" w:rsidP="00621BE6">
      <w:pPr>
        <w:widowControl w:val="0"/>
        <w:tabs>
          <w:tab w:val="left" w:pos="1050"/>
          <w:tab w:val="left" w:pos="1276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851"/>
        <w:jc w:val="both"/>
        <w:rPr>
          <w:rFonts w:eastAsia="Times New Roman"/>
          <w:color w:val="auto"/>
          <w:sz w:val="22"/>
          <w:szCs w:val="22"/>
          <w:lang w:eastAsia="zh-CN"/>
        </w:rPr>
      </w:pPr>
      <w:r>
        <w:rPr>
          <w:rFonts w:eastAsia="Times New Roman"/>
          <w:color w:val="auto"/>
          <w:sz w:val="22"/>
          <w:szCs w:val="22"/>
          <w:lang w:eastAsia="zh-CN"/>
        </w:rPr>
        <w:t>Обеспечительный платеж должен</w:t>
      </w:r>
      <w:r w:rsidR="0026764A">
        <w:rPr>
          <w:rFonts w:eastAsia="Times New Roman"/>
          <w:color w:val="auto"/>
          <w:sz w:val="22"/>
          <w:szCs w:val="22"/>
          <w:lang w:eastAsia="zh-CN"/>
        </w:rPr>
        <w:t xml:space="preserve"> поступить О</w:t>
      </w:r>
      <w:r w:rsidR="00621BE6" w:rsidRPr="00621BE6">
        <w:rPr>
          <w:rFonts w:eastAsia="Times New Roman"/>
          <w:color w:val="auto"/>
          <w:sz w:val="22"/>
          <w:szCs w:val="22"/>
          <w:lang w:eastAsia="zh-CN"/>
        </w:rPr>
        <w:t xml:space="preserve">рганизатору торгов не позднее </w:t>
      </w:r>
      <w:r w:rsidR="00621BE6">
        <w:rPr>
          <w:rFonts w:eastAsia="Times New Roman"/>
          <w:color w:val="auto"/>
          <w:sz w:val="22"/>
          <w:szCs w:val="22"/>
          <w:lang w:eastAsia="zh-CN"/>
        </w:rPr>
        <w:t>одного рабочего дня</w:t>
      </w:r>
      <w:r w:rsidR="00621BE6" w:rsidRPr="00621BE6">
        <w:rPr>
          <w:rFonts w:eastAsia="Times New Roman"/>
          <w:color w:val="auto"/>
          <w:sz w:val="22"/>
          <w:szCs w:val="22"/>
          <w:lang w:eastAsia="zh-CN"/>
        </w:rPr>
        <w:t xml:space="preserve"> до начала </w:t>
      </w:r>
      <w:r w:rsidR="00883EA8">
        <w:rPr>
          <w:rFonts w:eastAsia="Times New Roman"/>
          <w:color w:val="auto"/>
          <w:sz w:val="22"/>
          <w:szCs w:val="22"/>
          <w:lang w:eastAsia="zh-CN"/>
        </w:rPr>
        <w:t>п</w:t>
      </w:r>
      <w:r w:rsidR="00CD1ECE">
        <w:rPr>
          <w:rFonts w:eastAsia="Times New Roman"/>
          <w:color w:val="auto"/>
          <w:sz w:val="22"/>
          <w:szCs w:val="22"/>
          <w:lang w:eastAsia="zh-CN"/>
        </w:rPr>
        <w:t>ервого</w:t>
      </w:r>
      <w:r w:rsidR="00621BE6" w:rsidRPr="00621BE6">
        <w:rPr>
          <w:rFonts w:eastAsia="Times New Roman"/>
          <w:color w:val="auto"/>
          <w:sz w:val="22"/>
          <w:szCs w:val="22"/>
          <w:lang w:eastAsia="zh-CN"/>
        </w:rPr>
        <w:t xml:space="preserve"> этап</w:t>
      </w:r>
      <w:r w:rsidR="0026764A">
        <w:rPr>
          <w:rFonts w:eastAsia="Times New Roman"/>
          <w:color w:val="auto"/>
          <w:sz w:val="22"/>
          <w:szCs w:val="22"/>
          <w:lang w:eastAsia="zh-CN"/>
        </w:rPr>
        <w:t>а понижения цены. Перечисление обеспечения</w:t>
      </w:r>
      <w:r w:rsidR="00621BE6" w:rsidRPr="00621BE6">
        <w:rPr>
          <w:rFonts w:eastAsia="Times New Roman"/>
          <w:color w:val="auto"/>
          <w:sz w:val="22"/>
          <w:szCs w:val="22"/>
          <w:lang w:eastAsia="zh-CN"/>
        </w:rPr>
        <w:t xml:space="preserve"> с нарушением установленного настоящим пунктом срока </w:t>
      </w:r>
      <w:r w:rsidR="0026764A">
        <w:rPr>
          <w:rFonts w:eastAsia="Times New Roman"/>
          <w:color w:val="auto"/>
          <w:sz w:val="22"/>
          <w:szCs w:val="22"/>
          <w:lang w:eastAsia="zh-CN"/>
        </w:rPr>
        <w:t>может</w:t>
      </w:r>
      <w:r w:rsidR="0026764A" w:rsidRPr="0026764A">
        <w:rPr>
          <w:rFonts w:eastAsia="Times New Roman"/>
          <w:color w:val="auto"/>
          <w:sz w:val="22"/>
          <w:szCs w:val="22"/>
          <w:lang w:eastAsia="zh-CN"/>
        </w:rPr>
        <w:t xml:space="preserve"> </w:t>
      </w:r>
      <w:r w:rsidR="0026764A">
        <w:rPr>
          <w:rFonts w:eastAsia="Times New Roman"/>
          <w:color w:val="auto"/>
          <w:sz w:val="22"/>
          <w:szCs w:val="22"/>
          <w:lang w:eastAsia="zh-CN"/>
        </w:rPr>
        <w:t>явля</w:t>
      </w:r>
      <w:r w:rsidR="00621BE6" w:rsidRPr="00621BE6">
        <w:rPr>
          <w:rFonts w:eastAsia="Times New Roman"/>
          <w:color w:val="auto"/>
          <w:sz w:val="22"/>
          <w:szCs w:val="22"/>
          <w:lang w:eastAsia="zh-CN"/>
        </w:rPr>
        <w:t>т</w:t>
      </w:r>
      <w:r w:rsidR="0026764A">
        <w:rPr>
          <w:rFonts w:eastAsia="Times New Roman"/>
          <w:color w:val="auto"/>
          <w:sz w:val="22"/>
          <w:szCs w:val="22"/>
          <w:lang w:eastAsia="zh-CN"/>
        </w:rPr>
        <w:t>ь</w:t>
      </w:r>
      <w:r w:rsidR="00621BE6" w:rsidRPr="00621BE6">
        <w:rPr>
          <w:rFonts w:eastAsia="Times New Roman"/>
          <w:color w:val="auto"/>
          <w:sz w:val="22"/>
          <w:szCs w:val="22"/>
          <w:lang w:eastAsia="zh-CN"/>
        </w:rPr>
        <w:t xml:space="preserve">ся основанием для отказа в заключении договора </w:t>
      </w:r>
      <w:r w:rsidR="00621BE6">
        <w:rPr>
          <w:rFonts w:eastAsia="Times New Roman"/>
          <w:color w:val="auto"/>
          <w:sz w:val="22"/>
          <w:szCs w:val="22"/>
          <w:lang w:eastAsia="zh-CN"/>
        </w:rPr>
        <w:t>купли-продажи.</w:t>
      </w:r>
    </w:p>
    <w:p w14:paraId="60E71EB0" w14:textId="0CD35468" w:rsidR="007078B6" w:rsidRPr="00621BE6" w:rsidRDefault="00621BE6" w:rsidP="00621BE6">
      <w:pPr>
        <w:widowControl w:val="0"/>
        <w:tabs>
          <w:tab w:val="left" w:pos="1050"/>
          <w:tab w:val="left" w:pos="1276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851"/>
        <w:jc w:val="both"/>
        <w:rPr>
          <w:rFonts w:eastAsia="Times New Roman"/>
          <w:color w:val="auto"/>
          <w:sz w:val="24"/>
          <w:szCs w:val="24"/>
          <w:lang w:eastAsia="zh-CN"/>
        </w:rPr>
      </w:pPr>
      <w:r w:rsidRPr="00621BE6">
        <w:rPr>
          <w:rFonts w:eastAsia="Times New Roman"/>
          <w:color w:val="auto"/>
          <w:sz w:val="22"/>
          <w:szCs w:val="22"/>
          <w:lang w:eastAsia="zh-CN"/>
        </w:rPr>
        <w:t xml:space="preserve">Данное </w:t>
      </w:r>
      <w:r>
        <w:rPr>
          <w:rFonts w:eastAsia="Times New Roman"/>
          <w:color w:val="auto"/>
          <w:sz w:val="22"/>
          <w:szCs w:val="22"/>
          <w:lang w:eastAsia="zh-CN"/>
        </w:rPr>
        <w:t>Информационное сообщение</w:t>
      </w:r>
      <w:r w:rsidRPr="00621BE6">
        <w:rPr>
          <w:rFonts w:eastAsia="Times New Roman"/>
          <w:color w:val="auto"/>
          <w:sz w:val="22"/>
          <w:szCs w:val="22"/>
          <w:lang w:eastAsia="zh-CN"/>
        </w:rPr>
        <w:t xml:space="preserve"> является публичной офертой для заключения договора о </w:t>
      </w:r>
      <w:r w:rsidR="00AE088D">
        <w:rPr>
          <w:rFonts w:eastAsia="Times New Roman"/>
          <w:color w:val="auto"/>
          <w:sz w:val="22"/>
          <w:szCs w:val="22"/>
          <w:lang w:eastAsia="zh-CN"/>
        </w:rPr>
        <w:t>внесении обеспечительного платежа</w:t>
      </w:r>
      <w:r w:rsidRPr="00621BE6">
        <w:rPr>
          <w:rFonts w:eastAsia="Times New Roman"/>
          <w:color w:val="auto"/>
          <w:sz w:val="22"/>
          <w:szCs w:val="22"/>
          <w:lang w:eastAsia="zh-CN"/>
        </w:rPr>
        <w:t xml:space="preserve"> в соответствии со статьей 437 Гражданского кодекса Российской Федерации, а подача Претендентом заявки и перечисление </w:t>
      </w:r>
      <w:r w:rsidR="00AE088D">
        <w:rPr>
          <w:rFonts w:eastAsia="Times New Roman"/>
          <w:color w:val="auto"/>
          <w:sz w:val="22"/>
          <w:szCs w:val="22"/>
          <w:lang w:eastAsia="zh-CN"/>
        </w:rPr>
        <w:t>обеспечительного платежа</w:t>
      </w:r>
      <w:r w:rsidRPr="00621BE6">
        <w:rPr>
          <w:rFonts w:eastAsia="Times New Roman"/>
          <w:color w:val="auto"/>
          <w:sz w:val="22"/>
          <w:szCs w:val="22"/>
          <w:lang w:eastAsia="zh-CN"/>
        </w:rPr>
        <w:t xml:space="preserve"> являются акцептом тако</w:t>
      </w:r>
      <w:r w:rsidR="00AE088D">
        <w:rPr>
          <w:rFonts w:eastAsia="Times New Roman"/>
          <w:color w:val="auto"/>
          <w:sz w:val="22"/>
          <w:szCs w:val="22"/>
          <w:lang w:eastAsia="zh-CN"/>
        </w:rPr>
        <w:t>й оферты, после чего договор о внесении обеспечительного платежа</w:t>
      </w:r>
      <w:r w:rsidRPr="00621BE6">
        <w:rPr>
          <w:rFonts w:eastAsia="Times New Roman"/>
          <w:color w:val="auto"/>
          <w:sz w:val="22"/>
          <w:szCs w:val="22"/>
          <w:lang w:eastAsia="zh-CN"/>
        </w:rPr>
        <w:t xml:space="preserve"> считается заключенным в письменной форме.</w:t>
      </w:r>
    </w:p>
    <w:p w14:paraId="06AD6ECA" w14:textId="4E068E41" w:rsidR="00A763FF" w:rsidRDefault="00AE088D" w:rsidP="008E0ABF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Обеспечительный платеж</w:t>
      </w:r>
      <w:r w:rsidR="00A763FF">
        <w:rPr>
          <w:sz w:val="22"/>
          <w:szCs w:val="22"/>
        </w:rPr>
        <w:t xml:space="preserve"> служит обеспечением исполнения обязательства Претендента на участие в аукционе по заключению </w:t>
      </w:r>
      <w:r w:rsidR="00592A16" w:rsidRPr="009D6CE3">
        <w:rPr>
          <w:rFonts w:eastAsia="Times New Roman"/>
          <w:color w:val="auto"/>
          <w:sz w:val="22"/>
          <w:szCs w:val="22"/>
          <w:lang w:eastAsia="zh-CN"/>
        </w:rPr>
        <w:t>договор</w:t>
      </w:r>
      <w:r w:rsidR="00592A16">
        <w:rPr>
          <w:rFonts w:eastAsia="Times New Roman"/>
          <w:color w:val="auto"/>
          <w:sz w:val="22"/>
          <w:szCs w:val="22"/>
          <w:lang w:eastAsia="zh-CN"/>
        </w:rPr>
        <w:t>а</w:t>
      </w:r>
      <w:r w:rsidR="00592A16" w:rsidRPr="009D6CE3">
        <w:rPr>
          <w:rFonts w:eastAsia="Times New Roman"/>
          <w:color w:val="auto"/>
          <w:sz w:val="22"/>
          <w:szCs w:val="22"/>
          <w:lang w:eastAsia="zh-CN"/>
        </w:rPr>
        <w:t xml:space="preserve"> </w:t>
      </w:r>
      <w:r w:rsidR="00621BE6">
        <w:rPr>
          <w:rFonts w:eastAsia="Times New Roman"/>
          <w:color w:val="auto"/>
          <w:sz w:val="22"/>
          <w:szCs w:val="22"/>
          <w:lang w:eastAsia="zh-CN"/>
        </w:rPr>
        <w:t>купли-продажи</w:t>
      </w:r>
      <w:r w:rsidR="00A763FF">
        <w:rPr>
          <w:sz w:val="22"/>
          <w:szCs w:val="22"/>
        </w:rPr>
        <w:t>.</w:t>
      </w:r>
    </w:p>
    <w:p w14:paraId="467FFAB2" w14:textId="3C6950BD" w:rsidR="00A763FF" w:rsidRDefault="002409BD" w:rsidP="00D31EAC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Факт</w:t>
      </w:r>
      <w:r w:rsidR="00A763FF">
        <w:rPr>
          <w:sz w:val="22"/>
          <w:szCs w:val="22"/>
        </w:rPr>
        <w:t xml:space="preserve"> внесения денежных средств в качестве </w:t>
      </w:r>
      <w:r w:rsidR="00AE088D">
        <w:rPr>
          <w:sz w:val="22"/>
          <w:szCs w:val="22"/>
        </w:rPr>
        <w:t>обеспечительного платежа</w:t>
      </w:r>
      <w:r>
        <w:rPr>
          <w:sz w:val="22"/>
          <w:szCs w:val="22"/>
        </w:rPr>
        <w:t xml:space="preserve"> на участие в аукционе и подача</w:t>
      </w:r>
      <w:r w:rsidR="00A763FF">
        <w:rPr>
          <w:sz w:val="22"/>
          <w:szCs w:val="22"/>
        </w:rPr>
        <w:t xml:space="preserve"> заявки на участие в аукционе подтверждает согласие </w:t>
      </w:r>
      <w:r>
        <w:rPr>
          <w:sz w:val="22"/>
          <w:szCs w:val="22"/>
        </w:rPr>
        <w:t xml:space="preserve">Претендента </w:t>
      </w:r>
      <w:r w:rsidR="00A763FF">
        <w:rPr>
          <w:sz w:val="22"/>
          <w:szCs w:val="22"/>
        </w:rPr>
        <w:t xml:space="preserve">со всеми условиями проведения аукциона, опубликованными в сообщении о проведении аукциона. </w:t>
      </w:r>
    </w:p>
    <w:p w14:paraId="6D7E56D1" w14:textId="6231361B" w:rsidR="00883EA8" w:rsidRPr="00883EA8" w:rsidRDefault="00883EA8" w:rsidP="00883EA8">
      <w:pPr>
        <w:shd w:val="clear" w:color="auto" w:fill="FFFFFF"/>
        <w:ind w:firstLine="851"/>
        <w:jc w:val="both"/>
        <w:rPr>
          <w:sz w:val="22"/>
          <w:szCs w:val="22"/>
        </w:rPr>
      </w:pPr>
      <w:r w:rsidRPr="00883EA8">
        <w:rPr>
          <w:sz w:val="22"/>
          <w:szCs w:val="22"/>
        </w:rPr>
        <w:t xml:space="preserve">Внесение </w:t>
      </w:r>
      <w:r w:rsidR="00AE088D">
        <w:rPr>
          <w:sz w:val="22"/>
          <w:szCs w:val="22"/>
        </w:rPr>
        <w:t>обеспечительного платежа</w:t>
      </w:r>
      <w:r w:rsidRPr="00883EA8">
        <w:rPr>
          <w:sz w:val="22"/>
          <w:szCs w:val="22"/>
        </w:rPr>
        <w:t xml:space="preserve"> осуществляется путем перечисления денежных средств на счет Организатора по следующим реквизитам:</w:t>
      </w:r>
    </w:p>
    <w:p w14:paraId="22D5863D" w14:textId="77777777" w:rsidR="00883EA8" w:rsidRPr="00883EA8" w:rsidRDefault="00883EA8" w:rsidP="00883EA8">
      <w:pPr>
        <w:shd w:val="clear" w:color="auto" w:fill="FFFFFF"/>
        <w:ind w:firstLine="851"/>
        <w:jc w:val="both"/>
        <w:rPr>
          <w:sz w:val="22"/>
          <w:szCs w:val="22"/>
        </w:rPr>
      </w:pPr>
      <w:r w:rsidRPr="00883EA8">
        <w:rPr>
          <w:sz w:val="22"/>
          <w:szCs w:val="22"/>
        </w:rPr>
        <w:t>Получатель АО "ЭТС"</w:t>
      </w:r>
    </w:p>
    <w:p w14:paraId="748BA4CE" w14:textId="77777777" w:rsidR="00883EA8" w:rsidRPr="00883EA8" w:rsidRDefault="00883EA8" w:rsidP="00883EA8">
      <w:pPr>
        <w:shd w:val="clear" w:color="auto" w:fill="FFFFFF"/>
        <w:ind w:firstLine="851"/>
        <w:jc w:val="both"/>
        <w:rPr>
          <w:sz w:val="22"/>
          <w:szCs w:val="22"/>
        </w:rPr>
      </w:pPr>
      <w:r w:rsidRPr="00883EA8">
        <w:rPr>
          <w:sz w:val="22"/>
          <w:szCs w:val="22"/>
        </w:rPr>
        <w:t>ИНН 7703668940</w:t>
      </w:r>
    </w:p>
    <w:p w14:paraId="2C3E5A17" w14:textId="77777777" w:rsidR="00883EA8" w:rsidRPr="00883EA8" w:rsidRDefault="00883EA8" w:rsidP="00883EA8">
      <w:pPr>
        <w:shd w:val="clear" w:color="auto" w:fill="FFFFFF"/>
        <w:ind w:firstLine="851"/>
        <w:jc w:val="both"/>
        <w:rPr>
          <w:sz w:val="22"/>
          <w:szCs w:val="22"/>
        </w:rPr>
      </w:pPr>
      <w:r w:rsidRPr="00883EA8">
        <w:rPr>
          <w:sz w:val="22"/>
          <w:szCs w:val="22"/>
        </w:rPr>
        <w:t>КПП 770301001</w:t>
      </w:r>
    </w:p>
    <w:p w14:paraId="6F12E384" w14:textId="77777777" w:rsidR="00883EA8" w:rsidRPr="00883EA8" w:rsidRDefault="00883EA8" w:rsidP="00883EA8">
      <w:pPr>
        <w:shd w:val="clear" w:color="auto" w:fill="FFFFFF"/>
        <w:ind w:firstLine="851"/>
        <w:jc w:val="both"/>
        <w:rPr>
          <w:sz w:val="22"/>
          <w:szCs w:val="22"/>
        </w:rPr>
      </w:pPr>
      <w:r w:rsidRPr="00883EA8">
        <w:rPr>
          <w:sz w:val="22"/>
          <w:szCs w:val="22"/>
        </w:rPr>
        <w:t>Расчетный счет 40702810100030005249</w:t>
      </w:r>
    </w:p>
    <w:p w14:paraId="42AF43E0" w14:textId="77777777" w:rsidR="00883EA8" w:rsidRPr="00883EA8" w:rsidRDefault="00883EA8" w:rsidP="00883EA8">
      <w:pPr>
        <w:shd w:val="clear" w:color="auto" w:fill="FFFFFF"/>
        <w:ind w:firstLine="851"/>
        <w:jc w:val="both"/>
        <w:rPr>
          <w:sz w:val="22"/>
          <w:szCs w:val="22"/>
        </w:rPr>
      </w:pPr>
      <w:r w:rsidRPr="00883EA8">
        <w:rPr>
          <w:sz w:val="22"/>
          <w:szCs w:val="22"/>
        </w:rPr>
        <w:t>в БАНК ВТБ (ПАО) г. Москва</w:t>
      </w:r>
    </w:p>
    <w:p w14:paraId="58CBCB34" w14:textId="77777777" w:rsidR="00883EA8" w:rsidRPr="00883EA8" w:rsidRDefault="00883EA8" w:rsidP="00883EA8">
      <w:pPr>
        <w:shd w:val="clear" w:color="auto" w:fill="FFFFFF"/>
        <w:ind w:firstLine="851"/>
        <w:jc w:val="both"/>
        <w:rPr>
          <w:sz w:val="22"/>
          <w:szCs w:val="22"/>
        </w:rPr>
      </w:pPr>
      <w:r w:rsidRPr="00883EA8">
        <w:rPr>
          <w:sz w:val="22"/>
          <w:szCs w:val="22"/>
        </w:rPr>
        <w:t>Корсчет 30101810700000000187</w:t>
      </w:r>
    </w:p>
    <w:p w14:paraId="07B3388E" w14:textId="1D3F7A23" w:rsidR="00883EA8" w:rsidRDefault="00883EA8" w:rsidP="00883EA8">
      <w:pPr>
        <w:shd w:val="clear" w:color="auto" w:fill="FFFFFF"/>
        <w:ind w:firstLine="851"/>
        <w:jc w:val="both"/>
        <w:rPr>
          <w:sz w:val="22"/>
          <w:szCs w:val="22"/>
        </w:rPr>
      </w:pPr>
      <w:r w:rsidRPr="00883EA8">
        <w:rPr>
          <w:sz w:val="22"/>
          <w:szCs w:val="22"/>
        </w:rPr>
        <w:t>БИК 044525187</w:t>
      </w:r>
    </w:p>
    <w:p w14:paraId="76A6470C" w14:textId="73746ED7" w:rsidR="00621BE6" w:rsidRDefault="00621BE6" w:rsidP="00D31EAC">
      <w:pPr>
        <w:shd w:val="clear" w:color="auto" w:fill="FFFFFF"/>
        <w:ind w:firstLine="851"/>
        <w:jc w:val="both"/>
        <w:rPr>
          <w:sz w:val="22"/>
          <w:szCs w:val="22"/>
        </w:rPr>
      </w:pPr>
      <w:r w:rsidRPr="00621BE6">
        <w:rPr>
          <w:sz w:val="22"/>
          <w:szCs w:val="22"/>
        </w:rPr>
        <w:t>В платежном поручении в поле «назначение платежа» необходимо указать: «</w:t>
      </w:r>
      <w:r w:rsidR="00AE088D">
        <w:rPr>
          <w:sz w:val="22"/>
          <w:szCs w:val="22"/>
        </w:rPr>
        <w:t>Обеспечительный платеж</w:t>
      </w:r>
      <w:r w:rsidRPr="00621BE6">
        <w:rPr>
          <w:sz w:val="22"/>
          <w:szCs w:val="22"/>
        </w:rPr>
        <w:t xml:space="preserve"> для участия в аукционе от </w:t>
      </w:r>
      <w:r w:rsidR="00883EA8">
        <w:rPr>
          <w:sz w:val="22"/>
          <w:szCs w:val="22"/>
        </w:rPr>
        <w:t>09.09</w:t>
      </w:r>
      <w:r w:rsidRPr="00621BE6">
        <w:rPr>
          <w:sz w:val="22"/>
          <w:szCs w:val="22"/>
        </w:rPr>
        <w:t xml:space="preserve">.2020 по продаже </w:t>
      </w:r>
      <w:r w:rsidR="00883EA8" w:rsidRPr="00883EA8">
        <w:rPr>
          <w:sz w:val="22"/>
          <w:szCs w:val="22"/>
        </w:rPr>
        <w:t>АЗССС</w:t>
      </w:r>
      <w:r w:rsidRPr="00621BE6">
        <w:rPr>
          <w:sz w:val="22"/>
          <w:szCs w:val="22"/>
        </w:rPr>
        <w:t>, НДС не облагается».</w:t>
      </w:r>
    </w:p>
    <w:p w14:paraId="1CF082C6" w14:textId="3DB97DF3" w:rsidR="00883EA8" w:rsidRPr="00A763FF" w:rsidRDefault="00CD1ECE" w:rsidP="00D31EAC">
      <w:pPr>
        <w:shd w:val="clear" w:color="auto" w:fill="FFFFFF"/>
        <w:ind w:firstLine="851"/>
        <w:jc w:val="both"/>
        <w:rPr>
          <w:sz w:val="22"/>
          <w:szCs w:val="22"/>
        </w:rPr>
      </w:pPr>
      <w:r w:rsidRPr="00CD1ECE">
        <w:rPr>
          <w:sz w:val="22"/>
          <w:szCs w:val="22"/>
        </w:rPr>
        <w:t xml:space="preserve">Возврат </w:t>
      </w:r>
      <w:r w:rsidR="00AE088D">
        <w:rPr>
          <w:sz w:val="22"/>
          <w:szCs w:val="22"/>
        </w:rPr>
        <w:t>обеспечительного платежа</w:t>
      </w:r>
      <w:r w:rsidRPr="00CD1ECE">
        <w:rPr>
          <w:sz w:val="22"/>
          <w:szCs w:val="22"/>
        </w:rPr>
        <w:t xml:space="preserve"> участникам</w:t>
      </w:r>
      <w:r>
        <w:rPr>
          <w:sz w:val="22"/>
          <w:szCs w:val="22"/>
        </w:rPr>
        <w:t>, не признанным победителем,</w:t>
      </w:r>
      <w:r w:rsidRPr="00CD1ECE">
        <w:rPr>
          <w:sz w:val="22"/>
          <w:szCs w:val="22"/>
        </w:rPr>
        <w:t xml:space="preserve"> </w:t>
      </w:r>
      <w:r w:rsidR="006B4151">
        <w:rPr>
          <w:sz w:val="22"/>
          <w:szCs w:val="22"/>
        </w:rPr>
        <w:t xml:space="preserve">производится </w:t>
      </w:r>
      <w:r w:rsidRPr="00CD1ECE">
        <w:rPr>
          <w:sz w:val="22"/>
          <w:szCs w:val="22"/>
        </w:rPr>
        <w:t xml:space="preserve">в течение 5 рабочих </w:t>
      </w:r>
      <w:r>
        <w:rPr>
          <w:sz w:val="22"/>
          <w:szCs w:val="22"/>
        </w:rPr>
        <w:t xml:space="preserve">дней </w:t>
      </w:r>
      <w:r w:rsidRPr="00CD1ECE">
        <w:rPr>
          <w:sz w:val="22"/>
          <w:szCs w:val="22"/>
        </w:rPr>
        <w:t xml:space="preserve">после даты публикации итогового протокола. </w:t>
      </w:r>
      <w:r>
        <w:rPr>
          <w:sz w:val="22"/>
          <w:szCs w:val="22"/>
        </w:rPr>
        <w:t>У</w:t>
      </w:r>
      <w:r w:rsidRPr="00CD1ECE">
        <w:rPr>
          <w:sz w:val="22"/>
          <w:szCs w:val="22"/>
        </w:rPr>
        <w:t xml:space="preserve">частнику, признанному победителем, </w:t>
      </w:r>
      <w:r w:rsidR="00AE088D">
        <w:rPr>
          <w:sz w:val="22"/>
          <w:szCs w:val="22"/>
        </w:rPr>
        <w:t>обеспечительный платеж</w:t>
      </w:r>
      <w:r>
        <w:rPr>
          <w:sz w:val="22"/>
          <w:szCs w:val="22"/>
        </w:rPr>
        <w:t xml:space="preserve"> </w:t>
      </w:r>
      <w:r w:rsidRPr="00CD1ECE">
        <w:rPr>
          <w:sz w:val="22"/>
          <w:szCs w:val="22"/>
        </w:rPr>
        <w:t xml:space="preserve">возвращается в течение 15 рабочих дней с даты публикации итогового протокола, при условии, что от Продавца не поступила информация об уклонении участника, признанного победителем, от заключения договора. В случае уклонения участника, признанного победителем от заключения договора </w:t>
      </w:r>
      <w:r w:rsidR="00AE088D">
        <w:rPr>
          <w:sz w:val="22"/>
          <w:szCs w:val="22"/>
        </w:rPr>
        <w:t>обеспечительный платеж</w:t>
      </w:r>
      <w:r w:rsidRPr="00CD1ECE">
        <w:rPr>
          <w:sz w:val="22"/>
          <w:szCs w:val="22"/>
        </w:rPr>
        <w:t xml:space="preserve"> такому участнику не возвращается.</w:t>
      </w:r>
    </w:p>
    <w:p w14:paraId="36C16B29" w14:textId="4606FC5E" w:rsidR="00164141" w:rsidRPr="00D55E25" w:rsidRDefault="006B4CD4" w:rsidP="00592A16">
      <w:pPr>
        <w:shd w:val="clear" w:color="auto" w:fill="FFFFFF"/>
        <w:ind w:firstLine="851"/>
        <w:jc w:val="both"/>
        <w:rPr>
          <w:sz w:val="22"/>
          <w:szCs w:val="22"/>
        </w:rPr>
      </w:pPr>
      <w:r w:rsidRPr="00915BDB">
        <w:rPr>
          <w:sz w:val="22"/>
          <w:szCs w:val="22"/>
          <w:shd w:val="clear" w:color="auto" w:fill="FFFFFF"/>
        </w:rPr>
        <w:t>2.3</w:t>
      </w:r>
      <w:r w:rsidR="00B62140" w:rsidRPr="00915BDB">
        <w:rPr>
          <w:sz w:val="22"/>
          <w:szCs w:val="22"/>
          <w:shd w:val="clear" w:color="auto" w:fill="FFFFFF"/>
        </w:rPr>
        <w:t xml:space="preserve">.2. </w:t>
      </w:r>
      <w:r w:rsidR="00621BE6">
        <w:rPr>
          <w:sz w:val="22"/>
          <w:szCs w:val="22"/>
          <w:shd w:val="clear" w:color="auto" w:fill="FFFFFF"/>
        </w:rPr>
        <w:t>Плата за участие Претендентов</w:t>
      </w:r>
      <w:r w:rsidR="00883EA8">
        <w:rPr>
          <w:sz w:val="22"/>
          <w:szCs w:val="22"/>
          <w:shd w:val="clear" w:color="auto" w:fill="FFFFFF"/>
        </w:rPr>
        <w:t xml:space="preserve"> </w:t>
      </w:r>
      <w:r w:rsidR="00621BE6">
        <w:rPr>
          <w:sz w:val="22"/>
          <w:szCs w:val="22"/>
          <w:shd w:val="clear" w:color="auto" w:fill="FFFFFF"/>
        </w:rPr>
        <w:t>в аукцион</w:t>
      </w:r>
      <w:r w:rsidR="00CD1ECE">
        <w:rPr>
          <w:sz w:val="22"/>
          <w:szCs w:val="22"/>
          <w:shd w:val="clear" w:color="auto" w:fill="FFFFFF"/>
        </w:rPr>
        <w:t>е</w:t>
      </w:r>
      <w:r w:rsidR="00883EA8">
        <w:rPr>
          <w:sz w:val="22"/>
          <w:szCs w:val="22"/>
          <w:shd w:val="clear" w:color="auto" w:fill="FFFFFF"/>
        </w:rPr>
        <w:t>, предусмотренная тарифами Торгового портала «Фабрикант»</w:t>
      </w:r>
      <w:r w:rsidR="00CD1ECE">
        <w:rPr>
          <w:sz w:val="22"/>
          <w:szCs w:val="22"/>
          <w:shd w:val="clear" w:color="auto" w:fill="FFFFFF"/>
        </w:rPr>
        <w:t>,</w:t>
      </w:r>
      <w:r w:rsidR="00CE7D9B" w:rsidRPr="00915BDB">
        <w:rPr>
          <w:rFonts w:eastAsia="Times New Roman"/>
          <w:bCs/>
          <w:sz w:val="22"/>
          <w:szCs w:val="22"/>
        </w:rPr>
        <w:t xml:space="preserve"> не взимается</w:t>
      </w:r>
      <w:r w:rsidR="00D55E25" w:rsidRPr="00915BDB">
        <w:rPr>
          <w:rFonts w:eastAsia="Times New Roman"/>
          <w:bCs/>
          <w:sz w:val="22"/>
          <w:szCs w:val="22"/>
        </w:rPr>
        <w:t>.</w:t>
      </w:r>
      <w:r w:rsidR="00A763FF">
        <w:rPr>
          <w:rFonts w:eastAsia="Times New Roman"/>
          <w:bCs/>
          <w:sz w:val="22"/>
          <w:szCs w:val="22"/>
        </w:rPr>
        <w:t xml:space="preserve"> </w:t>
      </w:r>
    </w:p>
    <w:p w14:paraId="3538DE55" w14:textId="77777777" w:rsidR="00812926" w:rsidRPr="00F246C4" w:rsidRDefault="003F2D1A" w:rsidP="008E0ABF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246C4">
        <w:rPr>
          <w:rFonts w:eastAsia="Times New Roman"/>
          <w:b/>
          <w:sz w:val="24"/>
          <w:szCs w:val="24"/>
        </w:rPr>
        <w:t>3</w:t>
      </w:r>
      <w:r w:rsidR="0031437B" w:rsidRPr="00F246C4">
        <w:rPr>
          <w:rFonts w:eastAsia="Times New Roman"/>
          <w:b/>
          <w:sz w:val="24"/>
          <w:szCs w:val="24"/>
        </w:rPr>
        <w:t xml:space="preserve">. </w:t>
      </w:r>
      <w:r w:rsidR="00FE635B" w:rsidRPr="00F246C4">
        <w:rPr>
          <w:rFonts w:eastAsia="Times New Roman"/>
          <w:b/>
          <w:sz w:val="24"/>
          <w:szCs w:val="24"/>
        </w:rPr>
        <w:t>Порядок проведения</w:t>
      </w:r>
      <w:r w:rsidR="00812926" w:rsidRPr="00F246C4">
        <w:rPr>
          <w:rFonts w:eastAsia="Times New Roman"/>
          <w:b/>
          <w:sz w:val="24"/>
          <w:szCs w:val="24"/>
        </w:rPr>
        <w:t xml:space="preserve"> </w:t>
      </w:r>
      <w:r w:rsidR="00123C80" w:rsidRPr="00F246C4">
        <w:rPr>
          <w:rFonts w:eastAsia="Times New Roman"/>
          <w:b/>
          <w:sz w:val="24"/>
          <w:szCs w:val="24"/>
        </w:rPr>
        <w:t>процедуры продажи</w:t>
      </w:r>
    </w:p>
    <w:p w14:paraId="61B645EF" w14:textId="77777777" w:rsidR="00812926" w:rsidRPr="00F246C4" w:rsidRDefault="00812926" w:rsidP="00592A16">
      <w:pPr>
        <w:spacing w:after="0" w:line="228" w:lineRule="auto"/>
        <w:ind w:firstLine="851"/>
        <w:jc w:val="both"/>
        <w:rPr>
          <w:rFonts w:eastAsia="Times New Roman"/>
          <w:bCs/>
          <w:sz w:val="24"/>
          <w:szCs w:val="24"/>
        </w:rPr>
      </w:pPr>
    </w:p>
    <w:p w14:paraId="28A5C09C" w14:textId="5628D4E4" w:rsidR="00CF6306" w:rsidRDefault="00CF6306">
      <w:pPr>
        <w:spacing w:after="0" w:line="276" w:lineRule="auto"/>
        <w:ind w:firstLine="851"/>
        <w:jc w:val="both"/>
        <w:rPr>
          <w:rFonts w:eastAsia="Times New Roman"/>
          <w:b/>
          <w:bCs/>
          <w:sz w:val="22"/>
          <w:szCs w:val="22"/>
        </w:rPr>
      </w:pPr>
      <w:r w:rsidRPr="008546BE">
        <w:rPr>
          <w:rFonts w:eastAsia="Times New Roman"/>
          <w:b/>
          <w:bCs/>
          <w:sz w:val="22"/>
          <w:szCs w:val="22"/>
        </w:rPr>
        <w:t>3.1. Адрес электронной площадки в с</w:t>
      </w:r>
      <w:r w:rsidR="002B4D77" w:rsidRPr="008546BE">
        <w:rPr>
          <w:rFonts w:eastAsia="Times New Roman"/>
          <w:b/>
          <w:bCs/>
          <w:sz w:val="22"/>
          <w:szCs w:val="22"/>
        </w:rPr>
        <w:t>е</w:t>
      </w:r>
      <w:r w:rsidRPr="008546BE">
        <w:rPr>
          <w:rFonts w:eastAsia="Times New Roman"/>
          <w:b/>
          <w:bCs/>
          <w:sz w:val="22"/>
          <w:szCs w:val="22"/>
        </w:rPr>
        <w:t xml:space="preserve">ти интернет: </w:t>
      </w:r>
      <w:r w:rsidR="00621BE6" w:rsidRPr="00621BE6">
        <w:rPr>
          <w:sz w:val="22"/>
          <w:szCs w:val="22"/>
        </w:rPr>
        <w:t>https://www.fabrikant.ru/</w:t>
      </w:r>
      <w:r w:rsidR="008546BE" w:rsidRPr="00621BE6">
        <w:rPr>
          <w:rFonts w:eastAsia="Times New Roman"/>
          <w:bCs/>
          <w:sz w:val="22"/>
          <w:szCs w:val="22"/>
        </w:rPr>
        <w:t>.</w:t>
      </w:r>
    </w:p>
    <w:p w14:paraId="79DAF1E4" w14:textId="06437DF8" w:rsidR="00F30E88" w:rsidRDefault="00CF6306">
      <w:pPr>
        <w:spacing w:after="0" w:line="276" w:lineRule="auto"/>
        <w:ind w:firstLine="851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3.2</w:t>
      </w:r>
      <w:r w:rsidR="00187D0B" w:rsidRPr="00F246C4">
        <w:rPr>
          <w:rFonts w:eastAsia="Times New Roman"/>
          <w:b/>
          <w:bCs/>
          <w:sz w:val="22"/>
          <w:szCs w:val="22"/>
        </w:rPr>
        <w:t xml:space="preserve">. </w:t>
      </w:r>
      <w:r w:rsidR="00A81E65" w:rsidRPr="00F246C4">
        <w:rPr>
          <w:rFonts w:eastAsia="Times New Roman"/>
          <w:b/>
          <w:bCs/>
          <w:sz w:val="22"/>
          <w:szCs w:val="22"/>
        </w:rPr>
        <w:t>Дата и время окончания п</w:t>
      </w:r>
      <w:r w:rsidR="00187D60" w:rsidRPr="00F246C4">
        <w:rPr>
          <w:rFonts w:eastAsia="Times New Roman"/>
          <w:b/>
          <w:bCs/>
          <w:sz w:val="22"/>
          <w:szCs w:val="22"/>
        </w:rPr>
        <w:t>одачи</w:t>
      </w:r>
      <w:r w:rsidR="00A81E65" w:rsidRPr="00F246C4">
        <w:rPr>
          <w:rFonts w:eastAsia="Times New Roman"/>
          <w:b/>
          <w:bCs/>
          <w:sz w:val="22"/>
          <w:szCs w:val="22"/>
        </w:rPr>
        <w:t xml:space="preserve"> </w:t>
      </w:r>
      <w:r w:rsidR="00A81E65" w:rsidRPr="0037388E">
        <w:rPr>
          <w:rFonts w:eastAsia="Times New Roman"/>
          <w:b/>
          <w:bCs/>
          <w:sz w:val="22"/>
          <w:szCs w:val="22"/>
        </w:rPr>
        <w:t>заявок</w:t>
      </w:r>
      <w:r w:rsidR="00A81E65" w:rsidRPr="0037388E">
        <w:rPr>
          <w:rFonts w:eastAsia="Times New Roman"/>
          <w:bCs/>
          <w:sz w:val="22"/>
          <w:szCs w:val="22"/>
        </w:rPr>
        <w:t xml:space="preserve"> – </w:t>
      </w:r>
      <w:r w:rsidR="00CD1ECE">
        <w:rPr>
          <w:rFonts w:eastAsia="Times New Roman"/>
          <w:bCs/>
          <w:sz w:val="22"/>
          <w:szCs w:val="22"/>
        </w:rPr>
        <w:t>08</w:t>
      </w:r>
      <w:r w:rsidR="00ED45BF" w:rsidRPr="0037388E">
        <w:rPr>
          <w:rFonts w:eastAsia="Times New Roman"/>
          <w:bCs/>
          <w:sz w:val="22"/>
          <w:szCs w:val="22"/>
        </w:rPr>
        <w:t>.</w:t>
      </w:r>
      <w:r w:rsidR="00CD1ECE">
        <w:rPr>
          <w:rFonts w:eastAsia="Times New Roman"/>
          <w:bCs/>
          <w:sz w:val="22"/>
          <w:szCs w:val="22"/>
        </w:rPr>
        <w:t>10</w:t>
      </w:r>
      <w:r w:rsidR="00976EA9">
        <w:rPr>
          <w:rFonts w:eastAsia="Times New Roman"/>
          <w:bCs/>
          <w:sz w:val="22"/>
          <w:szCs w:val="22"/>
        </w:rPr>
        <w:t>.2020</w:t>
      </w:r>
      <w:r w:rsidR="00266199" w:rsidRPr="0037388E">
        <w:rPr>
          <w:rFonts w:eastAsia="Times New Roman"/>
          <w:bCs/>
          <w:sz w:val="22"/>
          <w:szCs w:val="22"/>
        </w:rPr>
        <w:t xml:space="preserve"> г., </w:t>
      </w:r>
      <w:r w:rsidR="009574F6">
        <w:rPr>
          <w:rFonts w:eastAsia="Times New Roman"/>
          <w:bCs/>
          <w:sz w:val="22"/>
          <w:szCs w:val="22"/>
        </w:rPr>
        <w:t>9</w:t>
      </w:r>
      <w:r w:rsidR="00A81E65" w:rsidRPr="0037388E">
        <w:rPr>
          <w:rFonts w:eastAsia="Times New Roman"/>
          <w:bCs/>
          <w:sz w:val="22"/>
          <w:szCs w:val="22"/>
        </w:rPr>
        <w:t xml:space="preserve">:00 (по </w:t>
      </w:r>
      <w:r w:rsidR="00F60C57" w:rsidRPr="0037388E">
        <w:rPr>
          <w:rFonts w:eastAsia="Times New Roman"/>
          <w:bCs/>
          <w:sz w:val="22"/>
          <w:szCs w:val="22"/>
        </w:rPr>
        <w:t>м</w:t>
      </w:r>
      <w:r w:rsidR="008546BE">
        <w:rPr>
          <w:rFonts w:eastAsia="Times New Roman"/>
          <w:bCs/>
          <w:sz w:val="22"/>
          <w:szCs w:val="22"/>
        </w:rPr>
        <w:t>осковскому времени).</w:t>
      </w:r>
    </w:p>
    <w:p w14:paraId="1822B709" w14:textId="4130F546" w:rsidR="009574F6" w:rsidRPr="009574F6" w:rsidRDefault="009574F6" w:rsidP="009574F6">
      <w:pPr>
        <w:spacing w:after="0" w:line="276" w:lineRule="auto"/>
        <w:ind w:firstLine="851"/>
        <w:jc w:val="both"/>
        <w:rPr>
          <w:rFonts w:eastAsia="Times New Roman"/>
          <w:bCs/>
          <w:sz w:val="22"/>
          <w:szCs w:val="22"/>
        </w:rPr>
      </w:pPr>
      <w:r w:rsidRPr="009574F6">
        <w:rPr>
          <w:rFonts w:eastAsia="Times New Roman"/>
          <w:b/>
          <w:bCs/>
          <w:sz w:val="22"/>
          <w:szCs w:val="22"/>
        </w:rPr>
        <w:t xml:space="preserve">3.4. </w:t>
      </w:r>
      <w:r w:rsidRPr="00F246C4">
        <w:rPr>
          <w:rFonts w:eastAsia="Times New Roman"/>
          <w:b/>
          <w:bCs/>
          <w:sz w:val="22"/>
          <w:szCs w:val="22"/>
        </w:rPr>
        <w:t xml:space="preserve">Дата и время окончания </w:t>
      </w:r>
      <w:r>
        <w:rPr>
          <w:rFonts w:eastAsia="Times New Roman"/>
          <w:b/>
          <w:bCs/>
          <w:sz w:val="22"/>
          <w:szCs w:val="22"/>
        </w:rPr>
        <w:t>рассмотрения</w:t>
      </w:r>
      <w:r w:rsidRPr="00F246C4">
        <w:rPr>
          <w:rFonts w:eastAsia="Times New Roman"/>
          <w:b/>
          <w:bCs/>
          <w:sz w:val="22"/>
          <w:szCs w:val="22"/>
        </w:rPr>
        <w:t xml:space="preserve"> </w:t>
      </w:r>
      <w:r w:rsidRPr="0037388E">
        <w:rPr>
          <w:rFonts w:eastAsia="Times New Roman"/>
          <w:b/>
          <w:bCs/>
          <w:sz w:val="22"/>
          <w:szCs w:val="22"/>
        </w:rPr>
        <w:t>заявок</w:t>
      </w:r>
      <w:r>
        <w:rPr>
          <w:rFonts w:eastAsia="Times New Roman"/>
          <w:b/>
          <w:bCs/>
          <w:sz w:val="22"/>
          <w:szCs w:val="22"/>
        </w:rPr>
        <w:t xml:space="preserve"> -</w:t>
      </w:r>
      <w:r>
        <w:rPr>
          <w:rFonts w:eastAsia="Times New Roman"/>
          <w:bCs/>
          <w:sz w:val="22"/>
          <w:szCs w:val="22"/>
        </w:rPr>
        <w:t>08</w:t>
      </w:r>
      <w:r w:rsidRPr="0037388E">
        <w:rPr>
          <w:rFonts w:eastAsia="Times New Roman"/>
          <w:bCs/>
          <w:sz w:val="22"/>
          <w:szCs w:val="22"/>
        </w:rPr>
        <w:t>.</w:t>
      </w:r>
      <w:r>
        <w:rPr>
          <w:rFonts w:eastAsia="Times New Roman"/>
          <w:bCs/>
          <w:sz w:val="22"/>
          <w:szCs w:val="22"/>
        </w:rPr>
        <w:t>10.2020</w:t>
      </w:r>
      <w:r w:rsidRPr="0037388E">
        <w:rPr>
          <w:rFonts w:eastAsia="Times New Roman"/>
          <w:bCs/>
          <w:sz w:val="22"/>
          <w:szCs w:val="22"/>
        </w:rPr>
        <w:t xml:space="preserve"> г., </w:t>
      </w:r>
      <w:r>
        <w:rPr>
          <w:rFonts w:eastAsia="Times New Roman"/>
          <w:bCs/>
          <w:sz w:val="22"/>
          <w:szCs w:val="22"/>
        </w:rPr>
        <w:t>18</w:t>
      </w:r>
      <w:r w:rsidRPr="0037388E">
        <w:rPr>
          <w:rFonts w:eastAsia="Times New Roman"/>
          <w:bCs/>
          <w:sz w:val="22"/>
          <w:szCs w:val="22"/>
        </w:rPr>
        <w:t>:00 (по м</w:t>
      </w:r>
      <w:r>
        <w:rPr>
          <w:rFonts w:eastAsia="Times New Roman"/>
          <w:bCs/>
          <w:sz w:val="22"/>
          <w:szCs w:val="22"/>
        </w:rPr>
        <w:t>осковскому времени).</w:t>
      </w:r>
    </w:p>
    <w:p w14:paraId="1AD16361" w14:textId="6C410AA2" w:rsidR="00A81E65" w:rsidRPr="00976EA9" w:rsidRDefault="009574F6">
      <w:pPr>
        <w:spacing w:after="0" w:line="276" w:lineRule="auto"/>
        <w:ind w:firstLine="85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3.4</w:t>
      </w:r>
      <w:r w:rsidR="00F30E88" w:rsidRPr="0037388E">
        <w:rPr>
          <w:rFonts w:eastAsia="Times New Roman"/>
          <w:b/>
          <w:bCs/>
          <w:sz w:val="22"/>
          <w:szCs w:val="22"/>
        </w:rPr>
        <w:t xml:space="preserve">. </w:t>
      </w:r>
      <w:r w:rsidR="00A81E65" w:rsidRPr="0037388E">
        <w:rPr>
          <w:rFonts w:eastAsia="Times New Roman"/>
          <w:b/>
          <w:bCs/>
          <w:sz w:val="22"/>
          <w:szCs w:val="22"/>
        </w:rPr>
        <w:t xml:space="preserve">Дата </w:t>
      </w:r>
      <w:r w:rsidR="001C6D1F" w:rsidRPr="0037388E">
        <w:rPr>
          <w:rFonts w:eastAsia="Times New Roman"/>
          <w:b/>
          <w:bCs/>
          <w:sz w:val="22"/>
          <w:szCs w:val="22"/>
        </w:rPr>
        <w:t xml:space="preserve">и время начала </w:t>
      </w:r>
      <w:r w:rsidR="00CD1ECE">
        <w:rPr>
          <w:rFonts w:eastAsia="Times New Roman"/>
          <w:b/>
          <w:bCs/>
          <w:sz w:val="22"/>
          <w:szCs w:val="22"/>
        </w:rPr>
        <w:t>этапа понижения</w:t>
      </w:r>
      <w:r w:rsidR="00A81E65" w:rsidRPr="0037388E">
        <w:rPr>
          <w:rFonts w:eastAsia="Times New Roman"/>
          <w:bCs/>
          <w:sz w:val="22"/>
          <w:szCs w:val="22"/>
        </w:rPr>
        <w:t xml:space="preserve"> – </w:t>
      </w:r>
      <w:r w:rsidR="00CD1ECE">
        <w:rPr>
          <w:rFonts w:eastAsia="Times New Roman"/>
          <w:bCs/>
          <w:sz w:val="22"/>
          <w:szCs w:val="22"/>
        </w:rPr>
        <w:t>09.10</w:t>
      </w:r>
      <w:r w:rsidR="00976EA9">
        <w:rPr>
          <w:rFonts w:eastAsia="Times New Roman"/>
          <w:bCs/>
          <w:sz w:val="22"/>
          <w:szCs w:val="22"/>
        </w:rPr>
        <w:t>.2020</w:t>
      </w:r>
      <w:r w:rsidR="00A81E65" w:rsidRPr="0037388E">
        <w:rPr>
          <w:rFonts w:eastAsia="Times New Roman"/>
          <w:bCs/>
          <w:sz w:val="22"/>
          <w:szCs w:val="22"/>
        </w:rPr>
        <w:t xml:space="preserve"> г.</w:t>
      </w:r>
      <w:r w:rsidR="009B0475">
        <w:rPr>
          <w:rFonts w:eastAsia="Times New Roman"/>
          <w:bCs/>
          <w:sz w:val="22"/>
          <w:szCs w:val="22"/>
        </w:rPr>
        <w:t>,</w:t>
      </w:r>
      <w:r w:rsidR="00A763FF">
        <w:rPr>
          <w:rFonts w:eastAsia="Times New Roman"/>
          <w:bCs/>
          <w:sz w:val="22"/>
          <w:szCs w:val="22"/>
        </w:rPr>
        <w:t xml:space="preserve"> 10</w:t>
      </w:r>
      <w:r w:rsidR="001C6D1F" w:rsidRPr="0037388E">
        <w:rPr>
          <w:rFonts w:eastAsia="Times New Roman"/>
          <w:bCs/>
          <w:sz w:val="22"/>
          <w:szCs w:val="22"/>
        </w:rPr>
        <w:t>:00 (по московскому</w:t>
      </w:r>
      <w:r w:rsidR="001C6D1F" w:rsidRPr="00F246C4">
        <w:rPr>
          <w:rFonts w:eastAsia="Times New Roman"/>
          <w:bCs/>
          <w:sz w:val="22"/>
          <w:szCs w:val="22"/>
        </w:rPr>
        <w:t xml:space="preserve"> времени).</w:t>
      </w:r>
    </w:p>
    <w:p w14:paraId="6DDE50B5" w14:textId="7A29294F" w:rsidR="007C152D" w:rsidRDefault="00187D0B">
      <w:pPr>
        <w:spacing w:after="0" w:line="228" w:lineRule="auto"/>
        <w:ind w:firstLine="851"/>
        <w:jc w:val="both"/>
        <w:rPr>
          <w:rFonts w:eastAsia="Times New Roman"/>
          <w:bCs/>
          <w:sz w:val="22"/>
          <w:szCs w:val="22"/>
        </w:rPr>
      </w:pPr>
      <w:r w:rsidRPr="00F246C4">
        <w:rPr>
          <w:rFonts w:eastAsia="Times New Roman"/>
          <w:b/>
          <w:bCs/>
          <w:sz w:val="22"/>
          <w:szCs w:val="22"/>
        </w:rPr>
        <w:t>3.</w:t>
      </w:r>
      <w:r w:rsidR="009574F6">
        <w:rPr>
          <w:rFonts w:eastAsia="Times New Roman"/>
          <w:b/>
          <w:bCs/>
          <w:sz w:val="22"/>
          <w:szCs w:val="22"/>
        </w:rPr>
        <w:t>5</w:t>
      </w:r>
      <w:r w:rsidRPr="00F246C4">
        <w:rPr>
          <w:rFonts w:eastAsia="Times New Roman"/>
          <w:b/>
          <w:bCs/>
          <w:sz w:val="22"/>
          <w:szCs w:val="22"/>
        </w:rPr>
        <w:t xml:space="preserve">. </w:t>
      </w:r>
      <w:r w:rsidR="007C152D" w:rsidRPr="00F246C4">
        <w:rPr>
          <w:rFonts w:eastAsia="Times New Roman"/>
          <w:b/>
          <w:bCs/>
          <w:sz w:val="22"/>
          <w:szCs w:val="22"/>
        </w:rPr>
        <w:t>Порядок подачи заявок:</w:t>
      </w:r>
      <w:r w:rsidR="007C152D" w:rsidRPr="00F246C4">
        <w:rPr>
          <w:rFonts w:eastAsia="Times New Roman"/>
          <w:bCs/>
          <w:sz w:val="22"/>
          <w:szCs w:val="22"/>
        </w:rPr>
        <w:t xml:space="preserve"> </w:t>
      </w:r>
    </w:p>
    <w:p w14:paraId="04CB331B" w14:textId="77777777" w:rsidR="00A763FF" w:rsidRPr="00F246C4" w:rsidRDefault="00A763FF">
      <w:pPr>
        <w:spacing w:after="0" w:line="228" w:lineRule="auto"/>
        <w:ind w:firstLine="851"/>
        <w:jc w:val="both"/>
        <w:rPr>
          <w:rFonts w:eastAsia="Times New Roman"/>
          <w:bCs/>
          <w:sz w:val="22"/>
          <w:szCs w:val="22"/>
        </w:rPr>
      </w:pPr>
    </w:p>
    <w:p w14:paraId="02745653" w14:textId="77777777" w:rsidR="008822AD" w:rsidRPr="009E58C5" w:rsidRDefault="008822AD">
      <w:pPr>
        <w:shd w:val="clear" w:color="auto" w:fill="FFFFFF"/>
        <w:ind w:firstLine="851"/>
        <w:jc w:val="both"/>
        <w:rPr>
          <w:sz w:val="22"/>
          <w:szCs w:val="22"/>
        </w:rPr>
      </w:pPr>
      <w:r w:rsidRPr="009E58C5">
        <w:rPr>
          <w:sz w:val="22"/>
          <w:szCs w:val="22"/>
        </w:rPr>
        <w:t xml:space="preserve">Для участия в аукционе по продаже имущества Заявитель: </w:t>
      </w:r>
    </w:p>
    <w:p w14:paraId="750513D1" w14:textId="0FA6C9E2" w:rsidR="00716516" w:rsidRDefault="009574F6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716516">
        <w:rPr>
          <w:sz w:val="22"/>
          <w:szCs w:val="22"/>
        </w:rPr>
        <w:t>существляет подачу Заявки посредством направления электронного сообщение</w:t>
      </w:r>
      <w:r w:rsidR="008822AD" w:rsidRPr="009E58C5">
        <w:rPr>
          <w:sz w:val="22"/>
          <w:szCs w:val="22"/>
        </w:rPr>
        <w:t xml:space="preserve"> </w:t>
      </w:r>
      <w:r w:rsidR="0026764A">
        <w:rPr>
          <w:sz w:val="22"/>
          <w:szCs w:val="22"/>
        </w:rPr>
        <w:t>на электронную почту О</w:t>
      </w:r>
      <w:r w:rsidR="00716516" w:rsidRPr="00716516">
        <w:rPr>
          <w:sz w:val="22"/>
          <w:szCs w:val="22"/>
        </w:rPr>
        <w:t xml:space="preserve">рганизатора </w:t>
      </w:r>
      <w:hyperlink r:id="rId10" w:history="1">
        <w:r w:rsidR="00716516" w:rsidRPr="00F246C4">
          <w:rPr>
            <w:sz w:val="22"/>
            <w:szCs w:val="22"/>
          </w:rPr>
          <w:t>realty@etpz.ru</w:t>
        </w:r>
      </w:hyperlink>
      <w:r w:rsidR="00716516" w:rsidRPr="00716516">
        <w:rPr>
          <w:sz w:val="22"/>
          <w:szCs w:val="22"/>
        </w:rPr>
        <w:t xml:space="preserve"> не </w:t>
      </w:r>
      <w:r w:rsidR="004551E0">
        <w:rPr>
          <w:sz w:val="22"/>
          <w:szCs w:val="22"/>
        </w:rPr>
        <w:t xml:space="preserve">позднее </w:t>
      </w:r>
      <w:r w:rsidR="00716516">
        <w:rPr>
          <w:sz w:val="22"/>
          <w:szCs w:val="22"/>
        </w:rPr>
        <w:t>срока окончания подачи заявок, указанного в п. 3.2. настоящего Информационного сообщения.</w:t>
      </w:r>
    </w:p>
    <w:p w14:paraId="6FD205AB" w14:textId="1C124889" w:rsidR="00716516" w:rsidRDefault="00716516">
      <w:pPr>
        <w:shd w:val="clear" w:color="auto" w:fill="FFFFFF"/>
        <w:ind w:firstLine="851"/>
        <w:jc w:val="both"/>
        <w:rPr>
          <w:sz w:val="22"/>
          <w:szCs w:val="22"/>
        </w:rPr>
      </w:pPr>
      <w:r w:rsidRPr="00716516">
        <w:rPr>
          <w:sz w:val="22"/>
          <w:szCs w:val="22"/>
        </w:rPr>
        <w:t xml:space="preserve">Предоставление документов с нарушением установленного настоящим пунктом срока, ровно как непредставление необходимых документов в соответствии с настоящим пунктом </w:t>
      </w:r>
      <w:r w:rsidR="0026764A">
        <w:rPr>
          <w:sz w:val="22"/>
          <w:szCs w:val="22"/>
        </w:rPr>
        <w:t>может являться</w:t>
      </w:r>
      <w:r w:rsidRPr="00716516">
        <w:rPr>
          <w:sz w:val="22"/>
          <w:szCs w:val="22"/>
        </w:rPr>
        <w:t xml:space="preserve"> основанием для отказа в заключении договора </w:t>
      </w:r>
      <w:r>
        <w:rPr>
          <w:sz w:val="22"/>
          <w:szCs w:val="22"/>
        </w:rPr>
        <w:t>купли-продажи.</w:t>
      </w:r>
    </w:p>
    <w:p w14:paraId="0BFD0874" w14:textId="6F854806" w:rsidR="00716516" w:rsidRDefault="00716516">
      <w:pPr>
        <w:shd w:val="clear" w:color="auto" w:fill="FFFFFF"/>
        <w:ind w:firstLine="851"/>
        <w:jc w:val="both"/>
        <w:rPr>
          <w:sz w:val="22"/>
          <w:szCs w:val="22"/>
        </w:rPr>
      </w:pPr>
      <w:r w:rsidRPr="00716516">
        <w:rPr>
          <w:sz w:val="22"/>
          <w:szCs w:val="22"/>
        </w:rPr>
        <w:t>Организатор торгов вправе запросить дополнительную документацию после проведения аукциона. Непредставление документов по дополнительному запросу Организатора торгов является основанием для отказа в заключении договора</w:t>
      </w:r>
      <w:r w:rsidR="009574F6">
        <w:rPr>
          <w:sz w:val="22"/>
          <w:szCs w:val="22"/>
        </w:rPr>
        <w:t xml:space="preserve"> купли-</w:t>
      </w:r>
      <w:r>
        <w:rPr>
          <w:sz w:val="22"/>
          <w:szCs w:val="22"/>
        </w:rPr>
        <w:t>продажи.</w:t>
      </w:r>
    </w:p>
    <w:p w14:paraId="44205484" w14:textId="405D046F" w:rsidR="008822AD" w:rsidRPr="009E58C5" w:rsidRDefault="00716516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Претендент подгружает к Заявке электронные образы</w:t>
      </w:r>
      <w:r w:rsidR="008822AD" w:rsidRPr="00FA35B3">
        <w:rPr>
          <w:sz w:val="22"/>
          <w:szCs w:val="22"/>
        </w:rPr>
        <w:t xml:space="preserve"> следующих документов:</w:t>
      </w:r>
      <w:r w:rsidR="008822AD" w:rsidRPr="009E58C5">
        <w:rPr>
          <w:sz w:val="22"/>
          <w:szCs w:val="22"/>
        </w:rPr>
        <w:t xml:space="preserve"> </w:t>
      </w:r>
    </w:p>
    <w:p w14:paraId="14390D13" w14:textId="1B7C913A" w:rsidR="00716516" w:rsidRDefault="0026764A" w:rsidP="00716516">
      <w:pPr>
        <w:spacing w:after="0" w:line="228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- заявка (для участия П</w:t>
      </w:r>
      <w:r w:rsidR="00716516" w:rsidRPr="00716516">
        <w:rPr>
          <w:sz w:val="22"/>
          <w:szCs w:val="22"/>
        </w:rPr>
        <w:t>ретендент заполняет утвержденный бланк заявки, приложенный к информационному сообщению (Приложение 1) и направля</w:t>
      </w:r>
      <w:r w:rsidR="00D73155">
        <w:rPr>
          <w:sz w:val="22"/>
          <w:szCs w:val="22"/>
        </w:rPr>
        <w:t>ет ее на электронную площадку);</w:t>
      </w:r>
    </w:p>
    <w:p w14:paraId="1D78F3D1" w14:textId="7129A8BD" w:rsidR="00D73155" w:rsidRPr="00716516" w:rsidRDefault="00D73155" w:rsidP="00716516">
      <w:pPr>
        <w:spacing w:after="0" w:line="228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копия платежного поручения о перечислении </w:t>
      </w:r>
      <w:r w:rsidR="00AE088D">
        <w:rPr>
          <w:sz w:val="22"/>
          <w:szCs w:val="22"/>
        </w:rPr>
        <w:t>обеспечительного платежа</w:t>
      </w:r>
      <w:r>
        <w:rPr>
          <w:sz w:val="22"/>
          <w:szCs w:val="22"/>
        </w:rPr>
        <w:t>;</w:t>
      </w:r>
    </w:p>
    <w:p w14:paraId="6BB74E5E" w14:textId="77777777" w:rsidR="00716516" w:rsidRPr="00716516" w:rsidRDefault="00716516" w:rsidP="00716516">
      <w:pPr>
        <w:spacing w:after="0" w:line="228" w:lineRule="auto"/>
        <w:ind w:firstLine="851"/>
        <w:jc w:val="both"/>
        <w:rPr>
          <w:sz w:val="22"/>
          <w:szCs w:val="22"/>
        </w:rPr>
      </w:pPr>
      <w:r w:rsidRPr="00716516">
        <w:rPr>
          <w:sz w:val="22"/>
          <w:szCs w:val="22"/>
        </w:rPr>
        <w:t>- заверенные копии учредительных документов (для юридического лица);</w:t>
      </w:r>
    </w:p>
    <w:p w14:paraId="72465C63" w14:textId="77777777" w:rsidR="00716516" w:rsidRPr="00716516" w:rsidRDefault="00716516" w:rsidP="00716516">
      <w:pPr>
        <w:spacing w:after="0" w:line="228" w:lineRule="auto"/>
        <w:ind w:firstLine="851"/>
        <w:jc w:val="both"/>
        <w:rPr>
          <w:sz w:val="22"/>
          <w:szCs w:val="22"/>
        </w:rPr>
      </w:pPr>
      <w:r w:rsidRPr="00716516">
        <w:rPr>
          <w:sz w:val="22"/>
          <w:szCs w:val="22"/>
        </w:rPr>
        <w:lastRenderedPageBreak/>
        <w:t xml:space="preserve">- копии всех страниц документа, удостоверяющего личность (для физического лица). Граждане Российской Федерации представляют все страницы паспорта гражданина РФ; </w:t>
      </w:r>
    </w:p>
    <w:p w14:paraId="10534611" w14:textId="77777777" w:rsidR="00716516" w:rsidRPr="00716516" w:rsidRDefault="00716516" w:rsidP="00716516">
      <w:pPr>
        <w:spacing w:after="0" w:line="228" w:lineRule="auto"/>
        <w:ind w:firstLine="851"/>
        <w:jc w:val="both"/>
        <w:rPr>
          <w:sz w:val="22"/>
          <w:szCs w:val="22"/>
        </w:rPr>
      </w:pPr>
      <w:r w:rsidRPr="00716516">
        <w:rPr>
          <w:sz w:val="22"/>
          <w:szCs w:val="22"/>
        </w:rPr>
        <w:t xml:space="preserve">- выписка из ЕГРЮЛ (для юридического лица), полученная не позднее, чем за 3 месяца до даты подачи заявки; </w:t>
      </w:r>
    </w:p>
    <w:p w14:paraId="65B3B6A4" w14:textId="598D68A9" w:rsidR="00716516" w:rsidRPr="00716516" w:rsidRDefault="00716516" w:rsidP="00716516">
      <w:pPr>
        <w:spacing w:after="0" w:line="228" w:lineRule="auto"/>
        <w:ind w:firstLine="851"/>
        <w:jc w:val="both"/>
        <w:rPr>
          <w:sz w:val="22"/>
          <w:szCs w:val="22"/>
        </w:rPr>
      </w:pPr>
      <w:r w:rsidRPr="00716516">
        <w:rPr>
          <w:sz w:val="22"/>
          <w:szCs w:val="22"/>
        </w:rPr>
        <w:t xml:space="preserve">-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</w:t>
      </w:r>
      <w:r w:rsidR="00AE088D">
        <w:rPr>
          <w:sz w:val="22"/>
          <w:szCs w:val="22"/>
        </w:rPr>
        <w:t>обеспечительного платежа</w:t>
      </w:r>
      <w:r w:rsidRPr="00716516">
        <w:rPr>
          <w:sz w:val="22"/>
          <w:szCs w:val="22"/>
        </w:rPr>
        <w:t xml:space="preserve"> являются крупной сделкой</w:t>
      </w:r>
      <w:r w:rsidR="00F10E1E">
        <w:rPr>
          <w:sz w:val="22"/>
          <w:szCs w:val="22"/>
        </w:rPr>
        <w:t xml:space="preserve">, </w:t>
      </w:r>
      <w:r w:rsidR="00F10E1E" w:rsidRPr="00FD5C5F">
        <w:rPr>
          <w:sz w:val="22"/>
          <w:szCs w:val="22"/>
        </w:rPr>
        <w:t>либо письмо об отсутствии требования по одобрению сделки, ввиду того, что для участника данная сделка не является крупной</w:t>
      </w:r>
      <w:r w:rsidRPr="00716516">
        <w:rPr>
          <w:sz w:val="22"/>
          <w:szCs w:val="22"/>
        </w:rPr>
        <w:t>;</w:t>
      </w:r>
    </w:p>
    <w:p w14:paraId="3A72A1D2" w14:textId="77777777" w:rsidR="00716516" w:rsidRPr="00716516" w:rsidRDefault="00716516" w:rsidP="00716516">
      <w:pPr>
        <w:spacing w:after="0" w:line="228" w:lineRule="auto"/>
        <w:ind w:firstLine="851"/>
        <w:jc w:val="both"/>
        <w:rPr>
          <w:sz w:val="22"/>
          <w:szCs w:val="22"/>
        </w:rPr>
      </w:pPr>
      <w:r w:rsidRPr="00716516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избрании);</w:t>
      </w:r>
    </w:p>
    <w:p w14:paraId="5AB6D2E0" w14:textId="0380F4E9" w:rsidR="00716516" w:rsidRPr="00716516" w:rsidRDefault="0026764A" w:rsidP="00716516">
      <w:pPr>
        <w:spacing w:after="0" w:line="228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- в случае, если от имени П</w:t>
      </w:r>
      <w:r w:rsidR="00716516" w:rsidRPr="00716516">
        <w:rPr>
          <w:sz w:val="22"/>
          <w:szCs w:val="22"/>
        </w:rPr>
        <w:t>ретендента действует его представитель по доверенности, к заявке должна быть приложена доверенность на о</w:t>
      </w:r>
      <w:r>
        <w:rPr>
          <w:sz w:val="22"/>
          <w:szCs w:val="22"/>
        </w:rPr>
        <w:t>существление действий от имени П</w:t>
      </w:r>
      <w:r w:rsidR="00716516" w:rsidRPr="00716516">
        <w:rPr>
          <w:sz w:val="22"/>
          <w:szCs w:val="22"/>
        </w:rPr>
        <w:t>ретендента, оформленная в установленном порядке, или нотариально заверенная копия такой доверенности. В случае, если доверенность на о</w:t>
      </w:r>
      <w:r>
        <w:rPr>
          <w:sz w:val="22"/>
          <w:szCs w:val="22"/>
        </w:rPr>
        <w:t>существление действий от имени П</w:t>
      </w:r>
      <w:r w:rsidR="00716516" w:rsidRPr="00716516">
        <w:rPr>
          <w:sz w:val="22"/>
          <w:szCs w:val="22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32C4B032" w14:textId="77777777" w:rsidR="00716516" w:rsidRPr="00716516" w:rsidRDefault="00716516" w:rsidP="00716516">
      <w:pPr>
        <w:spacing w:after="0" w:line="228" w:lineRule="auto"/>
        <w:ind w:firstLine="851"/>
        <w:jc w:val="both"/>
        <w:rPr>
          <w:sz w:val="22"/>
          <w:szCs w:val="22"/>
        </w:rPr>
      </w:pPr>
    </w:p>
    <w:p w14:paraId="3EA83951" w14:textId="77777777" w:rsidR="00716516" w:rsidRPr="00716516" w:rsidRDefault="00716516" w:rsidP="00716516">
      <w:pPr>
        <w:spacing w:after="0" w:line="228" w:lineRule="auto"/>
        <w:ind w:firstLine="851"/>
        <w:jc w:val="both"/>
        <w:rPr>
          <w:sz w:val="22"/>
          <w:szCs w:val="22"/>
        </w:rPr>
      </w:pPr>
      <w:r w:rsidRPr="00716516">
        <w:rPr>
          <w:sz w:val="22"/>
          <w:szCs w:val="22"/>
        </w:rPr>
        <w:t xml:space="preserve">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местонахождения. </w:t>
      </w:r>
    </w:p>
    <w:p w14:paraId="3CCE1B3B" w14:textId="0E240634" w:rsidR="008546BE" w:rsidRDefault="00716516" w:rsidP="00716516">
      <w:pPr>
        <w:spacing w:after="0" w:line="228" w:lineRule="auto"/>
        <w:ind w:firstLine="851"/>
        <w:jc w:val="both"/>
        <w:rPr>
          <w:sz w:val="22"/>
          <w:szCs w:val="22"/>
        </w:rPr>
      </w:pPr>
      <w:r w:rsidRPr="00716516">
        <w:rPr>
          <w:sz w:val="22"/>
          <w:szCs w:val="22"/>
        </w:rPr>
        <w:t>Документы, представляемые иностранными физическими и юридическими лицами, выда</w:t>
      </w:r>
      <w:r w:rsidR="0026764A">
        <w:rPr>
          <w:sz w:val="22"/>
          <w:szCs w:val="22"/>
        </w:rPr>
        <w:t>нные в государстве регистрации П</w:t>
      </w:r>
      <w:r w:rsidRPr="00716516">
        <w:rPr>
          <w:sz w:val="22"/>
          <w:szCs w:val="22"/>
        </w:rPr>
        <w:t xml:space="preserve">ретендента, должны содержать подлинные отметки о консульской легализации либо заверении </w:t>
      </w:r>
      <w:proofErr w:type="spellStart"/>
      <w:r w:rsidRPr="00716516">
        <w:rPr>
          <w:sz w:val="22"/>
          <w:szCs w:val="22"/>
        </w:rPr>
        <w:t>апостилем</w:t>
      </w:r>
      <w:proofErr w:type="spellEnd"/>
      <w:r w:rsidRPr="00716516">
        <w:rPr>
          <w:sz w:val="22"/>
          <w:szCs w:val="22"/>
        </w:rPr>
        <w:t>, если освобождение от этих процедур не предусмотрено международными соглашениями Российской Федерации, и сопровождаться заверенным (нотариально либо в консульском загранучреждении) переводом на русский язык.</w:t>
      </w:r>
    </w:p>
    <w:p w14:paraId="14F3C018" w14:textId="77777777" w:rsidR="00716516" w:rsidRPr="008546BE" w:rsidRDefault="00716516" w:rsidP="00716516">
      <w:pPr>
        <w:spacing w:after="0" w:line="228" w:lineRule="auto"/>
        <w:ind w:firstLine="851"/>
        <w:jc w:val="both"/>
        <w:rPr>
          <w:rFonts w:eastAsia="Times New Roman"/>
          <w:bCs/>
          <w:sz w:val="22"/>
          <w:szCs w:val="22"/>
        </w:rPr>
      </w:pPr>
    </w:p>
    <w:p w14:paraId="49F76825" w14:textId="77777777" w:rsidR="001811D1" w:rsidRPr="009E58C5" w:rsidRDefault="001811D1">
      <w:pPr>
        <w:shd w:val="clear" w:color="auto" w:fill="FFFFFF"/>
        <w:ind w:firstLine="851"/>
        <w:jc w:val="both"/>
        <w:rPr>
          <w:sz w:val="22"/>
          <w:szCs w:val="22"/>
        </w:rPr>
      </w:pPr>
      <w:r w:rsidRPr="009E58C5">
        <w:rPr>
          <w:sz w:val="22"/>
          <w:szCs w:val="22"/>
        </w:rPr>
        <w:t>Претендент не допускается к участию в аукционе в следующих случаях:</w:t>
      </w:r>
    </w:p>
    <w:p w14:paraId="336338BF" w14:textId="77777777" w:rsidR="00982DD5" w:rsidRPr="009E58C5" w:rsidRDefault="009E58C5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2DD5" w:rsidRPr="009E58C5">
        <w:rPr>
          <w:sz w:val="22"/>
          <w:szCs w:val="22"/>
        </w:rPr>
        <w:t>заявка подана лицом, не уполномоченным Претендентом на осуществление таких действий;</w:t>
      </w:r>
    </w:p>
    <w:p w14:paraId="0084C10C" w14:textId="77777777" w:rsidR="00982DD5" w:rsidRPr="009E58C5" w:rsidRDefault="009E58C5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3557C" w:rsidRPr="009E58C5">
        <w:rPr>
          <w:sz w:val="22"/>
          <w:szCs w:val="22"/>
        </w:rPr>
        <w:t>п</w:t>
      </w:r>
      <w:r w:rsidR="001811D1" w:rsidRPr="009E58C5">
        <w:rPr>
          <w:sz w:val="22"/>
          <w:szCs w:val="22"/>
        </w:rPr>
        <w:t>редставлены не все документы в соответствии с перечнем, указанным в информационном сообщении о проведении аукциона</w:t>
      </w:r>
      <w:r w:rsidR="006B4CD4" w:rsidRPr="009E58C5">
        <w:rPr>
          <w:sz w:val="22"/>
          <w:szCs w:val="22"/>
        </w:rPr>
        <w:t xml:space="preserve"> либо </w:t>
      </w:r>
      <w:r w:rsidR="001811D1" w:rsidRPr="009E58C5">
        <w:rPr>
          <w:sz w:val="22"/>
          <w:szCs w:val="22"/>
        </w:rPr>
        <w:t>оформление представленных документов не соответствует законодательству Российской Федерации</w:t>
      </w:r>
      <w:r w:rsidR="00382252" w:rsidRPr="009E58C5">
        <w:rPr>
          <w:sz w:val="22"/>
          <w:szCs w:val="22"/>
        </w:rPr>
        <w:t xml:space="preserve"> и (или) требованиям документации</w:t>
      </w:r>
      <w:r w:rsidR="001811D1" w:rsidRPr="009E58C5">
        <w:rPr>
          <w:sz w:val="22"/>
          <w:szCs w:val="22"/>
        </w:rPr>
        <w:t>;</w:t>
      </w:r>
    </w:p>
    <w:p w14:paraId="7D714D07" w14:textId="2097AE63" w:rsidR="002B1DCF" w:rsidRPr="008905F8" w:rsidRDefault="009E58C5" w:rsidP="008905F8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B4CD4" w:rsidRPr="009E58C5">
        <w:rPr>
          <w:sz w:val="22"/>
          <w:szCs w:val="22"/>
        </w:rPr>
        <w:t>наличие в представленных в составе заявки документах недостоверных сведений</w:t>
      </w:r>
      <w:r w:rsidR="00982DD5" w:rsidRPr="009E58C5">
        <w:rPr>
          <w:sz w:val="22"/>
          <w:szCs w:val="22"/>
        </w:rPr>
        <w:t>.</w:t>
      </w:r>
    </w:p>
    <w:p w14:paraId="7EA5018C" w14:textId="48E27FE9" w:rsidR="00FD133C" w:rsidRDefault="004551E0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Заявитель вправе не позднее</w:t>
      </w:r>
      <w:r w:rsidRPr="004551E0">
        <w:rPr>
          <w:rFonts w:eastAsia="Times New Roman"/>
          <w:sz w:val="22"/>
          <w:szCs w:val="22"/>
        </w:rPr>
        <w:t xml:space="preserve"> срока окончания подачи заявок, указанного в п. 3.2. насто</w:t>
      </w:r>
      <w:r>
        <w:rPr>
          <w:rFonts w:eastAsia="Times New Roman"/>
          <w:sz w:val="22"/>
          <w:szCs w:val="22"/>
        </w:rPr>
        <w:t xml:space="preserve">ящего Информационного сообщения, </w:t>
      </w:r>
      <w:r w:rsidR="00FD133C" w:rsidRPr="00F246C4">
        <w:rPr>
          <w:rFonts w:eastAsia="Times New Roman"/>
          <w:sz w:val="22"/>
          <w:szCs w:val="22"/>
        </w:rPr>
        <w:t xml:space="preserve">отозвать заявку путем направления уведомления об отзыве </w:t>
      </w:r>
      <w:r w:rsidR="00655291">
        <w:rPr>
          <w:rFonts w:eastAsia="Times New Roman"/>
          <w:sz w:val="22"/>
          <w:szCs w:val="22"/>
        </w:rPr>
        <w:t xml:space="preserve">заявки </w:t>
      </w:r>
      <w:r w:rsidR="0026764A">
        <w:rPr>
          <w:rFonts w:eastAsia="Times New Roman"/>
          <w:sz w:val="22"/>
          <w:szCs w:val="22"/>
        </w:rPr>
        <w:t>на электронную почту О</w:t>
      </w:r>
      <w:r w:rsidRPr="004551E0">
        <w:rPr>
          <w:rFonts w:eastAsia="Times New Roman"/>
          <w:sz w:val="22"/>
          <w:szCs w:val="22"/>
        </w:rPr>
        <w:t xml:space="preserve">рганизатора </w:t>
      </w:r>
      <w:hyperlink r:id="rId11" w:history="1">
        <w:r w:rsidR="00FD72EF" w:rsidRPr="00EA1767">
          <w:rPr>
            <w:rStyle w:val="afa"/>
            <w:rFonts w:eastAsia="Times New Roman"/>
            <w:sz w:val="22"/>
            <w:szCs w:val="22"/>
          </w:rPr>
          <w:t>realty@etpz.ru</w:t>
        </w:r>
      </w:hyperlink>
      <w:r w:rsidR="00655291">
        <w:rPr>
          <w:rFonts w:eastAsia="Times New Roman"/>
          <w:sz w:val="22"/>
          <w:szCs w:val="22"/>
        </w:rPr>
        <w:t>.</w:t>
      </w:r>
    </w:p>
    <w:p w14:paraId="45328C76" w14:textId="77777777" w:rsidR="00FD72EF" w:rsidRPr="00FD72EF" w:rsidRDefault="00FD72EF" w:rsidP="00FD72EF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sz w:val="22"/>
          <w:szCs w:val="22"/>
        </w:rPr>
      </w:pPr>
      <w:r w:rsidRPr="00FD72EF">
        <w:rPr>
          <w:rFonts w:eastAsia="Times New Roman"/>
          <w:sz w:val="22"/>
          <w:szCs w:val="22"/>
        </w:rPr>
        <w:t>Организатор вправе на любом этапе, в том числе после публикации итогового протокола, отказаться от проведения аукциона.</w:t>
      </w:r>
    </w:p>
    <w:p w14:paraId="48CF4730" w14:textId="3F4359EB" w:rsidR="00FD72EF" w:rsidRDefault="00FD72EF" w:rsidP="00FD72EF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sz w:val="22"/>
          <w:szCs w:val="22"/>
        </w:rPr>
      </w:pPr>
      <w:r w:rsidRPr="00FD72EF">
        <w:rPr>
          <w:rFonts w:eastAsia="Times New Roman"/>
          <w:sz w:val="22"/>
          <w:szCs w:val="22"/>
        </w:rPr>
        <w:t>Организатор по решению Продавца вправе вносить изменения в аукционную документацию. При этом ни Организатор, ни Продавец не несут ответственности в случае, если Претендент не ознакомился с изменениями, внесенными в документацию о проведении электронного аукциона, размещенными надлежащим образом.</w:t>
      </w:r>
    </w:p>
    <w:p w14:paraId="1B394961" w14:textId="77777777" w:rsidR="00B3557C" w:rsidRPr="00F246C4" w:rsidRDefault="00B3557C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sz w:val="22"/>
          <w:szCs w:val="22"/>
        </w:rPr>
      </w:pPr>
    </w:p>
    <w:p w14:paraId="7FC0C8E7" w14:textId="40992D08" w:rsidR="00726A1D" w:rsidRPr="00F246C4" w:rsidRDefault="00187D0B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sz w:val="22"/>
          <w:szCs w:val="22"/>
        </w:rPr>
      </w:pPr>
      <w:r w:rsidRPr="00F246C4">
        <w:rPr>
          <w:rFonts w:eastAsia="Times New Roman"/>
          <w:b/>
          <w:sz w:val="22"/>
          <w:szCs w:val="22"/>
        </w:rPr>
        <w:t>3.</w:t>
      </w:r>
      <w:r w:rsidR="00CF6306">
        <w:rPr>
          <w:rFonts w:eastAsia="Times New Roman"/>
          <w:b/>
          <w:sz w:val="22"/>
          <w:szCs w:val="22"/>
        </w:rPr>
        <w:t>6</w:t>
      </w:r>
      <w:r w:rsidRPr="00F246C4">
        <w:rPr>
          <w:rFonts w:eastAsia="Times New Roman"/>
          <w:b/>
          <w:sz w:val="22"/>
          <w:szCs w:val="22"/>
        </w:rPr>
        <w:t xml:space="preserve">. </w:t>
      </w:r>
      <w:r w:rsidR="00726A1D" w:rsidRPr="00F246C4">
        <w:rPr>
          <w:rFonts w:eastAsia="Times New Roman"/>
          <w:b/>
          <w:sz w:val="22"/>
          <w:szCs w:val="22"/>
        </w:rPr>
        <w:t>Пор</w:t>
      </w:r>
      <w:r w:rsidR="004D7A2F">
        <w:rPr>
          <w:rFonts w:eastAsia="Times New Roman"/>
          <w:b/>
          <w:sz w:val="22"/>
          <w:szCs w:val="22"/>
        </w:rPr>
        <w:t>ядок предоставления разъяснений.</w:t>
      </w:r>
    </w:p>
    <w:p w14:paraId="385539D1" w14:textId="564A587F" w:rsidR="009D0F49" w:rsidRPr="009D0F49" w:rsidRDefault="009D0F49" w:rsidP="009D0F49">
      <w:pPr>
        <w:shd w:val="clear" w:color="auto" w:fill="FFFFFF"/>
        <w:ind w:firstLine="851"/>
        <w:jc w:val="both"/>
        <w:rPr>
          <w:sz w:val="22"/>
          <w:szCs w:val="22"/>
        </w:rPr>
      </w:pPr>
      <w:r w:rsidRPr="009D0F49">
        <w:rPr>
          <w:sz w:val="22"/>
          <w:szCs w:val="22"/>
        </w:rPr>
        <w:t xml:space="preserve">3.6.1. Любое лицо независимо от регистрации на электронной площадке вправе направить на адрес электронной почты realty@etpz.ru запрос о разъяснении размещенной информации с даты </w:t>
      </w:r>
      <w:r w:rsidR="00894522">
        <w:rPr>
          <w:sz w:val="22"/>
          <w:szCs w:val="22"/>
        </w:rPr>
        <w:t>публикации торговой процедуры</w:t>
      </w:r>
      <w:r w:rsidRPr="009D0F49">
        <w:rPr>
          <w:sz w:val="22"/>
          <w:szCs w:val="22"/>
        </w:rPr>
        <w:t>.</w:t>
      </w:r>
    </w:p>
    <w:p w14:paraId="68217635" w14:textId="22381FCE" w:rsidR="00187D60" w:rsidRDefault="009D0F49" w:rsidP="009D0F49">
      <w:pPr>
        <w:shd w:val="clear" w:color="auto" w:fill="FFFFFF"/>
        <w:ind w:firstLine="851"/>
        <w:jc w:val="both"/>
        <w:rPr>
          <w:sz w:val="22"/>
          <w:szCs w:val="22"/>
        </w:rPr>
      </w:pPr>
      <w:r w:rsidRPr="009D0F49">
        <w:rPr>
          <w:sz w:val="22"/>
          <w:szCs w:val="22"/>
        </w:rPr>
        <w:t xml:space="preserve">3.6.2. В течение 3 (Трех) рабочих дней со дня поступления запроса на разъяснение размещенной информации Организатор аукциона </w:t>
      </w:r>
      <w:r w:rsidR="00F47725">
        <w:rPr>
          <w:sz w:val="22"/>
          <w:szCs w:val="22"/>
        </w:rPr>
        <w:t>направляет ответ заявителю на адрес электронной почты, с которого поступил запрос.</w:t>
      </w:r>
    </w:p>
    <w:p w14:paraId="66C0CF61" w14:textId="77777777" w:rsidR="00726A1D" w:rsidRPr="00F246C4" w:rsidRDefault="00726A1D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2"/>
          <w:szCs w:val="22"/>
        </w:rPr>
      </w:pPr>
    </w:p>
    <w:p w14:paraId="47FB3BDC" w14:textId="7D87A828" w:rsidR="004D7A2F" w:rsidRDefault="00187D0B" w:rsidP="00345830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sz w:val="22"/>
          <w:szCs w:val="22"/>
        </w:rPr>
      </w:pPr>
      <w:r w:rsidRPr="00F246C4">
        <w:rPr>
          <w:rFonts w:eastAsia="Times New Roman"/>
          <w:b/>
          <w:sz w:val="22"/>
          <w:szCs w:val="22"/>
        </w:rPr>
        <w:t>3.</w:t>
      </w:r>
      <w:r w:rsidR="00CF6306">
        <w:rPr>
          <w:rFonts w:eastAsia="Times New Roman"/>
          <w:b/>
          <w:sz w:val="22"/>
          <w:szCs w:val="22"/>
        </w:rPr>
        <w:t>7</w:t>
      </w:r>
      <w:r w:rsidRPr="00F246C4">
        <w:rPr>
          <w:rFonts w:eastAsia="Times New Roman"/>
          <w:b/>
          <w:sz w:val="22"/>
          <w:szCs w:val="22"/>
        </w:rPr>
        <w:t xml:space="preserve">. </w:t>
      </w:r>
      <w:r w:rsidR="00B3557C" w:rsidRPr="00F246C4">
        <w:rPr>
          <w:rFonts w:eastAsia="Times New Roman"/>
          <w:b/>
          <w:sz w:val="22"/>
          <w:szCs w:val="22"/>
        </w:rPr>
        <w:t>Порядок проведения торговой части аукциона:</w:t>
      </w:r>
    </w:p>
    <w:p w14:paraId="584B1318" w14:textId="77777777" w:rsidR="00345830" w:rsidRPr="00345830" w:rsidRDefault="00345830" w:rsidP="00345830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sz w:val="22"/>
          <w:szCs w:val="22"/>
        </w:rPr>
      </w:pPr>
    </w:p>
    <w:p w14:paraId="21EEA159" w14:textId="2961BF09" w:rsidR="004D7A2F" w:rsidRDefault="004D7A2F" w:rsidP="004D7A2F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срок</w:t>
      </w:r>
      <w:r w:rsidRPr="004D7A2F">
        <w:rPr>
          <w:sz w:val="22"/>
          <w:szCs w:val="22"/>
        </w:rPr>
        <w:t xml:space="preserve"> окончани</w:t>
      </w:r>
      <w:r>
        <w:rPr>
          <w:sz w:val="22"/>
          <w:szCs w:val="22"/>
        </w:rPr>
        <w:t>я рассмотрения заявок, указанный</w:t>
      </w:r>
      <w:r w:rsidRPr="004D7A2F">
        <w:rPr>
          <w:sz w:val="22"/>
          <w:szCs w:val="22"/>
        </w:rPr>
        <w:t xml:space="preserve"> в п. 3.4. настоящего информац</w:t>
      </w:r>
      <w:r w:rsidR="0026764A">
        <w:rPr>
          <w:sz w:val="22"/>
          <w:szCs w:val="22"/>
        </w:rPr>
        <w:t>ионного сообщения П</w:t>
      </w:r>
      <w:r w:rsidRPr="004D7A2F">
        <w:rPr>
          <w:sz w:val="22"/>
          <w:szCs w:val="22"/>
        </w:rPr>
        <w:t xml:space="preserve">ретенденты, признанные участниками аукциона, и Претенденты, не допущенные к участию в аукционе, уведомляются </w:t>
      </w:r>
      <w:r>
        <w:rPr>
          <w:sz w:val="22"/>
          <w:szCs w:val="22"/>
        </w:rPr>
        <w:t>Организатором</w:t>
      </w:r>
      <w:r w:rsidRPr="004D7A2F">
        <w:rPr>
          <w:sz w:val="22"/>
          <w:szCs w:val="22"/>
        </w:rPr>
        <w:t xml:space="preserve"> о принятом решении посредством </w:t>
      </w:r>
      <w:r>
        <w:rPr>
          <w:sz w:val="22"/>
          <w:szCs w:val="22"/>
        </w:rPr>
        <w:t xml:space="preserve">направления Протокола рассмотрения заявок на адрес электронной почты, с которого поступили Заявки. </w:t>
      </w:r>
    </w:p>
    <w:p w14:paraId="32F9D03B" w14:textId="32D56344" w:rsidR="009311B0" w:rsidRDefault="009311B0">
      <w:pPr>
        <w:shd w:val="clear" w:color="auto" w:fill="FFFFFF"/>
        <w:ind w:firstLine="851"/>
        <w:jc w:val="both"/>
        <w:rPr>
          <w:sz w:val="22"/>
          <w:szCs w:val="22"/>
        </w:rPr>
      </w:pPr>
      <w:r w:rsidRPr="009311B0">
        <w:rPr>
          <w:sz w:val="22"/>
          <w:szCs w:val="22"/>
        </w:rPr>
        <w:lastRenderedPageBreak/>
        <w:t xml:space="preserve">Аукцион проводится в электронной форме посредством ЭТП в соответствии с правилами </w:t>
      </w:r>
      <w:r>
        <w:rPr>
          <w:sz w:val="22"/>
          <w:szCs w:val="22"/>
        </w:rPr>
        <w:t>Торгового портала «Фабрикант»</w:t>
      </w:r>
      <w:r w:rsidRPr="009311B0">
        <w:rPr>
          <w:sz w:val="22"/>
          <w:szCs w:val="22"/>
        </w:rPr>
        <w:t>.</w:t>
      </w:r>
    </w:p>
    <w:p w14:paraId="31ECF172" w14:textId="7C3BB421" w:rsidR="009311B0" w:rsidRPr="009311B0" w:rsidRDefault="009311B0" w:rsidP="009311B0">
      <w:pPr>
        <w:shd w:val="clear" w:color="auto" w:fill="FFFFFF"/>
        <w:ind w:firstLine="851"/>
        <w:jc w:val="both"/>
        <w:rPr>
          <w:sz w:val="22"/>
          <w:szCs w:val="22"/>
        </w:rPr>
      </w:pPr>
      <w:r w:rsidRPr="009311B0">
        <w:rPr>
          <w:sz w:val="22"/>
          <w:szCs w:val="22"/>
        </w:rPr>
        <w:t xml:space="preserve">Торги проводятся в форме голландского аукциона, </w:t>
      </w:r>
      <w:r>
        <w:rPr>
          <w:sz w:val="22"/>
          <w:szCs w:val="22"/>
        </w:rPr>
        <w:t>-</w:t>
      </w:r>
      <w:r w:rsidRPr="009311B0">
        <w:rPr>
          <w:sz w:val="22"/>
          <w:szCs w:val="22"/>
        </w:rPr>
        <w:t xml:space="preserve"> с </w:t>
      </w:r>
      <w:r>
        <w:rPr>
          <w:sz w:val="22"/>
          <w:szCs w:val="22"/>
        </w:rPr>
        <w:t>поэтапным</w:t>
      </w:r>
      <w:r w:rsidRPr="009311B0">
        <w:rPr>
          <w:sz w:val="22"/>
          <w:szCs w:val="22"/>
        </w:rPr>
        <w:t xml:space="preserve"> понижением цены </w:t>
      </w:r>
      <w:r w:rsidR="00894522">
        <w:rPr>
          <w:sz w:val="22"/>
          <w:szCs w:val="22"/>
        </w:rPr>
        <w:t xml:space="preserve">в соответствии с графиком понижения, </w:t>
      </w:r>
      <w:r w:rsidRPr="009311B0">
        <w:rPr>
          <w:sz w:val="22"/>
          <w:szCs w:val="22"/>
        </w:rPr>
        <w:t xml:space="preserve">и разворотом на повышение в случае, если </w:t>
      </w:r>
      <w:r w:rsidR="00894522">
        <w:rPr>
          <w:sz w:val="22"/>
          <w:szCs w:val="22"/>
        </w:rPr>
        <w:t>один</w:t>
      </w:r>
      <w:r w:rsidRPr="009311B0">
        <w:rPr>
          <w:sz w:val="22"/>
          <w:szCs w:val="22"/>
        </w:rPr>
        <w:t xml:space="preserve"> из участников подтвердил цену на этапе </w:t>
      </w:r>
      <w:r w:rsidR="00894522">
        <w:rPr>
          <w:sz w:val="22"/>
          <w:szCs w:val="22"/>
        </w:rPr>
        <w:t>по</w:t>
      </w:r>
      <w:r w:rsidRPr="009311B0">
        <w:rPr>
          <w:sz w:val="22"/>
          <w:szCs w:val="22"/>
        </w:rPr>
        <w:t>нижения.</w:t>
      </w:r>
    </w:p>
    <w:p w14:paraId="7F6566D8" w14:textId="77E0C5EB" w:rsidR="00726A1D" w:rsidRDefault="009311B0" w:rsidP="009311B0">
      <w:pPr>
        <w:shd w:val="clear" w:color="auto" w:fill="FFFFFF"/>
        <w:ind w:firstLine="851"/>
        <w:jc w:val="both"/>
        <w:rPr>
          <w:sz w:val="22"/>
          <w:szCs w:val="22"/>
        </w:rPr>
      </w:pPr>
      <w:r w:rsidRPr="009311B0">
        <w:rPr>
          <w:sz w:val="22"/>
          <w:szCs w:val="22"/>
        </w:rPr>
        <w:t xml:space="preserve">В случае, если </w:t>
      </w:r>
      <w:r w:rsidR="00894522">
        <w:rPr>
          <w:sz w:val="22"/>
          <w:szCs w:val="22"/>
        </w:rPr>
        <w:t>один участник подтверждает</w:t>
      </w:r>
      <w:r w:rsidRPr="009311B0">
        <w:rPr>
          <w:sz w:val="22"/>
          <w:szCs w:val="22"/>
        </w:rPr>
        <w:t xml:space="preserve"> цену первоначального предложения или цену предложения</w:t>
      </w:r>
      <w:r w:rsidR="00F10E1E">
        <w:rPr>
          <w:sz w:val="22"/>
          <w:szCs w:val="22"/>
        </w:rPr>
        <w:t>, сложившуюся на одном из «шаге</w:t>
      </w:r>
      <w:r w:rsidRPr="009311B0">
        <w:rPr>
          <w:sz w:val="22"/>
          <w:szCs w:val="22"/>
        </w:rPr>
        <w:t xml:space="preserve"> понижения», со всеми Участниками проводится аукцион</w:t>
      </w:r>
      <w:r w:rsidR="00894522">
        <w:rPr>
          <w:sz w:val="22"/>
          <w:szCs w:val="22"/>
        </w:rPr>
        <w:t xml:space="preserve"> на повышение, предусматривающий</w:t>
      </w:r>
      <w:r w:rsidRPr="009311B0">
        <w:rPr>
          <w:sz w:val="22"/>
          <w:szCs w:val="22"/>
        </w:rPr>
        <w:t xml:space="preserve">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  <w:r>
        <w:rPr>
          <w:sz w:val="22"/>
          <w:szCs w:val="22"/>
        </w:rPr>
        <w:t xml:space="preserve"> </w:t>
      </w:r>
      <w:r w:rsidR="00726A1D" w:rsidRPr="009E58C5">
        <w:rPr>
          <w:sz w:val="22"/>
          <w:szCs w:val="22"/>
        </w:rPr>
        <w:t xml:space="preserve">Процедура аукциона проводится путем повышения </w:t>
      </w:r>
      <w:r>
        <w:rPr>
          <w:sz w:val="22"/>
          <w:szCs w:val="22"/>
        </w:rPr>
        <w:t>цены</w:t>
      </w:r>
      <w:r w:rsidR="00726A1D" w:rsidRPr="009E58C5">
        <w:rPr>
          <w:sz w:val="22"/>
          <w:szCs w:val="22"/>
        </w:rPr>
        <w:t xml:space="preserve"> Участниками аукциона, на величину, равную либо кратную величине «шага аукциона». Подача ценовых предложений Участниками аукциона осуществляется многократно.</w:t>
      </w:r>
      <w:r w:rsidR="008546BE">
        <w:rPr>
          <w:sz w:val="22"/>
          <w:szCs w:val="22"/>
        </w:rPr>
        <w:t xml:space="preserve"> </w:t>
      </w:r>
    </w:p>
    <w:p w14:paraId="22C943E3" w14:textId="263F5A34" w:rsidR="00C2370A" w:rsidRPr="00915BDB" w:rsidRDefault="00C2370A" w:rsidP="00915BDB">
      <w:pPr>
        <w:shd w:val="clear" w:color="auto" w:fill="FFFFFF"/>
        <w:ind w:firstLine="851"/>
        <w:jc w:val="both"/>
        <w:rPr>
          <w:sz w:val="22"/>
          <w:szCs w:val="22"/>
        </w:rPr>
      </w:pPr>
      <w:r w:rsidRPr="00C2370A">
        <w:rPr>
          <w:sz w:val="22"/>
          <w:szCs w:val="22"/>
        </w:rPr>
        <w:t xml:space="preserve">Победителем признается участник, представивший заявку в соответствии с указанными требованиями, </w:t>
      </w:r>
      <w:r w:rsidR="0026764A">
        <w:rPr>
          <w:sz w:val="22"/>
          <w:szCs w:val="22"/>
        </w:rPr>
        <w:t xml:space="preserve">допущенный к участию в торгах, </w:t>
      </w:r>
      <w:r w:rsidRPr="00C2370A">
        <w:rPr>
          <w:sz w:val="22"/>
          <w:szCs w:val="22"/>
        </w:rPr>
        <w:t xml:space="preserve">обеспечивший поступление </w:t>
      </w:r>
      <w:r w:rsidR="00AE088D">
        <w:rPr>
          <w:sz w:val="22"/>
          <w:szCs w:val="22"/>
        </w:rPr>
        <w:t>обеспечительного платежа</w:t>
      </w:r>
      <w:r w:rsidRPr="00C2370A">
        <w:rPr>
          <w:sz w:val="22"/>
          <w:szCs w:val="22"/>
        </w:rPr>
        <w:t xml:space="preserve"> и предложивший наиболее высокую цену в ходе торгов.</w:t>
      </w:r>
    </w:p>
    <w:p w14:paraId="04588D5D" w14:textId="114F009F" w:rsidR="00726A1D" w:rsidRPr="00F246C4" w:rsidRDefault="006234D1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i/>
          <w:sz w:val="22"/>
          <w:szCs w:val="22"/>
        </w:rPr>
      </w:pPr>
      <w:r w:rsidRPr="00F246C4">
        <w:rPr>
          <w:rFonts w:eastAsia="Times New Roman"/>
          <w:i/>
          <w:sz w:val="22"/>
          <w:szCs w:val="22"/>
        </w:rPr>
        <w:t xml:space="preserve">Любое предложение Участника аукциона, направленное через электронную площадку в ходе участия в аукционе, считается офертой. Участник аукциона обязуется заключить </w:t>
      </w:r>
      <w:r w:rsidR="00F47725">
        <w:rPr>
          <w:rFonts w:eastAsia="Times New Roman"/>
          <w:i/>
          <w:sz w:val="22"/>
          <w:szCs w:val="22"/>
        </w:rPr>
        <w:t>Договор</w:t>
      </w:r>
      <w:r w:rsidR="00E94C1A" w:rsidRPr="00F246C4">
        <w:rPr>
          <w:rFonts w:eastAsia="Times New Roman"/>
          <w:i/>
          <w:sz w:val="22"/>
          <w:szCs w:val="22"/>
        </w:rPr>
        <w:t xml:space="preserve"> </w:t>
      </w:r>
      <w:r w:rsidRPr="00F246C4">
        <w:rPr>
          <w:rFonts w:eastAsia="Times New Roman"/>
          <w:i/>
          <w:sz w:val="22"/>
          <w:szCs w:val="22"/>
        </w:rPr>
        <w:t xml:space="preserve">с </w:t>
      </w:r>
      <w:r w:rsidR="00F10E1E">
        <w:rPr>
          <w:rFonts w:eastAsia="Times New Roman"/>
          <w:i/>
          <w:sz w:val="22"/>
          <w:szCs w:val="22"/>
        </w:rPr>
        <w:t>Продавцом</w:t>
      </w:r>
      <w:r w:rsidRPr="00F246C4">
        <w:rPr>
          <w:rFonts w:eastAsia="Times New Roman"/>
          <w:i/>
          <w:sz w:val="22"/>
          <w:szCs w:val="22"/>
        </w:rPr>
        <w:t xml:space="preserve"> на предложенных условиях, а также на условиях, указанных в извещении о проведении аукциона, в случае, если он будет признан победителем</w:t>
      </w:r>
      <w:r w:rsidR="00A22CCA" w:rsidRPr="00F246C4">
        <w:rPr>
          <w:rFonts w:eastAsia="Times New Roman"/>
          <w:i/>
          <w:sz w:val="22"/>
          <w:szCs w:val="22"/>
        </w:rPr>
        <w:t>.</w:t>
      </w:r>
    </w:p>
    <w:p w14:paraId="5433E447" w14:textId="77777777" w:rsidR="00FD5184" w:rsidRPr="00F246C4" w:rsidRDefault="00FD5184">
      <w:pPr>
        <w:shd w:val="clear" w:color="auto" w:fill="FFFFFF"/>
        <w:spacing w:after="0" w:line="240" w:lineRule="auto"/>
        <w:ind w:firstLine="851"/>
        <w:jc w:val="both"/>
        <w:rPr>
          <w:sz w:val="22"/>
          <w:szCs w:val="22"/>
        </w:rPr>
      </w:pPr>
    </w:p>
    <w:p w14:paraId="65C95A2C" w14:textId="3C1B16D4" w:rsidR="008C47A8" w:rsidRPr="00F246C4" w:rsidRDefault="003F2D1A" w:rsidP="008E0ABF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246C4">
        <w:rPr>
          <w:rFonts w:eastAsia="Times New Roman"/>
          <w:b/>
          <w:sz w:val="24"/>
          <w:szCs w:val="24"/>
        </w:rPr>
        <w:t>4</w:t>
      </w:r>
      <w:r w:rsidR="0031437B" w:rsidRPr="00F246C4">
        <w:rPr>
          <w:rFonts w:eastAsia="Times New Roman"/>
          <w:b/>
          <w:sz w:val="24"/>
          <w:szCs w:val="24"/>
        </w:rPr>
        <w:t xml:space="preserve">. </w:t>
      </w:r>
      <w:r w:rsidR="008C47A8" w:rsidRPr="00F246C4">
        <w:rPr>
          <w:rFonts w:eastAsia="Times New Roman"/>
          <w:b/>
          <w:sz w:val="24"/>
          <w:szCs w:val="24"/>
        </w:rPr>
        <w:t xml:space="preserve">Срок </w:t>
      </w:r>
      <w:r w:rsidR="008342FA" w:rsidRPr="00F246C4">
        <w:rPr>
          <w:rFonts w:eastAsia="Times New Roman"/>
          <w:b/>
          <w:sz w:val="24"/>
          <w:szCs w:val="24"/>
        </w:rPr>
        <w:t xml:space="preserve">и порядок заключения </w:t>
      </w:r>
      <w:r w:rsidR="0029649C" w:rsidRPr="00F246C4">
        <w:rPr>
          <w:rFonts w:eastAsia="Times New Roman"/>
          <w:b/>
          <w:sz w:val="24"/>
          <w:szCs w:val="24"/>
        </w:rPr>
        <w:t>договор</w:t>
      </w:r>
      <w:r w:rsidR="00F47725">
        <w:rPr>
          <w:rFonts w:eastAsia="Times New Roman"/>
          <w:b/>
          <w:sz w:val="24"/>
          <w:szCs w:val="24"/>
        </w:rPr>
        <w:t>а купли-продажи</w:t>
      </w:r>
    </w:p>
    <w:p w14:paraId="789536C7" w14:textId="77777777" w:rsidR="008C47A8" w:rsidRPr="00F246C4" w:rsidRDefault="008C47A8" w:rsidP="00592A16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/>
          <w:sz w:val="22"/>
          <w:szCs w:val="22"/>
        </w:rPr>
      </w:pPr>
    </w:p>
    <w:p w14:paraId="0F63669C" w14:textId="2EC43DC5" w:rsidR="001238AE" w:rsidRPr="00F246C4" w:rsidRDefault="001238A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/>
          <w:b/>
          <w:sz w:val="22"/>
          <w:szCs w:val="22"/>
        </w:rPr>
      </w:pPr>
      <w:r w:rsidRPr="00F246C4">
        <w:rPr>
          <w:rFonts w:eastAsia="Times New Roman"/>
          <w:b/>
          <w:sz w:val="22"/>
          <w:szCs w:val="22"/>
        </w:rPr>
        <w:t xml:space="preserve">4.1. </w:t>
      </w:r>
      <w:r w:rsidR="004F2A26" w:rsidRPr="00F246C4">
        <w:rPr>
          <w:rFonts w:eastAsia="Times New Roman"/>
          <w:b/>
          <w:sz w:val="22"/>
          <w:szCs w:val="22"/>
        </w:rPr>
        <w:t>У</w:t>
      </w:r>
      <w:r w:rsidRPr="00F246C4">
        <w:rPr>
          <w:rFonts w:eastAsia="Times New Roman"/>
          <w:b/>
          <w:sz w:val="22"/>
          <w:szCs w:val="22"/>
        </w:rPr>
        <w:t>словия заключения договор</w:t>
      </w:r>
      <w:r w:rsidR="00F47725">
        <w:rPr>
          <w:rFonts w:eastAsia="Times New Roman"/>
          <w:b/>
          <w:sz w:val="22"/>
          <w:szCs w:val="22"/>
        </w:rPr>
        <w:t>а</w:t>
      </w:r>
    </w:p>
    <w:p w14:paraId="73641AF4" w14:textId="35E8FA83" w:rsidR="00A23EB3" w:rsidRDefault="005977C9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592A16">
        <w:rPr>
          <w:sz w:val="22"/>
          <w:szCs w:val="22"/>
        </w:rPr>
        <w:t xml:space="preserve"> </w:t>
      </w:r>
      <w:r w:rsidR="00A23EB3" w:rsidRPr="009E58C5">
        <w:rPr>
          <w:sz w:val="22"/>
          <w:szCs w:val="22"/>
        </w:rPr>
        <w:t>заключа</w:t>
      </w:r>
      <w:r w:rsidR="00253197">
        <w:rPr>
          <w:sz w:val="22"/>
          <w:szCs w:val="22"/>
        </w:rPr>
        <w:t>е</w:t>
      </w:r>
      <w:r w:rsidR="00A23EB3" w:rsidRPr="009E58C5">
        <w:rPr>
          <w:sz w:val="22"/>
          <w:szCs w:val="22"/>
        </w:rPr>
        <w:t xml:space="preserve">тся по цене, </w:t>
      </w:r>
      <w:r w:rsidR="008822AD" w:rsidRPr="009E58C5">
        <w:rPr>
          <w:sz w:val="22"/>
          <w:szCs w:val="22"/>
        </w:rPr>
        <w:t>определенной по итогам аукциона.</w:t>
      </w:r>
    </w:p>
    <w:p w14:paraId="5770DAE5" w14:textId="1ED79FAB" w:rsidR="006D2BCB" w:rsidRDefault="00253197" w:rsidP="006D2BCB">
      <w:pPr>
        <w:shd w:val="clear" w:color="auto" w:fill="FFFFFF"/>
        <w:ind w:firstLine="851"/>
        <w:jc w:val="both"/>
        <w:rPr>
          <w:sz w:val="22"/>
          <w:szCs w:val="22"/>
        </w:rPr>
      </w:pPr>
      <w:r w:rsidRPr="00253197">
        <w:rPr>
          <w:sz w:val="22"/>
          <w:szCs w:val="22"/>
        </w:rPr>
        <w:t>Договор считае</w:t>
      </w:r>
      <w:r w:rsidR="006D2BCB" w:rsidRPr="00253197">
        <w:rPr>
          <w:sz w:val="22"/>
          <w:szCs w:val="22"/>
        </w:rPr>
        <w:t xml:space="preserve">тся заключенным с даты </w:t>
      </w:r>
      <w:r w:rsidR="00F10E1E">
        <w:rPr>
          <w:sz w:val="22"/>
          <w:szCs w:val="22"/>
        </w:rPr>
        <w:t xml:space="preserve">его </w:t>
      </w:r>
      <w:r w:rsidR="006D2BCB" w:rsidRPr="00253197">
        <w:rPr>
          <w:sz w:val="22"/>
          <w:szCs w:val="22"/>
        </w:rPr>
        <w:t>подписания обеими Сторонами.</w:t>
      </w:r>
    </w:p>
    <w:p w14:paraId="7D31EF07" w14:textId="3257A67D" w:rsidR="00894522" w:rsidRPr="00F8446E" w:rsidRDefault="009311B0" w:rsidP="00894522">
      <w:pPr>
        <w:shd w:val="clear" w:color="auto" w:fill="FFFFFF"/>
        <w:ind w:firstLine="851"/>
        <w:jc w:val="both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Оплата по Договору производится </w:t>
      </w:r>
      <w:r w:rsidR="00894522">
        <w:rPr>
          <w:rFonts w:eastAsiaTheme="minorHAnsi"/>
          <w:color w:val="auto"/>
          <w:sz w:val="22"/>
          <w:szCs w:val="22"/>
        </w:rPr>
        <w:t>Покупателем не позднее</w:t>
      </w:r>
      <w:r>
        <w:rPr>
          <w:rFonts w:eastAsiaTheme="minorHAnsi"/>
          <w:color w:val="auto"/>
          <w:sz w:val="22"/>
          <w:szCs w:val="22"/>
        </w:rPr>
        <w:t xml:space="preserve"> 10 </w:t>
      </w:r>
      <w:r w:rsidR="00894522">
        <w:rPr>
          <w:rFonts w:eastAsiaTheme="minorHAnsi"/>
          <w:color w:val="auto"/>
          <w:sz w:val="22"/>
          <w:szCs w:val="22"/>
        </w:rPr>
        <w:t>календарных</w:t>
      </w:r>
      <w:r>
        <w:rPr>
          <w:rFonts w:eastAsiaTheme="minorHAnsi"/>
          <w:color w:val="auto"/>
          <w:sz w:val="22"/>
          <w:szCs w:val="22"/>
        </w:rPr>
        <w:t xml:space="preserve"> дней со дня заключения Договора</w:t>
      </w:r>
      <w:r w:rsidR="00894522">
        <w:rPr>
          <w:rFonts w:eastAsiaTheme="minorHAnsi"/>
          <w:color w:val="auto"/>
          <w:sz w:val="22"/>
          <w:szCs w:val="22"/>
        </w:rPr>
        <w:t xml:space="preserve"> </w:t>
      </w:r>
      <w:r w:rsidR="00894522" w:rsidRPr="00894522">
        <w:rPr>
          <w:rFonts w:eastAsiaTheme="minorHAnsi"/>
          <w:color w:val="auto"/>
          <w:sz w:val="22"/>
          <w:szCs w:val="22"/>
        </w:rPr>
        <w:t>путем перечислен</w:t>
      </w:r>
      <w:r w:rsidR="00894522">
        <w:rPr>
          <w:rFonts w:eastAsiaTheme="minorHAnsi"/>
          <w:color w:val="auto"/>
          <w:sz w:val="22"/>
          <w:szCs w:val="22"/>
        </w:rPr>
        <w:t>ия денежных средств на расчетный счет</w:t>
      </w:r>
      <w:r w:rsidR="00894522" w:rsidRPr="00894522">
        <w:rPr>
          <w:rFonts w:eastAsiaTheme="minorHAnsi"/>
          <w:color w:val="auto"/>
          <w:sz w:val="22"/>
          <w:szCs w:val="22"/>
        </w:rPr>
        <w:t xml:space="preserve"> Продавца.</w:t>
      </w:r>
    </w:p>
    <w:p w14:paraId="24A2B01E" w14:textId="48854E81" w:rsidR="001238AE" w:rsidRPr="00F8446E" w:rsidRDefault="001238AE">
      <w:pPr>
        <w:shd w:val="clear" w:color="auto" w:fill="FFFFFF"/>
        <w:spacing w:after="0" w:line="240" w:lineRule="auto"/>
        <w:ind w:firstLine="851"/>
        <w:contextualSpacing/>
        <w:jc w:val="both"/>
        <w:rPr>
          <w:b/>
          <w:color w:val="auto"/>
          <w:sz w:val="22"/>
          <w:szCs w:val="22"/>
        </w:rPr>
      </w:pPr>
      <w:r w:rsidRPr="00F8446E">
        <w:rPr>
          <w:b/>
          <w:color w:val="auto"/>
          <w:sz w:val="22"/>
          <w:szCs w:val="22"/>
        </w:rPr>
        <w:t xml:space="preserve">4.2. </w:t>
      </w:r>
      <w:r w:rsidR="004F2A26" w:rsidRPr="00F8446E">
        <w:rPr>
          <w:b/>
          <w:color w:val="auto"/>
          <w:sz w:val="22"/>
          <w:szCs w:val="22"/>
        </w:rPr>
        <w:t>Срок и п</w:t>
      </w:r>
      <w:r w:rsidRPr="00F8446E">
        <w:rPr>
          <w:b/>
          <w:color w:val="auto"/>
          <w:sz w:val="22"/>
          <w:szCs w:val="22"/>
        </w:rPr>
        <w:t>орядок заключения договор</w:t>
      </w:r>
      <w:r w:rsidR="0029649C" w:rsidRPr="00F8446E">
        <w:rPr>
          <w:b/>
          <w:color w:val="auto"/>
          <w:sz w:val="22"/>
          <w:szCs w:val="22"/>
        </w:rPr>
        <w:t>ов</w:t>
      </w:r>
    </w:p>
    <w:p w14:paraId="104B3A5B" w14:textId="15C7BCFA" w:rsidR="004F2A26" w:rsidRDefault="004F2A26">
      <w:pPr>
        <w:shd w:val="clear" w:color="auto" w:fill="FFFFFF"/>
        <w:ind w:firstLine="851"/>
        <w:jc w:val="both"/>
        <w:rPr>
          <w:sz w:val="22"/>
          <w:szCs w:val="22"/>
        </w:rPr>
      </w:pPr>
      <w:r w:rsidRPr="00915BDB">
        <w:rPr>
          <w:sz w:val="22"/>
          <w:szCs w:val="22"/>
        </w:rPr>
        <w:t xml:space="preserve">Договор с Победителем аукциона </w:t>
      </w:r>
      <w:r w:rsidR="00B62140" w:rsidRPr="00915BDB">
        <w:rPr>
          <w:sz w:val="22"/>
          <w:szCs w:val="22"/>
        </w:rPr>
        <w:t>(единственным участником аукциона, в случае принятия решения о заключении с ним договор</w:t>
      </w:r>
      <w:r w:rsidR="00F47725">
        <w:rPr>
          <w:sz w:val="22"/>
          <w:szCs w:val="22"/>
        </w:rPr>
        <w:t>а</w:t>
      </w:r>
      <w:r w:rsidR="00B62140" w:rsidRPr="00915BDB">
        <w:rPr>
          <w:sz w:val="22"/>
          <w:szCs w:val="22"/>
        </w:rPr>
        <w:t xml:space="preserve">) </w:t>
      </w:r>
      <w:r w:rsidR="00F47725">
        <w:rPr>
          <w:sz w:val="22"/>
          <w:szCs w:val="22"/>
        </w:rPr>
        <w:t>заключае</w:t>
      </w:r>
      <w:r w:rsidR="00CE7D9B" w:rsidRPr="00915BDB">
        <w:rPr>
          <w:sz w:val="22"/>
          <w:szCs w:val="22"/>
        </w:rPr>
        <w:t>тся</w:t>
      </w:r>
      <w:r w:rsidRPr="00915BDB">
        <w:rPr>
          <w:sz w:val="22"/>
          <w:szCs w:val="22"/>
        </w:rPr>
        <w:t xml:space="preserve"> </w:t>
      </w:r>
      <w:r w:rsidR="00CE7D9B" w:rsidRPr="00915BDB">
        <w:rPr>
          <w:sz w:val="22"/>
          <w:szCs w:val="22"/>
        </w:rPr>
        <w:t xml:space="preserve">по </w:t>
      </w:r>
      <w:r w:rsidR="00F47725">
        <w:rPr>
          <w:sz w:val="22"/>
          <w:szCs w:val="22"/>
        </w:rPr>
        <w:t>форме Приложения 3</w:t>
      </w:r>
      <w:r w:rsidR="00746964" w:rsidRPr="00915BDB">
        <w:rPr>
          <w:sz w:val="22"/>
          <w:szCs w:val="22"/>
        </w:rPr>
        <w:t xml:space="preserve"> к настоящему Информационному сообщению</w:t>
      </w:r>
      <w:r w:rsidR="001617DB">
        <w:rPr>
          <w:sz w:val="22"/>
          <w:szCs w:val="22"/>
        </w:rPr>
        <w:t>:</w:t>
      </w:r>
    </w:p>
    <w:p w14:paraId="310A652A" w14:textId="14D67F8F" w:rsidR="00DF1D70" w:rsidRPr="00915BDB" w:rsidRDefault="00F8446E">
      <w:pPr>
        <w:shd w:val="clear" w:color="auto" w:fill="FFFFFF"/>
        <w:ind w:firstLine="851"/>
        <w:jc w:val="both"/>
        <w:rPr>
          <w:sz w:val="22"/>
          <w:szCs w:val="22"/>
        </w:rPr>
      </w:pPr>
      <w:r w:rsidRPr="00915BDB">
        <w:rPr>
          <w:sz w:val="22"/>
          <w:szCs w:val="22"/>
        </w:rPr>
        <w:t xml:space="preserve">Продавец </w:t>
      </w:r>
      <w:r w:rsidR="00DF1D70" w:rsidRPr="00915BDB">
        <w:rPr>
          <w:sz w:val="22"/>
          <w:szCs w:val="22"/>
        </w:rPr>
        <w:t xml:space="preserve">не позднее </w:t>
      </w:r>
      <w:r w:rsidR="0024786F" w:rsidRPr="00915BDB">
        <w:rPr>
          <w:sz w:val="22"/>
          <w:szCs w:val="22"/>
        </w:rPr>
        <w:t xml:space="preserve">рабочего </w:t>
      </w:r>
      <w:r w:rsidR="00DF1D70" w:rsidRPr="00915BDB">
        <w:rPr>
          <w:sz w:val="22"/>
          <w:szCs w:val="22"/>
        </w:rPr>
        <w:t xml:space="preserve">дня, следующего за днем размещения на </w:t>
      </w:r>
      <w:r w:rsidR="00F47725">
        <w:rPr>
          <w:sz w:val="22"/>
          <w:szCs w:val="22"/>
        </w:rPr>
        <w:t>Торговом портале «Фабрикант»</w:t>
      </w:r>
      <w:r w:rsidR="00DF1D70" w:rsidRPr="00915BDB">
        <w:rPr>
          <w:sz w:val="22"/>
          <w:szCs w:val="22"/>
        </w:rPr>
        <w:t xml:space="preserve"> </w:t>
      </w:r>
      <w:r w:rsidR="004F2A26" w:rsidRPr="00915BDB">
        <w:rPr>
          <w:sz w:val="22"/>
          <w:szCs w:val="22"/>
        </w:rPr>
        <w:t xml:space="preserve">итогового </w:t>
      </w:r>
      <w:r w:rsidR="00DF1D70" w:rsidRPr="00915BDB">
        <w:rPr>
          <w:sz w:val="22"/>
          <w:szCs w:val="22"/>
        </w:rPr>
        <w:t>протокола</w:t>
      </w:r>
      <w:r w:rsidR="00FD5184" w:rsidRPr="00915BDB">
        <w:rPr>
          <w:sz w:val="22"/>
          <w:szCs w:val="22"/>
        </w:rPr>
        <w:t>,</w:t>
      </w:r>
      <w:r w:rsidR="00DF1D70" w:rsidRPr="00915BDB">
        <w:rPr>
          <w:sz w:val="22"/>
          <w:szCs w:val="22"/>
        </w:rPr>
        <w:t xml:space="preserve"> направляет </w:t>
      </w:r>
      <w:r w:rsidR="009C28F7" w:rsidRPr="00915BDB">
        <w:rPr>
          <w:sz w:val="22"/>
          <w:szCs w:val="22"/>
        </w:rPr>
        <w:t>лицу, с которым принято решение заключить договор,</w:t>
      </w:r>
      <w:r w:rsidR="00EC647D" w:rsidRPr="00915BDB">
        <w:rPr>
          <w:sz w:val="22"/>
          <w:szCs w:val="22"/>
        </w:rPr>
        <w:t xml:space="preserve"> проект </w:t>
      </w:r>
      <w:r w:rsidR="00F47725">
        <w:rPr>
          <w:sz w:val="22"/>
          <w:szCs w:val="22"/>
        </w:rPr>
        <w:t>договора</w:t>
      </w:r>
      <w:r w:rsidR="0029649C" w:rsidRPr="00915BDB">
        <w:rPr>
          <w:sz w:val="22"/>
          <w:szCs w:val="22"/>
        </w:rPr>
        <w:t xml:space="preserve"> </w:t>
      </w:r>
      <w:r w:rsidR="00F47725">
        <w:rPr>
          <w:sz w:val="22"/>
          <w:szCs w:val="22"/>
        </w:rPr>
        <w:t xml:space="preserve">без подписи, который составляется </w:t>
      </w:r>
      <w:r w:rsidR="006C3138" w:rsidRPr="00915BDB">
        <w:rPr>
          <w:sz w:val="22"/>
          <w:szCs w:val="22"/>
        </w:rPr>
        <w:t>путем включения в размещенный в составе Документации проект договор</w:t>
      </w:r>
      <w:r w:rsidR="00F47725">
        <w:rPr>
          <w:sz w:val="22"/>
          <w:szCs w:val="22"/>
        </w:rPr>
        <w:t>а</w:t>
      </w:r>
      <w:r w:rsidR="006C3138" w:rsidRPr="00915BDB">
        <w:rPr>
          <w:sz w:val="22"/>
          <w:szCs w:val="22"/>
        </w:rPr>
        <w:t xml:space="preserve"> информации о Победителе аукциона и о цене </w:t>
      </w:r>
      <w:r w:rsidR="00FD5184" w:rsidRPr="00915BDB">
        <w:rPr>
          <w:sz w:val="22"/>
          <w:szCs w:val="22"/>
        </w:rPr>
        <w:t>договор</w:t>
      </w:r>
      <w:r w:rsidR="00F47725">
        <w:rPr>
          <w:sz w:val="22"/>
          <w:szCs w:val="22"/>
        </w:rPr>
        <w:t>а</w:t>
      </w:r>
      <w:r w:rsidR="006C3138" w:rsidRPr="00915BDB">
        <w:rPr>
          <w:sz w:val="22"/>
          <w:szCs w:val="22"/>
        </w:rPr>
        <w:t xml:space="preserve">. </w:t>
      </w:r>
      <w:r w:rsidR="00DF1D70" w:rsidRPr="00915BDB">
        <w:rPr>
          <w:sz w:val="22"/>
          <w:szCs w:val="22"/>
        </w:rPr>
        <w:t xml:space="preserve"> </w:t>
      </w:r>
    </w:p>
    <w:p w14:paraId="57AB488B" w14:textId="5A06938B" w:rsidR="006D2BCB" w:rsidRPr="00915BDB" w:rsidRDefault="00F47725" w:rsidP="00253197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Договор заключается на</w:t>
      </w:r>
      <w:r w:rsidR="001617DB">
        <w:rPr>
          <w:sz w:val="22"/>
          <w:szCs w:val="22"/>
        </w:rPr>
        <w:t xml:space="preserve"> бумажном носителе </w:t>
      </w:r>
      <w:r w:rsidR="00253197">
        <w:rPr>
          <w:sz w:val="22"/>
          <w:szCs w:val="22"/>
        </w:rPr>
        <w:t>в течение 5</w:t>
      </w:r>
      <w:r w:rsidR="00DE0B64" w:rsidRPr="00DE0B64">
        <w:rPr>
          <w:sz w:val="22"/>
          <w:szCs w:val="22"/>
        </w:rPr>
        <w:t xml:space="preserve"> рабочих дней </w:t>
      </w:r>
      <w:r w:rsidR="001617DB" w:rsidRPr="001617DB">
        <w:rPr>
          <w:sz w:val="22"/>
          <w:szCs w:val="22"/>
        </w:rPr>
        <w:t>с даты размещения на ЭТП итогового протокола</w:t>
      </w:r>
      <w:r w:rsidR="00253197">
        <w:rPr>
          <w:sz w:val="22"/>
          <w:szCs w:val="22"/>
        </w:rPr>
        <w:t>.</w:t>
      </w:r>
    </w:p>
    <w:p w14:paraId="5D3CE9F0" w14:textId="6B507D88" w:rsidR="00D6454C" w:rsidRPr="00253197" w:rsidRDefault="00FC052F" w:rsidP="00253197">
      <w:pPr>
        <w:shd w:val="clear" w:color="auto" w:fill="FFFFFF"/>
        <w:ind w:firstLine="851"/>
        <w:jc w:val="both"/>
        <w:rPr>
          <w:sz w:val="22"/>
          <w:szCs w:val="22"/>
        </w:rPr>
      </w:pPr>
      <w:r w:rsidRPr="00915BDB">
        <w:rPr>
          <w:sz w:val="22"/>
          <w:szCs w:val="22"/>
        </w:rPr>
        <w:t>При уклонении или отказе Победителя</w:t>
      </w:r>
      <w:r w:rsidR="00FD5184" w:rsidRPr="00915BDB">
        <w:rPr>
          <w:sz w:val="22"/>
          <w:szCs w:val="22"/>
        </w:rPr>
        <w:t>, единственного участника</w:t>
      </w:r>
      <w:r w:rsidRPr="00915BDB">
        <w:rPr>
          <w:sz w:val="22"/>
          <w:szCs w:val="22"/>
        </w:rPr>
        <w:t xml:space="preserve"> аукциона от заключения в установленный срок договор</w:t>
      </w:r>
      <w:r w:rsidR="0029649C" w:rsidRPr="00915BDB">
        <w:rPr>
          <w:sz w:val="22"/>
          <w:szCs w:val="22"/>
        </w:rPr>
        <w:t>ов</w:t>
      </w:r>
      <w:r w:rsidRPr="00915BDB">
        <w:rPr>
          <w:sz w:val="22"/>
          <w:szCs w:val="22"/>
        </w:rPr>
        <w:t xml:space="preserve"> результаты аукциона аннулируются Продавцом, </w:t>
      </w:r>
      <w:r w:rsidR="00FD5184" w:rsidRPr="00915BDB">
        <w:rPr>
          <w:sz w:val="22"/>
          <w:szCs w:val="22"/>
        </w:rPr>
        <w:t>указанные лица</w:t>
      </w:r>
      <w:r w:rsidRPr="00915BDB">
        <w:rPr>
          <w:sz w:val="22"/>
          <w:szCs w:val="22"/>
        </w:rPr>
        <w:t xml:space="preserve"> утрачива</w:t>
      </w:r>
      <w:r w:rsidR="00FD5184" w:rsidRPr="00915BDB">
        <w:rPr>
          <w:sz w:val="22"/>
          <w:szCs w:val="22"/>
        </w:rPr>
        <w:t>ю</w:t>
      </w:r>
      <w:r w:rsidRPr="00915BDB">
        <w:rPr>
          <w:sz w:val="22"/>
          <w:szCs w:val="22"/>
        </w:rPr>
        <w:t xml:space="preserve">т право на заключение </w:t>
      </w:r>
      <w:r w:rsidR="00253197">
        <w:rPr>
          <w:sz w:val="22"/>
          <w:szCs w:val="22"/>
        </w:rPr>
        <w:t>договора</w:t>
      </w:r>
      <w:r w:rsidRPr="00915BDB">
        <w:rPr>
          <w:sz w:val="22"/>
          <w:szCs w:val="22"/>
        </w:rPr>
        <w:t>.</w:t>
      </w:r>
    </w:p>
    <w:p w14:paraId="04E79533" w14:textId="77777777" w:rsidR="00D6454C" w:rsidRPr="00F246C4" w:rsidRDefault="003F2D1A" w:rsidP="008E0ABF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246C4">
        <w:rPr>
          <w:rFonts w:eastAsia="Times New Roman"/>
          <w:b/>
          <w:sz w:val="24"/>
          <w:szCs w:val="24"/>
        </w:rPr>
        <w:t>5</w:t>
      </w:r>
      <w:r w:rsidR="00D6454C" w:rsidRPr="00F246C4">
        <w:rPr>
          <w:rFonts w:eastAsia="Times New Roman"/>
          <w:b/>
          <w:sz w:val="24"/>
          <w:szCs w:val="24"/>
        </w:rPr>
        <w:t xml:space="preserve">. </w:t>
      </w:r>
      <w:r w:rsidR="002A75C9" w:rsidRPr="00F246C4">
        <w:rPr>
          <w:rFonts w:eastAsia="Times New Roman"/>
          <w:b/>
          <w:sz w:val="24"/>
          <w:szCs w:val="24"/>
        </w:rPr>
        <w:t>Порядок осмотра Имущества</w:t>
      </w:r>
    </w:p>
    <w:p w14:paraId="4353866A" w14:textId="77777777" w:rsidR="00D6454C" w:rsidRPr="00F246C4" w:rsidRDefault="00D6454C" w:rsidP="00592A16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/>
          <w:sz w:val="22"/>
          <w:szCs w:val="22"/>
        </w:rPr>
      </w:pPr>
    </w:p>
    <w:p w14:paraId="765875E2" w14:textId="58E65DEF" w:rsidR="00E7225C" w:rsidRPr="00E7225C" w:rsidRDefault="00E7225C" w:rsidP="00592A16">
      <w:pPr>
        <w:shd w:val="clear" w:color="auto" w:fill="FFFFFF"/>
        <w:suppressAutoHyphens w:val="0"/>
        <w:spacing w:line="240" w:lineRule="auto"/>
        <w:ind w:firstLine="851"/>
        <w:jc w:val="both"/>
        <w:rPr>
          <w:color w:val="auto"/>
          <w:sz w:val="22"/>
          <w:szCs w:val="22"/>
        </w:rPr>
      </w:pPr>
      <w:r w:rsidRPr="00E7225C">
        <w:rPr>
          <w:color w:val="auto"/>
          <w:sz w:val="22"/>
          <w:szCs w:val="22"/>
        </w:rPr>
        <w:t>Любое заинтересованное лицо</w:t>
      </w:r>
      <w:r w:rsidR="00253197">
        <w:rPr>
          <w:color w:val="auto"/>
          <w:sz w:val="22"/>
          <w:szCs w:val="22"/>
        </w:rPr>
        <w:t>,</w:t>
      </w:r>
      <w:r w:rsidRPr="00E7225C">
        <w:rPr>
          <w:color w:val="auto"/>
          <w:sz w:val="22"/>
          <w:szCs w:val="22"/>
        </w:rPr>
        <w:t xml:space="preserve"> независимо от регистрации на электронной площадке</w:t>
      </w:r>
      <w:r w:rsidR="00253197">
        <w:rPr>
          <w:color w:val="auto"/>
          <w:sz w:val="22"/>
          <w:szCs w:val="22"/>
        </w:rPr>
        <w:t>,</w:t>
      </w:r>
      <w:r w:rsidRPr="00E7225C">
        <w:rPr>
          <w:color w:val="auto"/>
          <w:sz w:val="22"/>
          <w:szCs w:val="22"/>
        </w:rPr>
        <w:t xml:space="preserve"> со дня </w:t>
      </w:r>
      <w:r w:rsidR="00253197">
        <w:rPr>
          <w:color w:val="auto"/>
          <w:sz w:val="22"/>
          <w:szCs w:val="22"/>
        </w:rPr>
        <w:t>публикации извещения</w:t>
      </w:r>
      <w:r w:rsidRPr="00E7225C">
        <w:rPr>
          <w:color w:val="auto"/>
          <w:sz w:val="22"/>
          <w:szCs w:val="22"/>
        </w:rPr>
        <w:t xml:space="preserve"> вправе осмотреть выставленное на продажу Имущество. Показ Имущества проводится Продавцом</w:t>
      </w:r>
      <w:r w:rsidR="00253197">
        <w:rPr>
          <w:color w:val="auto"/>
          <w:sz w:val="22"/>
          <w:szCs w:val="22"/>
        </w:rPr>
        <w:t xml:space="preserve"> </w:t>
      </w:r>
      <w:r w:rsidRPr="00E7225C">
        <w:rPr>
          <w:color w:val="auto"/>
          <w:sz w:val="22"/>
          <w:szCs w:val="22"/>
        </w:rPr>
        <w:t>без взимания платы.</w:t>
      </w:r>
    </w:p>
    <w:p w14:paraId="3AAF5617" w14:textId="6F8D2745" w:rsidR="00E7225C" w:rsidRPr="00E7225C" w:rsidRDefault="00345830">
      <w:pPr>
        <w:shd w:val="clear" w:color="auto" w:fill="FFFFFF"/>
        <w:suppressAutoHyphens w:val="0"/>
        <w:spacing w:line="240" w:lineRule="auto"/>
        <w:ind w:firstLine="851"/>
        <w:jc w:val="both"/>
        <w:rPr>
          <w:color w:val="auto"/>
          <w:sz w:val="22"/>
          <w:szCs w:val="22"/>
        </w:rPr>
      </w:pPr>
      <w:r w:rsidRPr="00345830">
        <w:rPr>
          <w:color w:val="auto"/>
          <w:sz w:val="22"/>
          <w:szCs w:val="22"/>
        </w:rPr>
        <w:t>О</w:t>
      </w:r>
      <w:r>
        <w:rPr>
          <w:color w:val="auto"/>
          <w:sz w:val="22"/>
          <w:szCs w:val="22"/>
        </w:rPr>
        <w:t xml:space="preserve">смотр имущества осуществляется </w:t>
      </w:r>
      <w:r w:rsidRPr="00345830">
        <w:rPr>
          <w:color w:val="auto"/>
          <w:sz w:val="22"/>
          <w:szCs w:val="22"/>
        </w:rPr>
        <w:t>по месту его нахождения с даты размещения торговой процедуры на Торговом портале «Фабрикант» до даты окончания подачи заявок на участие в аукционе (в рабочие дни).</w:t>
      </w:r>
    </w:p>
    <w:p w14:paraId="08401691" w14:textId="3E09244E" w:rsidR="00E7225C" w:rsidRDefault="00E7225C">
      <w:pPr>
        <w:shd w:val="clear" w:color="auto" w:fill="FFFFFF"/>
        <w:suppressAutoHyphens w:val="0"/>
        <w:spacing w:line="240" w:lineRule="auto"/>
        <w:ind w:firstLine="851"/>
        <w:jc w:val="both"/>
        <w:rPr>
          <w:color w:val="auto"/>
          <w:sz w:val="22"/>
          <w:szCs w:val="22"/>
        </w:rPr>
      </w:pPr>
      <w:r w:rsidRPr="00E7225C">
        <w:rPr>
          <w:color w:val="auto"/>
          <w:sz w:val="22"/>
          <w:szCs w:val="22"/>
        </w:rPr>
        <w:t>Для ознакомления с предметом торгов лицо, желаю</w:t>
      </w:r>
      <w:r w:rsidR="005977C9">
        <w:rPr>
          <w:color w:val="auto"/>
          <w:sz w:val="22"/>
          <w:szCs w:val="22"/>
        </w:rPr>
        <w:t>щее его осмо</w:t>
      </w:r>
      <w:r w:rsidR="00253197">
        <w:rPr>
          <w:color w:val="auto"/>
          <w:sz w:val="22"/>
          <w:szCs w:val="22"/>
        </w:rPr>
        <w:t>треть, не позднее 01.10</w:t>
      </w:r>
      <w:r w:rsidRPr="00E7225C">
        <w:rPr>
          <w:color w:val="auto"/>
          <w:sz w:val="22"/>
          <w:szCs w:val="22"/>
        </w:rPr>
        <w:t xml:space="preserve">.2020 направляет на электронный адрес Организатора торгов </w:t>
      </w:r>
      <w:hyperlink r:id="rId12" w:history="1">
        <w:r w:rsidRPr="00E7225C">
          <w:rPr>
            <w:sz w:val="22"/>
            <w:szCs w:val="22"/>
          </w:rPr>
          <w:t>realty@etpz.ru</w:t>
        </w:r>
      </w:hyperlink>
      <w:r w:rsidRPr="00E7225C">
        <w:rPr>
          <w:color w:val="auto"/>
          <w:sz w:val="22"/>
          <w:szCs w:val="22"/>
        </w:rPr>
        <w:t xml:space="preserve"> запрос по форме Приложения 2 к настоящему </w:t>
      </w:r>
      <w:r w:rsidRPr="00E7225C">
        <w:rPr>
          <w:color w:val="auto"/>
          <w:sz w:val="22"/>
          <w:szCs w:val="22"/>
        </w:rPr>
        <w:lastRenderedPageBreak/>
        <w:t>информационному сообщению с приложением копии(</w:t>
      </w:r>
      <w:proofErr w:type="spellStart"/>
      <w:r w:rsidRPr="00E7225C">
        <w:rPr>
          <w:color w:val="auto"/>
          <w:sz w:val="22"/>
          <w:szCs w:val="22"/>
        </w:rPr>
        <w:t>ий</w:t>
      </w:r>
      <w:proofErr w:type="spellEnd"/>
      <w:r w:rsidRPr="00E7225C">
        <w:rPr>
          <w:color w:val="auto"/>
          <w:sz w:val="22"/>
          <w:szCs w:val="22"/>
        </w:rPr>
        <w:t>) паспорта(</w:t>
      </w:r>
      <w:proofErr w:type="spellStart"/>
      <w:r w:rsidRPr="00E7225C">
        <w:rPr>
          <w:color w:val="auto"/>
          <w:sz w:val="22"/>
          <w:szCs w:val="22"/>
        </w:rPr>
        <w:t>ов</w:t>
      </w:r>
      <w:proofErr w:type="spellEnd"/>
      <w:r w:rsidRPr="00E7225C">
        <w:rPr>
          <w:color w:val="auto"/>
          <w:sz w:val="22"/>
          <w:szCs w:val="22"/>
        </w:rPr>
        <w:t>) лиц(а), производящего(их) осмотр (разворот 2-3 страницы паспорта). Для иностранных лиц копии должны быть легализованы и иметь нотариально заверенный пере</w:t>
      </w:r>
      <w:r w:rsidR="0046651A">
        <w:rPr>
          <w:color w:val="auto"/>
          <w:sz w:val="22"/>
          <w:szCs w:val="22"/>
        </w:rPr>
        <w:t>вод на русский язык (</w:t>
      </w:r>
      <w:proofErr w:type="spellStart"/>
      <w:r w:rsidR="0046651A">
        <w:rPr>
          <w:color w:val="auto"/>
          <w:sz w:val="22"/>
          <w:szCs w:val="22"/>
        </w:rPr>
        <w:t>апостиль</w:t>
      </w:r>
      <w:proofErr w:type="spellEnd"/>
      <w:r w:rsidR="0046651A">
        <w:rPr>
          <w:color w:val="auto"/>
          <w:sz w:val="22"/>
          <w:szCs w:val="22"/>
        </w:rPr>
        <w:t>).</w:t>
      </w:r>
    </w:p>
    <w:p w14:paraId="224439C2" w14:textId="641EA40A" w:rsidR="00345830" w:rsidRDefault="00345830">
      <w:pPr>
        <w:shd w:val="clear" w:color="auto" w:fill="FFFFFF"/>
        <w:suppressAutoHyphens w:val="0"/>
        <w:spacing w:line="240" w:lineRule="auto"/>
        <w:ind w:firstLine="851"/>
        <w:jc w:val="both"/>
        <w:rPr>
          <w:color w:val="auto"/>
          <w:sz w:val="22"/>
          <w:szCs w:val="22"/>
        </w:rPr>
      </w:pPr>
      <w:r w:rsidRPr="00345830">
        <w:rPr>
          <w:color w:val="auto"/>
          <w:sz w:val="22"/>
          <w:szCs w:val="22"/>
        </w:rPr>
        <w:t>Не позднее следующего рабочего дня со дня поступления обращения, по согласованию с Продавцом, Организатор торгов оформляет «смотровое письмо» и направляет его на электронный адрес заявителя, указанный в запросе. В указанном письме Организатор торгов указывает дату и порядок проведения Продавцом осмотра Имущества.</w:t>
      </w:r>
      <w:bookmarkStart w:id="0" w:name="_GoBack"/>
      <w:bookmarkEnd w:id="0"/>
    </w:p>
    <w:sectPr w:rsidR="00345830">
      <w:footerReference w:type="default" r:id="rId13"/>
      <w:pgSz w:w="11906" w:h="16838"/>
      <w:pgMar w:top="765" w:right="424" w:bottom="709" w:left="993" w:header="708" w:footer="0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FA3D8" w14:textId="77777777" w:rsidR="00926413" w:rsidRDefault="00926413">
      <w:pPr>
        <w:spacing w:after="0" w:line="240" w:lineRule="auto"/>
      </w:pPr>
      <w:r>
        <w:separator/>
      </w:r>
    </w:p>
  </w:endnote>
  <w:endnote w:type="continuationSeparator" w:id="0">
    <w:p w14:paraId="411C1E9B" w14:textId="77777777" w:rsidR="00926413" w:rsidRDefault="0092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pact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2882"/>
      <w:docPartObj>
        <w:docPartGallery w:val="Page Numbers (Bottom of Page)"/>
        <w:docPartUnique/>
      </w:docPartObj>
    </w:sdtPr>
    <w:sdtEndPr/>
    <w:sdtContent>
      <w:p w14:paraId="06EB4C3D" w14:textId="4C5639C9" w:rsidR="00EC694B" w:rsidRDefault="00EC694B">
        <w:pPr>
          <w:pStyle w:val="af3"/>
          <w:jc w:val="right"/>
        </w:pPr>
        <w:r w:rsidRPr="00EC694B">
          <w:rPr>
            <w:sz w:val="24"/>
            <w:szCs w:val="24"/>
          </w:rPr>
          <w:fldChar w:fldCharType="begin"/>
        </w:r>
        <w:r w:rsidRPr="00EC694B">
          <w:rPr>
            <w:sz w:val="24"/>
            <w:szCs w:val="24"/>
          </w:rPr>
          <w:instrText>PAGE   \* MERGEFORMAT</w:instrText>
        </w:r>
        <w:r w:rsidRPr="00EC694B">
          <w:rPr>
            <w:sz w:val="24"/>
            <w:szCs w:val="24"/>
          </w:rPr>
          <w:fldChar w:fldCharType="separate"/>
        </w:r>
        <w:r w:rsidR="00345830">
          <w:rPr>
            <w:noProof/>
            <w:sz w:val="24"/>
            <w:szCs w:val="24"/>
          </w:rPr>
          <w:t>5</w:t>
        </w:r>
        <w:r w:rsidRPr="00EC694B">
          <w:rPr>
            <w:sz w:val="24"/>
            <w:szCs w:val="24"/>
          </w:rPr>
          <w:fldChar w:fldCharType="end"/>
        </w:r>
      </w:p>
    </w:sdtContent>
  </w:sdt>
  <w:p w14:paraId="0BD86A80" w14:textId="77777777" w:rsidR="00EC694B" w:rsidRDefault="00EC694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C0A75" w14:textId="77777777" w:rsidR="00926413" w:rsidRDefault="00926413">
      <w:pPr>
        <w:spacing w:after="0" w:line="240" w:lineRule="auto"/>
      </w:pPr>
      <w:r>
        <w:separator/>
      </w:r>
    </w:p>
  </w:footnote>
  <w:footnote w:type="continuationSeparator" w:id="0">
    <w:p w14:paraId="77C85142" w14:textId="77777777" w:rsidR="00926413" w:rsidRDefault="0092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7DD2651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CE528D9"/>
    <w:multiLevelType w:val="hybridMultilevel"/>
    <w:tmpl w:val="A92C8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752DB3"/>
    <w:multiLevelType w:val="hybridMultilevel"/>
    <w:tmpl w:val="6C624D0C"/>
    <w:lvl w:ilvl="0" w:tplc="6A862936">
      <w:start w:val="1"/>
      <w:numFmt w:val="decimal"/>
      <w:lvlText w:val="%1)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314367"/>
    <w:multiLevelType w:val="multilevel"/>
    <w:tmpl w:val="1DFEF2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95860C2"/>
    <w:multiLevelType w:val="hybridMultilevel"/>
    <w:tmpl w:val="63B466F4"/>
    <w:lvl w:ilvl="0" w:tplc="F0E06DD8">
      <w:start w:val="1"/>
      <w:numFmt w:val="lowerRoman"/>
      <w:lvlText w:val="(%1)"/>
      <w:lvlJc w:val="left"/>
      <w:pPr>
        <w:ind w:left="16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 w15:restartNumberingAfterBreak="0">
    <w:nsid w:val="30B958ED"/>
    <w:multiLevelType w:val="multilevel"/>
    <w:tmpl w:val="88EE9BA0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574" w:hanging="432"/>
      </w:pPr>
    </w:lvl>
    <w:lvl w:ilvl="2">
      <w:start w:val="1"/>
      <w:numFmt w:val="decimal"/>
      <w:lvlText w:val=" %1.%2.%3 "/>
      <w:lvlJc w:val="left"/>
      <w:pPr>
        <w:ind w:left="504" w:hanging="504"/>
      </w:pPr>
    </w:lvl>
    <w:lvl w:ilvl="3">
      <w:start w:val="1"/>
      <w:numFmt w:val="decimal"/>
      <w:lvlText w:val=" %1.%2.%3.%4 "/>
      <w:lvlJc w:val="left"/>
      <w:pPr>
        <w:ind w:left="648" w:hanging="648"/>
      </w:pPr>
    </w:lvl>
    <w:lvl w:ilvl="4">
      <w:start w:val="1"/>
      <w:numFmt w:val="decimal"/>
      <w:lvlText w:val=" %1.%2.%3.%4.%5 "/>
      <w:lvlJc w:val="left"/>
      <w:pPr>
        <w:ind w:left="2232" w:hanging="792"/>
      </w:pPr>
    </w:lvl>
    <w:lvl w:ilvl="5">
      <w:start w:val="1"/>
      <w:numFmt w:val="decimal"/>
      <w:lvlText w:val=" %1.%2.%3.%4.%5.%6 "/>
      <w:lvlJc w:val="left"/>
      <w:pPr>
        <w:ind w:left="2736" w:hanging="936"/>
      </w:pPr>
    </w:lvl>
    <w:lvl w:ilvl="6">
      <w:start w:val="1"/>
      <w:numFmt w:val="decimal"/>
      <w:lvlText w:val=" %1.%2.%3.%4.%5.%6.%7 "/>
      <w:lvlJc w:val="left"/>
      <w:pPr>
        <w:ind w:left="3240" w:hanging="1080"/>
      </w:pPr>
    </w:lvl>
    <w:lvl w:ilvl="7">
      <w:start w:val="1"/>
      <w:numFmt w:val="decimal"/>
      <w:lvlText w:val=" %1.%2.%3.%4.%5.%6.%7.%8 "/>
      <w:lvlJc w:val="left"/>
      <w:pPr>
        <w:ind w:left="3744" w:hanging="1224"/>
      </w:pPr>
    </w:lvl>
    <w:lvl w:ilvl="8">
      <w:start w:val="1"/>
      <w:numFmt w:val="decimal"/>
      <w:lvlText w:val=" %1.%2.%3.%4.%5.%6.%7.%8.%9 "/>
      <w:lvlJc w:val="left"/>
      <w:pPr>
        <w:ind w:left="4320" w:hanging="1440"/>
      </w:pPr>
    </w:lvl>
  </w:abstractNum>
  <w:abstractNum w:abstractNumId="6" w15:restartNumberingAfterBreak="0">
    <w:nsid w:val="36970BBD"/>
    <w:multiLevelType w:val="hybridMultilevel"/>
    <w:tmpl w:val="9656DC10"/>
    <w:lvl w:ilvl="0" w:tplc="0AA830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087246"/>
    <w:multiLevelType w:val="multilevel"/>
    <w:tmpl w:val="517A47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B695B3C"/>
    <w:multiLevelType w:val="multilevel"/>
    <w:tmpl w:val="9FBA36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602067F6"/>
    <w:multiLevelType w:val="multilevel"/>
    <w:tmpl w:val="4F7CAA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ADA6175"/>
    <w:multiLevelType w:val="multilevel"/>
    <w:tmpl w:val="27508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94"/>
    <w:rsid w:val="000056A2"/>
    <w:rsid w:val="000056BF"/>
    <w:rsid w:val="00020B24"/>
    <w:rsid w:val="000226C9"/>
    <w:rsid w:val="0002297F"/>
    <w:rsid w:val="00030DC1"/>
    <w:rsid w:val="000316EB"/>
    <w:rsid w:val="00031952"/>
    <w:rsid w:val="000A03EE"/>
    <w:rsid w:val="000A0A30"/>
    <w:rsid w:val="000C7437"/>
    <w:rsid w:val="000E0189"/>
    <w:rsid w:val="000E6640"/>
    <w:rsid w:val="000F582E"/>
    <w:rsid w:val="000F604B"/>
    <w:rsid w:val="00101BB8"/>
    <w:rsid w:val="0010204A"/>
    <w:rsid w:val="001031C3"/>
    <w:rsid w:val="001238AE"/>
    <w:rsid w:val="00123C80"/>
    <w:rsid w:val="00130E8D"/>
    <w:rsid w:val="00133D31"/>
    <w:rsid w:val="00135BEB"/>
    <w:rsid w:val="0014184D"/>
    <w:rsid w:val="00141881"/>
    <w:rsid w:val="00144E86"/>
    <w:rsid w:val="00156528"/>
    <w:rsid w:val="00157A7E"/>
    <w:rsid w:val="001617DB"/>
    <w:rsid w:val="00164141"/>
    <w:rsid w:val="001646D9"/>
    <w:rsid w:val="0016792B"/>
    <w:rsid w:val="00177204"/>
    <w:rsid w:val="00177D39"/>
    <w:rsid w:val="001811D1"/>
    <w:rsid w:val="00187D0B"/>
    <w:rsid w:val="00187D60"/>
    <w:rsid w:val="001A7230"/>
    <w:rsid w:val="001C0A06"/>
    <w:rsid w:val="001C6D1F"/>
    <w:rsid w:val="001D2B83"/>
    <w:rsid w:val="001D579B"/>
    <w:rsid w:val="001F5696"/>
    <w:rsid w:val="00213B66"/>
    <w:rsid w:val="002271C8"/>
    <w:rsid w:val="00227216"/>
    <w:rsid w:val="002409BD"/>
    <w:rsid w:val="00240C12"/>
    <w:rsid w:val="0024786F"/>
    <w:rsid w:val="00253197"/>
    <w:rsid w:val="00260003"/>
    <w:rsid w:val="00266199"/>
    <w:rsid w:val="0026764A"/>
    <w:rsid w:val="00280262"/>
    <w:rsid w:val="0029649C"/>
    <w:rsid w:val="002A75C9"/>
    <w:rsid w:val="002A7633"/>
    <w:rsid w:val="002B1DCF"/>
    <w:rsid w:val="002B2E54"/>
    <w:rsid w:val="002B4D77"/>
    <w:rsid w:val="002B5CF2"/>
    <w:rsid w:val="002D427D"/>
    <w:rsid w:val="002E0BA2"/>
    <w:rsid w:val="00300805"/>
    <w:rsid w:val="00303634"/>
    <w:rsid w:val="0031437B"/>
    <w:rsid w:val="00320582"/>
    <w:rsid w:val="00335820"/>
    <w:rsid w:val="00340B1B"/>
    <w:rsid w:val="00345830"/>
    <w:rsid w:val="00347446"/>
    <w:rsid w:val="00350261"/>
    <w:rsid w:val="00366EB5"/>
    <w:rsid w:val="0037346F"/>
    <w:rsid w:val="0037388E"/>
    <w:rsid w:val="00382252"/>
    <w:rsid w:val="00396C77"/>
    <w:rsid w:val="003A6E6F"/>
    <w:rsid w:val="003B47B4"/>
    <w:rsid w:val="003C381D"/>
    <w:rsid w:val="003D404E"/>
    <w:rsid w:val="003D4056"/>
    <w:rsid w:val="003D7001"/>
    <w:rsid w:val="003E7B50"/>
    <w:rsid w:val="003F2D1A"/>
    <w:rsid w:val="004002FC"/>
    <w:rsid w:val="00402441"/>
    <w:rsid w:val="00416E26"/>
    <w:rsid w:val="00420DD9"/>
    <w:rsid w:val="0042406F"/>
    <w:rsid w:val="00441B06"/>
    <w:rsid w:val="004551E0"/>
    <w:rsid w:val="0045617E"/>
    <w:rsid w:val="004609FC"/>
    <w:rsid w:val="00462AFD"/>
    <w:rsid w:val="0046651A"/>
    <w:rsid w:val="00477632"/>
    <w:rsid w:val="0049186E"/>
    <w:rsid w:val="004A4916"/>
    <w:rsid w:val="004C27D7"/>
    <w:rsid w:val="004D7A2F"/>
    <w:rsid w:val="004E12B4"/>
    <w:rsid w:val="004E259A"/>
    <w:rsid w:val="004E75B7"/>
    <w:rsid w:val="004F2A26"/>
    <w:rsid w:val="004F441D"/>
    <w:rsid w:val="004F489B"/>
    <w:rsid w:val="00501ABA"/>
    <w:rsid w:val="005068EC"/>
    <w:rsid w:val="0052127D"/>
    <w:rsid w:val="0052608E"/>
    <w:rsid w:val="00547030"/>
    <w:rsid w:val="00553D1F"/>
    <w:rsid w:val="0056138E"/>
    <w:rsid w:val="00562603"/>
    <w:rsid w:val="00573208"/>
    <w:rsid w:val="0057385C"/>
    <w:rsid w:val="00587FE0"/>
    <w:rsid w:val="00592A16"/>
    <w:rsid w:val="00594C52"/>
    <w:rsid w:val="0059673E"/>
    <w:rsid w:val="005977C9"/>
    <w:rsid w:val="005B2960"/>
    <w:rsid w:val="005D106E"/>
    <w:rsid w:val="005E1044"/>
    <w:rsid w:val="005E18A3"/>
    <w:rsid w:val="005E578B"/>
    <w:rsid w:val="005F1EE7"/>
    <w:rsid w:val="005F3112"/>
    <w:rsid w:val="00620DDB"/>
    <w:rsid w:val="00621BE6"/>
    <w:rsid w:val="006234D1"/>
    <w:rsid w:val="006265E5"/>
    <w:rsid w:val="00637E99"/>
    <w:rsid w:val="00654CEF"/>
    <w:rsid w:val="00655291"/>
    <w:rsid w:val="00663B7A"/>
    <w:rsid w:val="00675C98"/>
    <w:rsid w:val="006761C0"/>
    <w:rsid w:val="006849B4"/>
    <w:rsid w:val="00690B91"/>
    <w:rsid w:val="006A0D3B"/>
    <w:rsid w:val="006B4151"/>
    <w:rsid w:val="006B4CD4"/>
    <w:rsid w:val="006B561D"/>
    <w:rsid w:val="006C3138"/>
    <w:rsid w:val="006C4B3E"/>
    <w:rsid w:val="006D2BCB"/>
    <w:rsid w:val="006E6F28"/>
    <w:rsid w:val="006F0204"/>
    <w:rsid w:val="007078B6"/>
    <w:rsid w:val="00707E72"/>
    <w:rsid w:val="00716516"/>
    <w:rsid w:val="0072092E"/>
    <w:rsid w:val="00726A1D"/>
    <w:rsid w:val="007278A0"/>
    <w:rsid w:val="00732438"/>
    <w:rsid w:val="00736B37"/>
    <w:rsid w:val="00746964"/>
    <w:rsid w:val="0075748F"/>
    <w:rsid w:val="00761202"/>
    <w:rsid w:val="007813DB"/>
    <w:rsid w:val="00781FA4"/>
    <w:rsid w:val="007909F7"/>
    <w:rsid w:val="007914BC"/>
    <w:rsid w:val="00794066"/>
    <w:rsid w:val="007963D9"/>
    <w:rsid w:val="007975E5"/>
    <w:rsid w:val="007A5B1B"/>
    <w:rsid w:val="007B431A"/>
    <w:rsid w:val="007C152D"/>
    <w:rsid w:val="007D45F9"/>
    <w:rsid w:val="008031EB"/>
    <w:rsid w:val="00812107"/>
    <w:rsid w:val="00812926"/>
    <w:rsid w:val="00815D0C"/>
    <w:rsid w:val="00817CC5"/>
    <w:rsid w:val="008342FA"/>
    <w:rsid w:val="0083481B"/>
    <w:rsid w:val="008546BE"/>
    <w:rsid w:val="00855715"/>
    <w:rsid w:val="00860B7B"/>
    <w:rsid w:val="008650CF"/>
    <w:rsid w:val="00871D5D"/>
    <w:rsid w:val="008822AD"/>
    <w:rsid w:val="00883EA8"/>
    <w:rsid w:val="008905F8"/>
    <w:rsid w:val="00894522"/>
    <w:rsid w:val="008A2277"/>
    <w:rsid w:val="008C2100"/>
    <w:rsid w:val="008C47A8"/>
    <w:rsid w:val="008D0624"/>
    <w:rsid w:val="008E0ABF"/>
    <w:rsid w:val="008F17F9"/>
    <w:rsid w:val="008F444F"/>
    <w:rsid w:val="008F4AA1"/>
    <w:rsid w:val="008F75B6"/>
    <w:rsid w:val="008F7B1C"/>
    <w:rsid w:val="009059FF"/>
    <w:rsid w:val="0090626E"/>
    <w:rsid w:val="00914B7B"/>
    <w:rsid w:val="00915BDB"/>
    <w:rsid w:val="00926413"/>
    <w:rsid w:val="009311B0"/>
    <w:rsid w:val="009321ED"/>
    <w:rsid w:val="00933274"/>
    <w:rsid w:val="0094142E"/>
    <w:rsid w:val="00946306"/>
    <w:rsid w:val="00951EB0"/>
    <w:rsid w:val="009574F6"/>
    <w:rsid w:val="009651DD"/>
    <w:rsid w:val="00976EA9"/>
    <w:rsid w:val="0097784E"/>
    <w:rsid w:val="00982DD5"/>
    <w:rsid w:val="009874B4"/>
    <w:rsid w:val="009A69D0"/>
    <w:rsid w:val="009B0475"/>
    <w:rsid w:val="009C28F7"/>
    <w:rsid w:val="009D0F49"/>
    <w:rsid w:val="009D7B31"/>
    <w:rsid w:val="009E58C5"/>
    <w:rsid w:val="009F7CFA"/>
    <w:rsid w:val="00A00F1A"/>
    <w:rsid w:val="00A03ADA"/>
    <w:rsid w:val="00A22CCA"/>
    <w:rsid w:val="00A22FE6"/>
    <w:rsid w:val="00A23EB3"/>
    <w:rsid w:val="00A313DA"/>
    <w:rsid w:val="00A4557F"/>
    <w:rsid w:val="00A45772"/>
    <w:rsid w:val="00A65F2A"/>
    <w:rsid w:val="00A763FF"/>
    <w:rsid w:val="00A81E65"/>
    <w:rsid w:val="00A844EA"/>
    <w:rsid w:val="00A96D90"/>
    <w:rsid w:val="00AC06DB"/>
    <w:rsid w:val="00AC151E"/>
    <w:rsid w:val="00AC41F7"/>
    <w:rsid w:val="00AE088D"/>
    <w:rsid w:val="00AE4DF2"/>
    <w:rsid w:val="00AF3895"/>
    <w:rsid w:val="00B1240D"/>
    <w:rsid w:val="00B15EE6"/>
    <w:rsid w:val="00B24EF6"/>
    <w:rsid w:val="00B26536"/>
    <w:rsid w:val="00B26F1D"/>
    <w:rsid w:val="00B26FB6"/>
    <w:rsid w:val="00B34503"/>
    <w:rsid w:val="00B3557C"/>
    <w:rsid w:val="00B36E59"/>
    <w:rsid w:val="00B62140"/>
    <w:rsid w:val="00B66730"/>
    <w:rsid w:val="00B758ED"/>
    <w:rsid w:val="00B907DB"/>
    <w:rsid w:val="00BB0074"/>
    <w:rsid w:val="00BE3767"/>
    <w:rsid w:val="00C03C15"/>
    <w:rsid w:val="00C071BA"/>
    <w:rsid w:val="00C13224"/>
    <w:rsid w:val="00C17AFF"/>
    <w:rsid w:val="00C17C80"/>
    <w:rsid w:val="00C22138"/>
    <w:rsid w:val="00C2370A"/>
    <w:rsid w:val="00C279BF"/>
    <w:rsid w:val="00C31D16"/>
    <w:rsid w:val="00C34922"/>
    <w:rsid w:val="00C36E05"/>
    <w:rsid w:val="00C438E0"/>
    <w:rsid w:val="00C45AE8"/>
    <w:rsid w:val="00C46594"/>
    <w:rsid w:val="00C542A8"/>
    <w:rsid w:val="00C5457A"/>
    <w:rsid w:val="00C70966"/>
    <w:rsid w:val="00C71619"/>
    <w:rsid w:val="00C7558B"/>
    <w:rsid w:val="00C76016"/>
    <w:rsid w:val="00C7796F"/>
    <w:rsid w:val="00C77EC7"/>
    <w:rsid w:val="00C8525C"/>
    <w:rsid w:val="00CA7B3C"/>
    <w:rsid w:val="00CC4BBF"/>
    <w:rsid w:val="00CD0B45"/>
    <w:rsid w:val="00CD1ECE"/>
    <w:rsid w:val="00CE7D9B"/>
    <w:rsid w:val="00CF6306"/>
    <w:rsid w:val="00CF7000"/>
    <w:rsid w:val="00D03EF2"/>
    <w:rsid w:val="00D06163"/>
    <w:rsid w:val="00D12F30"/>
    <w:rsid w:val="00D303F0"/>
    <w:rsid w:val="00D31EAC"/>
    <w:rsid w:val="00D36B24"/>
    <w:rsid w:val="00D37FD5"/>
    <w:rsid w:val="00D4557F"/>
    <w:rsid w:val="00D55E25"/>
    <w:rsid w:val="00D578DC"/>
    <w:rsid w:val="00D6454C"/>
    <w:rsid w:val="00D71B8C"/>
    <w:rsid w:val="00D720FB"/>
    <w:rsid w:val="00D73155"/>
    <w:rsid w:val="00D73358"/>
    <w:rsid w:val="00D75681"/>
    <w:rsid w:val="00D75CCF"/>
    <w:rsid w:val="00D81AD1"/>
    <w:rsid w:val="00D83843"/>
    <w:rsid w:val="00D866E4"/>
    <w:rsid w:val="00D914DB"/>
    <w:rsid w:val="00D96807"/>
    <w:rsid w:val="00DA64E5"/>
    <w:rsid w:val="00DD4F32"/>
    <w:rsid w:val="00DE0003"/>
    <w:rsid w:val="00DE0B64"/>
    <w:rsid w:val="00DF1D70"/>
    <w:rsid w:val="00DF643E"/>
    <w:rsid w:val="00DF732C"/>
    <w:rsid w:val="00E02F01"/>
    <w:rsid w:val="00E130C1"/>
    <w:rsid w:val="00E21E24"/>
    <w:rsid w:val="00E30BD8"/>
    <w:rsid w:val="00E31DEE"/>
    <w:rsid w:val="00E41717"/>
    <w:rsid w:val="00E4450D"/>
    <w:rsid w:val="00E511B4"/>
    <w:rsid w:val="00E546BE"/>
    <w:rsid w:val="00E70208"/>
    <w:rsid w:val="00E7225C"/>
    <w:rsid w:val="00E83B0F"/>
    <w:rsid w:val="00E85934"/>
    <w:rsid w:val="00E90B86"/>
    <w:rsid w:val="00E94C1A"/>
    <w:rsid w:val="00EC034B"/>
    <w:rsid w:val="00EC647D"/>
    <w:rsid w:val="00EC694B"/>
    <w:rsid w:val="00ED45BF"/>
    <w:rsid w:val="00EE20AD"/>
    <w:rsid w:val="00EE503D"/>
    <w:rsid w:val="00EE7159"/>
    <w:rsid w:val="00EF0626"/>
    <w:rsid w:val="00F06B60"/>
    <w:rsid w:val="00F10E1E"/>
    <w:rsid w:val="00F15EB9"/>
    <w:rsid w:val="00F246C4"/>
    <w:rsid w:val="00F30E88"/>
    <w:rsid w:val="00F3289E"/>
    <w:rsid w:val="00F3673D"/>
    <w:rsid w:val="00F450C8"/>
    <w:rsid w:val="00F47725"/>
    <w:rsid w:val="00F547FE"/>
    <w:rsid w:val="00F60C57"/>
    <w:rsid w:val="00F660E5"/>
    <w:rsid w:val="00F6618B"/>
    <w:rsid w:val="00F76DAE"/>
    <w:rsid w:val="00F8446E"/>
    <w:rsid w:val="00FA35B3"/>
    <w:rsid w:val="00FB1063"/>
    <w:rsid w:val="00FB1A60"/>
    <w:rsid w:val="00FC052F"/>
    <w:rsid w:val="00FD133C"/>
    <w:rsid w:val="00FD2ADD"/>
    <w:rsid w:val="00FD5184"/>
    <w:rsid w:val="00FD72EF"/>
    <w:rsid w:val="00FE21FF"/>
    <w:rsid w:val="00FE635B"/>
    <w:rsid w:val="00FE725B"/>
    <w:rsid w:val="00FF0271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EE81"/>
  <w15:docId w15:val="{DB7AD51D-146C-4DE8-99FE-16C0EF4B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52"/>
    <w:pPr>
      <w:suppressAutoHyphens/>
      <w:spacing w:after="160"/>
    </w:pPr>
    <w:rPr>
      <w:rFonts w:eastAsia="Calibri"/>
      <w:color w:val="00000A"/>
      <w:sz w:val="28"/>
    </w:rPr>
  </w:style>
  <w:style w:type="paragraph" w:styleId="1">
    <w:name w:val="heading 1"/>
    <w:basedOn w:val="10"/>
    <w:link w:val="11"/>
    <w:rsid w:val="008B5DD8"/>
    <w:pPr>
      <w:widowControl w:val="0"/>
      <w:outlineLvl w:val="0"/>
    </w:pPr>
  </w:style>
  <w:style w:type="paragraph" w:styleId="2">
    <w:name w:val="heading 2"/>
    <w:basedOn w:val="a"/>
    <w:link w:val="20"/>
    <w:qFormat/>
    <w:rsid w:val="00F73D25"/>
    <w:pPr>
      <w:keepNext/>
      <w:spacing w:after="0" w:line="240" w:lineRule="auto"/>
      <w:jc w:val="center"/>
      <w:outlineLvl w:val="1"/>
    </w:pPr>
    <w:rPr>
      <w:rFonts w:eastAsia="Times New Roman"/>
      <w:spacing w:val="-4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rsid w:val="00247A3F"/>
    <w:rPr>
      <w:rFonts w:eastAsia="Times New Roman"/>
      <w:sz w:val="20"/>
      <w:szCs w:val="20"/>
    </w:rPr>
  </w:style>
  <w:style w:type="character" w:styleId="a4">
    <w:name w:val="footnote reference"/>
    <w:uiPriority w:val="99"/>
    <w:unhideWhenUsed/>
    <w:rsid w:val="00247A3F"/>
    <w:rPr>
      <w:vertAlign w:val="superscript"/>
    </w:rPr>
  </w:style>
  <w:style w:type="character" w:customStyle="1" w:styleId="a5">
    <w:name w:val="Текст выноски Знак"/>
    <w:basedOn w:val="a0"/>
    <w:rsid w:val="00247A3F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uiPriority w:val="99"/>
    <w:rsid w:val="00247A3F"/>
  </w:style>
  <w:style w:type="character" w:customStyle="1" w:styleId="a7">
    <w:name w:val="Нижний колонтитул Знак"/>
    <w:basedOn w:val="a0"/>
    <w:uiPriority w:val="99"/>
    <w:rsid w:val="00247A3F"/>
  </w:style>
  <w:style w:type="character" w:customStyle="1" w:styleId="11">
    <w:name w:val="Заголовок 1 Знак"/>
    <w:basedOn w:val="a0"/>
    <w:link w:val="1"/>
    <w:rsid w:val="00F73D25"/>
    <w:rPr>
      <w:rFonts w:ascii="Compact" w:eastAsia="Times New Roman" w:hAnsi="Compact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rsid w:val="00F73D25"/>
    <w:rPr>
      <w:rFonts w:eastAsia="Times New Roman"/>
      <w:spacing w:val="-4"/>
      <w:sz w:val="32"/>
      <w:szCs w:val="24"/>
      <w:lang w:eastAsia="ru-RU"/>
    </w:rPr>
  </w:style>
  <w:style w:type="character" w:customStyle="1" w:styleId="a8">
    <w:name w:val="Основной текст Знак"/>
    <w:basedOn w:val="a0"/>
    <w:rsid w:val="00F73D25"/>
    <w:rPr>
      <w:rFonts w:eastAsia="Times New Roman"/>
      <w:sz w:val="26"/>
      <w:szCs w:val="26"/>
    </w:rPr>
  </w:style>
  <w:style w:type="character" w:customStyle="1" w:styleId="-">
    <w:name w:val="Интернет-ссылка"/>
    <w:uiPriority w:val="99"/>
    <w:unhideWhenUsed/>
    <w:rsid w:val="00F73D25"/>
    <w:rPr>
      <w:color w:val="0173BB"/>
      <w:u w:val="single"/>
    </w:rPr>
  </w:style>
  <w:style w:type="character" w:customStyle="1" w:styleId="ListLabel1">
    <w:name w:val="ListLabel 1"/>
    <w:rsid w:val="008B5DD8"/>
    <w:rPr>
      <w:rFonts w:cs="Courier New"/>
    </w:rPr>
  </w:style>
  <w:style w:type="character" w:customStyle="1" w:styleId="ListLabel2">
    <w:name w:val="ListLabel 2"/>
    <w:rsid w:val="008B5DD8"/>
    <w:rPr>
      <w:b/>
    </w:rPr>
  </w:style>
  <w:style w:type="character" w:customStyle="1" w:styleId="ListLabel3">
    <w:name w:val="ListLabel 3"/>
    <w:rsid w:val="008B5DD8"/>
    <w:rPr>
      <w:rFonts w:eastAsia="Times New Roman"/>
      <w:b/>
      <w:sz w:val="23"/>
    </w:rPr>
  </w:style>
  <w:style w:type="character" w:customStyle="1" w:styleId="ListLabel4">
    <w:name w:val="ListLabel 4"/>
    <w:rsid w:val="008B5DD8"/>
    <w:rPr>
      <w:b/>
      <w:color w:val="00000A"/>
    </w:rPr>
  </w:style>
  <w:style w:type="character" w:customStyle="1" w:styleId="ListLabel5">
    <w:name w:val="ListLabel 5"/>
    <w:rsid w:val="008B5DD8"/>
    <w:rPr>
      <w:b w:val="0"/>
      <w:color w:val="00000A"/>
    </w:rPr>
  </w:style>
  <w:style w:type="character" w:customStyle="1" w:styleId="ListLabel6">
    <w:name w:val="ListLabel 6"/>
    <w:rsid w:val="008B5DD8"/>
    <w:rPr>
      <w:b w:val="0"/>
    </w:rPr>
  </w:style>
  <w:style w:type="character" w:customStyle="1" w:styleId="ListLabel7">
    <w:name w:val="ListLabel 7"/>
    <w:rsid w:val="008B5DD8"/>
    <w:rPr>
      <w:color w:val="000000"/>
    </w:rPr>
  </w:style>
  <w:style w:type="character" w:customStyle="1" w:styleId="ListLabel8">
    <w:name w:val="ListLabel 8"/>
    <w:rsid w:val="008B5DD8"/>
    <w:rPr>
      <w:color w:val="FF0000"/>
    </w:rPr>
  </w:style>
  <w:style w:type="character" w:customStyle="1" w:styleId="ListLabel9">
    <w:name w:val="ListLabel 9"/>
    <w:rsid w:val="008B5DD8"/>
    <w:rPr>
      <w:color w:val="00000A"/>
    </w:rPr>
  </w:style>
  <w:style w:type="character" w:customStyle="1" w:styleId="a9">
    <w:name w:val="Цветовое выделение для Текст"/>
    <w:rPr>
      <w:sz w:val="24"/>
    </w:rPr>
  </w:style>
  <w:style w:type="character" w:customStyle="1" w:styleId="aa">
    <w:name w:val="Гипертекстовая ссылка"/>
    <w:rPr>
      <w:b w:val="0"/>
      <w:color w:val="106BBE"/>
    </w:rPr>
  </w:style>
  <w:style w:type="paragraph" w:customStyle="1" w:styleId="10">
    <w:name w:val="Заголовок1"/>
    <w:basedOn w:val="a"/>
    <w:next w:val="ab"/>
    <w:rsid w:val="008B5DD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b">
    <w:name w:val="Body Text"/>
    <w:basedOn w:val="a"/>
    <w:rsid w:val="00F73D25"/>
    <w:pPr>
      <w:spacing w:after="0" w:line="240" w:lineRule="auto"/>
      <w:jc w:val="both"/>
    </w:pPr>
    <w:rPr>
      <w:rFonts w:eastAsia="Times New Roman"/>
      <w:sz w:val="26"/>
      <w:szCs w:val="26"/>
    </w:rPr>
  </w:style>
  <w:style w:type="paragraph" w:styleId="ac">
    <w:name w:val="List"/>
    <w:basedOn w:val="ab"/>
    <w:rsid w:val="008B5DD8"/>
    <w:rPr>
      <w:rFonts w:cs="Mangal"/>
    </w:rPr>
  </w:style>
  <w:style w:type="paragraph" w:styleId="ad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rsid w:val="008B5DD8"/>
    <w:pPr>
      <w:suppressLineNumbers/>
    </w:pPr>
    <w:rPr>
      <w:rFonts w:cs="Mangal"/>
    </w:rPr>
  </w:style>
  <w:style w:type="paragraph" w:customStyle="1" w:styleId="af">
    <w:name w:val="Заглавие"/>
    <w:basedOn w:val="a"/>
    <w:rsid w:val="008B5D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footnote text"/>
    <w:basedOn w:val="a"/>
    <w:uiPriority w:val="99"/>
    <w:unhideWhenUsed/>
    <w:rsid w:val="00247A3F"/>
    <w:pPr>
      <w:spacing w:after="0" w:line="240" w:lineRule="auto"/>
    </w:pPr>
    <w:rPr>
      <w:rFonts w:eastAsia="Times New Roman"/>
      <w:sz w:val="20"/>
      <w:szCs w:val="20"/>
    </w:rPr>
  </w:style>
  <w:style w:type="paragraph" w:styleId="af1">
    <w:name w:val="Balloon Text"/>
    <w:basedOn w:val="a"/>
    <w:unhideWhenUsed/>
    <w:rsid w:val="00247A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header"/>
    <w:basedOn w:val="a"/>
    <w:uiPriority w:val="99"/>
    <w:unhideWhenUsed/>
    <w:rsid w:val="00247A3F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247A3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F73D25"/>
    <w:pPr>
      <w:suppressAutoHyphens/>
      <w:spacing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E0351"/>
    <w:pPr>
      <w:ind w:left="720"/>
      <w:contextualSpacing/>
    </w:pPr>
  </w:style>
  <w:style w:type="paragraph" w:customStyle="1" w:styleId="af5">
    <w:name w:val="Содержимое таблицы"/>
    <w:basedOn w:val="a"/>
    <w:rsid w:val="008B5DD8"/>
    <w:pPr>
      <w:suppressLineNumbers/>
    </w:pPr>
  </w:style>
  <w:style w:type="paragraph" w:customStyle="1" w:styleId="af6">
    <w:name w:val="Заголовок таблицы"/>
    <w:basedOn w:val="af5"/>
    <w:rsid w:val="008B5DD8"/>
  </w:style>
  <w:style w:type="paragraph" w:styleId="af7">
    <w:name w:val="List Continue"/>
    <w:basedOn w:val="a"/>
    <w:pPr>
      <w:spacing w:after="120"/>
      <w:ind w:left="283"/>
      <w:contextualSpacing/>
    </w:pPr>
  </w:style>
  <w:style w:type="paragraph" w:styleId="af8">
    <w:name w:val="Normal (Web)"/>
    <w:basedOn w:val="a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2">
    <w:name w:val="Продолжение списка1"/>
    <w:basedOn w:val="a"/>
    <w:pPr>
      <w:spacing w:after="120"/>
      <w:ind w:left="283"/>
      <w:contextualSpacing/>
    </w:pPr>
  </w:style>
  <w:style w:type="table" w:styleId="af9">
    <w:name w:val="Table Grid"/>
    <w:basedOn w:val="a1"/>
    <w:rsid w:val="00F73D25"/>
    <w:pPr>
      <w:spacing w:line="240" w:lineRule="auto"/>
    </w:pPr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title">
    <w:name w:val="doctitle"/>
    <w:basedOn w:val="a0"/>
    <w:rsid w:val="00C34922"/>
  </w:style>
  <w:style w:type="character" w:customStyle="1" w:styleId="blk">
    <w:name w:val="blk"/>
    <w:basedOn w:val="a0"/>
    <w:rsid w:val="00C34922"/>
  </w:style>
  <w:style w:type="paragraph" w:customStyle="1" w:styleId="ConsNormal">
    <w:name w:val="ConsNormal"/>
    <w:rsid w:val="00C3492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75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75C9"/>
    <w:rPr>
      <w:rFonts w:eastAsia="Calibri"/>
      <w:color w:val="00000A"/>
      <w:sz w:val="16"/>
      <w:szCs w:val="16"/>
    </w:rPr>
  </w:style>
  <w:style w:type="paragraph" w:customStyle="1" w:styleId="ConsPlusNormal">
    <w:name w:val="ConsPlusNormal"/>
    <w:rsid w:val="001811D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Cs w:val="20"/>
      <w:lang w:eastAsia="ru-RU"/>
    </w:rPr>
  </w:style>
  <w:style w:type="character" w:styleId="afa">
    <w:name w:val="Hyperlink"/>
    <w:basedOn w:val="a0"/>
    <w:uiPriority w:val="99"/>
    <w:unhideWhenUsed/>
    <w:rsid w:val="008C2100"/>
    <w:rPr>
      <w:color w:val="0563C1"/>
      <w:u w:val="single"/>
    </w:rPr>
  </w:style>
  <w:style w:type="character" w:styleId="afb">
    <w:name w:val="annotation reference"/>
    <w:basedOn w:val="a0"/>
    <w:uiPriority w:val="99"/>
    <w:semiHidden/>
    <w:unhideWhenUsed/>
    <w:rsid w:val="00A03ADA"/>
    <w:rPr>
      <w:sz w:val="16"/>
      <w:szCs w:val="16"/>
    </w:rPr>
  </w:style>
  <w:style w:type="paragraph" w:styleId="afc">
    <w:name w:val="annotation text"/>
    <w:basedOn w:val="a"/>
    <w:link w:val="afd"/>
    <w:unhideWhenUsed/>
    <w:rsid w:val="00A03AD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A03ADA"/>
    <w:rPr>
      <w:rFonts w:eastAsia="Calibri"/>
      <w:color w:val="00000A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03AD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3ADA"/>
    <w:rPr>
      <w:rFonts w:eastAsia="Calibri"/>
      <w:b/>
      <w:bCs/>
      <w:color w:val="00000A"/>
      <w:szCs w:val="20"/>
    </w:rPr>
  </w:style>
  <w:style w:type="paragraph" w:customStyle="1" w:styleId="mcntmcntmsonormal">
    <w:name w:val="mcntmcntmsonormal"/>
    <w:basedOn w:val="a"/>
    <w:rsid w:val="00933274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f0">
    <w:name w:val="Основной текст_"/>
    <w:link w:val="31"/>
    <w:rsid w:val="00347446"/>
    <w:rPr>
      <w:rFonts w:eastAsia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0"/>
    <w:rsid w:val="00347446"/>
    <w:pPr>
      <w:widowControl w:val="0"/>
      <w:shd w:val="clear" w:color="auto" w:fill="FFFFFF"/>
      <w:suppressAutoHyphens w:val="0"/>
      <w:spacing w:before="4320" w:after="60" w:line="0" w:lineRule="atLeast"/>
      <w:jc w:val="center"/>
    </w:pPr>
    <w:rPr>
      <w:rFonts w:eastAsia="Times New Roman"/>
      <w:color w:val="auto"/>
      <w:sz w:val="21"/>
      <w:szCs w:val="21"/>
    </w:rPr>
  </w:style>
  <w:style w:type="character" w:customStyle="1" w:styleId="-12">
    <w:name w:val="Табл-12"/>
    <w:uiPriority w:val="1"/>
    <w:rsid w:val="0034744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ty@etpz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alty@etp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alty@etpz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alty@etpz.ru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www.fabrik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BAB0-C662-4CDF-93CC-13FF2195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Д.С. Лемза</dc:creator>
  <cp:lastModifiedBy>Вокач Елена Андреевна</cp:lastModifiedBy>
  <cp:revision>9</cp:revision>
  <cp:lastPrinted>2020-09-08T14:26:00Z</cp:lastPrinted>
  <dcterms:created xsi:type="dcterms:W3CDTF">2020-09-08T11:24:00Z</dcterms:created>
  <dcterms:modified xsi:type="dcterms:W3CDTF">2020-09-09T12:06:00Z</dcterms:modified>
  <dc:language>ru-RU</dc:language>
</cp:coreProperties>
</file>