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EF" w:rsidRPr="00BF0CEF" w:rsidRDefault="00AA7C4E" w:rsidP="00BF0CEF">
      <w:pPr>
        <w:ind w:firstLine="709"/>
        <w:jc w:val="both"/>
        <w:rPr>
          <w:rFonts w:ascii="Times New Roman" w:hAnsi="Times New Roman"/>
          <w:b/>
          <w:sz w:val="28"/>
          <w:szCs w:val="28"/>
        </w:rPr>
      </w:pPr>
      <w:r w:rsidRPr="00C56B9C">
        <w:rPr>
          <w:rFonts w:ascii="Times New Roman" w:hAnsi="Times New Roman"/>
          <w:b/>
          <w:sz w:val="28"/>
          <w:szCs w:val="28"/>
        </w:rPr>
        <w:t xml:space="preserve">Извещение </w:t>
      </w:r>
      <w:r w:rsidR="006D21A7" w:rsidRPr="00C56B9C">
        <w:rPr>
          <w:rFonts w:ascii="Times New Roman" w:hAnsi="Times New Roman"/>
          <w:b/>
          <w:sz w:val="28"/>
          <w:szCs w:val="28"/>
        </w:rPr>
        <w:t>о проведении конкурентного отбора</w:t>
      </w:r>
      <w:r w:rsidR="00433DF7" w:rsidRPr="00C56B9C">
        <w:rPr>
          <w:rFonts w:ascii="Times New Roman" w:hAnsi="Times New Roman"/>
          <w:b/>
          <w:sz w:val="28"/>
          <w:szCs w:val="28"/>
        </w:rPr>
        <w:t xml:space="preserve"> в электронной форме </w:t>
      </w:r>
      <w:r w:rsidR="00005AE7">
        <w:rPr>
          <w:rFonts w:ascii="Times New Roman" w:hAnsi="Times New Roman"/>
          <w:b/>
          <w:sz w:val="28"/>
          <w:szCs w:val="28"/>
        </w:rPr>
        <w:t xml:space="preserve">  </w:t>
      </w:r>
      <w:r w:rsidR="005B48B3" w:rsidRPr="00DE4C30">
        <w:rPr>
          <w:rFonts w:ascii="Times New Roman" w:hAnsi="Times New Roman"/>
          <w:b/>
          <w:sz w:val="28"/>
          <w:szCs w:val="28"/>
        </w:rPr>
        <w:t>№</w:t>
      </w:r>
      <w:r w:rsidR="00BF0CEF">
        <w:rPr>
          <w:rFonts w:ascii="Times New Roman" w:hAnsi="Times New Roman"/>
          <w:b/>
          <w:sz w:val="28"/>
          <w:szCs w:val="28"/>
        </w:rPr>
        <w:t xml:space="preserve"> 140</w:t>
      </w:r>
      <w:r w:rsidR="005C4A54">
        <w:rPr>
          <w:rFonts w:ascii="Times New Roman" w:hAnsi="Times New Roman"/>
          <w:b/>
          <w:sz w:val="28"/>
          <w:szCs w:val="28"/>
        </w:rPr>
        <w:t>/</w:t>
      </w:r>
      <w:r w:rsidR="00C56B9C" w:rsidRPr="00221CE5">
        <w:rPr>
          <w:rFonts w:ascii="Times New Roman" w:hAnsi="Times New Roman"/>
          <w:b/>
          <w:sz w:val="28"/>
          <w:szCs w:val="28"/>
        </w:rPr>
        <w:t>КОТЭ-КРАС/1</w:t>
      </w:r>
      <w:r w:rsidR="00486911">
        <w:rPr>
          <w:rFonts w:ascii="Times New Roman" w:hAnsi="Times New Roman"/>
          <w:b/>
          <w:sz w:val="28"/>
          <w:szCs w:val="28"/>
        </w:rPr>
        <w:t>8</w:t>
      </w:r>
      <w:r w:rsidR="00814DC0" w:rsidRPr="00221CE5">
        <w:rPr>
          <w:rFonts w:ascii="Times New Roman" w:hAnsi="Times New Roman"/>
          <w:b/>
          <w:sz w:val="28"/>
          <w:szCs w:val="28"/>
        </w:rPr>
        <w:t xml:space="preserve"> </w:t>
      </w:r>
      <w:r w:rsidR="00883300" w:rsidRPr="00883300">
        <w:rPr>
          <w:rFonts w:ascii="Times New Roman" w:hAnsi="Times New Roman"/>
          <w:b/>
          <w:sz w:val="28"/>
          <w:szCs w:val="28"/>
        </w:rPr>
        <w:t xml:space="preserve">на </w:t>
      </w:r>
      <w:r w:rsidR="00BF0CEF" w:rsidRPr="00BF0CEF">
        <w:rPr>
          <w:rFonts w:ascii="Times New Roman" w:hAnsi="Times New Roman"/>
          <w:b/>
          <w:sz w:val="28"/>
          <w:szCs w:val="28"/>
        </w:rPr>
        <w:t xml:space="preserve">право заключения договора оказания услуг по переплету документов.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3054"/>
        <w:gridCol w:w="6060"/>
      </w:tblGrid>
      <w:tr w:rsidR="00BC0DF0" w:rsidRPr="00C56B9C" w:rsidTr="00883300">
        <w:tc>
          <w:tcPr>
            <w:tcW w:w="456" w:type="dxa"/>
          </w:tcPr>
          <w:p w:rsidR="00BC0DF0" w:rsidRPr="00C56B9C" w:rsidRDefault="00BC0DF0" w:rsidP="00635311">
            <w:pPr>
              <w:spacing w:after="0" w:line="240" w:lineRule="auto"/>
              <w:jc w:val="both"/>
              <w:rPr>
                <w:rFonts w:ascii="Times New Roman" w:hAnsi="Times New Roman"/>
                <w:sz w:val="28"/>
                <w:szCs w:val="28"/>
              </w:rPr>
            </w:pPr>
            <w:r w:rsidRPr="00C56B9C">
              <w:rPr>
                <w:rFonts w:ascii="Times New Roman" w:hAnsi="Times New Roman"/>
                <w:sz w:val="28"/>
                <w:szCs w:val="28"/>
              </w:rPr>
              <w:t>1</w:t>
            </w:r>
          </w:p>
        </w:tc>
        <w:tc>
          <w:tcPr>
            <w:tcW w:w="3054" w:type="dxa"/>
          </w:tcPr>
          <w:p w:rsidR="00BC0DF0" w:rsidRPr="00C56B9C" w:rsidRDefault="00BC0DF0" w:rsidP="00635311">
            <w:pPr>
              <w:spacing w:after="0" w:line="240" w:lineRule="auto"/>
              <w:jc w:val="both"/>
              <w:rPr>
                <w:rFonts w:ascii="Times New Roman" w:hAnsi="Times New Roman"/>
                <w:sz w:val="28"/>
                <w:szCs w:val="28"/>
              </w:rPr>
            </w:pPr>
            <w:r w:rsidRPr="00C56B9C">
              <w:rPr>
                <w:rFonts w:ascii="Times New Roman" w:hAnsi="Times New Roman"/>
                <w:sz w:val="28"/>
                <w:szCs w:val="28"/>
              </w:rPr>
              <w:t>Способ закупки</w:t>
            </w:r>
          </w:p>
        </w:tc>
        <w:tc>
          <w:tcPr>
            <w:tcW w:w="6060" w:type="dxa"/>
          </w:tcPr>
          <w:p w:rsidR="00BC0DF0" w:rsidRPr="00C56B9C" w:rsidRDefault="006D21A7" w:rsidP="00635311">
            <w:pPr>
              <w:spacing w:after="0" w:line="240" w:lineRule="auto"/>
              <w:jc w:val="both"/>
              <w:rPr>
                <w:rFonts w:ascii="Times New Roman" w:hAnsi="Times New Roman"/>
                <w:sz w:val="28"/>
                <w:szCs w:val="28"/>
              </w:rPr>
            </w:pPr>
            <w:r w:rsidRPr="00C56B9C">
              <w:rPr>
                <w:rFonts w:ascii="Times New Roman" w:hAnsi="Times New Roman"/>
                <w:sz w:val="28"/>
                <w:szCs w:val="28"/>
              </w:rPr>
              <w:t>Конкурентный отбор</w:t>
            </w:r>
            <w:r w:rsidR="00D0568D" w:rsidRPr="00C56B9C">
              <w:rPr>
                <w:rFonts w:ascii="Times New Roman" w:hAnsi="Times New Roman"/>
                <w:sz w:val="28"/>
                <w:szCs w:val="28"/>
              </w:rPr>
              <w:t xml:space="preserve"> в электронной форме</w:t>
            </w:r>
            <w:r w:rsidR="00C11CC5" w:rsidRPr="00C56B9C">
              <w:rPr>
                <w:rFonts w:ascii="Times New Roman" w:hAnsi="Times New Roman"/>
                <w:sz w:val="28"/>
                <w:szCs w:val="28"/>
              </w:rPr>
              <w:t>.</w:t>
            </w:r>
          </w:p>
          <w:p w:rsidR="00C11CC5" w:rsidRPr="00C56B9C" w:rsidRDefault="007C5698" w:rsidP="00635311">
            <w:pPr>
              <w:spacing w:after="0" w:line="240" w:lineRule="auto"/>
              <w:jc w:val="both"/>
              <w:rPr>
                <w:rFonts w:ascii="Times New Roman" w:hAnsi="Times New Roman"/>
                <w:sz w:val="28"/>
                <w:szCs w:val="28"/>
              </w:rPr>
            </w:pPr>
            <w:r w:rsidRPr="00C56B9C">
              <w:rPr>
                <w:rFonts w:ascii="Times New Roman" w:hAnsi="Times New Roman"/>
                <w:sz w:val="28"/>
                <w:szCs w:val="28"/>
              </w:rPr>
              <w:t xml:space="preserve">Конкурентный отбор </w:t>
            </w:r>
            <w:r w:rsidR="00BB26CB" w:rsidRPr="00C56B9C">
              <w:rPr>
                <w:rFonts w:ascii="Times New Roman" w:hAnsi="Times New Roman"/>
                <w:sz w:val="28"/>
                <w:szCs w:val="28"/>
              </w:rPr>
              <w:t xml:space="preserve">проводится </w:t>
            </w:r>
            <w:r w:rsidR="00BB26CB" w:rsidRPr="00C56B9C">
              <w:rPr>
                <w:rFonts w:ascii="Times New Roman" w:hAnsi="Times New Roman"/>
                <w:bCs/>
                <w:sz w:val="28"/>
                <w:szCs w:val="28"/>
              </w:rPr>
              <w:t>на э</w:t>
            </w:r>
            <w:r w:rsidR="00BB26CB" w:rsidRPr="00C56B9C">
              <w:rPr>
                <w:rFonts w:ascii="Times New Roman" w:hAnsi="Times New Roman"/>
                <w:sz w:val="28"/>
                <w:szCs w:val="28"/>
              </w:rPr>
              <w:t>лектронной торговой площадке «</w:t>
            </w:r>
            <w:proofErr w:type="spellStart"/>
            <w:r w:rsidR="00BB26CB" w:rsidRPr="00C56B9C">
              <w:rPr>
                <w:rFonts w:ascii="Times New Roman" w:hAnsi="Times New Roman"/>
                <w:sz w:val="28"/>
                <w:szCs w:val="28"/>
              </w:rPr>
              <w:t>ЭТС-Фабрикант</w:t>
            </w:r>
            <w:proofErr w:type="spellEnd"/>
            <w:r w:rsidR="00BB26CB" w:rsidRPr="00C56B9C">
              <w:rPr>
                <w:rFonts w:ascii="Times New Roman" w:hAnsi="Times New Roman"/>
                <w:sz w:val="28"/>
                <w:szCs w:val="28"/>
              </w:rPr>
              <w:t xml:space="preserve">» </w:t>
            </w:r>
            <w:r w:rsidR="00BB26CB" w:rsidRPr="00C56B9C">
              <w:rPr>
                <w:rFonts w:ascii="Times New Roman" w:hAnsi="Times New Roman"/>
                <w:bCs/>
                <w:sz w:val="28"/>
                <w:szCs w:val="28"/>
              </w:rPr>
              <w:t xml:space="preserve"> (на сайте</w:t>
            </w:r>
            <w:r w:rsidR="00BB26CB" w:rsidRPr="00C56B9C">
              <w:rPr>
                <w:rFonts w:ascii="Times New Roman" w:hAnsi="Times New Roman"/>
                <w:sz w:val="28"/>
                <w:szCs w:val="28"/>
              </w:rPr>
              <w:t xml:space="preserve"> https://www.fabrikant.ru</w:t>
            </w:r>
            <w:r w:rsidR="00BB26CB" w:rsidRPr="00C56B9C">
              <w:rPr>
                <w:rFonts w:ascii="Times New Roman" w:hAnsi="Times New Roman"/>
                <w:bCs/>
                <w:sz w:val="28"/>
                <w:szCs w:val="28"/>
              </w:rPr>
              <w:t>).</w:t>
            </w:r>
          </w:p>
        </w:tc>
      </w:tr>
      <w:tr w:rsidR="00BC0DF0" w:rsidRPr="00C56B9C" w:rsidTr="00883300">
        <w:tc>
          <w:tcPr>
            <w:tcW w:w="456" w:type="dxa"/>
          </w:tcPr>
          <w:p w:rsidR="00BC0DF0" w:rsidRPr="00C56B9C" w:rsidRDefault="00BC0DF0" w:rsidP="00635311">
            <w:pPr>
              <w:spacing w:after="0" w:line="240" w:lineRule="auto"/>
              <w:jc w:val="both"/>
              <w:rPr>
                <w:rFonts w:ascii="Times New Roman" w:hAnsi="Times New Roman"/>
                <w:sz w:val="28"/>
                <w:szCs w:val="28"/>
              </w:rPr>
            </w:pPr>
            <w:r w:rsidRPr="00C56B9C">
              <w:rPr>
                <w:rFonts w:ascii="Times New Roman" w:hAnsi="Times New Roman"/>
                <w:sz w:val="28"/>
                <w:szCs w:val="28"/>
              </w:rPr>
              <w:t>2</w:t>
            </w:r>
          </w:p>
        </w:tc>
        <w:tc>
          <w:tcPr>
            <w:tcW w:w="3054" w:type="dxa"/>
          </w:tcPr>
          <w:p w:rsidR="00BC0DF0" w:rsidRPr="00C56B9C" w:rsidRDefault="00BC0DF0" w:rsidP="00635311">
            <w:pPr>
              <w:spacing w:after="0" w:line="240" w:lineRule="auto"/>
              <w:jc w:val="both"/>
              <w:rPr>
                <w:rFonts w:ascii="Times New Roman" w:hAnsi="Times New Roman"/>
                <w:sz w:val="28"/>
                <w:szCs w:val="28"/>
              </w:rPr>
            </w:pPr>
            <w:r w:rsidRPr="00C56B9C">
              <w:rPr>
                <w:rFonts w:ascii="Times New Roman" w:hAnsi="Times New Roman"/>
                <w:sz w:val="28"/>
                <w:szCs w:val="28"/>
              </w:rPr>
              <w:t>Заказчик</w:t>
            </w:r>
          </w:p>
        </w:tc>
        <w:tc>
          <w:tcPr>
            <w:tcW w:w="6060" w:type="dxa"/>
          </w:tcPr>
          <w:p w:rsidR="00BF0CEF" w:rsidRPr="00BF0CEF" w:rsidRDefault="00BF0CEF" w:rsidP="00BF0CEF">
            <w:pPr>
              <w:spacing w:after="0" w:line="240" w:lineRule="auto"/>
              <w:jc w:val="both"/>
              <w:rPr>
                <w:rFonts w:ascii="Times New Roman" w:hAnsi="Times New Roman"/>
                <w:sz w:val="28"/>
                <w:szCs w:val="28"/>
              </w:rPr>
            </w:pPr>
            <w:r w:rsidRPr="00BF0CEF">
              <w:rPr>
                <w:rFonts w:ascii="Times New Roman" w:hAnsi="Times New Roman"/>
                <w:sz w:val="28"/>
                <w:szCs w:val="28"/>
              </w:rPr>
              <w:t xml:space="preserve">Закупка осуществляется для нужд Красноярской железной дороги – филиала ОАО «РЖД». </w:t>
            </w:r>
          </w:p>
          <w:p w:rsidR="00BF0CEF" w:rsidRPr="00BF0CEF" w:rsidRDefault="00BF0CEF" w:rsidP="00BF0CEF">
            <w:pPr>
              <w:spacing w:after="0" w:line="240" w:lineRule="auto"/>
              <w:jc w:val="both"/>
              <w:rPr>
                <w:rFonts w:ascii="Times New Roman" w:hAnsi="Times New Roman"/>
                <w:sz w:val="28"/>
                <w:szCs w:val="28"/>
              </w:rPr>
            </w:pPr>
            <w:r w:rsidRPr="00BF0CEF">
              <w:rPr>
                <w:rFonts w:ascii="Times New Roman" w:hAnsi="Times New Roman"/>
                <w:sz w:val="28"/>
                <w:szCs w:val="28"/>
              </w:rPr>
              <w:t xml:space="preserve">Место нахождения заказчика: </w:t>
            </w:r>
            <w:proofErr w:type="gramStart"/>
            <w:r w:rsidRPr="00BF0CEF">
              <w:rPr>
                <w:rFonts w:ascii="Times New Roman" w:hAnsi="Times New Roman"/>
                <w:sz w:val="28"/>
                <w:szCs w:val="28"/>
              </w:rPr>
              <w:t>г</w:t>
            </w:r>
            <w:proofErr w:type="gramEnd"/>
            <w:r w:rsidRPr="00BF0CEF">
              <w:rPr>
                <w:rFonts w:ascii="Times New Roman" w:hAnsi="Times New Roman"/>
                <w:sz w:val="28"/>
                <w:szCs w:val="28"/>
              </w:rPr>
              <w:t>. Красноярск ул. Горького, 6.</w:t>
            </w:r>
          </w:p>
          <w:p w:rsidR="00BF0CEF" w:rsidRPr="00BF0CEF" w:rsidRDefault="00BF0CEF" w:rsidP="00BF0CEF">
            <w:pPr>
              <w:spacing w:after="0" w:line="240" w:lineRule="auto"/>
              <w:jc w:val="both"/>
              <w:rPr>
                <w:rFonts w:ascii="Times New Roman" w:hAnsi="Times New Roman"/>
                <w:sz w:val="28"/>
                <w:szCs w:val="28"/>
              </w:rPr>
            </w:pPr>
            <w:r w:rsidRPr="00BF0CEF">
              <w:rPr>
                <w:rFonts w:ascii="Times New Roman" w:hAnsi="Times New Roman"/>
                <w:sz w:val="28"/>
                <w:szCs w:val="28"/>
              </w:rPr>
              <w:t>Почтовый адрес заказчика: 660021 г. Красноярск ул. Горького, 6.</w:t>
            </w:r>
          </w:p>
          <w:p w:rsidR="00BF0CEF" w:rsidRPr="00BF0CEF" w:rsidRDefault="00BF0CEF" w:rsidP="00BF0CEF">
            <w:pPr>
              <w:spacing w:after="0" w:line="240" w:lineRule="auto"/>
              <w:jc w:val="both"/>
              <w:rPr>
                <w:rFonts w:ascii="Times New Roman" w:hAnsi="Times New Roman"/>
                <w:sz w:val="28"/>
                <w:szCs w:val="28"/>
              </w:rPr>
            </w:pPr>
            <w:r w:rsidRPr="00BF0CEF">
              <w:rPr>
                <w:rFonts w:ascii="Times New Roman" w:hAnsi="Times New Roman"/>
                <w:sz w:val="28"/>
                <w:szCs w:val="28"/>
              </w:rPr>
              <w:t>Контактные данные:</w:t>
            </w:r>
          </w:p>
          <w:p w:rsidR="00BF0CEF" w:rsidRPr="00BF0CEF" w:rsidRDefault="00BF0CEF" w:rsidP="00BF0CEF">
            <w:pPr>
              <w:spacing w:after="0" w:line="240" w:lineRule="auto"/>
              <w:jc w:val="both"/>
              <w:rPr>
                <w:rFonts w:ascii="Times New Roman" w:hAnsi="Times New Roman"/>
                <w:sz w:val="28"/>
                <w:szCs w:val="28"/>
              </w:rPr>
            </w:pPr>
            <w:r w:rsidRPr="00BF0CEF">
              <w:rPr>
                <w:rFonts w:ascii="Times New Roman" w:hAnsi="Times New Roman"/>
                <w:sz w:val="28"/>
                <w:szCs w:val="28"/>
              </w:rPr>
              <w:t xml:space="preserve">Контактное лицо: инженер отдела эксплуатации Административно-хозяйственного центра – структурного подразделения ОАО «РЖД» </w:t>
            </w:r>
            <w:proofErr w:type="spellStart"/>
            <w:r w:rsidRPr="00BF0CEF">
              <w:rPr>
                <w:rFonts w:ascii="Times New Roman" w:hAnsi="Times New Roman"/>
                <w:sz w:val="28"/>
                <w:szCs w:val="28"/>
              </w:rPr>
              <w:t>Похабова</w:t>
            </w:r>
            <w:proofErr w:type="spellEnd"/>
            <w:r w:rsidRPr="00BF0CEF">
              <w:rPr>
                <w:rFonts w:ascii="Times New Roman" w:hAnsi="Times New Roman"/>
                <w:sz w:val="28"/>
                <w:szCs w:val="28"/>
              </w:rPr>
              <w:t xml:space="preserve"> Надежда Владиславовна. </w:t>
            </w:r>
          </w:p>
          <w:p w:rsidR="00BF0CEF" w:rsidRPr="00BF0CEF" w:rsidRDefault="00BF0CEF" w:rsidP="00BF0CEF">
            <w:pPr>
              <w:spacing w:after="0" w:line="240" w:lineRule="auto"/>
              <w:jc w:val="both"/>
              <w:rPr>
                <w:rFonts w:ascii="Times New Roman" w:hAnsi="Times New Roman"/>
                <w:sz w:val="28"/>
                <w:szCs w:val="28"/>
              </w:rPr>
            </w:pPr>
            <w:r w:rsidRPr="00BF0CEF">
              <w:rPr>
                <w:rFonts w:ascii="Times New Roman" w:hAnsi="Times New Roman"/>
                <w:sz w:val="28"/>
                <w:szCs w:val="28"/>
              </w:rPr>
              <w:t xml:space="preserve">Адрес электронной почты: </w:t>
            </w:r>
            <w:hyperlink r:id="rId5" w:history="1">
              <w:r w:rsidRPr="00BF0CEF">
                <w:rPr>
                  <w:rFonts w:ascii="Times New Roman" w:hAnsi="Times New Roman"/>
                  <w:sz w:val="28"/>
                  <w:szCs w:val="28"/>
                </w:rPr>
                <w:t>pohabovanv@krw.rzd</w:t>
              </w:r>
            </w:hyperlink>
          </w:p>
          <w:p w:rsidR="00BF0CEF" w:rsidRPr="00BF0CEF" w:rsidRDefault="00BF0CEF" w:rsidP="00BF0CEF">
            <w:pPr>
              <w:spacing w:after="0" w:line="240" w:lineRule="auto"/>
              <w:jc w:val="both"/>
              <w:rPr>
                <w:rFonts w:ascii="Times New Roman" w:hAnsi="Times New Roman"/>
                <w:sz w:val="28"/>
                <w:szCs w:val="28"/>
              </w:rPr>
            </w:pPr>
            <w:r w:rsidRPr="00BF0CEF">
              <w:rPr>
                <w:rFonts w:ascii="Times New Roman" w:hAnsi="Times New Roman"/>
                <w:sz w:val="28"/>
                <w:szCs w:val="28"/>
              </w:rPr>
              <w:t>Номер телефона: 8 (391)259-40-58.</w:t>
            </w:r>
          </w:p>
          <w:p w:rsidR="00BC0DF0" w:rsidRPr="00221CE5" w:rsidRDefault="00BF0CEF" w:rsidP="00BF0CEF">
            <w:pPr>
              <w:spacing w:after="0" w:line="240" w:lineRule="auto"/>
              <w:jc w:val="both"/>
              <w:rPr>
                <w:rFonts w:ascii="Times New Roman" w:hAnsi="Times New Roman"/>
                <w:sz w:val="28"/>
                <w:szCs w:val="28"/>
              </w:rPr>
            </w:pPr>
            <w:r w:rsidRPr="00BF0CEF">
              <w:rPr>
                <w:rFonts w:ascii="Times New Roman" w:hAnsi="Times New Roman"/>
                <w:sz w:val="28"/>
                <w:szCs w:val="28"/>
              </w:rPr>
              <w:t>Номер факса: 8 (391)259-47-54.</w:t>
            </w:r>
          </w:p>
        </w:tc>
      </w:tr>
      <w:tr w:rsidR="00BC0DF0" w:rsidRPr="00C56B9C" w:rsidTr="00883300">
        <w:tc>
          <w:tcPr>
            <w:tcW w:w="456" w:type="dxa"/>
          </w:tcPr>
          <w:p w:rsidR="00BC0DF0" w:rsidRPr="00C56B9C" w:rsidRDefault="00BC0DF0" w:rsidP="00635311">
            <w:pPr>
              <w:spacing w:after="0" w:line="240" w:lineRule="auto"/>
              <w:jc w:val="both"/>
              <w:rPr>
                <w:rFonts w:ascii="Times New Roman" w:hAnsi="Times New Roman"/>
                <w:sz w:val="28"/>
                <w:szCs w:val="28"/>
              </w:rPr>
            </w:pPr>
            <w:r w:rsidRPr="00C56B9C">
              <w:rPr>
                <w:rFonts w:ascii="Times New Roman" w:hAnsi="Times New Roman"/>
                <w:sz w:val="28"/>
                <w:szCs w:val="28"/>
              </w:rPr>
              <w:t>3</w:t>
            </w:r>
          </w:p>
        </w:tc>
        <w:tc>
          <w:tcPr>
            <w:tcW w:w="3054" w:type="dxa"/>
          </w:tcPr>
          <w:p w:rsidR="00BC0DF0" w:rsidRPr="00C56B9C" w:rsidRDefault="00BC0DF0" w:rsidP="00635311">
            <w:pPr>
              <w:spacing w:after="0" w:line="240" w:lineRule="auto"/>
              <w:jc w:val="both"/>
              <w:rPr>
                <w:rFonts w:ascii="Times New Roman" w:hAnsi="Times New Roman"/>
                <w:sz w:val="28"/>
                <w:szCs w:val="28"/>
              </w:rPr>
            </w:pPr>
            <w:r w:rsidRPr="00C56B9C">
              <w:rPr>
                <w:rFonts w:ascii="Times New Roman" w:hAnsi="Times New Roman"/>
                <w:sz w:val="28"/>
                <w:szCs w:val="28"/>
              </w:rPr>
              <w:t>Предмет закупки</w:t>
            </w:r>
          </w:p>
        </w:tc>
        <w:tc>
          <w:tcPr>
            <w:tcW w:w="6060" w:type="dxa"/>
          </w:tcPr>
          <w:p w:rsidR="00BC0DF0" w:rsidRPr="00BF0CEF" w:rsidRDefault="00BF0CEF" w:rsidP="00BF0CEF">
            <w:pPr>
              <w:spacing w:after="0" w:line="240" w:lineRule="auto"/>
              <w:jc w:val="both"/>
              <w:rPr>
                <w:rFonts w:ascii="Times New Roman" w:hAnsi="Times New Roman"/>
                <w:sz w:val="28"/>
                <w:szCs w:val="28"/>
              </w:rPr>
            </w:pPr>
            <w:r w:rsidRPr="00BF0CEF">
              <w:rPr>
                <w:rFonts w:ascii="Times New Roman" w:hAnsi="Times New Roman"/>
                <w:sz w:val="28"/>
                <w:szCs w:val="28"/>
              </w:rPr>
              <w:t xml:space="preserve">На право заключения договора оказания услуг по переплету документов. </w:t>
            </w:r>
          </w:p>
        </w:tc>
      </w:tr>
      <w:tr w:rsidR="00BC0DF0" w:rsidRPr="00C91D4C" w:rsidTr="00883300">
        <w:tc>
          <w:tcPr>
            <w:tcW w:w="456" w:type="dxa"/>
          </w:tcPr>
          <w:p w:rsidR="00BC0DF0" w:rsidRPr="00C91D4C" w:rsidRDefault="00D52B7F" w:rsidP="00C91D4C">
            <w:pPr>
              <w:autoSpaceDE w:val="0"/>
              <w:autoSpaceDN w:val="0"/>
              <w:adjustRightInd w:val="0"/>
              <w:jc w:val="both"/>
              <w:rPr>
                <w:rFonts w:ascii="Times New Roman" w:hAnsi="Times New Roman"/>
                <w:color w:val="000000"/>
                <w:sz w:val="28"/>
                <w:szCs w:val="28"/>
              </w:rPr>
            </w:pPr>
            <w:r w:rsidRPr="00C91D4C">
              <w:rPr>
                <w:rFonts w:ascii="Times New Roman" w:hAnsi="Times New Roman"/>
                <w:color w:val="000000"/>
                <w:sz w:val="28"/>
                <w:szCs w:val="28"/>
              </w:rPr>
              <w:t>4</w:t>
            </w:r>
          </w:p>
        </w:tc>
        <w:tc>
          <w:tcPr>
            <w:tcW w:w="3054" w:type="dxa"/>
          </w:tcPr>
          <w:p w:rsidR="00BC0DF0" w:rsidRPr="00C91D4C" w:rsidRDefault="00BC0DF0" w:rsidP="00C91D4C">
            <w:pPr>
              <w:autoSpaceDE w:val="0"/>
              <w:autoSpaceDN w:val="0"/>
              <w:adjustRightInd w:val="0"/>
              <w:jc w:val="both"/>
              <w:rPr>
                <w:rFonts w:ascii="Times New Roman" w:hAnsi="Times New Roman"/>
                <w:color w:val="000000"/>
                <w:sz w:val="28"/>
                <w:szCs w:val="28"/>
              </w:rPr>
            </w:pPr>
            <w:r w:rsidRPr="00C91D4C">
              <w:rPr>
                <w:rFonts w:ascii="Times New Roman" w:hAnsi="Times New Roman"/>
                <w:color w:val="000000"/>
                <w:sz w:val="28"/>
                <w:szCs w:val="28"/>
              </w:rPr>
              <w:t>Количество оказываемых услуг</w:t>
            </w:r>
          </w:p>
        </w:tc>
        <w:tc>
          <w:tcPr>
            <w:tcW w:w="6060" w:type="dxa"/>
          </w:tcPr>
          <w:p w:rsidR="00BC0DF0" w:rsidRPr="00C91D4C" w:rsidRDefault="001765F5" w:rsidP="00221CE5">
            <w:pPr>
              <w:autoSpaceDE w:val="0"/>
              <w:autoSpaceDN w:val="0"/>
              <w:adjustRightInd w:val="0"/>
              <w:jc w:val="both"/>
              <w:rPr>
                <w:rFonts w:ascii="Times New Roman" w:hAnsi="Times New Roman"/>
                <w:color w:val="000000"/>
                <w:sz w:val="28"/>
                <w:szCs w:val="28"/>
              </w:rPr>
            </w:pPr>
            <w:r w:rsidRPr="00C91D4C">
              <w:rPr>
                <w:rFonts w:ascii="Times New Roman" w:hAnsi="Times New Roman"/>
                <w:color w:val="000000"/>
                <w:sz w:val="28"/>
                <w:szCs w:val="28"/>
              </w:rPr>
              <w:t xml:space="preserve">Объем </w:t>
            </w:r>
            <w:r w:rsidR="00221CE5">
              <w:rPr>
                <w:rFonts w:ascii="Times New Roman" w:hAnsi="Times New Roman"/>
                <w:color w:val="000000"/>
                <w:sz w:val="28"/>
                <w:szCs w:val="28"/>
              </w:rPr>
              <w:t>оказываемых услуг</w:t>
            </w:r>
            <w:r w:rsidR="00814DC0" w:rsidRPr="00C91D4C">
              <w:rPr>
                <w:rFonts w:ascii="Times New Roman" w:hAnsi="Times New Roman"/>
                <w:color w:val="000000"/>
                <w:sz w:val="28"/>
                <w:szCs w:val="28"/>
              </w:rPr>
              <w:t xml:space="preserve"> указан в пункте </w:t>
            </w:r>
            <w:r w:rsidR="00315458" w:rsidRPr="00C91D4C">
              <w:rPr>
                <w:rFonts w:ascii="Times New Roman" w:hAnsi="Times New Roman"/>
                <w:color w:val="000000"/>
                <w:sz w:val="28"/>
                <w:szCs w:val="28"/>
              </w:rPr>
              <w:t>2.2 приглашения к участию в конкурентном отборе</w:t>
            </w:r>
          </w:p>
        </w:tc>
      </w:tr>
      <w:tr w:rsidR="00BC0DF0" w:rsidRPr="00C56B9C" w:rsidTr="00883300">
        <w:tc>
          <w:tcPr>
            <w:tcW w:w="456" w:type="dxa"/>
          </w:tcPr>
          <w:p w:rsidR="00BC0DF0" w:rsidRPr="00C56B9C" w:rsidRDefault="00D52B7F" w:rsidP="00635311">
            <w:pPr>
              <w:spacing w:after="0" w:line="240" w:lineRule="auto"/>
              <w:jc w:val="both"/>
              <w:rPr>
                <w:rFonts w:ascii="Times New Roman" w:hAnsi="Times New Roman"/>
                <w:sz w:val="28"/>
                <w:szCs w:val="28"/>
              </w:rPr>
            </w:pPr>
            <w:r w:rsidRPr="00C56B9C">
              <w:rPr>
                <w:rFonts w:ascii="Times New Roman" w:hAnsi="Times New Roman"/>
                <w:sz w:val="28"/>
                <w:szCs w:val="28"/>
              </w:rPr>
              <w:t>5</w:t>
            </w:r>
          </w:p>
        </w:tc>
        <w:tc>
          <w:tcPr>
            <w:tcW w:w="3054" w:type="dxa"/>
          </w:tcPr>
          <w:p w:rsidR="00BC0DF0" w:rsidRPr="00C56B9C" w:rsidRDefault="00BC0DF0" w:rsidP="00C56B9C">
            <w:pPr>
              <w:spacing w:after="0" w:line="240" w:lineRule="auto"/>
              <w:jc w:val="both"/>
              <w:rPr>
                <w:rFonts w:ascii="Times New Roman" w:hAnsi="Times New Roman"/>
                <w:sz w:val="28"/>
                <w:szCs w:val="28"/>
              </w:rPr>
            </w:pPr>
            <w:r w:rsidRPr="00C56B9C">
              <w:rPr>
                <w:rFonts w:ascii="Times New Roman" w:hAnsi="Times New Roman"/>
                <w:sz w:val="28"/>
                <w:szCs w:val="28"/>
              </w:rPr>
              <w:t>Место оказания услуг</w:t>
            </w:r>
          </w:p>
        </w:tc>
        <w:tc>
          <w:tcPr>
            <w:tcW w:w="6060" w:type="dxa"/>
          </w:tcPr>
          <w:p w:rsidR="00BC0DF0" w:rsidRPr="00C56B9C" w:rsidRDefault="00315458" w:rsidP="00221CE5">
            <w:pPr>
              <w:spacing w:after="0" w:line="240" w:lineRule="auto"/>
              <w:jc w:val="both"/>
              <w:rPr>
                <w:rFonts w:ascii="Times New Roman" w:hAnsi="Times New Roman"/>
                <w:sz w:val="28"/>
                <w:szCs w:val="28"/>
              </w:rPr>
            </w:pPr>
            <w:r w:rsidRPr="00C56B9C">
              <w:rPr>
                <w:rFonts w:ascii="Times New Roman" w:hAnsi="Times New Roman"/>
                <w:sz w:val="28"/>
                <w:szCs w:val="28"/>
              </w:rPr>
              <w:t xml:space="preserve">Место </w:t>
            </w:r>
            <w:r w:rsidR="00221CE5">
              <w:rPr>
                <w:rFonts w:ascii="Times New Roman" w:hAnsi="Times New Roman"/>
                <w:sz w:val="28"/>
                <w:szCs w:val="28"/>
              </w:rPr>
              <w:t>оказания услуг</w:t>
            </w:r>
            <w:r w:rsidRPr="00C56B9C">
              <w:rPr>
                <w:rFonts w:ascii="Times New Roman" w:hAnsi="Times New Roman"/>
                <w:sz w:val="28"/>
                <w:szCs w:val="28"/>
              </w:rPr>
              <w:t xml:space="preserve"> указано в пункте 2.3 приглашения к участию в конкурентном отборе</w:t>
            </w:r>
          </w:p>
        </w:tc>
      </w:tr>
      <w:tr w:rsidR="00BC0DF0" w:rsidRPr="00C56B9C" w:rsidTr="00883300">
        <w:trPr>
          <w:trHeight w:val="843"/>
        </w:trPr>
        <w:tc>
          <w:tcPr>
            <w:tcW w:w="456" w:type="dxa"/>
          </w:tcPr>
          <w:p w:rsidR="00BC0DF0" w:rsidRPr="00C56B9C" w:rsidRDefault="00D52B7F" w:rsidP="00635311">
            <w:pPr>
              <w:spacing w:after="0" w:line="240" w:lineRule="auto"/>
              <w:jc w:val="both"/>
              <w:rPr>
                <w:rFonts w:ascii="Times New Roman" w:hAnsi="Times New Roman"/>
                <w:sz w:val="28"/>
                <w:szCs w:val="28"/>
              </w:rPr>
            </w:pPr>
            <w:r w:rsidRPr="00C56B9C">
              <w:rPr>
                <w:rFonts w:ascii="Times New Roman" w:hAnsi="Times New Roman"/>
                <w:sz w:val="28"/>
                <w:szCs w:val="28"/>
              </w:rPr>
              <w:t>6</w:t>
            </w:r>
          </w:p>
        </w:tc>
        <w:tc>
          <w:tcPr>
            <w:tcW w:w="3054" w:type="dxa"/>
          </w:tcPr>
          <w:p w:rsidR="00BC0DF0" w:rsidRPr="00C56B9C" w:rsidRDefault="00BC0DF0" w:rsidP="00635311">
            <w:pPr>
              <w:spacing w:after="0" w:line="240" w:lineRule="auto"/>
              <w:jc w:val="both"/>
              <w:rPr>
                <w:rFonts w:ascii="Times New Roman" w:hAnsi="Times New Roman"/>
                <w:sz w:val="28"/>
                <w:szCs w:val="28"/>
              </w:rPr>
            </w:pPr>
            <w:r w:rsidRPr="00C56B9C">
              <w:rPr>
                <w:rFonts w:ascii="Times New Roman" w:hAnsi="Times New Roman"/>
                <w:sz w:val="28"/>
                <w:szCs w:val="28"/>
              </w:rPr>
              <w:t xml:space="preserve">Сведения о цене договора </w:t>
            </w:r>
          </w:p>
        </w:tc>
        <w:tc>
          <w:tcPr>
            <w:tcW w:w="6060" w:type="dxa"/>
          </w:tcPr>
          <w:p w:rsidR="00BC0DF0" w:rsidRPr="00BF0CEF" w:rsidRDefault="00BF0CEF" w:rsidP="00BF0CEF">
            <w:pPr>
              <w:spacing w:after="0" w:line="240" w:lineRule="auto"/>
              <w:jc w:val="both"/>
              <w:rPr>
                <w:rFonts w:ascii="Times New Roman" w:hAnsi="Times New Roman"/>
                <w:sz w:val="28"/>
                <w:szCs w:val="28"/>
              </w:rPr>
            </w:pPr>
            <w:r w:rsidRPr="00BF0CEF">
              <w:rPr>
                <w:rFonts w:ascii="Times New Roman" w:hAnsi="Times New Roman"/>
                <w:sz w:val="28"/>
                <w:szCs w:val="28"/>
              </w:rPr>
              <w:t>Начальная (максимальная) цена договора составляет: 63 980,00 рублей (шестьдесят три тысячи девятьсот восемьдесят) рублей 00 копеек без учета НДС,  с учетом НДС 75 496,40 рублей (семьдесят пять тысяч четыреста девяносто шесть) рублей 40 копеек. Начальная (максимальная) цена включает в себя все возможные расходы участника, в том числе: транспортные, погрузо-разгрузочные расходы, затраты на оплату труда, накладные расходы, необходимая прибыль участника, затраты, которые несёт участник в связи с уплатой налогов, сборов и платежей в бюджеты всех уровней.</w:t>
            </w:r>
          </w:p>
        </w:tc>
      </w:tr>
      <w:tr w:rsidR="00BC0DF0" w:rsidRPr="00C56B9C" w:rsidTr="00883300">
        <w:tc>
          <w:tcPr>
            <w:tcW w:w="456" w:type="dxa"/>
          </w:tcPr>
          <w:p w:rsidR="00BC0DF0" w:rsidRPr="00C56B9C" w:rsidRDefault="00D52B7F" w:rsidP="00635311">
            <w:pPr>
              <w:spacing w:after="0" w:line="240" w:lineRule="auto"/>
              <w:jc w:val="both"/>
              <w:rPr>
                <w:rFonts w:ascii="Times New Roman" w:hAnsi="Times New Roman"/>
                <w:sz w:val="28"/>
                <w:szCs w:val="28"/>
              </w:rPr>
            </w:pPr>
            <w:r w:rsidRPr="00C56B9C">
              <w:rPr>
                <w:rFonts w:ascii="Times New Roman" w:hAnsi="Times New Roman"/>
                <w:sz w:val="28"/>
                <w:szCs w:val="28"/>
              </w:rPr>
              <w:t>7</w:t>
            </w:r>
          </w:p>
        </w:tc>
        <w:tc>
          <w:tcPr>
            <w:tcW w:w="3054" w:type="dxa"/>
          </w:tcPr>
          <w:p w:rsidR="00BC0DF0" w:rsidRPr="00C56B9C" w:rsidRDefault="00BB6F2B" w:rsidP="00635311">
            <w:pPr>
              <w:spacing w:after="0" w:line="240" w:lineRule="auto"/>
              <w:jc w:val="both"/>
              <w:rPr>
                <w:rFonts w:ascii="Times New Roman" w:hAnsi="Times New Roman"/>
                <w:sz w:val="28"/>
                <w:szCs w:val="28"/>
              </w:rPr>
            </w:pPr>
            <w:r w:rsidRPr="00C56B9C">
              <w:rPr>
                <w:rFonts w:ascii="Times New Roman" w:hAnsi="Times New Roman"/>
                <w:sz w:val="28"/>
                <w:szCs w:val="28"/>
              </w:rPr>
              <w:t xml:space="preserve">Срок, место и порядок предоставления </w:t>
            </w:r>
            <w:r w:rsidR="006D21A7" w:rsidRPr="00C56B9C">
              <w:rPr>
                <w:rFonts w:ascii="Times New Roman" w:hAnsi="Times New Roman"/>
                <w:sz w:val="28"/>
                <w:szCs w:val="28"/>
              </w:rPr>
              <w:t xml:space="preserve">приглашения к </w:t>
            </w:r>
            <w:r w:rsidR="006D21A7" w:rsidRPr="00C56B9C">
              <w:rPr>
                <w:rFonts w:ascii="Times New Roman" w:hAnsi="Times New Roman"/>
                <w:sz w:val="28"/>
                <w:szCs w:val="28"/>
              </w:rPr>
              <w:lastRenderedPageBreak/>
              <w:t>участию в конкурентном отборе</w:t>
            </w:r>
          </w:p>
        </w:tc>
        <w:tc>
          <w:tcPr>
            <w:tcW w:w="6060" w:type="dxa"/>
          </w:tcPr>
          <w:p w:rsidR="00221CE5" w:rsidRPr="00C56B9C" w:rsidRDefault="00221CE5" w:rsidP="00221CE5">
            <w:pPr>
              <w:spacing w:after="0" w:line="240" w:lineRule="auto"/>
              <w:jc w:val="both"/>
              <w:rPr>
                <w:rFonts w:ascii="Times New Roman" w:hAnsi="Times New Roman"/>
                <w:b/>
                <w:bCs/>
                <w:sz w:val="28"/>
                <w:szCs w:val="28"/>
              </w:rPr>
            </w:pPr>
            <w:r w:rsidRPr="00C56B9C">
              <w:rPr>
                <w:rFonts w:ascii="Times New Roman" w:hAnsi="Times New Roman"/>
                <w:sz w:val="28"/>
                <w:szCs w:val="28"/>
              </w:rPr>
              <w:lastRenderedPageBreak/>
              <w:t>Приглашение к участию в конкурентном отборе</w:t>
            </w:r>
            <w:r w:rsidRPr="00C56B9C">
              <w:rPr>
                <w:rFonts w:ascii="Times New Roman" w:hAnsi="Times New Roman"/>
                <w:bCs/>
                <w:sz w:val="28"/>
                <w:szCs w:val="28"/>
              </w:rPr>
              <w:t xml:space="preserve"> размещено на сайте </w:t>
            </w:r>
            <w:hyperlink r:id="rId6" w:history="1">
              <w:r w:rsidRPr="00C56B9C">
                <w:rPr>
                  <w:rStyle w:val="a4"/>
                  <w:rFonts w:ascii="Times New Roman" w:hAnsi="Times New Roman"/>
                  <w:bCs/>
                  <w:sz w:val="28"/>
                  <w:szCs w:val="28"/>
                </w:rPr>
                <w:t>www.rzd.ru</w:t>
              </w:r>
            </w:hyperlink>
            <w:r w:rsidRPr="00C56B9C">
              <w:rPr>
                <w:rFonts w:ascii="Times New Roman" w:hAnsi="Times New Roman"/>
                <w:bCs/>
                <w:sz w:val="28"/>
                <w:szCs w:val="28"/>
              </w:rPr>
              <w:t xml:space="preserve"> (раздел «Тендеры»),</w:t>
            </w:r>
            <w:r w:rsidRPr="00C56B9C">
              <w:rPr>
                <w:rFonts w:ascii="Times New Roman" w:eastAsia="Times New Roman" w:hAnsi="Times New Roman"/>
                <w:bCs/>
                <w:i/>
                <w:sz w:val="28"/>
                <w:szCs w:val="28"/>
                <w:lang w:eastAsia="ru-RU"/>
              </w:rPr>
              <w:t xml:space="preserve"> </w:t>
            </w:r>
            <w:r w:rsidRPr="00C56B9C">
              <w:rPr>
                <w:rFonts w:ascii="Times New Roman" w:hAnsi="Times New Roman"/>
                <w:bCs/>
                <w:sz w:val="28"/>
                <w:szCs w:val="28"/>
              </w:rPr>
              <w:t xml:space="preserve">а также на сайте </w:t>
            </w:r>
            <w:r w:rsidRPr="00C56B9C">
              <w:rPr>
                <w:rFonts w:ascii="Times New Roman" w:hAnsi="Times New Roman"/>
                <w:bCs/>
                <w:sz w:val="28"/>
                <w:szCs w:val="28"/>
              </w:rPr>
              <w:lastRenderedPageBreak/>
              <w:t>https://www.fabrikant.ru</w:t>
            </w:r>
            <w:r w:rsidRPr="00C56B9C">
              <w:rPr>
                <w:rFonts w:ascii="Times New Roman" w:hAnsi="Times New Roman"/>
                <w:bCs/>
                <w:i/>
                <w:sz w:val="28"/>
                <w:szCs w:val="28"/>
              </w:rPr>
              <w:t xml:space="preserve"> </w:t>
            </w:r>
            <w:r w:rsidRPr="00C56B9C">
              <w:rPr>
                <w:rFonts w:ascii="Times New Roman" w:hAnsi="Times New Roman"/>
                <w:bCs/>
                <w:sz w:val="28"/>
                <w:szCs w:val="28"/>
              </w:rPr>
              <w:t xml:space="preserve">  (далее – сайты)</w:t>
            </w:r>
            <w:r w:rsidRPr="00C56B9C">
              <w:rPr>
                <w:rFonts w:ascii="Times New Roman" w:eastAsia="Times New Roman" w:hAnsi="Times New Roman"/>
                <w:bCs/>
                <w:i/>
                <w:sz w:val="28"/>
                <w:szCs w:val="28"/>
                <w:lang w:eastAsia="ru-RU"/>
              </w:rPr>
              <w:t xml:space="preserve"> </w:t>
            </w:r>
            <w:r w:rsidRPr="00C56B9C">
              <w:rPr>
                <w:rFonts w:ascii="Times New Roman" w:hAnsi="Times New Roman"/>
                <w:b/>
                <w:bCs/>
                <w:sz w:val="28"/>
                <w:szCs w:val="28"/>
              </w:rPr>
              <w:t>"</w:t>
            </w:r>
            <w:r w:rsidR="00BF0CEF">
              <w:rPr>
                <w:rFonts w:ascii="Times New Roman" w:hAnsi="Times New Roman"/>
                <w:b/>
                <w:bCs/>
                <w:sz w:val="28"/>
                <w:szCs w:val="28"/>
              </w:rPr>
              <w:t>22</w:t>
            </w:r>
            <w:r w:rsidRPr="00C56B9C">
              <w:rPr>
                <w:rFonts w:ascii="Times New Roman" w:hAnsi="Times New Roman"/>
                <w:b/>
                <w:bCs/>
                <w:sz w:val="28"/>
                <w:szCs w:val="28"/>
              </w:rPr>
              <w:t xml:space="preserve">" </w:t>
            </w:r>
            <w:r w:rsidR="00883300">
              <w:rPr>
                <w:rFonts w:ascii="Times New Roman" w:hAnsi="Times New Roman"/>
                <w:b/>
                <w:bCs/>
                <w:sz w:val="28"/>
                <w:szCs w:val="28"/>
              </w:rPr>
              <w:t>февраля</w:t>
            </w:r>
            <w:r w:rsidRPr="00C56B9C">
              <w:rPr>
                <w:rFonts w:ascii="Times New Roman" w:hAnsi="Times New Roman"/>
                <w:b/>
                <w:bCs/>
                <w:sz w:val="28"/>
                <w:szCs w:val="28"/>
              </w:rPr>
              <w:t xml:space="preserve"> 201</w:t>
            </w:r>
            <w:r w:rsidR="00486911">
              <w:rPr>
                <w:rFonts w:ascii="Times New Roman" w:hAnsi="Times New Roman"/>
                <w:b/>
                <w:bCs/>
                <w:sz w:val="28"/>
                <w:szCs w:val="28"/>
              </w:rPr>
              <w:t>8</w:t>
            </w:r>
            <w:r w:rsidRPr="00C56B9C">
              <w:rPr>
                <w:rFonts w:ascii="Times New Roman" w:hAnsi="Times New Roman"/>
                <w:b/>
                <w:bCs/>
                <w:sz w:val="28"/>
                <w:szCs w:val="28"/>
              </w:rPr>
              <w:t xml:space="preserve"> г</w:t>
            </w:r>
            <w:r w:rsidRPr="00C56B9C">
              <w:rPr>
                <w:rFonts w:ascii="Times New Roman" w:hAnsi="Times New Roman"/>
                <w:b/>
                <w:bCs/>
                <w:i/>
                <w:sz w:val="28"/>
                <w:szCs w:val="28"/>
              </w:rPr>
              <w:t>.</w:t>
            </w:r>
          </w:p>
          <w:p w:rsidR="00221CE5" w:rsidRPr="00C56B9C" w:rsidRDefault="00221CE5" w:rsidP="00221CE5">
            <w:pPr>
              <w:spacing w:after="0" w:line="240" w:lineRule="auto"/>
              <w:jc w:val="both"/>
              <w:rPr>
                <w:rFonts w:ascii="Times New Roman" w:hAnsi="Times New Roman"/>
                <w:bCs/>
                <w:sz w:val="28"/>
                <w:szCs w:val="28"/>
              </w:rPr>
            </w:pPr>
            <w:r w:rsidRPr="00C56B9C">
              <w:rPr>
                <w:rFonts w:ascii="Times New Roman" w:hAnsi="Times New Roman"/>
                <w:bCs/>
                <w:sz w:val="28"/>
                <w:szCs w:val="28"/>
              </w:rPr>
              <w:t xml:space="preserve">Плата за предоставление </w:t>
            </w:r>
            <w:r w:rsidRPr="00C56B9C">
              <w:rPr>
                <w:rFonts w:ascii="Times New Roman" w:hAnsi="Times New Roman"/>
                <w:sz w:val="28"/>
                <w:szCs w:val="28"/>
              </w:rPr>
              <w:t>приглашения к участию в конкурентном отборе</w:t>
            </w:r>
            <w:r w:rsidRPr="00C56B9C">
              <w:rPr>
                <w:rFonts w:ascii="Times New Roman" w:hAnsi="Times New Roman"/>
                <w:bCs/>
                <w:sz w:val="28"/>
                <w:szCs w:val="28"/>
              </w:rPr>
              <w:t xml:space="preserve"> не взимается.</w:t>
            </w:r>
          </w:p>
          <w:p w:rsidR="00BC0DF0" w:rsidRPr="00C56B9C" w:rsidRDefault="00221CE5" w:rsidP="00221CE5">
            <w:pPr>
              <w:spacing w:after="0" w:line="240" w:lineRule="auto"/>
              <w:jc w:val="both"/>
              <w:rPr>
                <w:rFonts w:ascii="Times New Roman" w:hAnsi="Times New Roman"/>
                <w:i/>
                <w:sz w:val="28"/>
                <w:szCs w:val="28"/>
              </w:rPr>
            </w:pPr>
            <w:r w:rsidRPr="00C56B9C">
              <w:rPr>
                <w:rFonts w:ascii="Times New Roman" w:hAnsi="Times New Roman"/>
                <w:sz w:val="28"/>
                <w:szCs w:val="28"/>
              </w:rPr>
              <w:t xml:space="preserve">Приглашение </w:t>
            </w:r>
            <w:proofErr w:type="gramStart"/>
            <w:r w:rsidRPr="00C56B9C">
              <w:rPr>
                <w:rFonts w:ascii="Times New Roman" w:hAnsi="Times New Roman"/>
                <w:sz w:val="28"/>
                <w:szCs w:val="28"/>
              </w:rPr>
              <w:t>к участию в конкурентном отборе</w:t>
            </w:r>
            <w:r w:rsidRPr="00C56B9C">
              <w:rPr>
                <w:rFonts w:ascii="Times New Roman" w:hAnsi="Times New Roman"/>
                <w:bCs/>
                <w:sz w:val="28"/>
                <w:szCs w:val="28"/>
              </w:rPr>
              <w:t xml:space="preserve"> доступно для ознакомления на перечисленных сайтах с момента</w:t>
            </w:r>
            <w:proofErr w:type="gramEnd"/>
            <w:r w:rsidRPr="00C56B9C">
              <w:rPr>
                <w:rFonts w:ascii="Times New Roman" w:hAnsi="Times New Roman"/>
                <w:bCs/>
                <w:sz w:val="28"/>
                <w:szCs w:val="28"/>
              </w:rPr>
              <w:t xml:space="preserve"> его опубликования без ограничений</w:t>
            </w:r>
          </w:p>
        </w:tc>
      </w:tr>
      <w:tr w:rsidR="00BC0DF0" w:rsidRPr="00C56B9C" w:rsidTr="00883300">
        <w:tc>
          <w:tcPr>
            <w:tcW w:w="456" w:type="dxa"/>
          </w:tcPr>
          <w:p w:rsidR="00BC0DF0" w:rsidRPr="00C56B9C" w:rsidRDefault="00D52B7F" w:rsidP="00635311">
            <w:pPr>
              <w:spacing w:after="0" w:line="240" w:lineRule="auto"/>
              <w:jc w:val="both"/>
              <w:rPr>
                <w:rFonts w:ascii="Times New Roman" w:hAnsi="Times New Roman"/>
                <w:sz w:val="28"/>
                <w:szCs w:val="28"/>
              </w:rPr>
            </w:pPr>
            <w:r w:rsidRPr="00C56B9C">
              <w:rPr>
                <w:rFonts w:ascii="Times New Roman" w:hAnsi="Times New Roman"/>
                <w:sz w:val="28"/>
                <w:szCs w:val="28"/>
              </w:rPr>
              <w:lastRenderedPageBreak/>
              <w:t>8</w:t>
            </w:r>
          </w:p>
        </w:tc>
        <w:tc>
          <w:tcPr>
            <w:tcW w:w="3054" w:type="dxa"/>
          </w:tcPr>
          <w:p w:rsidR="00BC0DF0" w:rsidRPr="00C56B9C" w:rsidRDefault="00BC0DF0" w:rsidP="00040031">
            <w:pPr>
              <w:spacing w:after="0" w:line="240" w:lineRule="auto"/>
              <w:jc w:val="both"/>
              <w:rPr>
                <w:rFonts w:ascii="Times New Roman" w:hAnsi="Times New Roman"/>
                <w:sz w:val="28"/>
                <w:szCs w:val="28"/>
              </w:rPr>
            </w:pPr>
            <w:r w:rsidRPr="00C56B9C">
              <w:rPr>
                <w:rFonts w:ascii="Times New Roman" w:hAnsi="Times New Roman"/>
                <w:sz w:val="28"/>
                <w:szCs w:val="28"/>
              </w:rPr>
              <w:t xml:space="preserve">Место и дата рассмотрения предложений участников закупки </w:t>
            </w:r>
          </w:p>
        </w:tc>
        <w:tc>
          <w:tcPr>
            <w:tcW w:w="6060" w:type="dxa"/>
          </w:tcPr>
          <w:p w:rsidR="00BC0DF0" w:rsidRPr="00C56B9C" w:rsidRDefault="00040031" w:rsidP="0029280A">
            <w:pPr>
              <w:spacing w:after="0" w:line="240" w:lineRule="auto"/>
              <w:jc w:val="both"/>
              <w:rPr>
                <w:rFonts w:ascii="Times New Roman" w:hAnsi="Times New Roman"/>
                <w:sz w:val="28"/>
                <w:szCs w:val="28"/>
              </w:rPr>
            </w:pPr>
            <w:r w:rsidRPr="00C56B9C">
              <w:rPr>
                <w:rFonts w:ascii="Times New Roman" w:hAnsi="Times New Roman"/>
                <w:sz w:val="28"/>
                <w:szCs w:val="28"/>
              </w:rPr>
              <w:t xml:space="preserve">Рассмотрение предложений участников закупки не осуществляется, </w:t>
            </w:r>
            <w:proofErr w:type="gramStart"/>
            <w:r w:rsidRPr="00C56B9C">
              <w:rPr>
                <w:rFonts w:ascii="Times New Roman" w:hAnsi="Times New Roman"/>
                <w:sz w:val="28"/>
                <w:szCs w:val="28"/>
              </w:rPr>
              <w:t>место</w:t>
            </w:r>
            <w:proofErr w:type="gramEnd"/>
            <w:r w:rsidRPr="00C56B9C">
              <w:rPr>
                <w:rFonts w:ascii="Times New Roman" w:hAnsi="Times New Roman"/>
                <w:sz w:val="28"/>
                <w:szCs w:val="28"/>
              </w:rPr>
              <w:t xml:space="preserve"> и дата рассмотрения предложений участников закупки не устанавливается при проведении конкурентного отбора</w:t>
            </w:r>
          </w:p>
        </w:tc>
      </w:tr>
      <w:tr w:rsidR="0029280A" w:rsidRPr="00C56B9C" w:rsidTr="00883300">
        <w:tc>
          <w:tcPr>
            <w:tcW w:w="456" w:type="dxa"/>
          </w:tcPr>
          <w:p w:rsidR="0029280A" w:rsidRPr="00C56B9C" w:rsidRDefault="0029280A" w:rsidP="00635311">
            <w:pPr>
              <w:spacing w:after="0" w:line="240" w:lineRule="auto"/>
              <w:jc w:val="both"/>
              <w:rPr>
                <w:rFonts w:ascii="Times New Roman" w:hAnsi="Times New Roman"/>
                <w:sz w:val="28"/>
                <w:szCs w:val="28"/>
              </w:rPr>
            </w:pPr>
            <w:r w:rsidRPr="00C56B9C">
              <w:rPr>
                <w:rFonts w:ascii="Times New Roman" w:hAnsi="Times New Roman"/>
                <w:sz w:val="28"/>
                <w:szCs w:val="28"/>
              </w:rPr>
              <w:t>9.</w:t>
            </w:r>
          </w:p>
        </w:tc>
        <w:tc>
          <w:tcPr>
            <w:tcW w:w="3054" w:type="dxa"/>
          </w:tcPr>
          <w:p w:rsidR="0029280A" w:rsidRPr="00C56B9C" w:rsidRDefault="0029280A" w:rsidP="00635311">
            <w:pPr>
              <w:spacing w:after="0" w:line="240" w:lineRule="auto"/>
              <w:jc w:val="both"/>
              <w:rPr>
                <w:rFonts w:ascii="Times New Roman" w:hAnsi="Times New Roman"/>
                <w:sz w:val="28"/>
                <w:szCs w:val="28"/>
              </w:rPr>
            </w:pPr>
            <w:r w:rsidRPr="00C56B9C">
              <w:rPr>
                <w:rFonts w:ascii="Times New Roman" w:hAnsi="Times New Roman"/>
                <w:sz w:val="28"/>
                <w:szCs w:val="28"/>
              </w:rPr>
              <w:t>Место и дата проведения конкурентного отбора</w:t>
            </w:r>
          </w:p>
        </w:tc>
        <w:tc>
          <w:tcPr>
            <w:tcW w:w="6060" w:type="dxa"/>
          </w:tcPr>
          <w:p w:rsidR="0029280A" w:rsidRPr="00C56B9C" w:rsidRDefault="0029280A" w:rsidP="0029280A">
            <w:pPr>
              <w:spacing w:after="0" w:line="240" w:lineRule="auto"/>
              <w:jc w:val="both"/>
              <w:rPr>
                <w:rFonts w:ascii="Times New Roman" w:hAnsi="Times New Roman"/>
                <w:bCs/>
                <w:sz w:val="28"/>
                <w:szCs w:val="28"/>
              </w:rPr>
            </w:pPr>
            <w:r w:rsidRPr="00C56B9C">
              <w:rPr>
                <w:rFonts w:ascii="Times New Roman" w:hAnsi="Times New Roman"/>
                <w:bCs/>
                <w:sz w:val="28"/>
                <w:szCs w:val="28"/>
              </w:rPr>
              <w:t xml:space="preserve">Проведение конкурентного отбора состоится: </w:t>
            </w:r>
          </w:p>
          <w:p w:rsidR="0029280A" w:rsidRPr="00C56B9C" w:rsidRDefault="002D0B55" w:rsidP="00BF0CEF">
            <w:pPr>
              <w:spacing w:after="0" w:line="240" w:lineRule="auto"/>
              <w:jc w:val="both"/>
              <w:rPr>
                <w:rFonts w:ascii="Times New Roman" w:hAnsi="Times New Roman"/>
                <w:sz w:val="28"/>
                <w:szCs w:val="28"/>
                <w:highlight w:val="yellow"/>
              </w:rPr>
            </w:pPr>
            <w:r w:rsidRPr="00C56B9C">
              <w:rPr>
                <w:rFonts w:ascii="Times New Roman" w:hAnsi="Times New Roman"/>
                <w:bCs/>
                <w:sz w:val="28"/>
                <w:szCs w:val="28"/>
              </w:rPr>
              <w:t xml:space="preserve">в </w:t>
            </w:r>
            <w:r w:rsidR="00BF0CEF">
              <w:rPr>
                <w:rFonts w:ascii="Times New Roman" w:hAnsi="Times New Roman"/>
                <w:b/>
                <w:bCs/>
                <w:sz w:val="28"/>
                <w:szCs w:val="28"/>
              </w:rPr>
              <w:t>09</w:t>
            </w:r>
            <w:r w:rsidRPr="00C56B9C">
              <w:rPr>
                <w:rFonts w:ascii="Times New Roman" w:hAnsi="Times New Roman"/>
                <w:b/>
                <w:bCs/>
                <w:sz w:val="28"/>
                <w:szCs w:val="28"/>
              </w:rPr>
              <w:t>:00 московского (1</w:t>
            </w:r>
            <w:r w:rsidR="00BF0CEF">
              <w:rPr>
                <w:rFonts w:ascii="Times New Roman" w:hAnsi="Times New Roman"/>
                <w:b/>
                <w:bCs/>
                <w:sz w:val="28"/>
                <w:szCs w:val="28"/>
              </w:rPr>
              <w:t>3</w:t>
            </w:r>
            <w:r w:rsidRPr="00C56B9C">
              <w:rPr>
                <w:rFonts w:ascii="Times New Roman" w:hAnsi="Times New Roman"/>
                <w:b/>
                <w:bCs/>
                <w:sz w:val="28"/>
                <w:szCs w:val="28"/>
              </w:rPr>
              <w:t>:00</w:t>
            </w:r>
            <w:r w:rsidR="00915E05" w:rsidRPr="00C56B9C">
              <w:rPr>
                <w:rFonts w:ascii="Times New Roman" w:hAnsi="Times New Roman"/>
                <w:b/>
                <w:bCs/>
                <w:sz w:val="28"/>
                <w:szCs w:val="28"/>
              </w:rPr>
              <w:t xml:space="preserve"> красноярского) времени </w:t>
            </w:r>
            <w:r w:rsidR="0065654A" w:rsidRPr="00C56B9C">
              <w:rPr>
                <w:rFonts w:ascii="Times New Roman" w:hAnsi="Times New Roman"/>
                <w:b/>
                <w:bCs/>
                <w:sz w:val="28"/>
                <w:szCs w:val="28"/>
              </w:rPr>
              <w:t>«</w:t>
            </w:r>
            <w:r w:rsidR="00BC77CF">
              <w:rPr>
                <w:rFonts w:ascii="Times New Roman" w:hAnsi="Times New Roman"/>
                <w:b/>
                <w:bCs/>
                <w:sz w:val="28"/>
                <w:szCs w:val="28"/>
              </w:rPr>
              <w:t>14</w:t>
            </w:r>
            <w:r w:rsidR="00915E05" w:rsidRPr="00C56B9C">
              <w:rPr>
                <w:rFonts w:ascii="Times New Roman" w:hAnsi="Times New Roman"/>
                <w:b/>
                <w:bCs/>
                <w:sz w:val="28"/>
                <w:szCs w:val="28"/>
              </w:rPr>
              <w:t xml:space="preserve">» </w:t>
            </w:r>
            <w:r w:rsidR="00BF0CEF">
              <w:rPr>
                <w:rFonts w:ascii="Times New Roman" w:hAnsi="Times New Roman"/>
                <w:b/>
                <w:bCs/>
                <w:sz w:val="28"/>
                <w:szCs w:val="28"/>
              </w:rPr>
              <w:t>марта</w:t>
            </w:r>
            <w:r w:rsidR="00915E05" w:rsidRPr="00C56B9C">
              <w:rPr>
                <w:rFonts w:ascii="Times New Roman" w:hAnsi="Times New Roman"/>
                <w:b/>
                <w:bCs/>
                <w:sz w:val="28"/>
                <w:szCs w:val="28"/>
              </w:rPr>
              <w:t xml:space="preserve"> 201</w:t>
            </w:r>
            <w:r w:rsidR="00486911">
              <w:rPr>
                <w:rFonts w:ascii="Times New Roman" w:hAnsi="Times New Roman"/>
                <w:b/>
                <w:bCs/>
                <w:sz w:val="28"/>
                <w:szCs w:val="28"/>
              </w:rPr>
              <w:t>8</w:t>
            </w:r>
            <w:r w:rsidR="00915E05" w:rsidRPr="00C56B9C">
              <w:rPr>
                <w:rFonts w:ascii="Times New Roman" w:hAnsi="Times New Roman"/>
                <w:b/>
                <w:bCs/>
                <w:sz w:val="28"/>
                <w:szCs w:val="28"/>
              </w:rPr>
              <w:t xml:space="preserve"> г.</w:t>
            </w:r>
            <w:r w:rsidR="0029280A" w:rsidRPr="00C56B9C">
              <w:rPr>
                <w:rFonts w:ascii="Times New Roman" w:hAnsi="Times New Roman"/>
                <w:bCs/>
                <w:i/>
                <w:sz w:val="28"/>
                <w:szCs w:val="28"/>
              </w:rPr>
              <w:t xml:space="preserve"> </w:t>
            </w:r>
            <w:r w:rsidR="0029280A" w:rsidRPr="00C56B9C">
              <w:rPr>
                <w:rFonts w:ascii="Times New Roman" w:hAnsi="Times New Roman"/>
                <w:bCs/>
                <w:sz w:val="28"/>
                <w:szCs w:val="28"/>
              </w:rPr>
              <w:t xml:space="preserve">на </w:t>
            </w:r>
            <w:r w:rsidR="007C5698" w:rsidRPr="00C56B9C">
              <w:rPr>
                <w:rFonts w:ascii="Times New Roman" w:hAnsi="Times New Roman"/>
                <w:bCs/>
                <w:sz w:val="28"/>
                <w:szCs w:val="28"/>
              </w:rPr>
              <w:t>электронной торговой площадке «</w:t>
            </w:r>
            <w:proofErr w:type="spellStart"/>
            <w:r w:rsidR="007C5698" w:rsidRPr="00C56B9C">
              <w:rPr>
                <w:rFonts w:ascii="Times New Roman" w:hAnsi="Times New Roman"/>
                <w:bCs/>
                <w:sz w:val="28"/>
                <w:szCs w:val="28"/>
              </w:rPr>
              <w:t>ЭТС-Фабрикант</w:t>
            </w:r>
            <w:proofErr w:type="spellEnd"/>
            <w:r w:rsidR="007C5698" w:rsidRPr="00C56B9C">
              <w:rPr>
                <w:rFonts w:ascii="Times New Roman" w:hAnsi="Times New Roman"/>
                <w:bCs/>
                <w:sz w:val="28"/>
                <w:szCs w:val="28"/>
              </w:rPr>
              <w:t xml:space="preserve">»  </w:t>
            </w:r>
            <w:r w:rsidR="0029280A" w:rsidRPr="00C56B9C">
              <w:rPr>
                <w:rFonts w:ascii="Times New Roman" w:hAnsi="Times New Roman"/>
                <w:bCs/>
                <w:sz w:val="28"/>
                <w:szCs w:val="28"/>
              </w:rPr>
              <w:t xml:space="preserve">(на странице данного конкурентного отбора </w:t>
            </w:r>
            <w:r w:rsidR="007C5698" w:rsidRPr="00C56B9C">
              <w:rPr>
                <w:rFonts w:ascii="Times New Roman" w:hAnsi="Times New Roman"/>
                <w:bCs/>
                <w:sz w:val="28"/>
                <w:szCs w:val="28"/>
              </w:rPr>
              <w:t>сайте https://www.fabrikant.ru</w:t>
            </w:r>
            <w:r w:rsidR="0029280A" w:rsidRPr="00C56B9C">
              <w:rPr>
                <w:rFonts w:ascii="Times New Roman" w:hAnsi="Times New Roman"/>
                <w:bCs/>
                <w:sz w:val="28"/>
                <w:szCs w:val="28"/>
              </w:rPr>
              <w:t xml:space="preserve">) в электронной форме в личном кабинете участника электронных процедур </w:t>
            </w:r>
          </w:p>
        </w:tc>
      </w:tr>
    </w:tbl>
    <w:p w:rsidR="00A54342" w:rsidRPr="00C56B9C" w:rsidRDefault="00A54342" w:rsidP="00BC0DF0">
      <w:pPr>
        <w:spacing w:after="0" w:line="240" w:lineRule="auto"/>
        <w:ind w:firstLine="567"/>
        <w:rPr>
          <w:rFonts w:ascii="Times New Roman" w:hAnsi="Times New Roman"/>
          <w:sz w:val="28"/>
          <w:szCs w:val="28"/>
        </w:rPr>
      </w:pPr>
    </w:p>
    <w:sectPr w:rsidR="00A54342" w:rsidRPr="00C56B9C" w:rsidSect="00C91D4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multilevel"/>
    <w:tmpl w:val="4828A9A0"/>
    <w:lvl w:ilvl="0">
      <w:start w:val="1"/>
      <w:numFmt w:val="upperRoman"/>
      <w:lvlText w:val="%1."/>
      <w:lvlJc w:val="left"/>
      <w:pPr>
        <w:ind w:left="1080" w:hanging="720"/>
      </w:pPr>
      <w:rPr>
        <w:rFonts w:hint="default"/>
      </w:rPr>
    </w:lvl>
    <w:lvl w:ilvl="1">
      <w:start w:val="1"/>
      <w:numFmt w:val="decimal"/>
      <w:isLgl/>
      <w:lvlText w:val="%1.%2."/>
      <w:lvlJc w:val="left"/>
      <w:pPr>
        <w:ind w:left="1254" w:hanging="720"/>
      </w:pPr>
      <w:rPr>
        <w:rFonts w:hint="default"/>
        <w:i w:val="0"/>
      </w:rPr>
    </w:lvl>
    <w:lvl w:ilvl="2">
      <w:start w:val="2"/>
      <w:numFmt w:val="decimal"/>
      <w:isLgl/>
      <w:lvlText w:val="%1.%2.%3."/>
      <w:lvlJc w:val="left"/>
      <w:pPr>
        <w:ind w:left="1428" w:hanging="720"/>
      </w:pPr>
      <w:rPr>
        <w:rFonts w:hint="default"/>
        <w:i w:val="0"/>
      </w:rPr>
    </w:lvl>
    <w:lvl w:ilvl="3">
      <w:start w:val="1"/>
      <w:numFmt w:val="decimal"/>
      <w:isLgl/>
      <w:lvlText w:val="%1.%2.%3.%4."/>
      <w:lvlJc w:val="left"/>
      <w:pPr>
        <w:ind w:left="1962" w:hanging="1080"/>
      </w:pPr>
      <w:rPr>
        <w:rFonts w:hint="default"/>
        <w:i w:val="0"/>
      </w:rPr>
    </w:lvl>
    <w:lvl w:ilvl="4">
      <w:start w:val="1"/>
      <w:numFmt w:val="decimal"/>
      <w:isLgl/>
      <w:lvlText w:val="%1.%2.%3.%4.%5."/>
      <w:lvlJc w:val="left"/>
      <w:pPr>
        <w:ind w:left="2136" w:hanging="1080"/>
      </w:pPr>
      <w:rPr>
        <w:rFonts w:hint="default"/>
        <w:i w:val="0"/>
      </w:rPr>
    </w:lvl>
    <w:lvl w:ilvl="5">
      <w:start w:val="1"/>
      <w:numFmt w:val="decimal"/>
      <w:isLgl/>
      <w:lvlText w:val="%1.%2.%3.%4.%5.%6."/>
      <w:lvlJc w:val="left"/>
      <w:pPr>
        <w:ind w:left="2670" w:hanging="1440"/>
      </w:pPr>
      <w:rPr>
        <w:rFonts w:hint="default"/>
        <w:i w:val="0"/>
      </w:rPr>
    </w:lvl>
    <w:lvl w:ilvl="6">
      <w:start w:val="1"/>
      <w:numFmt w:val="decimal"/>
      <w:isLgl/>
      <w:lvlText w:val="%1.%2.%3.%4.%5.%6.%7."/>
      <w:lvlJc w:val="left"/>
      <w:pPr>
        <w:ind w:left="3204" w:hanging="1800"/>
      </w:pPr>
      <w:rPr>
        <w:rFonts w:hint="default"/>
        <w:i w:val="0"/>
      </w:rPr>
    </w:lvl>
    <w:lvl w:ilvl="7">
      <w:start w:val="1"/>
      <w:numFmt w:val="decimal"/>
      <w:isLgl/>
      <w:lvlText w:val="%1.%2.%3.%4.%5.%6.%7.%8."/>
      <w:lvlJc w:val="left"/>
      <w:pPr>
        <w:ind w:left="3378" w:hanging="1800"/>
      </w:pPr>
      <w:rPr>
        <w:rFonts w:hint="default"/>
        <w:i w:val="0"/>
      </w:rPr>
    </w:lvl>
    <w:lvl w:ilvl="8">
      <w:start w:val="1"/>
      <w:numFmt w:val="decimal"/>
      <w:isLgl/>
      <w:lvlText w:val="%1.%2.%3.%4.%5.%6.%7.%8.%9."/>
      <w:lvlJc w:val="left"/>
      <w:pPr>
        <w:ind w:left="3912" w:hanging="2160"/>
      </w:pPr>
      <w:rPr>
        <w:rFonts w:hint="default"/>
        <w:i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E11"/>
    <w:rsid w:val="00005AE7"/>
    <w:rsid w:val="00040031"/>
    <w:rsid w:val="00054699"/>
    <w:rsid w:val="00067688"/>
    <w:rsid w:val="00096D5D"/>
    <w:rsid w:val="000B7B1C"/>
    <w:rsid w:val="000F73D8"/>
    <w:rsid w:val="00112A86"/>
    <w:rsid w:val="001765F5"/>
    <w:rsid w:val="001C3655"/>
    <w:rsid w:val="001E4C7F"/>
    <w:rsid w:val="00207D3E"/>
    <w:rsid w:val="00221CE5"/>
    <w:rsid w:val="00240325"/>
    <w:rsid w:val="002769D7"/>
    <w:rsid w:val="0028012F"/>
    <w:rsid w:val="00287AB0"/>
    <w:rsid w:val="0029280A"/>
    <w:rsid w:val="002C6666"/>
    <w:rsid w:val="002D0B55"/>
    <w:rsid w:val="00315458"/>
    <w:rsid w:val="00343E9B"/>
    <w:rsid w:val="003747E4"/>
    <w:rsid w:val="003844C0"/>
    <w:rsid w:val="00391E4D"/>
    <w:rsid w:val="003B731C"/>
    <w:rsid w:val="003C278A"/>
    <w:rsid w:val="003D69F3"/>
    <w:rsid w:val="003E64B9"/>
    <w:rsid w:val="00433DF7"/>
    <w:rsid w:val="004516A1"/>
    <w:rsid w:val="0047433F"/>
    <w:rsid w:val="00486911"/>
    <w:rsid w:val="00526FB9"/>
    <w:rsid w:val="00536006"/>
    <w:rsid w:val="00584EEB"/>
    <w:rsid w:val="0058727E"/>
    <w:rsid w:val="005B48B3"/>
    <w:rsid w:val="005C1CD3"/>
    <w:rsid w:val="005C4A54"/>
    <w:rsid w:val="005C6BEA"/>
    <w:rsid w:val="005C7559"/>
    <w:rsid w:val="005E2F46"/>
    <w:rsid w:val="00635311"/>
    <w:rsid w:val="0064358E"/>
    <w:rsid w:val="0065654A"/>
    <w:rsid w:val="00671B75"/>
    <w:rsid w:val="00676F0B"/>
    <w:rsid w:val="006C5E11"/>
    <w:rsid w:val="006D21A7"/>
    <w:rsid w:val="006F0007"/>
    <w:rsid w:val="00753E8B"/>
    <w:rsid w:val="00754695"/>
    <w:rsid w:val="00755EEF"/>
    <w:rsid w:val="007A1CDC"/>
    <w:rsid w:val="007C5698"/>
    <w:rsid w:val="007E3899"/>
    <w:rsid w:val="00814DC0"/>
    <w:rsid w:val="008253E1"/>
    <w:rsid w:val="00856195"/>
    <w:rsid w:val="00883300"/>
    <w:rsid w:val="00915E05"/>
    <w:rsid w:val="00953D00"/>
    <w:rsid w:val="00972AE2"/>
    <w:rsid w:val="009B78AF"/>
    <w:rsid w:val="009E614E"/>
    <w:rsid w:val="00A0330C"/>
    <w:rsid w:val="00A529C2"/>
    <w:rsid w:val="00A54342"/>
    <w:rsid w:val="00A61E47"/>
    <w:rsid w:val="00A65D21"/>
    <w:rsid w:val="00A9528E"/>
    <w:rsid w:val="00AA56C9"/>
    <w:rsid w:val="00AA7C4E"/>
    <w:rsid w:val="00AB622C"/>
    <w:rsid w:val="00B42F3D"/>
    <w:rsid w:val="00B67232"/>
    <w:rsid w:val="00B7165D"/>
    <w:rsid w:val="00BB26CB"/>
    <w:rsid w:val="00BB6F2B"/>
    <w:rsid w:val="00BC0DF0"/>
    <w:rsid w:val="00BC70FF"/>
    <w:rsid w:val="00BC77CF"/>
    <w:rsid w:val="00BF0CEF"/>
    <w:rsid w:val="00BF19A7"/>
    <w:rsid w:val="00C02D08"/>
    <w:rsid w:val="00C030E6"/>
    <w:rsid w:val="00C11CC5"/>
    <w:rsid w:val="00C12407"/>
    <w:rsid w:val="00C258ED"/>
    <w:rsid w:val="00C56B9C"/>
    <w:rsid w:val="00C91D4C"/>
    <w:rsid w:val="00CD2C13"/>
    <w:rsid w:val="00D0568D"/>
    <w:rsid w:val="00D41B3F"/>
    <w:rsid w:val="00D52B7F"/>
    <w:rsid w:val="00DE4C30"/>
    <w:rsid w:val="00E1629F"/>
    <w:rsid w:val="00E25FC5"/>
    <w:rsid w:val="00E918E4"/>
    <w:rsid w:val="00EA4FEB"/>
    <w:rsid w:val="00EB1B3C"/>
    <w:rsid w:val="00ED55C5"/>
    <w:rsid w:val="00EE5D1C"/>
    <w:rsid w:val="00EF2DF2"/>
    <w:rsid w:val="00F30C49"/>
    <w:rsid w:val="00F56CF8"/>
    <w:rsid w:val="00FA3844"/>
    <w:rsid w:val="00FE1797"/>
    <w:rsid w:val="00FE555D"/>
    <w:rsid w:val="00FF7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rPr>
  </w:style>
  <w:style w:type="paragraph" w:styleId="ac">
    <w:name w:val="List Paragraph"/>
    <w:aliases w:val="Маркер,Bullet Number,Нумерованый список,List Paragraph1,Bullet List,FooterText,numbered,lp1,List Paragraph,название,SL_Абзац списка,Абзац списка3,f_Абзац 1,фото,Рисунок,Абзац списка1"/>
    <w:basedOn w:val="a"/>
    <w:link w:val="ad"/>
    <w:uiPriority w:val="34"/>
    <w:qFormat/>
    <w:rsid w:val="00287AB0"/>
    <w:pPr>
      <w:spacing w:after="0" w:line="240" w:lineRule="auto"/>
      <w:ind w:left="708"/>
    </w:pPr>
    <w:rPr>
      <w:rFonts w:ascii="Times New Roman" w:eastAsia="Times New Roman" w:hAnsi="Times New Roman"/>
      <w:sz w:val="24"/>
      <w:szCs w:val="24"/>
      <w:lang w:eastAsia="ru-RU"/>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3 Знак,f_Абзац 1 Знак,фото Знак"/>
    <w:basedOn w:val="a0"/>
    <w:link w:val="ac"/>
    <w:uiPriority w:val="34"/>
    <w:qFormat/>
    <w:locked/>
    <w:rsid w:val="00287AB0"/>
    <w:rPr>
      <w:rFonts w:ascii="Times New Roman" w:eastAsia="Times New Roman" w:hAnsi="Times New Roman"/>
      <w:sz w:val="24"/>
      <w:szCs w:val="24"/>
    </w:rPr>
  </w:style>
  <w:style w:type="paragraph" w:customStyle="1" w:styleId="2">
    <w:name w:val="Абзац списка2"/>
    <w:basedOn w:val="a"/>
    <w:rsid w:val="00054699"/>
    <w:pPr>
      <w:spacing w:after="0" w:line="240" w:lineRule="auto"/>
      <w:ind w:left="708"/>
    </w:pPr>
    <w:rPr>
      <w:rFonts w:ascii="Times New Roman" w:eastAsia="Times New Roman" w:hAnsi="Times New Roman"/>
      <w:sz w:val="24"/>
      <w:szCs w:val="24"/>
      <w:lang w:eastAsia="ru-RU"/>
    </w:rPr>
  </w:style>
  <w:style w:type="paragraph" w:customStyle="1" w:styleId="1">
    <w:name w:val="Обычный1"/>
    <w:link w:val="Normal"/>
    <w:rsid w:val="00221CE5"/>
    <w:pPr>
      <w:ind w:firstLine="720"/>
      <w:jc w:val="both"/>
    </w:pPr>
    <w:rPr>
      <w:rFonts w:ascii="Times New Roman" w:eastAsia="Times New Roman" w:hAnsi="Times New Roman"/>
      <w:sz w:val="28"/>
    </w:rPr>
  </w:style>
  <w:style w:type="character" w:customStyle="1" w:styleId="Normal">
    <w:name w:val="Normal Знак"/>
    <w:link w:val="1"/>
    <w:rsid w:val="00221CE5"/>
    <w:rPr>
      <w:rFonts w:ascii="Times New Roman" w:eastAsia="Times New Roman" w:hAnsi="Times New Roman"/>
      <w:sz w:val="28"/>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
    <w:uiPriority w:val="99"/>
    <w:qFormat/>
    <w:rsid w:val="00BF0CEF"/>
    <w:pPr>
      <w:spacing w:after="0" w:line="240" w:lineRule="auto"/>
      <w:ind w:firstLine="709"/>
      <w:jc w:val="both"/>
    </w:pPr>
    <w:rPr>
      <w:rFonts w:ascii="Times New Roman" w:eastAsia="MS Mincho" w:hAnsi="Times New Roman"/>
      <w:sz w:val="26"/>
      <w:szCs w:val="24"/>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e"/>
    <w:uiPriority w:val="99"/>
    <w:rsid w:val="00BF0CEF"/>
    <w:rPr>
      <w:rFonts w:ascii="Times New Roman" w:eastAsia="MS Mincho" w:hAnsi="Times New Roman"/>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d.ru" TargetMode="External"/><Relationship Id="rId5" Type="http://schemas.openxmlformats.org/officeDocument/2006/relationships/hyperlink" Target="mailto:pohabovanv@krw.rz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alenv</cp:lastModifiedBy>
  <cp:revision>4</cp:revision>
  <cp:lastPrinted>2016-07-28T07:47:00Z</cp:lastPrinted>
  <dcterms:created xsi:type="dcterms:W3CDTF">2018-02-22T07:33:00Z</dcterms:created>
  <dcterms:modified xsi:type="dcterms:W3CDTF">2018-03-06T03:32:00Z</dcterms:modified>
</cp:coreProperties>
</file>