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D922C6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5049317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Pr="00FE77C0">
        <w:rPr>
          <w:rFonts w:ascii="Times New Roman" w:eastAsia="Times New Roman" w:hAnsi="Times New Roman"/>
          <w:b/>
          <w:sz w:val="24"/>
          <w:lang w:eastAsia="ru-RU"/>
        </w:rPr>
        <w:t>1</w:t>
      </w:r>
      <w:r w:rsidR="00FE77C0" w:rsidRPr="00AF4E68">
        <w:rPr>
          <w:rFonts w:ascii="Times New Roman" w:eastAsia="Times New Roman" w:hAnsi="Times New Roman"/>
          <w:b/>
          <w:sz w:val="24"/>
          <w:lang w:eastAsia="ru-RU"/>
        </w:rPr>
        <w:t>9</w:t>
      </w:r>
      <w:r w:rsidRPr="00FE77C0">
        <w:rPr>
          <w:rFonts w:ascii="Times New Roman" w:eastAsia="Times New Roman" w:hAnsi="Times New Roman"/>
          <w:b/>
          <w:sz w:val="24"/>
          <w:lang w:eastAsia="ru-RU"/>
        </w:rPr>
        <w:t>.02.2018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1278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k.golyshevskiy@uszo.ru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Голышевский Константин Евгеньевич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"ИТС"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630126, Новосибирск, ул. Выборная, 201/1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 00 00, its@itss.ru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Услуги сети передачи данных по предоставлению канала Интернет (канал №1)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146 196,00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Услуги сети передачи данных по предоставлению канала Интернет (канал №1)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146 196,00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2018 - апрель 2019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техническому заданию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предложения, содержащие аванс не рассматриваются. Оплата в срок не менее чем через 15 рабочих дней со дня подписания акта сдачи-приемки выполненных работ.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С учетом транспортных расходов, налогов(кроме НДС), сборов и иных обязательных платежей.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Согласно требованиям к участникам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FE77C0">
        <w:rPr>
          <w:b/>
          <w:u w:val="single"/>
        </w:rPr>
        <w:t>12-00 2</w:t>
      </w:r>
      <w:r w:rsidR="00461A26" w:rsidRPr="00461A26">
        <w:rPr>
          <w:b/>
          <w:u w:val="single"/>
        </w:rPr>
        <w:t>7</w:t>
      </w:r>
      <w:r w:rsidRPr="00FE77C0">
        <w:rPr>
          <w:b/>
          <w:u w:val="single"/>
        </w:rPr>
        <w:t>.02.18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 w:rsidR="00FE77C0" w:rsidRPr="00FE77C0">
        <w:rPr>
          <w:b/>
        </w:rPr>
        <w:t>1</w:t>
      </w:r>
      <w:r w:rsidR="00461A26" w:rsidRPr="00461A26">
        <w:rPr>
          <w:b/>
        </w:rPr>
        <w:t>2</w:t>
      </w:r>
      <w:bookmarkStart w:id="30" w:name="_GoBack"/>
      <w:bookmarkEnd w:id="30"/>
      <w:r>
        <w:rPr>
          <w:b/>
        </w:rPr>
        <w:t>.03.2018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3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3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4" w:name="condition_delivery_time"/>
      <w:r>
        <w:t>П</w:t>
      </w:r>
      <w:r w:rsidRPr="00E11811">
        <w:t xml:space="preserve">ри подаче заявки со сроком </w:t>
      </w:r>
      <w:bookmarkStart w:id="35" w:name="condition_delivery_time_header"/>
      <w:r>
        <w:t>оказания услуг</w:t>
      </w:r>
      <w:bookmarkEnd w:id="35"/>
      <w:r w:rsidRPr="00E11811">
        <w:t xml:space="preserve"> позже срока, требуемого документацией</w:t>
      </w:r>
      <w:r>
        <w:t>;</w:t>
      </w:r>
      <w:bookmarkEnd w:id="34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6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6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37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7"/>
    </w:p>
    <w:p w:rsidR="00A64972" w:rsidRDefault="00A64972" w:rsidP="00A64972">
      <w:pPr>
        <w:pStyle w:val="2"/>
      </w:pPr>
      <w:bookmarkStart w:id="38" w:name="priorityRF_header"/>
      <w:r>
        <w:lastRenderedPageBreak/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38"/>
    </w:p>
    <w:p w:rsidR="00413AD9" w:rsidRDefault="00413AD9" w:rsidP="00413AD9">
      <w:pPr>
        <w:pStyle w:val="3"/>
      </w:pPr>
      <w:bookmarkStart w:id="39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39"/>
    </w:p>
    <w:p w:rsidR="00A64972" w:rsidRDefault="00A64972" w:rsidP="00A64972">
      <w:pPr>
        <w:pStyle w:val="3"/>
      </w:pPr>
      <w:bookmarkStart w:id="40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0"/>
    </w:p>
    <w:p w:rsidR="00A64972" w:rsidRDefault="00A64972" w:rsidP="00A64972">
      <w:pPr>
        <w:pStyle w:val="3"/>
      </w:pPr>
      <w:bookmarkStart w:id="41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1"/>
    </w:p>
    <w:p w:rsidR="00A64972" w:rsidRDefault="00A64972" w:rsidP="00A64972">
      <w:pPr>
        <w:pStyle w:val="3"/>
      </w:pPr>
      <w:bookmarkStart w:id="42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2"/>
    </w:p>
    <w:p w:rsidR="00B53C75" w:rsidRPr="004674F9" w:rsidRDefault="00954827" w:rsidP="00B53C75">
      <w:pPr>
        <w:pStyle w:val="1"/>
      </w:pPr>
      <w:bookmarkStart w:id="43" w:name="retender_header"/>
      <w:r w:rsidRPr="004674F9">
        <w:t>Переторжка</w:t>
      </w:r>
      <w:bookmarkEnd w:id="43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4" w:name="retender_actions"/>
      <w:r>
        <w:rPr>
          <w:b/>
        </w:rPr>
        <w:t>снижения стоимости лота и/или улучшения условий оплаты</w:t>
      </w:r>
      <w:bookmarkEnd w:id="44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lastRenderedPageBreak/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5" w:name="request_period"/>
      <w:r>
        <w:t>3-х рабочих дней</w:t>
      </w:r>
      <w:bookmarkEnd w:id="45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lastRenderedPageBreak/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6" w:name="appendix"/>
      <w:r>
        <w:rPr>
          <w:sz w:val="22"/>
          <w:szCs w:val="18"/>
        </w:rPr>
        <w:t>Требования к участникам</w:t>
      </w:r>
      <w:bookmarkEnd w:id="46"/>
      <w:r>
        <w:rPr>
          <w:sz w:val="22"/>
          <w:szCs w:val="18"/>
        </w:rPr>
        <w:t>.</w:t>
      </w:r>
    </w:p>
    <w:p w:rsidR="00FE77C0" w:rsidRPr="004A08E7" w:rsidRDefault="00FE77C0" w:rsidP="00FE77C0">
      <w:pPr>
        <w:pStyle w:val="af3"/>
        <w:keepLines/>
        <w:numPr>
          <w:ilvl w:val="0"/>
          <w:numId w:val="4"/>
        </w:numPr>
        <w:spacing w:line="240" w:lineRule="auto"/>
        <w:rPr>
          <w:sz w:val="22"/>
          <w:szCs w:val="18"/>
        </w:rPr>
      </w:pPr>
      <w:r w:rsidRPr="00FE77C0">
        <w:rPr>
          <w:sz w:val="22"/>
          <w:szCs w:val="18"/>
        </w:rPr>
        <w:t>Справка о наличии опыта</w:t>
      </w:r>
    </w:p>
    <w:sectPr w:rsidR="00FE77C0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C6" w:rsidRDefault="00D922C6" w:rsidP="00BF60BF">
      <w:r>
        <w:separator/>
      </w:r>
    </w:p>
  </w:endnote>
  <w:endnote w:type="continuationSeparator" w:id="0">
    <w:p w:rsidR="00D922C6" w:rsidRDefault="00D922C6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D922C6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461A26"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D922C6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461A2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C6" w:rsidRDefault="00D922C6" w:rsidP="00BF60BF">
      <w:r>
        <w:separator/>
      </w:r>
    </w:p>
  </w:footnote>
  <w:footnote w:type="continuationSeparator" w:id="0">
    <w:p w:rsidR="00D922C6" w:rsidRDefault="00D922C6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D922C6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4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1A26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3CC9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AF4E68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22C6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E11E8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E77C0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39F6-55D7-4BFD-A3C1-054EE0EC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Голышевский Константин Евгеньевич</cp:lastModifiedBy>
  <cp:revision>78</cp:revision>
  <cp:lastPrinted>2016-06-17T08:27:00Z</cp:lastPrinted>
  <dcterms:created xsi:type="dcterms:W3CDTF">2016-06-17T06:14:00Z</dcterms:created>
  <dcterms:modified xsi:type="dcterms:W3CDTF">2018-02-19T06:10:00Z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