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C9868" w14:textId="77777777" w:rsidR="00915A3C" w:rsidRDefault="00915A3C" w:rsidP="00915A3C">
      <w:pPr>
        <w:pStyle w:val="Times12"/>
        <w:ind w:firstLine="0"/>
        <w:jc w:val="left"/>
        <w:rPr>
          <w:rFonts w:ascii="Times New Roman" w:hAnsi="Times New Roman"/>
          <w:i/>
          <w:iCs/>
          <w:color w:val="000000" w:themeColor="text1"/>
          <w:szCs w:val="24"/>
        </w:rPr>
      </w:pPr>
      <w:r>
        <w:rPr>
          <w:rFonts w:ascii="Times New Roman" w:hAnsi="Times New Roman"/>
          <w:i/>
          <w:iCs/>
          <w:color w:val="000000" w:themeColor="text1"/>
          <w:szCs w:val="24"/>
        </w:rPr>
        <w:t>[Указываются реквизиты Участника ПДО]</w:t>
      </w:r>
      <w:r>
        <w:rPr>
          <w:rStyle w:val="a5"/>
          <w:rFonts w:ascii="Times New Roman" w:hAnsi="Times New Roman"/>
          <w:i/>
          <w:iCs/>
          <w:color w:val="000000" w:themeColor="text1"/>
          <w:szCs w:val="24"/>
        </w:rPr>
        <w:footnoteReference w:id="1"/>
      </w:r>
    </w:p>
    <w:p w14:paraId="41DFA6F2" w14:textId="77777777" w:rsidR="00915A3C" w:rsidRDefault="00915A3C" w:rsidP="00915A3C">
      <w:pPr>
        <w:ind w:left="360" w:right="281"/>
        <w:contextualSpacing/>
        <w:rPr>
          <w:rFonts w:ascii="Times New Roman" w:eastAsia="Calibri" w:hAnsi="Times New Roman" w:cs="Times New Roman"/>
          <w:color w:val="000000" w:themeColor="text1"/>
          <w:szCs w:val="24"/>
        </w:rPr>
      </w:pPr>
    </w:p>
    <w:p w14:paraId="3C147199" w14:textId="77777777" w:rsidR="00915A3C" w:rsidRDefault="00915A3C" w:rsidP="00915A3C">
      <w:pPr>
        <w:ind w:left="360" w:right="281"/>
        <w:contextualSpacing/>
        <w:jc w:val="center"/>
        <w:rPr>
          <w:rFonts w:ascii="Times New Roman" w:eastAsia="Calibri" w:hAnsi="Times New Roman" w:cs="Times New Roman"/>
          <w:color w:val="000000" w:themeColor="text1"/>
          <w:szCs w:val="24"/>
        </w:rPr>
      </w:pPr>
    </w:p>
    <w:p w14:paraId="7756D2B2" w14:textId="77777777" w:rsidR="00915A3C" w:rsidRDefault="00915A3C" w:rsidP="00915A3C">
      <w:pPr>
        <w:ind w:left="360" w:right="281"/>
        <w:contextualSpacing/>
        <w:jc w:val="center"/>
        <w:rPr>
          <w:rFonts w:ascii="Times New Roman" w:eastAsia="Calibri" w:hAnsi="Times New Roman" w:cs="Times New Roman"/>
          <w:b/>
          <w:bCs/>
          <w:color w:val="000000" w:themeColor="text1"/>
          <w:szCs w:val="24"/>
        </w:rPr>
      </w:pPr>
    </w:p>
    <w:p w14:paraId="58DDE7E1" w14:textId="77777777" w:rsidR="00915A3C" w:rsidRDefault="00915A3C" w:rsidP="00915A3C">
      <w:pPr>
        <w:ind w:left="360" w:right="281"/>
        <w:contextualSpacing/>
        <w:jc w:val="center"/>
        <w:rPr>
          <w:rFonts w:ascii="Times New Roman" w:eastAsia="Calibri" w:hAnsi="Times New Roman" w:cs="Times New Roman"/>
          <w:b/>
          <w:bCs/>
          <w:color w:val="000000" w:themeColor="text1"/>
          <w:szCs w:val="24"/>
        </w:rPr>
      </w:pPr>
    </w:p>
    <w:p w14:paraId="54158E42" w14:textId="77777777" w:rsidR="00915A3C" w:rsidRPr="00915A3C" w:rsidRDefault="00915A3C" w:rsidP="00915A3C">
      <w:pPr>
        <w:ind w:left="360" w:right="281"/>
        <w:contextualSpacing/>
        <w:jc w:val="center"/>
        <w:rPr>
          <w:rFonts w:ascii="Times New Roman" w:eastAsia="Calibri" w:hAnsi="Times New Roman" w:cs="Times New Roman"/>
          <w:b/>
          <w:bCs/>
          <w:color w:val="000000" w:themeColor="text1"/>
          <w:szCs w:val="24"/>
        </w:rPr>
      </w:pPr>
      <w:r>
        <w:rPr>
          <w:rFonts w:ascii="Times New Roman" w:eastAsia="Calibri" w:hAnsi="Times New Roman" w:cs="Times New Roman"/>
          <w:b/>
          <w:bCs/>
          <w:color w:val="000000" w:themeColor="text1"/>
          <w:szCs w:val="24"/>
        </w:rPr>
        <w:t>Коммерческое предложение</w:t>
      </w:r>
    </w:p>
    <w:p w14:paraId="59FF6CEA" w14:textId="77777777" w:rsidR="00915A3C" w:rsidRDefault="00915A3C" w:rsidP="00915A3C">
      <w:pPr>
        <w:ind w:left="360" w:right="281"/>
        <w:contextualSpacing/>
        <w:jc w:val="center"/>
        <w:rPr>
          <w:rFonts w:ascii="Times New Roman" w:eastAsia="Calibri" w:hAnsi="Times New Roman" w:cs="Times New Roman"/>
          <w:color w:val="000000" w:themeColor="text1"/>
          <w:szCs w:val="24"/>
        </w:rPr>
      </w:pPr>
    </w:p>
    <w:p w14:paraId="37023F46" w14:textId="77777777" w:rsidR="00915A3C" w:rsidRDefault="00915A3C" w:rsidP="00915A3C">
      <w:pPr>
        <w:ind w:right="-2"/>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Настоящим обязуемся</w:t>
      </w:r>
      <w:r>
        <w:rPr>
          <w:rFonts w:ascii="Times New Roman" w:hAnsi="Times New Roman" w:cs="Times New Roman"/>
          <w:bCs/>
          <w:color w:val="000000" w:themeColor="text1"/>
          <w:szCs w:val="24"/>
        </w:rPr>
        <w:t xml:space="preserve"> </w:t>
      </w:r>
      <w:r>
        <w:rPr>
          <w:rFonts w:ascii="Times New Roman" w:hAnsi="Times New Roman" w:cs="Times New Roman"/>
          <w:b/>
          <w:color w:val="000000" w:themeColor="text1"/>
          <w:szCs w:val="24"/>
        </w:rPr>
        <w:t>оказать комплекс услуг по созданию и интеграции Билетной системы</w:t>
      </w:r>
      <w:r>
        <w:rPr>
          <w:rFonts w:ascii="Times New Roman" w:hAnsi="Times New Roman" w:cs="Times New Roman"/>
          <w:bCs/>
          <w:color w:val="000000" w:themeColor="text1"/>
          <w:szCs w:val="24"/>
        </w:rPr>
        <w:t xml:space="preserve"> строго</w:t>
      </w:r>
      <w:r>
        <w:rPr>
          <w:rFonts w:ascii="Times New Roman" w:hAnsi="Times New Roman" w:cs="Times New Roman"/>
          <w:color w:val="000000" w:themeColor="text1"/>
          <w:szCs w:val="24"/>
        </w:rPr>
        <w:t xml:space="preserve"> в соответствии с требованиями и условиями, установленными в Техническом задании, опубликованном на торговой площадке Фабрикант (www.fabrikant.ru),</w:t>
      </w:r>
      <w:r>
        <w:rPr>
          <w:rStyle w:val="a5"/>
          <w:rFonts w:ascii="Times New Roman" w:hAnsi="Times New Roman" w:cs="Times New Roman"/>
          <w:i/>
          <w:color w:val="000000" w:themeColor="text1"/>
          <w:szCs w:val="24"/>
        </w:rPr>
        <w:t xml:space="preserve"> </w:t>
      </w:r>
      <w:r>
        <w:rPr>
          <w:rFonts w:ascii="Times New Roman" w:hAnsi="Times New Roman" w:cs="Times New Roman"/>
          <w:color w:val="000000" w:themeColor="text1"/>
          <w:szCs w:val="24"/>
        </w:rPr>
        <w:t xml:space="preserve">№ _________________ </w:t>
      </w:r>
      <w:r>
        <w:rPr>
          <w:rFonts w:ascii="Times New Roman" w:hAnsi="Times New Roman" w:cs="Times New Roman"/>
          <w:i/>
          <w:color w:val="000000" w:themeColor="text1"/>
          <w:szCs w:val="24"/>
        </w:rPr>
        <w:t>[указывается номер на указанном сайте].</w:t>
      </w:r>
      <w:r>
        <w:rPr>
          <w:rStyle w:val="a5"/>
          <w:rFonts w:ascii="Times New Roman" w:hAnsi="Times New Roman" w:cs="Times New Roman"/>
          <w:i/>
          <w:color w:val="000000" w:themeColor="text1"/>
          <w:szCs w:val="24"/>
        </w:rPr>
        <w:t xml:space="preserve"> </w:t>
      </w:r>
      <w:r>
        <w:rPr>
          <w:rStyle w:val="a5"/>
          <w:rFonts w:ascii="Times New Roman" w:hAnsi="Times New Roman" w:cs="Times New Roman"/>
          <w:i/>
          <w:color w:val="000000" w:themeColor="text1"/>
          <w:szCs w:val="24"/>
        </w:rPr>
        <w:footnoteReference w:id="2"/>
      </w:r>
      <w:r>
        <w:rPr>
          <w:rFonts w:ascii="Times New Roman" w:hAnsi="Times New Roman" w:cs="Times New Roman"/>
          <w:i/>
          <w:color w:val="000000" w:themeColor="text1"/>
          <w:szCs w:val="24"/>
        </w:rPr>
        <w:t xml:space="preserve"> </w:t>
      </w:r>
    </w:p>
    <w:p w14:paraId="6C423A57" w14:textId="77777777" w:rsidR="00915A3C" w:rsidRDefault="00915A3C" w:rsidP="00915A3C">
      <w:pPr>
        <w:widowControl w:val="0"/>
        <w:adjustRightInd w:val="0"/>
        <w:spacing w:before="120"/>
        <w:jc w:val="both"/>
        <w:textAlignment w:val="baseline"/>
        <w:rPr>
          <w:rFonts w:ascii="Times New Roman" w:hAnsi="Times New Roman" w:cs="Times New Roman"/>
          <w:color w:val="000000" w:themeColor="text1"/>
          <w:szCs w:val="24"/>
        </w:rPr>
      </w:pPr>
      <w:r>
        <w:rPr>
          <w:rFonts w:ascii="Times New Roman" w:hAnsi="Times New Roman" w:cs="Times New Roman"/>
          <w:color w:val="000000" w:themeColor="text1"/>
          <w:szCs w:val="24"/>
        </w:rPr>
        <w:t>Мы ознакомлены с материалами, содержащимися в Техническом задании, влияющими на стоимость оказания услуг.</w:t>
      </w:r>
    </w:p>
    <w:p w14:paraId="43C51A9C" w14:textId="77777777" w:rsidR="00915A3C" w:rsidRDefault="00915A3C" w:rsidP="00915A3C">
      <w:pPr>
        <w:widowControl w:val="0"/>
        <w:adjustRightInd w:val="0"/>
        <w:spacing w:before="120"/>
        <w:ind w:right="-2"/>
        <w:jc w:val="both"/>
        <w:textAlignment w:val="baseline"/>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Мы согласны работать по форме Договора, которая будет предоставлена Банком.  </w:t>
      </w:r>
    </w:p>
    <w:p w14:paraId="7B9AA803" w14:textId="77777777" w:rsidR="00915A3C" w:rsidRDefault="00915A3C" w:rsidP="00915A3C">
      <w:pPr>
        <w:widowControl w:val="0"/>
        <w:adjustRightInd w:val="0"/>
        <w:spacing w:before="120"/>
        <w:ind w:right="-2"/>
        <w:jc w:val="both"/>
        <w:textAlignment w:val="baseline"/>
        <w:rPr>
          <w:rFonts w:ascii="Times New Roman" w:hAnsi="Times New Roman" w:cs="Times New Roman"/>
          <w:color w:val="000000" w:themeColor="text1"/>
          <w:szCs w:val="24"/>
        </w:rPr>
      </w:pPr>
      <w:r>
        <w:rPr>
          <w:rFonts w:ascii="Times New Roman" w:hAnsi="Times New Roman" w:cs="Times New Roman"/>
          <w:color w:val="000000" w:themeColor="text1"/>
          <w:szCs w:val="24"/>
        </w:rPr>
        <w:t>Срок действия настоящего коммерческого предложения ____ дней (</w:t>
      </w:r>
      <w:r>
        <w:rPr>
          <w:rFonts w:ascii="Times New Roman" w:hAnsi="Times New Roman" w:cs="Times New Roman"/>
          <w:i/>
          <w:color w:val="000000" w:themeColor="text1"/>
          <w:szCs w:val="24"/>
        </w:rPr>
        <w:t>указанный срок должен быть не менее 60 календарных дней с даты подачи коммерческого предложения</w:t>
      </w:r>
      <w:r>
        <w:rPr>
          <w:rFonts w:ascii="Times New Roman" w:hAnsi="Times New Roman" w:cs="Times New Roman"/>
          <w:color w:val="000000" w:themeColor="text1"/>
          <w:szCs w:val="24"/>
        </w:rPr>
        <w:t>).</w:t>
      </w:r>
    </w:p>
    <w:p w14:paraId="772C7705" w14:textId="77777777" w:rsidR="00915A3C" w:rsidRDefault="00915A3C" w:rsidP="00915A3C">
      <w:pPr>
        <w:widowControl w:val="0"/>
        <w:adjustRightInd w:val="0"/>
        <w:spacing w:before="120"/>
        <w:jc w:val="both"/>
        <w:textAlignment w:val="baseline"/>
        <w:rPr>
          <w:rFonts w:ascii="Times New Roman" w:hAnsi="Times New Roman" w:cs="Times New Roman"/>
          <w:bCs/>
          <w:color w:val="000000" w:themeColor="text1"/>
          <w:szCs w:val="24"/>
        </w:rPr>
      </w:pPr>
      <w:r>
        <w:rPr>
          <w:rFonts w:ascii="Times New Roman" w:hAnsi="Times New Roman" w:cs="Times New Roman"/>
          <w:color w:val="000000" w:themeColor="text1"/>
          <w:szCs w:val="24"/>
        </w:rPr>
        <w:t xml:space="preserve">Мы согласны </w:t>
      </w:r>
      <w:r>
        <w:rPr>
          <w:rFonts w:ascii="Times New Roman" w:hAnsi="Times New Roman" w:cs="Times New Roman"/>
          <w:b/>
          <w:color w:val="000000" w:themeColor="text1"/>
          <w:szCs w:val="24"/>
        </w:rPr>
        <w:t>оказать комплекс услуг по созданию и интеграции Билетной системы</w:t>
      </w:r>
      <w:r>
        <w:rPr>
          <w:rFonts w:ascii="Times New Roman" w:hAnsi="Times New Roman" w:cs="Times New Roman"/>
          <w:bCs/>
          <w:color w:val="000000" w:themeColor="text1"/>
          <w:szCs w:val="24"/>
        </w:rPr>
        <w:t xml:space="preserve"> </w:t>
      </w:r>
      <w:r>
        <w:rPr>
          <w:rFonts w:ascii="Times New Roman" w:hAnsi="Times New Roman" w:cs="Times New Roman"/>
          <w:color w:val="000000" w:themeColor="text1"/>
          <w:szCs w:val="24"/>
        </w:rPr>
        <w:t xml:space="preserve">предусмотренный в Информационном сообщении </w:t>
      </w:r>
      <w:r>
        <w:rPr>
          <w:rFonts w:ascii="Times New Roman" w:hAnsi="Times New Roman" w:cs="Times New Roman"/>
          <w:bCs/>
          <w:color w:val="000000" w:themeColor="text1"/>
          <w:szCs w:val="24"/>
        </w:rPr>
        <w:t>на следующих условиях:</w:t>
      </w:r>
    </w:p>
    <w:p w14:paraId="7FDEE570" w14:textId="77777777" w:rsidR="00915A3C" w:rsidRDefault="00915A3C" w:rsidP="00915A3C">
      <w:pPr>
        <w:spacing w:line="256" w:lineRule="auto"/>
        <w:rPr>
          <w:rFonts w:ascii="Times New Roman" w:hAnsi="Times New Roman" w:cs="Times New Roman"/>
          <w:bCs/>
          <w:color w:val="000000" w:themeColor="text1"/>
          <w:szCs w:val="24"/>
        </w:rPr>
      </w:pPr>
      <w:r>
        <w:rPr>
          <w:rFonts w:ascii="Times New Roman" w:hAnsi="Times New Roman" w:cs="Times New Roman"/>
          <w:bCs/>
          <w:color w:val="000000" w:themeColor="text1"/>
          <w:szCs w:val="24"/>
        </w:rPr>
        <w:br w:type="page"/>
      </w:r>
    </w:p>
    <w:tbl>
      <w:tblPr>
        <w:tblW w:w="152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4582"/>
        <w:gridCol w:w="1308"/>
        <w:gridCol w:w="2137"/>
        <w:gridCol w:w="2443"/>
        <w:gridCol w:w="1679"/>
        <w:gridCol w:w="2597"/>
      </w:tblGrid>
      <w:tr w:rsidR="00915A3C" w14:paraId="3A74A1BE" w14:textId="77777777" w:rsidTr="00915A3C">
        <w:trPr>
          <w:trHeight w:val="769"/>
        </w:trPr>
        <w:tc>
          <w:tcPr>
            <w:tcW w:w="524" w:type="dxa"/>
            <w:tcBorders>
              <w:top w:val="single" w:sz="4" w:space="0" w:color="auto"/>
              <w:left w:val="single" w:sz="4" w:space="0" w:color="auto"/>
              <w:bottom w:val="single" w:sz="4" w:space="0" w:color="auto"/>
              <w:right w:val="single" w:sz="4" w:space="0" w:color="auto"/>
            </w:tcBorders>
            <w:hideMark/>
          </w:tcPr>
          <w:p w14:paraId="2514E5D0" w14:textId="77777777" w:rsidR="00915A3C" w:rsidRDefault="00915A3C">
            <w:pPr>
              <w:spacing w:line="240" w:lineRule="auto"/>
              <w:ind w:left="-254" w:right="-187"/>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 xml:space="preserve">№ </w:t>
            </w:r>
            <w:r>
              <w:rPr>
                <w:rFonts w:ascii="Times New Roman" w:hAnsi="Times New Roman" w:cs="Times New Roman"/>
                <w:b/>
                <w:color w:val="000000"/>
                <w:sz w:val="20"/>
                <w:szCs w:val="20"/>
              </w:rPr>
              <w:br/>
              <w:t>п/п</w:t>
            </w:r>
          </w:p>
        </w:tc>
        <w:tc>
          <w:tcPr>
            <w:tcW w:w="4582" w:type="dxa"/>
            <w:tcBorders>
              <w:top w:val="single" w:sz="4" w:space="0" w:color="auto"/>
              <w:left w:val="single" w:sz="4" w:space="0" w:color="auto"/>
              <w:bottom w:val="single" w:sz="4" w:space="0" w:color="auto"/>
              <w:right w:val="single" w:sz="4" w:space="0" w:color="auto"/>
            </w:tcBorders>
            <w:hideMark/>
          </w:tcPr>
          <w:p w14:paraId="2DC1143C" w14:textId="77777777" w:rsidR="00915A3C" w:rsidRDefault="00915A3C">
            <w:pPr>
              <w:spacing w:line="240" w:lineRule="auto"/>
              <w:ind w:left="6" w:hanging="6"/>
              <w:jc w:val="center"/>
              <w:rPr>
                <w:rFonts w:ascii="Times New Roman" w:hAnsi="Times New Roman" w:cs="Times New Roman"/>
                <w:b/>
                <w:color w:val="000000"/>
                <w:sz w:val="20"/>
                <w:szCs w:val="20"/>
              </w:rPr>
            </w:pPr>
            <w:r>
              <w:rPr>
                <w:rFonts w:ascii="Times New Roman" w:hAnsi="Times New Roman" w:cs="Times New Roman"/>
                <w:b/>
                <w:color w:val="000000"/>
                <w:sz w:val="20"/>
                <w:szCs w:val="20"/>
              </w:rPr>
              <w:t>Наименование услуги</w:t>
            </w:r>
          </w:p>
        </w:tc>
        <w:tc>
          <w:tcPr>
            <w:tcW w:w="1308" w:type="dxa"/>
            <w:tcBorders>
              <w:top w:val="single" w:sz="4" w:space="0" w:color="auto"/>
              <w:left w:val="single" w:sz="4" w:space="0" w:color="auto"/>
              <w:bottom w:val="single" w:sz="4" w:space="0" w:color="auto"/>
              <w:right w:val="single" w:sz="4" w:space="0" w:color="auto"/>
            </w:tcBorders>
            <w:hideMark/>
          </w:tcPr>
          <w:p w14:paraId="63321A10" w14:textId="77777777" w:rsidR="00915A3C" w:rsidRDefault="00915A3C">
            <w:pPr>
              <w:spacing w:line="240" w:lineRule="auto"/>
              <w:ind w:left="6" w:hanging="6"/>
              <w:jc w:val="center"/>
              <w:rPr>
                <w:rFonts w:ascii="Times New Roman" w:hAnsi="Times New Roman" w:cs="Times New Roman"/>
                <w:b/>
                <w:color w:val="000000"/>
                <w:sz w:val="20"/>
                <w:szCs w:val="20"/>
              </w:rPr>
            </w:pPr>
            <w:r>
              <w:rPr>
                <w:rFonts w:ascii="Times New Roman" w:hAnsi="Times New Roman" w:cs="Times New Roman"/>
                <w:b/>
                <w:color w:val="000000"/>
                <w:sz w:val="20"/>
                <w:szCs w:val="20"/>
              </w:rPr>
              <w:t>Единица измерения</w:t>
            </w:r>
          </w:p>
        </w:tc>
        <w:tc>
          <w:tcPr>
            <w:tcW w:w="2137" w:type="dxa"/>
            <w:tcBorders>
              <w:top w:val="single" w:sz="4" w:space="0" w:color="auto"/>
              <w:left w:val="single" w:sz="4" w:space="0" w:color="auto"/>
              <w:bottom w:val="single" w:sz="4" w:space="0" w:color="auto"/>
              <w:right w:val="single" w:sz="4" w:space="0" w:color="auto"/>
            </w:tcBorders>
            <w:hideMark/>
          </w:tcPr>
          <w:p w14:paraId="141EB09B" w14:textId="77777777" w:rsidR="00915A3C" w:rsidRDefault="00915A3C">
            <w:pPr>
              <w:keepNext/>
              <w:keepLines/>
              <w:spacing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Предельная стоимость за единицу, в руб., в т. ч. НДС</w:t>
            </w:r>
          </w:p>
        </w:tc>
        <w:tc>
          <w:tcPr>
            <w:tcW w:w="2443" w:type="dxa"/>
            <w:tcBorders>
              <w:top w:val="single" w:sz="4" w:space="0" w:color="auto"/>
              <w:left w:val="single" w:sz="4" w:space="0" w:color="auto"/>
              <w:bottom w:val="single" w:sz="4" w:space="0" w:color="auto"/>
              <w:right w:val="single" w:sz="4" w:space="0" w:color="auto"/>
            </w:tcBorders>
            <w:hideMark/>
          </w:tcPr>
          <w:p w14:paraId="7869E726" w14:textId="77777777" w:rsidR="00915A3C" w:rsidRDefault="00915A3C">
            <w:pPr>
              <w:keepNext/>
              <w:keepLines/>
              <w:spacing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Стоимость за единицу, предложенная участником, в руб., без НДС</w:t>
            </w:r>
          </w:p>
        </w:tc>
        <w:tc>
          <w:tcPr>
            <w:tcW w:w="1679" w:type="dxa"/>
            <w:tcBorders>
              <w:top w:val="single" w:sz="4" w:space="0" w:color="auto"/>
              <w:left w:val="single" w:sz="4" w:space="0" w:color="auto"/>
              <w:bottom w:val="single" w:sz="4" w:space="0" w:color="auto"/>
              <w:right w:val="single" w:sz="4" w:space="0" w:color="auto"/>
            </w:tcBorders>
            <w:hideMark/>
          </w:tcPr>
          <w:p w14:paraId="11D58987" w14:textId="77777777" w:rsidR="00915A3C" w:rsidRDefault="00915A3C">
            <w:pPr>
              <w:keepNext/>
              <w:keepLines/>
              <w:spacing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Величина НДС за единицу, в руб.</w:t>
            </w:r>
          </w:p>
        </w:tc>
        <w:tc>
          <w:tcPr>
            <w:tcW w:w="2597" w:type="dxa"/>
            <w:tcBorders>
              <w:top w:val="single" w:sz="4" w:space="0" w:color="auto"/>
              <w:left w:val="single" w:sz="4" w:space="0" w:color="auto"/>
              <w:bottom w:val="single" w:sz="4" w:space="0" w:color="auto"/>
              <w:right w:val="single" w:sz="4" w:space="0" w:color="auto"/>
            </w:tcBorders>
            <w:hideMark/>
          </w:tcPr>
          <w:p w14:paraId="4809C919" w14:textId="77777777" w:rsidR="00915A3C" w:rsidRDefault="00915A3C">
            <w:pPr>
              <w:keepNext/>
              <w:keepLines/>
              <w:spacing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Стоимость за единицу</w:t>
            </w:r>
            <w:r>
              <w:rPr>
                <w:rStyle w:val="a5"/>
                <w:rFonts w:ascii="Times New Roman" w:eastAsia="Calibri" w:hAnsi="Times New Roman" w:cs="Times New Roman"/>
                <w:b/>
                <w:sz w:val="20"/>
                <w:szCs w:val="20"/>
              </w:rPr>
              <w:footnoteReference w:id="3"/>
            </w:r>
            <w:r>
              <w:rPr>
                <w:rFonts w:ascii="Times New Roman" w:eastAsia="Calibri" w:hAnsi="Times New Roman" w:cs="Times New Roman"/>
                <w:b/>
                <w:sz w:val="20"/>
                <w:szCs w:val="20"/>
              </w:rPr>
              <w:t>, предложенная участником, в руб., в т. ч. НДС</w:t>
            </w:r>
            <w:r>
              <w:rPr>
                <w:rStyle w:val="a5"/>
                <w:rFonts w:ascii="Times New Roman" w:eastAsia="Calibri" w:hAnsi="Times New Roman" w:cs="Times New Roman"/>
                <w:b/>
                <w:sz w:val="20"/>
                <w:szCs w:val="20"/>
              </w:rPr>
              <w:footnoteReference w:id="4"/>
            </w:r>
          </w:p>
        </w:tc>
      </w:tr>
      <w:tr w:rsidR="00915A3C" w14:paraId="72C79DF0" w14:textId="77777777" w:rsidTr="00915A3C">
        <w:trPr>
          <w:trHeight w:val="20"/>
        </w:trPr>
        <w:tc>
          <w:tcPr>
            <w:tcW w:w="524" w:type="dxa"/>
            <w:tcBorders>
              <w:top w:val="single" w:sz="4" w:space="0" w:color="auto"/>
              <w:left w:val="single" w:sz="4" w:space="0" w:color="auto"/>
              <w:bottom w:val="single" w:sz="4" w:space="0" w:color="auto"/>
              <w:right w:val="single" w:sz="4" w:space="0" w:color="auto"/>
            </w:tcBorders>
            <w:noWrap/>
            <w:vAlign w:val="center"/>
            <w:hideMark/>
          </w:tcPr>
          <w:p w14:paraId="276DD1D0" w14:textId="77777777" w:rsidR="00915A3C" w:rsidRDefault="00915A3C">
            <w:pPr>
              <w:spacing w:line="240" w:lineRule="auto"/>
              <w:ind w:left="6" w:hanging="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w:t>
            </w:r>
          </w:p>
        </w:tc>
        <w:tc>
          <w:tcPr>
            <w:tcW w:w="4582" w:type="dxa"/>
            <w:tcBorders>
              <w:top w:val="single" w:sz="4" w:space="0" w:color="auto"/>
              <w:left w:val="single" w:sz="4" w:space="0" w:color="auto"/>
              <w:bottom w:val="single" w:sz="4" w:space="0" w:color="auto"/>
              <w:right w:val="single" w:sz="4" w:space="0" w:color="auto"/>
            </w:tcBorders>
            <w:vAlign w:val="center"/>
            <w:hideMark/>
          </w:tcPr>
          <w:p w14:paraId="3B16DF98" w14:textId="77777777" w:rsidR="00915A3C" w:rsidRDefault="00915A3C">
            <w:pPr>
              <w:spacing w:line="240" w:lineRule="auto"/>
              <w:rPr>
                <w:rFonts w:ascii="Times New Roman" w:hAnsi="Times New Roman" w:cs="Times New Roman"/>
                <w:sz w:val="20"/>
                <w:szCs w:val="20"/>
              </w:rPr>
            </w:pPr>
          </w:p>
        </w:tc>
        <w:tc>
          <w:tcPr>
            <w:tcW w:w="1308" w:type="dxa"/>
            <w:tcBorders>
              <w:top w:val="single" w:sz="4" w:space="0" w:color="auto"/>
              <w:left w:val="single" w:sz="4" w:space="0" w:color="auto"/>
              <w:bottom w:val="single" w:sz="4" w:space="0" w:color="auto"/>
              <w:right w:val="single" w:sz="4" w:space="0" w:color="auto"/>
            </w:tcBorders>
            <w:vAlign w:val="center"/>
            <w:hideMark/>
          </w:tcPr>
          <w:p w14:paraId="778CAB8C" w14:textId="77777777" w:rsidR="00915A3C" w:rsidRDefault="00915A3C">
            <w:pPr>
              <w:spacing w:line="240" w:lineRule="auto"/>
              <w:ind w:left="6" w:hanging="6"/>
              <w:jc w:val="center"/>
              <w:rPr>
                <w:rFonts w:ascii="Times New Roman" w:hAnsi="Times New Roman" w:cs="Times New Roman"/>
                <w:sz w:val="20"/>
                <w:szCs w:val="20"/>
              </w:rPr>
            </w:pPr>
            <w:r>
              <w:rPr>
                <w:rFonts w:ascii="Times New Roman" w:hAnsi="Times New Roman" w:cs="Times New Roman"/>
                <w:sz w:val="20"/>
                <w:szCs w:val="20"/>
              </w:rPr>
              <w:t>шт.</w:t>
            </w:r>
          </w:p>
        </w:tc>
        <w:tc>
          <w:tcPr>
            <w:tcW w:w="2137" w:type="dxa"/>
            <w:tcBorders>
              <w:top w:val="single" w:sz="4" w:space="0" w:color="auto"/>
              <w:left w:val="single" w:sz="4" w:space="0" w:color="auto"/>
              <w:bottom w:val="single" w:sz="4" w:space="0" w:color="auto"/>
              <w:right w:val="single" w:sz="4" w:space="0" w:color="auto"/>
            </w:tcBorders>
            <w:vAlign w:val="center"/>
            <w:hideMark/>
          </w:tcPr>
          <w:p w14:paraId="6A9E1830" w14:textId="77777777" w:rsidR="00915A3C" w:rsidRDefault="00915A3C">
            <w:pPr>
              <w:spacing w:line="240" w:lineRule="auto"/>
              <w:ind w:left="6" w:hanging="6"/>
              <w:jc w:val="center"/>
              <w:rPr>
                <w:rFonts w:ascii="Times New Roman" w:hAnsi="Times New Roman" w:cs="Times New Roman"/>
                <w:color w:val="000000"/>
                <w:sz w:val="20"/>
                <w:szCs w:val="20"/>
              </w:rPr>
            </w:pPr>
          </w:p>
        </w:tc>
        <w:tc>
          <w:tcPr>
            <w:tcW w:w="2443" w:type="dxa"/>
            <w:tcBorders>
              <w:top w:val="single" w:sz="4" w:space="0" w:color="auto"/>
              <w:left w:val="single" w:sz="4" w:space="0" w:color="auto"/>
              <w:bottom w:val="single" w:sz="4" w:space="0" w:color="auto"/>
              <w:right w:val="single" w:sz="4" w:space="0" w:color="auto"/>
            </w:tcBorders>
            <w:noWrap/>
            <w:vAlign w:val="center"/>
          </w:tcPr>
          <w:p w14:paraId="4E12CCDE" w14:textId="77777777" w:rsidR="00915A3C" w:rsidRDefault="00915A3C">
            <w:pPr>
              <w:spacing w:line="240" w:lineRule="auto"/>
              <w:ind w:left="6" w:hanging="6"/>
              <w:jc w:val="center"/>
              <w:rPr>
                <w:rFonts w:ascii="Times New Roman" w:hAnsi="Times New Roman" w:cs="Times New Roman"/>
                <w:color w:val="000000"/>
                <w:sz w:val="20"/>
                <w:szCs w:val="20"/>
              </w:rPr>
            </w:pPr>
          </w:p>
        </w:tc>
        <w:tc>
          <w:tcPr>
            <w:tcW w:w="1679" w:type="dxa"/>
            <w:tcBorders>
              <w:top w:val="single" w:sz="4" w:space="0" w:color="auto"/>
              <w:left w:val="single" w:sz="4" w:space="0" w:color="auto"/>
              <w:bottom w:val="single" w:sz="4" w:space="0" w:color="auto"/>
              <w:right w:val="single" w:sz="4" w:space="0" w:color="auto"/>
            </w:tcBorders>
            <w:noWrap/>
            <w:vAlign w:val="center"/>
          </w:tcPr>
          <w:p w14:paraId="424A3BE9" w14:textId="77777777" w:rsidR="00915A3C" w:rsidRDefault="00915A3C">
            <w:pPr>
              <w:spacing w:line="240" w:lineRule="auto"/>
              <w:ind w:left="6" w:hanging="6"/>
              <w:jc w:val="center"/>
              <w:rPr>
                <w:rFonts w:ascii="Times New Roman" w:hAnsi="Times New Roman" w:cs="Times New Roman"/>
                <w:color w:val="000000"/>
                <w:sz w:val="20"/>
                <w:szCs w:val="20"/>
              </w:rPr>
            </w:pPr>
          </w:p>
        </w:tc>
        <w:tc>
          <w:tcPr>
            <w:tcW w:w="2597" w:type="dxa"/>
            <w:tcBorders>
              <w:top w:val="single" w:sz="4" w:space="0" w:color="auto"/>
              <w:left w:val="single" w:sz="4" w:space="0" w:color="auto"/>
              <w:bottom w:val="single" w:sz="4" w:space="0" w:color="auto"/>
              <w:right w:val="single" w:sz="4" w:space="0" w:color="auto"/>
            </w:tcBorders>
            <w:vAlign w:val="center"/>
          </w:tcPr>
          <w:p w14:paraId="34E93CA0" w14:textId="77777777" w:rsidR="00915A3C" w:rsidRDefault="00915A3C">
            <w:pPr>
              <w:spacing w:line="240" w:lineRule="auto"/>
              <w:ind w:left="6" w:hanging="6"/>
              <w:jc w:val="center"/>
              <w:rPr>
                <w:rFonts w:ascii="Times New Roman" w:hAnsi="Times New Roman" w:cs="Times New Roman"/>
                <w:color w:val="000000"/>
                <w:sz w:val="20"/>
                <w:szCs w:val="20"/>
              </w:rPr>
            </w:pPr>
          </w:p>
        </w:tc>
      </w:tr>
      <w:tr w:rsidR="00915A3C" w14:paraId="441C8D49" w14:textId="77777777" w:rsidTr="00915A3C">
        <w:trPr>
          <w:trHeight w:val="20"/>
        </w:trPr>
        <w:tc>
          <w:tcPr>
            <w:tcW w:w="524" w:type="dxa"/>
            <w:tcBorders>
              <w:top w:val="single" w:sz="4" w:space="0" w:color="auto"/>
              <w:left w:val="single" w:sz="4" w:space="0" w:color="auto"/>
              <w:bottom w:val="single" w:sz="4" w:space="0" w:color="auto"/>
              <w:right w:val="single" w:sz="4" w:space="0" w:color="auto"/>
            </w:tcBorders>
            <w:noWrap/>
            <w:vAlign w:val="center"/>
            <w:hideMark/>
          </w:tcPr>
          <w:p w14:paraId="6F02FBE4" w14:textId="77777777" w:rsidR="00915A3C" w:rsidRDefault="00915A3C">
            <w:pPr>
              <w:spacing w:line="240" w:lineRule="auto"/>
              <w:ind w:left="6" w:hanging="6"/>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4582" w:type="dxa"/>
            <w:tcBorders>
              <w:top w:val="single" w:sz="4" w:space="0" w:color="auto"/>
              <w:left w:val="single" w:sz="4" w:space="0" w:color="auto"/>
              <w:bottom w:val="single" w:sz="4" w:space="0" w:color="auto"/>
              <w:right w:val="single" w:sz="4" w:space="0" w:color="auto"/>
            </w:tcBorders>
            <w:vAlign w:val="center"/>
            <w:hideMark/>
          </w:tcPr>
          <w:p w14:paraId="608655D5" w14:textId="77777777" w:rsidR="00915A3C" w:rsidRDefault="00915A3C">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308" w:type="dxa"/>
            <w:tcBorders>
              <w:top w:val="single" w:sz="4" w:space="0" w:color="auto"/>
              <w:left w:val="single" w:sz="4" w:space="0" w:color="auto"/>
              <w:bottom w:val="single" w:sz="4" w:space="0" w:color="auto"/>
              <w:right w:val="single" w:sz="4" w:space="0" w:color="auto"/>
            </w:tcBorders>
            <w:vAlign w:val="center"/>
            <w:hideMark/>
          </w:tcPr>
          <w:p w14:paraId="1C97BDE6" w14:textId="77777777" w:rsidR="00915A3C" w:rsidRDefault="00915A3C">
            <w:pPr>
              <w:spacing w:line="240" w:lineRule="auto"/>
              <w:ind w:left="6" w:hanging="6"/>
              <w:jc w:val="center"/>
              <w:rPr>
                <w:rFonts w:ascii="Times New Roman" w:hAnsi="Times New Roman" w:cs="Times New Roman"/>
                <w:sz w:val="20"/>
                <w:szCs w:val="20"/>
              </w:rPr>
            </w:pPr>
            <w:r>
              <w:rPr>
                <w:rFonts w:ascii="Times New Roman" w:hAnsi="Times New Roman" w:cs="Times New Roman"/>
                <w:sz w:val="20"/>
                <w:szCs w:val="20"/>
              </w:rPr>
              <w:t>шт.</w:t>
            </w:r>
          </w:p>
        </w:tc>
        <w:tc>
          <w:tcPr>
            <w:tcW w:w="2137" w:type="dxa"/>
            <w:tcBorders>
              <w:top w:val="single" w:sz="4" w:space="0" w:color="auto"/>
              <w:left w:val="single" w:sz="4" w:space="0" w:color="auto"/>
              <w:bottom w:val="single" w:sz="4" w:space="0" w:color="auto"/>
              <w:right w:val="single" w:sz="4" w:space="0" w:color="auto"/>
            </w:tcBorders>
            <w:vAlign w:val="center"/>
            <w:hideMark/>
          </w:tcPr>
          <w:p w14:paraId="045CDB27" w14:textId="77777777" w:rsidR="00915A3C" w:rsidRDefault="00915A3C">
            <w:pPr>
              <w:spacing w:line="240" w:lineRule="auto"/>
              <w:ind w:left="6" w:hanging="6"/>
              <w:jc w:val="center"/>
              <w:rPr>
                <w:rFonts w:ascii="Times New Roman" w:hAnsi="Times New Roman" w:cs="Times New Roman"/>
                <w:color w:val="000000"/>
                <w:sz w:val="20"/>
                <w:szCs w:val="20"/>
              </w:rPr>
            </w:pPr>
          </w:p>
        </w:tc>
        <w:tc>
          <w:tcPr>
            <w:tcW w:w="2443" w:type="dxa"/>
            <w:tcBorders>
              <w:top w:val="single" w:sz="4" w:space="0" w:color="auto"/>
              <w:left w:val="single" w:sz="4" w:space="0" w:color="auto"/>
              <w:bottom w:val="single" w:sz="4" w:space="0" w:color="auto"/>
              <w:right w:val="single" w:sz="4" w:space="0" w:color="auto"/>
            </w:tcBorders>
            <w:noWrap/>
            <w:vAlign w:val="center"/>
          </w:tcPr>
          <w:p w14:paraId="79501C4A" w14:textId="77777777" w:rsidR="00915A3C" w:rsidRDefault="00915A3C">
            <w:pPr>
              <w:spacing w:line="240" w:lineRule="auto"/>
              <w:ind w:left="6" w:hanging="6"/>
              <w:jc w:val="center"/>
              <w:rPr>
                <w:rFonts w:ascii="Times New Roman" w:hAnsi="Times New Roman" w:cs="Times New Roman"/>
                <w:color w:val="000000"/>
                <w:sz w:val="20"/>
                <w:szCs w:val="20"/>
              </w:rPr>
            </w:pPr>
          </w:p>
        </w:tc>
        <w:tc>
          <w:tcPr>
            <w:tcW w:w="1679" w:type="dxa"/>
            <w:tcBorders>
              <w:top w:val="single" w:sz="4" w:space="0" w:color="auto"/>
              <w:left w:val="single" w:sz="4" w:space="0" w:color="auto"/>
              <w:bottom w:val="single" w:sz="4" w:space="0" w:color="auto"/>
              <w:right w:val="single" w:sz="4" w:space="0" w:color="auto"/>
            </w:tcBorders>
            <w:noWrap/>
            <w:vAlign w:val="center"/>
          </w:tcPr>
          <w:p w14:paraId="115A3AC5" w14:textId="77777777" w:rsidR="00915A3C" w:rsidRDefault="00915A3C">
            <w:pPr>
              <w:spacing w:line="240" w:lineRule="auto"/>
              <w:ind w:left="6" w:hanging="6"/>
              <w:jc w:val="center"/>
              <w:rPr>
                <w:rFonts w:ascii="Times New Roman" w:hAnsi="Times New Roman" w:cs="Times New Roman"/>
                <w:color w:val="000000"/>
                <w:sz w:val="20"/>
                <w:szCs w:val="20"/>
              </w:rPr>
            </w:pPr>
          </w:p>
        </w:tc>
        <w:tc>
          <w:tcPr>
            <w:tcW w:w="2597" w:type="dxa"/>
            <w:tcBorders>
              <w:top w:val="single" w:sz="4" w:space="0" w:color="auto"/>
              <w:left w:val="single" w:sz="4" w:space="0" w:color="auto"/>
              <w:bottom w:val="single" w:sz="4" w:space="0" w:color="auto"/>
              <w:right w:val="single" w:sz="4" w:space="0" w:color="auto"/>
            </w:tcBorders>
            <w:vAlign w:val="center"/>
          </w:tcPr>
          <w:p w14:paraId="4D8D6305" w14:textId="77777777" w:rsidR="00915A3C" w:rsidRDefault="00915A3C">
            <w:pPr>
              <w:spacing w:line="240" w:lineRule="auto"/>
              <w:ind w:left="6" w:hanging="6"/>
              <w:jc w:val="center"/>
              <w:rPr>
                <w:rFonts w:ascii="Times New Roman" w:hAnsi="Times New Roman" w:cs="Times New Roman"/>
                <w:color w:val="000000"/>
                <w:sz w:val="20"/>
                <w:szCs w:val="20"/>
              </w:rPr>
            </w:pPr>
          </w:p>
        </w:tc>
      </w:tr>
      <w:tr w:rsidR="00915A3C" w14:paraId="769415C2" w14:textId="77777777" w:rsidTr="00915A3C">
        <w:trPr>
          <w:trHeight w:val="20"/>
        </w:trPr>
        <w:tc>
          <w:tcPr>
            <w:tcW w:w="524" w:type="dxa"/>
            <w:tcBorders>
              <w:top w:val="single" w:sz="4" w:space="0" w:color="auto"/>
              <w:left w:val="single" w:sz="4" w:space="0" w:color="auto"/>
              <w:bottom w:val="single" w:sz="4" w:space="0" w:color="auto"/>
              <w:right w:val="single" w:sz="4" w:space="0" w:color="auto"/>
            </w:tcBorders>
            <w:noWrap/>
            <w:vAlign w:val="center"/>
          </w:tcPr>
          <w:p w14:paraId="1664F487" w14:textId="77777777" w:rsidR="00915A3C" w:rsidRDefault="00915A3C">
            <w:pPr>
              <w:spacing w:line="240" w:lineRule="auto"/>
              <w:ind w:left="6" w:hanging="6"/>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4582" w:type="dxa"/>
            <w:tcBorders>
              <w:top w:val="single" w:sz="4" w:space="0" w:color="auto"/>
              <w:left w:val="single" w:sz="4" w:space="0" w:color="auto"/>
              <w:bottom w:val="single" w:sz="4" w:space="0" w:color="auto"/>
              <w:right w:val="single" w:sz="4" w:space="0" w:color="auto"/>
            </w:tcBorders>
            <w:vAlign w:val="center"/>
          </w:tcPr>
          <w:p w14:paraId="3A058BB3" w14:textId="77777777" w:rsidR="00915A3C" w:rsidRDefault="00915A3C">
            <w:pPr>
              <w:spacing w:line="240" w:lineRule="auto"/>
              <w:rPr>
                <w:rFonts w:ascii="Times New Roman" w:hAnsi="Times New Roman" w:cs="Times New Roman"/>
                <w:sz w:val="20"/>
                <w:szCs w:val="20"/>
              </w:rPr>
            </w:pPr>
          </w:p>
        </w:tc>
        <w:tc>
          <w:tcPr>
            <w:tcW w:w="1308" w:type="dxa"/>
            <w:tcBorders>
              <w:top w:val="single" w:sz="4" w:space="0" w:color="auto"/>
              <w:left w:val="single" w:sz="4" w:space="0" w:color="auto"/>
              <w:bottom w:val="single" w:sz="4" w:space="0" w:color="auto"/>
              <w:right w:val="single" w:sz="4" w:space="0" w:color="auto"/>
            </w:tcBorders>
            <w:vAlign w:val="center"/>
          </w:tcPr>
          <w:p w14:paraId="01CD35C3" w14:textId="77777777" w:rsidR="00915A3C" w:rsidRDefault="00915A3C">
            <w:pPr>
              <w:spacing w:line="240" w:lineRule="auto"/>
              <w:ind w:left="6" w:hanging="6"/>
              <w:jc w:val="center"/>
              <w:rPr>
                <w:rFonts w:ascii="Times New Roman" w:hAnsi="Times New Roman" w:cs="Times New Roman"/>
                <w:sz w:val="20"/>
                <w:szCs w:val="20"/>
              </w:rPr>
            </w:pPr>
            <w:r>
              <w:rPr>
                <w:rFonts w:ascii="Times New Roman" w:hAnsi="Times New Roman" w:cs="Times New Roman"/>
                <w:sz w:val="20"/>
                <w:szCs w:val="20"/>
              </w:rPr>
              <w:t>шт.</w:t>
            </w:r>
          </w:p>
        </w:tc>
        <w:tc>
          <w:tcPr>
            <w:tcW w:w="2137" w:type="dxa"/>
            <w:tcBorders>
              <w:top w:val="single" w:sz="4" w:space="0" w:color="auto"/>
              <w:left w:val="single" w:sz="4" w:space="0" w:color="auto"/>
              <w:bottom w:val="single" w:sz="4" w:space="0" w:color="auto"/>
              <w:right w:val="single" w:sz="4" w:space="0" w:color="auto"/>
            </w:tcBorders>
            <w:vAlign w:val="center"/>
          </w:tcPr>
          <w:p w14:paraId="38942440" w14:textId="77777777" w:rsidR="00915A3C" w:rsidRDefault="00915A3C">
            <w:pPr>
              <w:spacing w:line="240" w:lineRule="auto"/>
              <w:ind w:left="6" w:hanging="6"/>
              <w:jc w:val="center"/>
              <w:rPr>
                <w:rFonts w:ascii="Times New Roman" w:hAnsi="Times New Roman" w:cs="Times New Roman"/>
                <w:color w:val="000000"/>
                <w:sz w:val="20"/>
                <w:szCs w:val="20"/>
              </w:rPr>
            </w:pPr>
          </w:p>
        </w:tc>
        <w:tc>
          <w:tcPr>
            <w:tcW w:w="2443" w:type="dxa"/>
            <w:tcBorders>
              <w:top w:val="single" w:sz="4" w:space="0" w:color="auto"/>
              <w:left w:val="single" w:sz="4" w:space="0" w:color="auto"/>
              <w:bottom w:val="single" w:sz="4" w:space="0" w:color="auto"/>
              <w:right w:val="single" w:sz="4" w:space="0" w:color="auto"/>
            </w:tcBorders>
            <w:noWrap/>
            <w:vAlign w:val="center"/>
          </w:tcPr>
          <w:p w14:paraId="263F7DC0" w14:textId="77777777" w:rsidR="00915A3C" w:rsidRDefault="00915A3C">
            <w:pPr>
              <w:spacing w:line="240" w:lineRule="auto"/>
              <w:ind w:left="6" w:hanging="6"/>
              <w:jc w:val="center"/>
              <w:rPr>
                <w:rFonts w:ascii="Times New Roman" w:hAnsi="Times New Roman" w:cs="Times New Roman"/>
                <w:color w:val="000000"/>
                <w:sz w:val="20"/>
                <w:szCs w:val="20"/>
              </w:rPr>
            </w:pPr>
          </w:p>
        </w:tc>
        <w:tc>
          <w:tcPr>
            <w:tcW w:w="1679" w:type="dxa"/>
            <w:tcBorders>
              <w:top w:val="single" w:sz="4" w:space="0" w:color="auto"/>
              <w:left w:val="single" w:sz="4" w:space="0" w:color="auto"/>
              <w:bottom w:val="single" w:sz="4" w:space="0" w:color="auto"/>
              <w:right w:val="single" w:sz="4" w:space="0" w:color="auto"/>
            </w:tcBorders>
            <w:noWrap/>
            <w:vAlign w:val="center"/>
          </w:tcPr>
          <w:p w14:paraId="6CC7F8B4" w14:textId="77777777" w:rsidR="00915A3C" w:rsidRDefault="00915A3C">
            <w:pPr>
              <w:spacing w:line="240" w:lineRule="auto"/>
              <w:ind w:left="6" w:hanging="6"/>
              <w:jc w:val="center"/>
              <w:rPr>
                <w:rFonts w:ascii="Times New Roman" w:hAnsi="Times New Roman" w:cs="Times New Roman"/>
                <w:color w:val="000000"/>
                <w:sz w:val="20"/>
                <w:szCs w:val="20"/>
              </w:rPr>
            </w:pPr>
          </w:p>
        </w:tc>
        <w:tc>
          <w:tcPr>
            <w:tcW w:w="2597" w:type="dxa"/>
            <w:tcBorders>
              <w:top w:val="single" w:sz="4" w:space="0" w:color="auto"/>
              <w:left w:val="single" w:sz="4" w:space="0" w:color="auto"/>
              <w:bottom w:val="single" w:sz="4" w:space="0" w:color="auto"/>
              <w:right w:val="single" w:sz="4" w:space="0" w:color="auto"/>
            </w:tcBorders>
            <w:vAlign w:val="center"/>
          </w:tcPr>
          <w:p w14:paraId="4E9CF5F2" w14:textId="77777777" w:rsidR="00915A3C" w:rsidRDefault="00915A3C">
            <w:pPr>
              <w:spacing w:line="240" w:lineRule="auto"/>
              <w:ind w:left="6" w:hanging="6"/>
              <w:jc w:val="center"/>
              <w:rPr>
                <w:rFonts w:ascii="Times New Roman" w:hAnsi="Times New Roman" w:cs="Times New Roman"/>
                <w:color w:val="000000"/>
                <w:sz w:val="20"/>
                <w:szCs w:val="20"/>
              </w:rPr>
            </w:pPr>
          </w:p>
        </w:tc>
      </w:tr>
      <w:tr w:rsidR="00915A3C" w14:paraId="15DBBC60" w14:textId="77777777" w:rsidTr="00915A3C">
        <w:trPr>
          <w:trHeight w:val="20"/>
        </w:trPr>
        <w:tc>
          <w:tcPr>
            <w:tcW w:w="524" w:type="dxa"/>
            <w:tcBorders>
              <w:top w:val="single" w:sz="4" w:space="0" w:color="auto"/>
              <w:left w:val="single" w:sz="4" w:space="0" w:color="auto"/>
              <w:bottom w:val="single" w:sz="4" w:space="0" w:color="auto"/>
              <w:right w:val="single" w:sz="4" w:space="0" w:color="auto"/>
            </w:tcBorders>
            <w:noWrap/>
            <w:vAlign w:val="center"/>
          </w:tcPr>
          <w:p w14:paraId="2A13B34E" w14:textId="77777777" w:rsidR="00915A3C" w:rsidRDefault="00915A3C">
            <w:pPr>
              <w:spacing w:line="240" w:lineRule="auto"/>
              <w:ind w:left="6" w:hanging="6"/>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4582" w:type="dxa"/>
            <w:tcBorders>
              <w:top w:val="single" w:sz="4" w:space="0" w:color="auto"/>
              <w:left w:val="single" w:sz="4" w:space="0" w:color="auto"/>
              <w:bottom w:val="single" w:sz="4" w:space="0" w:color="auto"/>
              <w:right w:val="single" w:sz="4" w:space="0" w:color="auto"/>
            </w:tcBorders>
            <w:vAlign w:val="center"/>
          </w:tcPr>
          <w:p w14:paraId="50D28CAE" w14:textId="77777777" w:rsidR="00915A3C" w:rsidRDefault="00915A3C">
            <w:pPr>
              <w:spacing w:line="240" w:lineRule="auto"/>
              <w:rPr>
                <w:rFonts w:ascii="Times New Roman" w:hAnsi="Times New Roman" w:cs="Times New Roman"/>
                <w:sz w:val="20"/>
                <w:szCs w:val="20"/>
              </w:rPr>
            </w:pPr>
          </w:p>
        </w:tc>
        <w:tc>
          <w:tcPr>
            <w:tcW w:w="1308" w:type="dxa"/>
            <w:tcBorders>
              <w:top w:val="single" w:sz="4" w:space="0" w:color="auto"/>
              <w:left w:val="single" w:sz="4" w:space="0" w:color="auto"/>
              <w:bottom w:val="single" w:sz="4" w:space="0" w:color="auto"/>
              <w:right w:val="single" w:sz="4" w:space="0" w:color="auto"/>
            </w:tcBorders>
            <w:vAlign w:val="center"/>
          </w:tcPr>
          <w:p w14:paraId="386BC4C8" w14:textId="77777777" w:rsidR="00915A3C" w:rsidRDefault="00915A3C">
            <w:pPr>
              <w:spacing w:line="240" w:lineRule="auto"/>
              <w:ind w:left="6" w:hanging="6"/>
              <w:jc w:val="center"/>
              <w:rPr>
                <w:rFonts w:ascii="Times New Roman" w:hAnsi="Times New Roman" w:cs="Times New Roman"/>
                <w:sz w:val="20"/>
                <w:szCs w:val="20"/>
              </w:rPr>
            </w:pPr>
            <w:r>
              <w:rPr>
                <w:rFonts w:ascii="Times New Roman" w:hAnsi="Times New Roman" w:cs="Times New Roman"/>
                <w:sz w:val="20"/>
                <w:szCs w:val="20"/>
              </w:rPr>
              <w:t>шт.</w:t>
            </w:r>
          </w:p>
        </w:tc>
        <w:tc>
          <w:tcPr>
            <w:tcW w:w="2137" w:type="dxa"/>
            <w:tcBorders>
              <w:top w:val="single" w:sz="4" w:space="0" w:color="auto"/>
              <w:left w:val="single" w:sz="4" w:space="0" w:color="auto"/>
              <w:bottom w:val="single" w:sz="4" w:space="0" w:color="auto"/>
              <w:right w:val="single" w:sz="4" w:space="0" w:color="auto"/>
            </w:tcBorders>
            <w:vAlign w:val="center"/>
          </w:tcPr>
          <w:p w14:paraId="1968F0C5" w14:textId="77777777" w:rsidR="00915A3C" w:rsidRDefault="00915A3C">
            <w:pPr>
              <w:spacing w:line="240" w:lineRule="auto"/>
              <w:ind w:left="6" w:hanging="6"/>
              <w:jc w:val="center"/>
              <w:rPr>
                <w:rFonts w:ascii="Times New Roman" w:hAnsi="Times New Roman" w:cs="Times New Roman"/>
                <w:color w:val="000000"/>
                <w:sz w:val="20"/>
                <w:szCs w:val="20"/>
              </w:rPr>
            </w:pPr>
          </w:p>
        </w:tc>
        <w:tc>
          <w:tcPr>
            <w:tcW w:w="2443" w:type="dxa"/>
            <w:tcBorders>
              <w:top w:val="single" w:sz="4" w:space="0" w:color="auto"/>
              <w:left w:val="single" w:sz="4" w:space="0" w:color="auto"/>
              <w:bottom w:val="single" w:sz="4" w:space="0" w:color="auto"/>
              <w:right w:val="single" w:sz="4" w:space="0" w:color="auto"/>
            </w:tcBorders>
            <w:noWrap/>
            <w:vAlign w:val="center"/>
          </w:tcPr>
          <w:p w14:paraId="69E96D50" w14:textId="77777777" w:rsidR="00915A3C" w:rsidRDefault="00915A3C">
            <w:pPr>
              <w:spacing w:line="240" w:lineRule="auto"/>
              <w:ind w:left="6" w:hanging="6"/>
              <w:jc w:val="center"/>
              <w:rPr>
                <w:rFonts w:ascii="Times New Roman" w:hAnsi="Times New Roman" w:cs="Times New Roman"/>
                <w:color w:val="000000"/>
                <w:sz w:val="20"/>
                <w:szCs w:val="20"/>
              </w:rPr>
            </w:pPr>
          </w:p>
        </w:tc>
        <w:tc>
          <w:tcPr>
            <w:tcW w:w="1679" w:type="dxa"/>
            <w:tcBorders>
              <w:top w:val="single" w:sz="4" w:space="0" w:color="auto"/>
              <w:left w:val="single" w:sz="4" w:space="0" w:color="auto"/>
              <w:bottom w:val="single" w:sz="4" w:space="0" w:color="auto"/>
              <w:right w:val="single" w:sz="4" w:space="0" w:color="auto"/>
            </w:tcBorders>
            <w:noWrap/>
            <w:vAlign w:val="center"/>
          </w:tcPr>
          <w:p w14:paraId="3B13754C" w14:textId="77777777" w:rsidR="00915A3C" w:rsidRDefault="00915A3C">
            <w:pPr>
              <w:spacing w:line="240" w:lineRule="auto"/>
              <w:ind w:left="6" w:hanging="6"/>
              <w:jc w:val="center"/>
              <w:rPr>
                <w:rFonts w:ascii="Times New Roman" w:hAnsi="Times New Roman" w:cs="Times New Roman"/>
                <w:color w:val="000000"/>
                <w:sz w:val="20"/>
                <w:szCs w:val="20"/>
              </w:rPr>
            </w:pPr>
          </w:p>
        </w:tc>
        <w:tc>
          <w:tcPr>
            <w:tcW w:w="2597" w:type="dxa"/>
            <w:tcBorders>
              <w:top w:val="single" w:sz="4" w:space="0" w:color="auto"/>
              <w:left w:val="single" w:sz="4" w:space="0" w:color="auto"/>
              <w:bottom w:val="single" w:sz="4" w:space="0" w:color="auto"/>
              <w:right w:val="single" w:sz="4" w:space="0" w:color="auto"/>
            </w:tcBorders>
            <w:vAlign w:val="center"/>
          </w:tcPr>
          <w:p w14:paraId="7487B947" w14:textId="77777777" w:rsidR="00915A3C" w:rsidRDefault="00915A3C">
            <w:pPr>
              <w:spacing w:line="240" w:lineRule="auto"/>
              <w:ind w:left="6" w:hanging="6"/>
              <w:jc w:val="center"/>
              <w:rPr>
                <w:rFonts w:ascii="Times New Roman" w:hAnsi="Times New Roman" w:cs="Times New Roman"/>
                <w:color w:val="000000"/>
                <w:sz w:val="20"/>
                <w:szCs w:val="20"/>
              </w:rPr>
            </w:pPr>
          </w:p>
        </w:tc>
      </w:tr>
    </w:tbl>
    <w:p w14:paraId="29D671CA" w14:textId="77777777" w:rsidR="00915A3C" w:rsidRDefault="00915A3C" w:rsidP="00915A3C">
      <w:pPr>
        <w:widowControl w:val="0"/>
        <w:adjustRightInd w:val="0"/>
        <w:spacing w:before="120"/>
        <w:ind w:right="-2"/>
        <w:jc w:val="both"/>
        <w:textAlignment w:val="baseline"/>
        <w:rPr>
          <w:rFonts w:ascii="Times New Roman" w:hAnsi="Times New Roman" w:cs="Times New Roman"/>
          <w:bCs/>
          <w:color w:val="000000" w:themeColor="text1"/>
          <w:sz w:val="24"/>
          <w:szCs w:val="24"/>
        </w:rPr>
      </w:pPr>
    </w:p>
    <w:tbl>
      <w:tblPr>
        <w:tblW w:w="9498" w:type="dxa"/>
        <w:tblLook w:val="04A0" w:firstRow="1" w:lastRow="0" w:firstColumn="1" w:lastColumn="0" w:noHBand="0" w:noVBand="1"/>
      </w:tblPr>
      <w:tblGrid>
        <w:gridCol w:w="3119"/>
        <w:gridCol w:w="283"/>
        <w:gridCol w:w="2552"/>
        <w:gridCol w:w="275"/>
        <w:gridCol w:w="3269"/>
      </w:tblGrid>
      <w:tr w:rsidR="00915A3C" w14:paraId="4D2062DA" w14:textId="77777777" w:rsidTr="00915A3C">
        <w:tc>
          <w:tcPr>
            <w:tcW w:w="3119" w:type="dxa"/>
            <w:tcBorders>
              <w:top w:val="nil"/>
              <w:left w:val="nil"/>
              <w:bottom w:val="single" w:sz="4" w:space="0" w:color="auto"/>
              <w:right w:val="nil"/>
            </w:tcBorders>
          </w:tcPr>
          <w:p w14:paraId="22D80DBA" w14:textId="77777777" w:rsidR="00915A3C" w:rsidRDefault="00915A3C">
            <w:pPr>
              <w:tabs>
                <w:tab w:val="left" w:pos="345"/>
                <w:tab w:val="left" w:pos="8931"/>
                <w:tab w:val="left" w:pos="9064"/>
              </w:tabs>
              <w:rPr>
                <w:szCs w:val="20"/>
              </w:rPr>
            </w:pPr>
            <w:r>
              <w:rPr>
                <w:i/>
                <w:color w:val="A6A6A6" w:themeColor="background1" w:themeShade="A6"/>
                <w:szCs w:val="20"/>
              </w:rPr>
              <w:br w:type="page"/>
            </w:r>
          </w:p>
        </w:tc>
        <w:tc>
          <w:tcPr>
            <w:tcW w:w="283" w:type="dxa"/>
          </w:tcPr>
          <w:p w14:paraId="55936D03" w14:textId="77777777" w:rsidR="00915A3C" w:rsidRDefault="00915A3C">
            <w:pPr>
              <w:tabs>
                <w:tab w:val="left" w:pos="345"/>
                <w:tab w:val="left" w:pos="8931"/>
                <w:tab w:val="left" w:pos="9064"/>
              </w:tabs>
              <w:rPr>
                <w:szCs w:val="20"/>
              </w:rPr>
            </w:pPr>
          </w:p>
        </w:tc>
        <w:tc>
          <w:tcPr>
            <w:tcW w:w="2552" w:type="dxa"/>
            <w:tcBorders>
              <w:top w:val="nil"/>
              <w:left w:val="nil"/>
              <w:bottom w:val="single" w:sz="4" w:space="0" w:color="auto"/>
              <w:right w:val="nil"/>
            </w:tcBorders>
          </w:tcPr>
          <w:p w14:paraId="13CA0121" w14:textId="77777777" w:rsidR="00915A3C" w:rsidRDefault="00915A3C">
            <w:pPr>
              <w:tabs>
                <w:tab w:val="left" w:pos="345"/>
                <w:tab w:val="left" w:pos="8931"/>
                <w:tab w:val="left" w:pos="9064"/>
              </w:tabs>
              <w:rPr>
                <w:szCs w:val="20"/>
              </w:rPr>
            </w:pPr>
          </w:p>
        </w:tc>
        <w:tc>
          <w:tcPr>
            <w:tcW w:w="275" w:type="dxa"/>
          </w:tcPr>
          <w:p w14:paraId="479A1E30" w14:textId="77777777" w:rsidR="00915A3C" w:rsidRDefault="00915A3C">
            <w:pPr>
              <w:tabs>
                <w:tab w:val="left" w:pos="345"/>
                <w:tab w:val="left" w:pos="8931"/>
                <w:tab w:val="left" w:pos="9064"/>
              </w:tabs>
              <w:rPr>
                <w:szCs w:val="20"/>
              </w:rPr>
            </w:pPr>
          </w:p>
        </w:tc>
        <w:tc>
          <w:tcPr>
            <w:tcW w:w="3269" w:type="dxa"/>
            <w:tcBorders>
              <w:top w:val="nil"/>
              <w:left w:val="nil"/>
              <w:bottom w:val="single" w:sz="4" w:space="0" w:color="auto"/>
              <w:right w:val="nil"/>
            </w:tcBorders>
          </w:tcPr>
          <w:p w14:paraId="7E84F10C" w14:textId="77777777" w:rsidR="00915A3C" w:rsidRDefault="00915A3C">
            <w:pPr>
              <w:tabs>
                <w:tab w:val="left" w:pos="345"/>
                <w:tab w:val="left" w:pos="8931"/>
                <w:tab w:val="left" w:pos="9064"/>
              </w:tabs>
              <w:rPr>
                <w:szCs w:val="20"/>
              </w:rPr>
            </w:pPr>
          </w:p>
        </w:tc>
      </w:tr>
      <w:tr w:rsidR="00915A3C" w14:paraId="319CBDC6" w14:textId="77777777" w:rsidTr="00915A3C">
        <w:tc>
          <w:tcPr>
            <w:tcW w:w="3119" w:type="dxa"/>
            <w:tcBorders>
              <w:top w:val="single" w:sz="4" w:space="0" w:color="auto"/>
              <w:left w:val="nil"/>
              <w:bottom w:val="nil"/>
              <w:right w:val="nil"/>
            </w:tcBorders>
            <w:hideMark/>
          </w:tcPr>
          <w:p w14:paraId="6E7D2B05" w14:textId="77777777" w:rsidR="00915A3C" w:rsidRDefault="00915A3C">
            <w:pPr>
              <w:tabs>
                <w:tab w:val="left" w:pos="345"/>
                <w:tab w:val="left" w:pos="8931"/>
                <w:tab w:val="left" w:pos="9064"/>
              </w:tabs>
              <w:jc w:val="center"/>
              <w:rPr>
                <w:rFonts w:ascii="Times New Roman" w:hAnsi="Times New Roman" w:cs="Times New Roman"/>
                <w:sz w:val="18"/>
                <w:szCs w:val="18"/>
              </w:rPr>
            </w:pPr>
            <w:r>
              <w:rPr>
                <w:rFonts w:ascii="Times New Roman" w:hAnsi="Times New Roman" w:cs="Times New Roman"/>
                <w:sz w:val="18"/>
                <w:szCs w:val="18"/>
              </w:rPr>
              <w:t>(должность)</w:t>
            </w:r>
          </w:p>
        </w:tc>
        <w:tc>
          <w:tcPr>
            <w:tcW w:w="283" w:type="dxa"/>
          </w:tcPr>
          <w:p w14:paraId="52E85940" w14:textId="77777777" w:rsidR="00915A3C" w:rsidRDefault="00915A3C">
            <w:pPr>
              <w:tabs>
                <w:tab w:val="left" w:pos="345"/>
                <w:tab w:val="left" w:pos="8931"/>
                <w:tab w:val="left" w:pos="9064"/>
              </w:tabs>
              <w:jc w:val="center"/>
              <w:rPr>
                <w:rFonts w:ascii="Times New Roman" w:hAnsi="Times New Roman" w:cs="Times New Roman"/>
                <w:sz w:val="18"/>
                <w:szCs w:val="18"/>
              </w:rPr>
            </w:pPr>
          </w:p>
        </w:tc>
        <w:tc>
          <w:tcPr>
            <w:tcW w:w="2552" w:type="dxa"/>
            <w:tcBorders>
              <w:top w:val="single" w:sz="4" w:space="0" w:color="auto"/>
              <w:left w:val="nil"/>
              <w:bottom w:val="nil"/>
              <w:right w:val="nil"/>
            </w:tcBorders>
            <w:hideMark/>
          </w:tcPr>
          <w:p w14:paraId="36B4BE99" w14:textId="77777777" w:rsidR="00915A3C" w:rsidRDefault="00915A3C">
            <w:pPr>
              <w:tabs>
                <w:tab w:val="left" w:pos="345"/>
                <w:tab w:val="left" w:pos="8931"/>
                <w:tab w:val="left" w:pos="9064"/>
              </w:tabs>
              <w:jc w:val="center"/>
              <w:rPr>
                <w:rFonts w:ascii="Times New Roman" w:hAnsi="Times New Roman" w:cs="Times New Roman"/>
                <w:sz w:val="18"/>
                <w:szCs w:val="18"/>
              </w:rPr>
            </w:pPr>
            <w:r>
              <w:rPr>
                <w:rFonts w:ascii="Times New Roman" w:hAnsi="Times New Roman" w:cs="Times New Roman"/>
                <w:sz w:val="18"/>
                <w:szCs w:val="18"/>
              </w:rPr>
              <w:t>(подпись, дата) М.П.</w:t>
            </w:r>
          </w:p>
        </w:tc>
        <w:tc>
          <w:tcPr>
            <w:tcW w:w="275" w:type="dxa"/>
          </w:tcPr>
          <w:p w14:paraId="4F00BEF6" w14:textId="77777777" w:rsidR="00915A3C" w:rsidRDefault="00915A3C">
            <w:pPr>
              <w:tabs>
                <w:tab w:val="left" w:pos="345"/>
                <w:tab w:val="left" w:pos="8931"/>
                <w:tab w:val="left" w:pos="9064"/>
              </w:tabs>
              <w:jc w:val="center"/>
              <w:rPr>
                <w:rFonts w:ascii="Times New Roman" w:hAnsi="Times New Roman" w:cs="Times New Roman"/>
                <w:sz w:val="18"/>
                <w:szCs w:val="18"/>
              </w:rPr>
            </w:pPr>
          </w:p>
        </w:tc>
        <w:tc>
          <w:tcPr>
            <w:tcW w:w="3269" w:type="dxa"/>
            <w:tcBorders>
              <w:top w:val="single" w:sz="4" w:space="0" w:color="auto"/>
              <w:left w:val="nil"/>
              <w:bottom w:val="nil"/>
              <w:right w:val="nil"/>
            </w:tcBorders>
            <w:hideMark/>
          </w:tcPr>
          <w:p w14:paraId="6AAAB2DD" w14:textId="77777777" w:rsidR="00915A3C" w:rsidRDefault="00915A3C">
            <w:pPr>
              <w:tabs>
                <w:tab w:val="left" w:pos="345"/>
                <w:tab w:val="left" w:pos="8931"/>
                <w:tab w:val="left" w:pos="9064"/>
              </w:tabs>
              <w:jc w:val="center"/>
              <w:rPr>
                <w:rFonts w:ascii="Times New Roman" w:hAnsi="Times New Roman" w:cs="Times New Roman"/>
                <w:sz w:val="18"/>
                <w:szCs w:val="18"/>
              </w:rPr>
            </w:pPr>
            <w:r>
              <w:rPr>
                <w:rFonts w:ascii="Times New Roman" w:hAnsi="Times New Roman" w:cs="Times New Roman"/>
                <w:sz w:val="18"/>
                <w:szCs w:val="18"/>
              </w:rPr>
              <w:t>(ФИО)</w:t>
            </w:r>
          </w:p>
        </w:tc>
      </w:tr>
    </w:tbl>
    <w:p w14:paraId="76E019A7" w14:textId="77777777" w:rsidR="000A73B5" w:rsidRDefault="00D32EFB" w:rsidP="00915A3C"/>
    <w:sectPr w:rsidR="000A73B5" w:rsidSect="00915A3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5EAEF" w14:textId="77777777" w:rsidR="00D26B20" w:rsidRDefault="00D26B20" w:rsidP="00915A3C">
      <w:pPr>
        <w:spacing w:after="0" w:line="240" w:lineRule="auto"/>
      </w:pPr>
      <w:r>
        <w:separator/>
      </w:r>
    </w:p>
  </w:endnote>
  <w:endnote w:type="continuationSeparator" w:id="0">
    <w:p w14:paraId="7DBAE685" w14:textId="77777777" w:rsidR="00D26B20" w:rsidRDefault="00D26B20" w:rsidP="00915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5010D" w14:textId="77777777" w:rsidR="00D26B20" w:rsidRDefault="00D26B20" w:rsidP="00915A3C">
      <w:pPr>
        <w:spacing w:after="0" w:line="240" w:lineRule="auto"/>
      </w:pPr>
      <w:r>
        <w:separator/>
      </w:r>
    </w:p>
  </w:footnote>
  <w:footnote w:type="continuationSeparator" w:id="0">
    <w:p w14:paraId="7F96DCF9" w14:textId="77777777" w:rsidR="00D26B20" w:rsidRDefault="00D26B20" w:rsidP="00915A3C">
      <w:pPr>
        <w:spacing w:after="0" w:line="240" w:lineRule="auto"/>
      </w:pPr>
      <w:r>
        <w:continuationSeparator/>
      </w:r>
    </w:p>
  </w:footnote>
  <w:footnote w:id="1">
    <w:p w14:paraId="2AA18F12" w14:textId="77777777" w:rsidR="00915A3C" w:rsidRDefault="00915A3C" w:rsidP="00915A3C">
      <w:pPr>
        <w:pStyle w:val="a4"/>
        <w:rPr>
          <w:rFonts w:ascii="Times New Roman" w:hAnsi="Times New Roman" w:cs="Times New Roman"/>
          <w:szCs w:val="18"/>
        </w:rPr>
      </w:pPr>
      <w:r>
        <w:rPr>
          <w:rStyle w:val="a5"/>
          <w:rFonts w:ascii="Times New Roman" w:hAnsi="Times New Roman" w:cs="Times New Roman"/>
          <w:szCs w:val="18"/>
        </w:rPr>
        <w:footnoteRef/>
      </w:r>
      <w:r>
        <w:rPr>
          <w:rFonts w:ascii="Times New Roman" w:hAnsi="Times New Roman" w:cs="Times New Roman"/>
          <w:szCs w:val="18"/>
        </w:rPr>
        <w:t xml:space="preserve"> Необходимо указать, в том числе </w:t>
      </w:r>
      <w:r>
        <w:rPr>
          <w:rFonts w:ascii="Times New Roman" w:eastAsia="Times New Roman" w:hAnsi="Times New Roman" w:cs="Times New Roman"/>
          <w:szCs w:val="18"/>
        </w:rPr>
        <w:t>адрес электронной почты Участника.</w:t>
      </w:r>
    </w:p>
  </w:footnote>
  <w:footnote w:id="2">
    <w:p w14:paraId="12FA7ABC" w14:textId="77777777" w:rsidR="00915A3C" w:rsidRDefault="00915A3C" w:rsidP="00915A3C">
      <w:pPr>
        <w:pStyle w:val="a4"/>
        <w:jc w:val="both"/>
        <w:rPr>
          <w:rFonts w:ascii="Times New Roman" w:hAnsi="Times New Roman" w:cs="Times New Roman"/>
          <w:szCs w:val="18"/>
        </w:rPr>
      </w:pPr>
      <w:r>
        <w:rPr>
          <w:rStyle w:val="a5"/>
          <w:rFonts w:ascii="Times New Roman" w:hAnsi="Times New Roman" w:cs="Times New Roman"/>
          <w:szCs w:val="18"/>
        </w:rPr>
        <w:footnoteRef/>
      </w:r>
      <w:r>
        <w:rPr>
          <w:rFonts w:ascii="Times New Roman" w:hAnsi="Times New Roman" w:cs="Times New Roman"/>
          <w:szCs w:val="18"/>
        </w:rPr>
        <w:t xml:space="preserve"> Инструкцию необходимо удалить при заполнении.</w:t>
      </w:r>
    </w:p>
  </w:footnote>
  <w:footnote w:id="3">
    <w:p w14:paraId="2E4345EE" w14:textId="77777777" w:rsidR="00915A3C" w:rsidRDefault="00915A3C" w:rsidP="00915A3C">
      <w:pPr>
        <w:pStyle w:val="a4"/>
        <w:rPr>
          <w:rFonts w:ascii="Times New Roman" w:eastAsiaTheme="minorEastAsia" w:hAnsi="Times New Roman" w:cs="Times New Roman"/>
          <w:szCs w:val="18"/>
          <w:lang w:eastAsia="ru-RU"/>
        </w:rPr>
      </w:pPr>
      <w:r>
        <w:rPr>
          <w:rStyle w:val="a5"/>
          <w:rFonts w:ascii="Times New Roman" w:hAnsi="Times New Roman" w:cs="Times New Roman"/>
          <w:szCs w:val="18"/>
        </w:rPr>
        <w:footnoteRef/>
      </w:r>
      <w:r>
        <w:rPr>
          <w:rFonts w:ascii="Times New Roman" w:hAnsi="Times New Roman" w:cs="Times New Roman"/>
          <w:szCs w:val="18"/>
        </w:rPr>
        <w:t xml:space="preserve"> Стоимость за единицу, предложенная участником, не может превышать предельную стоимость, установленную заказчиком и быть равной нулю. Предложения участников, допустивших превышение цен, не рассматриваются. Так же не рассматриваются предложения, если цена за единицу по одному из пунктов коммерческого предложения равна нулю.</w:t>
      </w:r>
    </w:p>
  </w:footnote>
  <w:footnote w:id="4">
    <w:p w14:paraId="65DE87D0" w14:textId="77777777" w:rsidR="00915A3C" w:rsidRDefault="00915A3C" w:rsidP="00915A3C">
      <w:pPr>
        <w:pStyle w:val="a4"/>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zCs w:val="18"/>
        </w:rPr>
        <w:t>В случае если контрагент освобожден от уплаты указывается «НДС не облагается» со ссылкой на статью и норму закона, освобождающего от обложения НДС.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3C"/>
    <w:rsid w:val="005B7C18"/>
    <w:rsid w:val="00915A3C"/>
    <w:rsid w:val="00A22A1D"/>
    <w:rsid w:val="00D26B20"/>
    <w:rsid w:val="00D32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E99C"/>
  <w15:chartTrackingRefBased/>
  <w15:docId w15:val="{E1909B67-30E2-49FA-B4C4-C043CFC5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4"/>
    <w:semiHidden/>
    <w:locked/>
    <w:rsid w:val="00915A3C"/>
    <w:rPr>
      <w:sz w:val="18"/>
      <w:szCs w:val="20"/>
    </w:r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3"/>
    <w:semiHidden/>
    <w:unhideWhenUsed/>
    <w:rsid w:val="00915A3C"/>
    <w:pPr>
      <w:spacing w:after="0" w:line="240" w:lineRule="auto"/>
    </w:pPr>
    <w:rPr>
      <w:sz w:val="18"/>
      <w:szCs w:val="20"/>
    </w:rPr>
  </w:style>
  <w:style w:type="character" w:customStyle="1" w:styleId="1">
    <w:name w:val="Текст сноски Знак1"/>
    <w:basedOn w:val="a0"/>
    <w:uiPriority w:val="99"/>
    <w:semiHidden/>
    <w:rsid w:val="00915A3C"/>
    <w:rPr>
      <w:sz w:val="20"/>
      <w:szCs w:val="20"/>
    </w:rPr>
  </w:style>
  <w:style w:type="character" w:styleId="a5">
    <w:name w:val="footnote reference"/>
    <w:basedOn w:val="a0"/>
    <w:semiHidden/>
    <w:unhideWhenUsed/>
    <w:rsid w:val="00915A3C"/>
    <w:rPr>
      <w:vertAlign w:val="superscript"/>
    </w:rPr>
  </w:style>
  <w:style w:type="paragraph" w:customStyle="1" w:styleId="Times12">
    <w:name w:val="Times 12"/>
    <w:basedOn w:val="a"/>
    <w:uiPriority w:val="99"/>
    <w:rsid w:val="00915A3C"/>
    <w:pPr>
      <w:overflowPunct w:val="0"/>
      <w:autoSpaceDE w:val="0"/>
      <w:autoSpaceDN w:val="0"/>
      <w:adjustRightInd w:val="0"/>
      <w:spacing w:after="0" w:line="240" w:lineRule="auto"/>
      <w:ind w:firstLine="567"/>
      <w:jc w:val="both"/>
    </w:pPr>
    <w:rPr>
      <w:rFonts w:eastAsiaTheme="minorEastAsia" w:cs="Times New Roman"/>
      <w:bCs/>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35925">
      <w:bodyDiv w:val="1"/>
      <w:marLeft w:val="0"/>
      <w:marRight w:val="0"/>
      <w:marTop w:val="0"/>
      <w:marBottom w:val="0"/>
      <w:divBdr>
        <w:top w:val="none" w:sz="0" w:space="0" w:color="auto"/>
        <w:left w:val="none" w:sz="0" w:space="0" w:color="auto"/>
        <w:bottom w:val="none" w:sz="0" w:space="0" w:color="auto"/>
        <w:right w:val="none" w:sz="0" w:space="0" w:color="auto"/>
      </w:divBdr>
    </w:div>
    <w:div w:id="165190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695DD9C6F0A7943A053C8DA9431ADAA" ma:contentTypeVersion="10" ma:contentTypeDescription="Создание документа." ma:contentTypeScope="" ma:versionID="d63f82f035a27adaac0572b8a9dc55ed">
  <xsd:schema xmlns:xsd="http://www.w3.org/2001/XMLSchema" xmlns:xs="http://www.w3.org/2001/XMLSchema" xmlns:p="http://schemas.microsoft.com/office/2006/metadata/properties" xmlns:ns3="122ec1f8-893d-4ec7-aba0-454a367fcebc" xmlns:ns4="f4956840-f2b3-465a-bbc5-6d09fdb0aada" targetNamespace="http://schemas.microsoft.com/office/2006/metadata/properties" ma:root="true" ma:fieldsID="420568ee441d434c9ce95537be436536" ns3:_="" ns4:_="">
    <xsd:import namespace="122ec1f8-893d-4ec7-aba0-454a367fcebc"/>
    <xsd:import namespace="f4956840-f2b3-465a-bbc5-6d09fdb0aa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ec1f8-893d-4ec7-aba0-454a367fc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956840-f2b3-465a-bbc5-6d09fdb0aada" elementFormDefault="qualified">
    <xsd:import namespace="http://schemas.microsoft.com/office/2006/documentManagement/types"/>
    <xsd:import namespace="http://schemas.microsoft.com/office/infopath/2007/PartnerControls"/>
    <xsd:element name="SharedWithUsers" ma:index="15"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Совместно с подробностями" ma:internalName="SharedWithDetails" ma:readOnly="true">
      <xsd:simpleType>
        <xsd:restriction base="dms:Note">
          <xsd:maxLength value="255"/>
        </xsd:restriction>
      </xsd:simpleType>
    </xsd:element>
    <xsd:element name="SharingHintHash" ma:index="17"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F68D8E-E95A-4134-817F-D2818B471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ec1f8-893d-4ec7-aba0-454a367fcebc"/>
    <ds:schemaRef ds:uri="f4956840-f2b3-465a-bbc5-6d09fdb0a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22AAF3-D3EF-4BD3-92D1-1D15DB7B293C}">
  <ds:schemaRefs>
    <ds:schemaRef ds:uri="http://schemas.microsoft.com/sharepoint/v3/contenttype/forms"/>
  </ds:schemaRefs>
</ds:datastoreItem>
</file>

<file path=customXml/itemProps3.xml><?xml version="1.0" encoding="utf-8"?>
<ds:datastoreItem xmlns:ds="http://schemas.openxmlformats.org/officeDocument/2006/customXml" ds:itemID="{EFEE1B61-C53B-4B1C-8A10-7304B296A3EA}">
  <ds:schemaRefs>
    <ds:schemaRef ds:uri="f4956840-f2b3-465a-bbc5-6d09fdb0aad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22ec1f8-893d-4ec7-aba0-454a367fceb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1041</Characters>
  <Application>Microsoft Office Word</Application>
  <DocSecurity>4</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Чекмарев Иван Николаевич</dc:creator>
  <cp:keywords/>
  <dc:description/>
  <cp:lastModifiedBy>Полякова Елена Николаевна</cp:lastModifiedBy>
  <cp:revision>2</cp:revision>
  <dcterms:created xsi:type="dcterms:W3CDTF">2021-07-13T13:38:00Z</dcterms:created>
  <dcterms:modified xsi:type="dcterms:W3CDTF">2021-07-13T13:38:00Z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0x010100B695DD9C6F0A7943A053C8DA9431ADAA</vt:lpwstr>
  </property>
</Properties>
</file>