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E" w:rsidRPr="00D416FB" w:rsidRDefault="00AE3A24" w:rsidP="00D416FB">
      <w:pPr>
        <w:ind w:right="-39"/>
        <w:jc w:val="right"/>
        <w:rPr>
          <w:bCs/>
          <w:sz w:val="22"/>
          <w:szCs w:val="24"/>
        </w:rPr>
      </w:pPr>
      <w:r w:rsidRPr="00D416FB">
        <w:rPr>
          <w:sz w:val="22"/>
          <w:szCs w:val="24"/>
        </w:rPr>
        <w:t>проект</w:t>
      </w:r>
    </w:p>
    <w:p w:rsidR="008A377D" w:rsidRPr="00D416FB" w:rsidRDefault="00BE4FEE" w:rsidP="00D416FB">
      <w:pPr>
        <w:shd w:val="clear" w:color="auto" w:fill="FFFFFF"/>
        <w:ind w:right="-39"/>
        <w:jc w:val="center"/>
        <w:rPr>
          <w:b/>
          <w:bCs/>
          <w:color w:val="000000"/>
          <w:spacing w:val="8"/>
          <w:sz w:val="24"/>
          <w:szCs w:val="28"/>
        </w:rPr>
      </w:pPr>
      <w:r w:rsidRPr="00D416FB">
        <w:rPr>
          <w:b/>
          <w:bCs/>
          <w:color w:val="000000"/>
          <w:sz w:val="24"/>
          <w:szCs w:val="28"/>
        </w:rPr>
        <w:t>Договор</w:t>
      </w:r>
      <w:r w:rsidR="008A377D" w:rsidRPr="00D416FB">
        <w:rPr>
          <w:sz w:val="24"/>
          <w:szCs w:val="28"/>
        </w:rPr>
        <w:t xml:space="preserve"> </w:t>
      </w:r>
      <w:r w:rsidR="00B4188F" w:rsidRPr="00D416FB">
        <w:rPr>
          <w:b/>
          <w:bCs/>
          <w:color w:val="000000"/>
          <w:spacing w:val="8"/>
          <w:sz w:val="24"/>
          <w:szCs w:val="28"/>
        </w:rPr>
        <w:t>о задатке</w:t>
      </w:r>
    </w:p>
    <w:p w:rsidR="00B4188F" w:rsidRPr="00D416FB" w:rsidRDefault="00B4188F" w:rsidP="00D416FB">
      <w:pPr>
        <w:shd w:val="clear" w:color="auto" w:fill="FFFFFF"/>
        <w:ind w:right="-39"/>
        <w:jc w:val="center"/>
        <w:rPr>
          <w:sz w:val="24"/>
          <w:szCs w:val="28"/>
        </w:rPr>
      </w:pPr>
      <w:r w:rsidRPr="00D416FB">
        <w:rPr>
          <w:b/>
          <w:bCs/>
          <w:color w:val="000000"/>
          <w:spacing w:val="-2"/>
          <w:sz w:val="22"/>
          <w:szCs w:val="24"/>
        </w:rPr>
        <w:t>г. Пермь</w:t>
      </w:r>
      <w:r w:rsidRPr="00D416FB">
        <w:rPr>
          <w:b/>
          <w:bCs/>
          <w:color w:val="000000"/>
          <w:sz w:val="22"/>
          <w:szCs w:val="24"/>
        </w:rPr>
        <w:tab/>
      </w:r>
      <w:r w:rsidR="00C41A31" w:rsidRPr="00D416FB">
        <w:rPr>
          <w:b/>
          <w:bCs/>
          <w:color w:val="000000"/>
          <w:sz w:val="22"/>
          <w:szCs w:val="24"/>
        </w:rPr>
        <w:t xml:space="preserve">                  </w:t>
      </w:r>
      <w:r w:rsidR="00CB3C5E" w:rsidRPr="00D416FB">
        <w:rPr>
          <w:b/>
          <w:bCs/>
          <w:color w:val="000000"/>
          <w:sz w:val="22"/>
          <w:szCs w:val="24"/>
        </w:rPr>
        <w:t xml:space="preserve">       </w:t>
      </w:r>
      <w:r w:rsidR="008A377D" w:rsidRPr="00D416FB">
        <w:rPr>
          <w:b/>
          <w:bCs/>
          <w:color w:val="000000"/>
          <w:sz w:val="22"/>
          <w:szCs w:val="24"/>
        </w:rPr>
        <w:t xml:space="preserve">                                             </w:t>
      </w:r>
      <w:r w:rsidR="00D416FB" w:rsidRPr="00D416FB">
        <w:rPr>
          <w:b/>
          <w:bCs/>
          <w:color w:val="000000"/>
          <w:sz w:val="22"/>
          <w:szCs w:val="24"/>
        </w:rPr>
        <w:t xml:space="preserve">                         </w:t>
      </w:r>
      <w:r w:rsidRPr="00D416FB">
        <w:rPr>
          <w:b/>
          <w:color w:val="000000"/>
          <w:sz w:val="22"/>
          <w:szCs w:val="24"/>
        </w:rPr>
        <w:t>«</w:t>
      </w:r>
      <w:r w:rsidR="00336CA6" w:rsidRPr="00D416FB">
        <w:rPr>
          <w:b/>
          <w:color w:val="000000"/>
          <w:sz w:val="22"/>
          <w:szCs w:val="24"/>
        </w:rPr>
        <w:t xml:space="preserve">    </w:t>
      </w:r>
      <w:r w:rsidR="0057182C" w:rsidRPr="00D416FB">
        <w:rPr>
          <w:b/>
          <w:color w:val="000000"/>
          <w:sz w:val="22"/>
          <w:szCs w:val="24"/>
        </w:rPr>
        <w:t>»</w:t>
      </w:r>
      <w:r w:rsidR="00CB3C5E" w:rsidRPr="00D416FB">
        <w:rPr>
          <w:b/>
          <w:color w:val="000000"/>
          <w:sz w:val="22"/>
          <w:szCs w:val="24"/>
        </w:rPr>
        <w:t xml:space="preserve"> </w:t>
      </w:r>
      <w:r w:rsidR="00336CA6" w:rsidRPr="00D416FB">
        <w:rPr>
          <w:b/>
          <w:color w:val="000000"/>
          <w:sz w:val="22"/>
          <w:szCs w:val="24"/>
        </w:rPr>
        <w:t>________</w:t>
      </w:r>
      <w:r w:rsidR="00BE4FEE" w:rsidRPr="00D416FB">
        <w:rPr>
          <w:b/>
          <w:color w:val="000000"/>
          <w:sz w:val="22"/>
          <w:szCs w:val="24"/>
        </w:rPr>
        <w:t xml:space="preserve"> </w:t>
      </w:r>
      <w:r w:rsidR="00CB3C5E" w:rsidRPr="00D416FB">
        <w:rPr>
          <w:b/>
          <w:color w:val="000000"/>
          <w:spacing w:val="-7"/>
          <w:sz w:val="22"/>
          <w:szCs w:val="24"/>
        </w:rPr>
        <w:t>201</w:t>
      </w:r>
      <w:r w:rsidR="00747994" w:rsidRPr="00D416FB">
        <w:rPr>
          <w:b/>
          <w:color w:val="000000"/>
          <w:spacing w:val="-7"/>
          <w:sz w:val="22"/>
          <w:szCs w:val="24"/>
        </w:rPr>
        <w:t>8</w:t>
      </w:r>
      <w:r w:rsidR="00E629EA" w:rsidRPr="00D416FB">
        <w:rPr>
          <w:b/>
          <w:color w:val="000000"/>
          <w:spacing w:val="-7"/>
          <w:sz w:val="22"/>
          <w:szCs w:val="24"/>
        </w:rPr>
        <w:t xml:space="preserve"> </w:t>
      </w:r>
      <w:r w:rsidRPr="00D416FB">
        <w:rPr>
          <w:b/>
          <w:bCs/>
          <w:color w:val="000000"/>
          <w:spacing w:val="-7"/>
          <w:sz w:val="22"/>
          <w:szCs w:val="24"/>
        </w:rPr>
        <w:t>г</w:t>
      </w:r>
      <w:r w:rsidR="00CB3C5E" w:rsidRPr="00D416FB">
        <w:rPr>
          <w:b/>
          <w:bCs/>
          <w:color w:val="000000"/>
          <w:spacing w:val="-7"/>
          <w:sz w:val="22"/>
          <w:szCs w:val="24"/>
        </w:rPr>
        <w:t>.</w:t>
      </w:r>
    </w:p>
    <w:p w:rsidR="00754ECD" w:rsidRPr="00D416FB" w:rsidRDefault="00754ECD" w:rsidP="00D416FB">
      <w:pPr>
        <w:shd w:val="clear" w:color="auto" w:fill="FFFFFF"/>
        <w:tabs>
          <w:tab w:val="left" w:pos="6602"/>
          <w:tab w:val="left" w:leader="underscore" w:pos="7373"/>
          <w:tab w:val="left" w:pos="8503"/>
        </w:tabs>
        <w:spacing w:before="14" w:line="259" w:lineRule="exact"/>
        <w:ind w:right="-39"/>
        <w:jc w:val="both"/>
        <w:rPr>
          <w:sz w:val="22"/>
          <w:szCs w:val="24"/>
        </w:rPr>
      </w:pPr>
    </w:p>
    <w:p w:rsidR="00D416FB" w:rsidRPr="00D416FB" w:rsidRDefault="00D416FB" w:rsidP="00D416FB">
      <w:pPr>
        <w:ind w:right="-39"/>
        <w:jc w:val="both"/>
        <w:rPr>
          <w:sz w:val="22"/>
          <w:szCs w:val="24"/>
        </w:rPr>
      </w:pPr>
      <w:r w:rsidRPr="00D416FB">
        <w:rPr>
          <w:b/>
          <w:sz w:val="22"/>
          <w:szCs w:val="24"/>
        </w:rPr>
        <w:t xml:space="preserve">ООО  «Медицинский центр» </w:t>
      </w:r>
      <w:r w:rsidRPr="00D416FB">
        <w:rPr>
          <w:sz w:val="22"/>
          <w:szCs w:val="24"/>
        </w:rPr>
        <w:t xml:space="preserve">(618204, Пермский край, </w:t>
      </w:r>
      <w:proofErr w:type="gramStart"/>
      <w:r w:rsidRPr="00D416FB">
        <w:rPr>
          <w:sz w:val="22"/>
          <w:szCs w:val="24"/>
        </w:rPr>
        <w:t>г</w:t>
      </w:r>
      <w:proofErr w:type="gramEnd"/>
      <w:r w:rsidRPr="00D416FB">
        <w:rPr>
          <w:sz w:val="22"/>
          <w:szCs w:val="24"/>
        </w:rPr>
        <w:t xml:space="preserve">. Чусовой, ул. </w:t>
      </w:r>
      <w:proofErr w:type="spellStart"/>
      <w:r w:rsidRPr="00D416FB">
        <w:rPr>
          <w:sz w:val="22"/>
          <w:szCs w:val="24"/>
        </w:rPr>
        <w:t>Сивкова</w:t>
      </w:r>
      <w:proofErr w:type="spellEnd"/>
      <w:r w:rsidRPr="00D416FB">
        <w:rPr>
          <w:sz w:val="22"/>
          <w:szCs w:val="24"/>
        </w:rPr>
        <w:t xml:space="preserve"> д. 5А, ИНН 5921028464, ОГРН 1115921001547)</w:t>
      </w:r>
      <w:r w:rsidR="00980170" w:rsidRPr="00D416FB">
        <w:rPr>
          <w:sz w:val="22"/>
          <w:szCs w:val="24"/>
        </w:rPr>
        <w:t>,</w:t>
      </w:r>
      <w:r w:rsidR="00754ECD" w:rsidRPr="00D416FB">
        <w:rPr>
          <w:sz w:val="22"/>
          <w:szCs w:val="24"/>
          <w:lang w:eastAsia="en-US"/>
        </w:rPr>
        <w:t xml:space="preserve"> именуемое в дальнейшем </w:t>
      </w:r>
      <w:r w:rsidR="00E92898" w:rsidRPr="00D416FB">
        <w:rPr>
          <w:sz w:val="22"/>
          <w:szCs w:val="24"/>
          <w:lang w:eastAsia="en-US"/>
        </w:rPr>
        <w:t>«</w:t>
      </w:r>
      <w:proofErr w:type="spellStart"/>
      <w:r w:rsidR="00E92898" w:rsidRPr="00D416FB">
        <w:rPr>
          <w:sz w:val="22"/>
          <w:szCs w:val="24"/>
          <w:lang w:eastAsia="en-US"/>
        </w:rPr>
        <w:t>Задаткодержатель</w:t>
      </w:r>
      <w:proofErr w:type="spellEnd"/>
      <w:r w:rsidR="00E92898" w:rsidRPr="00D416FB">
        <w:rPr>
          <w:sz w:val="22"/>
          <w:szCs w:val="24"/>
          <w:lang w:eastAsia="en-US"/>
        </w:rPr>
        <w:t xml:space="preserve">», в лице </w:t>
      </w:r>
      <w:r w:rsidRPr="00D416FB">
        <w:rPr>
          <w:sz w:val="22"/>
          <w:szCs w:val="24"/>
          <w:lang w:eastAsia="en-US"/>
        </w:rPr>
        <w:t>конкурсного</w:t>
      </w:r>
      <w:r w:rsidR="00DB4F0C" w:rsidRPr="00D416FB">
        <w:rPr>
          <w:spacing w:val="1"/>
          <w:sz w:val="22"/>
          <w:szCs w:val="24"/>
        </w:rPr>
        <w:t xml:space="preserve"> управляющего Михеева С</w:t>
      </w:r>
      <w:r w:rsidR="00595623" w:rsidRPr="00D416FB">
        <w:rPr>
          <w:spacing w:val="1"/>
          <w:sz w:val="22"/>
          <w:szCs w:val="24"/>
        </w:rPr>
        <w:t>ергея Владимировича</w:t>
      </w:r>
      <w:r w:rsidR="00026BCA" w:rsidRPr="00D416FB">
        <w:rPr>
          <w:spacing w:val="-5"/>
          <w:sz w:val="22"/>
          <w:szCs w:val="24"/>
        </w:rPr>
        <w:t>,</w:t>
      </w:r>
      <w:r w:rsidR="00754ECD" w:rsidRPr="00D416FB">
        <w:rPr>
          <w:spacing w:val="-5"/>
          <w:sz w:val="22"/>
          <w:szCs w:val="24"/>
        </w:rPr>
        <w:t xml:space="preserve"> </w:t>
      </w:r>
      <w:r w:rsidR="0003111E" w:rsidRPr="00D416FB">
        <w:rPr>
          <w:color w:val="000000" w:themeColor="text1"/>
          <w:spacing w:val="-5"/>
          <w:sz w:val="22"/>
          <w:szCs w:val="24"/>
        </w:rPr>
        <w:t>действующего на основании</w:t>
      </w:r>
      <w:r w:rsidR="0003111E" w:rsidRPr="00D416FB">
        <w:rPr>
          <w:color w:val="000000" w:themeColor="text1"/>
          <w:sz w:val="22"/>
          <w:szCs w:val="24"/>
        </w:rPr>
        <w:t xml:space="preserve"> Решения  Арбитражного суда Пермского края по делу № </w:t>
      </w:r>
      <w:r w:rsidR="0003111E" w:rsidRPr="00D416FB">
        <w:rPr>
          <w:sz w:val="22"/>
          <w:szCs w:val="24"/>
        </w:rPr>
        <w:t>А50-</w:t>
      </w:r>
      <w:r w:rsidRPr="00D416FB">
        <w:rPr>
          <w:sz w:val="22"/>
          <w:szCs w:val="24"/>
        </w:rPr>
        <w:t>3628/2018 от 14.09.2019 года</w:t>
      </w:r>
      <w:r w:rsidR="00754ECD" w:rsidRPr="00D416FB">
        <w:rPr>
          <w:spacing w:val="1"/>
          <w:sz w:val="22"/>
          <w:szCs w:val="24"/>
        </w:rPr>
        <w:t>,</w:t>
      </w:r>
      <w:r w:rsidR="00754ECD" w:rsidRPr="00D416FB">
        <w:rPr>
          <w:sz w:val="22"/>
          <w:szCs w:val="24"/>
        </w:rPr>
        <w:t xml:space="preserve"> </w:t>
      </w:r>
      <w:r w:rsidR="00B4188F" w:rsidRPr="00D416FB">
        <w:rPr>
          <w:sz w:val="22"/>
          <w:szCs w:val="24"/>
        </w:rPr>
        <w:t>с</w:t>
      </w:r>
      <w:r w:rsidR="006843CC" w:rsidRPr="00D416FB">
        <w:rPr>
          <w:sz w:val="22"/>
          <w:szCs w:val="24"/>
        </w:rPr>
        <w:t xml:space="preserve"> </w:t>
      </w:r>
      <w:r w:rsidR="00B4188F" w:rsidRPr="00D416FB">
        <w:rPr>
          <w:spacing w:val="-5"/>
          <w:sz w:val="22"/>
          <w:szCs w:val="24"/>
        </w:rPr>
        <w:t>одной</w:t>
      </w:r>
      <w:r w:rsidR="006843CC" w:rsidRPr="00D416FB">
        <w:rPr>
          <w:spacing w:val="-5"/>
          <w:sz w:val="22"/>
          <w:szCs w:val="24"/>
        </w:rPr>
        <w:t xml:space="preserve"> </w:t>
      </w:r>
      <w:r w:rsidR="00B4188F" w:rsidRPr="00D416FB">
        <w:rPr>
          <w:sz w:val="22"/>
          <w:szCs w:val="24"/>
        </w:rPr>
        <w:t>стороны</w:t>
      </w:r>
      <w:r w:rsidR="006843CC" w:rsidRPr="00D416FB">
        <w:rPr>
          <w:sz w:val="22"/>
          <w:szCs w:val="24"/>
        </w:rPr>
        <w:t xml:space="preserve"> </w:t>
      </w:r>
      <w:r w:rsidR="00B4188F" w:rsidRPr="00D416FB">
        <w:rPr>
          <w:sz w:val="22"/>
          <w:szCs w:val="24"/>
        </w:rPr>
        <w:t>и</w:t>
      </w:r>
      <w:r w:rsidRPr="00D416FB">
        <w:rPr>
          <w:sz w:val="22"/>
          <w:szCs w:val="24"/>
        </w:rPr>
        <w:t xml:space="preserve"> </w:t>
      </w:r>
    </w:p>
    <w:p w:rsidR="00754ECD" w:rsidRPr="00D416FB" w:rsidRDefault="00D416FB" w:rsidP="00D416FB">
      <w:pPr>
        <w:ind w:right="-39"/>
        <w:jc w:val="both"/>
        <w:rPr>
          <w:sz w:val="22"/>
          <w:szCs w:val="24"/>
        </w:rPr>
      </w:pPr>
      <w:r w:rsidRPr="00D416FB">
        <w:rPr>
          <w:sz w:val="22"/>
          <w:szCs w:val="24"/>
        </w:rPr>
        <w:t>_____</w:t>
      </w:r>
      <w:r w:rsidR="00336CA6" w:rsidRPr="00D416FB">
        <w:rPr>
          <w:sz w:val="22"/>
          <w:szCs w:val="24"/>
        </w:rPr>
        <w:t>____________________________________________________________</w:t>
      </w:r>
      <w:r w:rsidR="00A41A93" w:rsidRPr="00D416FB">
        <w:rPr>
          <w:sz w:val="22"/>
          <w:szCs w:val="24"/>
        </w:rPr>
        <w:t>,</w:t>
      </w:r>
      <w:r w:rsidR="00754ECD" w:rsidRPr="00D416FB">
        <w:rPr>
          <w:sz w:val="22"/>
          <w:szCs w:val="24"/>
        </w:rPr>
        <w:t xml:space="preserve"> </w:t>
      </w:r>
      <w:r w:rsidR="00754ECD" w:rsidRPr="00D416FB">
        <w:rPr>
          <w:spacing w:val="6"/>
          <w:sz w:val="22"/>
          <w:szCs w:val="24"/>
        </w:rPr>
        <w:t>именуем</w:t>
      </w:r>
      <w:r w:rsidR="00336CA6" w:rsidRPr="00D416FB">
        <w:rPr>
          <w:spacing w:val="6"/>
          <w:sz w:val="22"/>
          <w:szCs w:val="24"/>
        </w:rPr>
        <w:t>ый</w:t>
      </w:r>
      <w:r w:rsidR="00AC61A5" w:rsidRPr="00D416FB">
        <w:rPr>
          <w:spacing w:val="6"/>
          <w:sz w:val="22"/>
          <w:szCs w:val="24"/>
        </w:rPr>
        <w:t xml:space="preserve"> в дальнейшем</w:t>
      </w:r>
      <w:r w:rsidR="00B4188F" w:rsidRPr="00D416FB">
        <w:rPr>
          <w:spacing w:val="6"/>
          <w:sz w:val="22"/>
          <w:szCs w:val="24"/>
        </w:rPr>
        <w:t xml:space="preserve"> </w:t>
      </w:r>
      <w:r w:rsidR="00AC61A5" w:rsidRPr="00D416FB">
        <w:rPr>
          <w:b/>
          <w:spacing w:val="6"/>
          <w:sz w:val="22"/>
          <w:szCs w:val="24"/>
        </w:rPr>
        <w:t>«</w:t>
      </w:r>
      <w:r w:rsidR="00AC61A5" w:rsidRPr="00D416FB">
        <w:rPr>
          <w:b/>
          <w:color w:val="000000"/>
          <w:spacing w:val="12"/>
          <w:sz w:val="22"/>
          <w:szCs w:val="24"/>
        </w:rPr>
        <w:t>Претендент»</w:t>
      </w:r>
      <w:r w:rsidR="00AC61A5" w:rsidRPr="00D416FB">
        <w:rPr>
          <w:color w:val="000000"/>
          <w:spacing w:val="12"/>
          <w:sz w:val="22"/>
          <w:szCs w:val="24"/>
        </w:rPr>
        <w:t xml:space="preserve"> </w:t>
      </w:r>
      <w:r w:rsidR="006A3760" w:rsidRPr="00D416FB">
        <w:rPr>
          <w:spacing w:val="6"/>
          <w:sz w:val="22"/>
          <w:szCs w:val="24"/>
        </w:rPr>
        <w:t xml:space="preserve">заключили </w:t>
      </w:r>
      <w:r w:rsidR="00B4188F" w:rsidRPr="00D416FB">
        <w:rPr>
          <w:spacing w:val="6"/>
          <w:sz w:val="22"/>
          <w:szCs w:val="24"/>
        </w:rPr>
        <w:t xml:space="preserve">настоящее Соглашение о </w:t>
      </w:r>
      <w:r w:rsidR="00B4188F" w:rsidRPr="00D416FB">
        <w:rPr>
          <w:sz w:val="22"/>
          <w:szCs w:val="24"/>
        </w:rPr>
        <w:t>следующем:</w:t>
      </w:r>
    </w:p>
    <w:p w:rsidR="00634720" w:rsidRPr="00D416FB" w:rsidRDefault="00B4188F" w:rsidP="00D416FB">
      <w:pPr>
        <w:ind w:right="-39"/>
        <w:jc w:val="both"/>
        <w:rPr>
          <w:b/>
          <w:sz w:val="22"/>
          <w:szCs w:val="24"/>
        </w:rPr>
      </w:pPr>
      <w:r w:rsidRPr="00D416FB">
        <w:rPr>
          <w:sz w:val="22"/>
          <w:szCs w:val="24"/>
        </w:rPr>
        <w:t xml:space="preserve">1. В соответствии с п.4 статьи 448 ГК РФ </w:t>
      </w:r>
      <w:r w:rsidR="00715DBF" w:rsidRPr="00D416FB">
        <w:rPr>
          <w:sz w:val="22"/>
          <w:szCs w:val="24"/>
        </w:rPr>
        <w:t xml:space="preserve">и условиями положения </w:t>
      </w:r>
      <w:r w:rsidR="00336CA6" w:rsidRPr="00D416FB">
        <w:rPr>
          <w:sz w:val="22"/>
          <w:szCs w:val="24"/>
        </w:rPr>
        <w:t>торгов по продаже  имуществ</w:t>
      </w:r>
      <w:proofErr w:type="gramStart"/>
      <w:r w:rsidR="00336CA6" w:rsidRPr="00D416FB">
        <w:rPr>
          <w:sz w:val="22"/>
          <w:szCs w:val="24"/>
        </w:rPr>
        <w:t>а</w:t>
      </w:r>
      <w:r w:rsidR="00513AFC" w:rsidRPr="00D416FB">
        <w:rPr>
          <w:spacing w:val="1"/>
          <w:sz w:val="22"/>
          <w:szCs w:val="24"/>
        </w:rPr>
        <w:t xml:space="preserve"> </w:t>
      </w:r>
      <w:r w:rsidR="0003111E" w:rsidRPr="00D416FB">
        <w:rPr>
          <w:sz w:val="22"/>
          <w:szCs w:val="24"/>
        </w:rPr>
        <w:t>ООО</w:t>
      </w:r>
      <w:proofErr w:type="gramEnd"/>
      <w:r w:rsidR="0003111E" w:rsidRPr="00D416FB">
        <w:rPr>
          <w:sz w:val="22"/>
          <w:szCs w:val="24"/>
        </w:rPr>
        <w:t xml:space="preserve"> «</w:t>
      </w:r>
      <w:r w:rsidR="00D416FB" w:rsidRPr="00D416FB">
        <w:rPr>
          <w:sz w:val="22"/>
          <w:szCs w:val="24"/>
        </w:rPr>
        <w:t>Медицинский центр</w:t>
      </w:r>
      <w:r w:rsidR="0003111E" w:rsidRPr="00D416FB">
        <w:rPr>
          <w:sz w:val="22"/>
          <w:szCs w:val="24"/>
        </w:rPr>
        <w:t>»</w:t>
      </w:r>
      <w:r w:rsidR="00980170" w:rsidRPr="00D416FB">
        <w:rPr>
          <w:sz w:val="22"/>
          <w:szCs w:val="24"/>
        </w:rPr>
        <w:t xml:space="preserve"> </w:t>
      </w:r>
      <w:r w:rsidR="006D7352" w:rsidRPr="00D416FB">
        <w:rPr>
          <w:sz w:val="22"/>
          <w:szCs w:val="24"/>
        </w:rPr>
        <w:t xml:space="preserve">путем проведения открытых торгов в форме </w:t>
      </w:r>
      <w:r w:rsidR="0053657C" w:rsidRPr="00D416FB">
        <w:rPr>
          <w:sz w:val="22"/>
          <w:szCs w:val="24"/>
        </w:rPr>
        <w:t>открытого аукциона на электронной  торговой площадке «Фабрикант»</w:t>
      </w:r>
      <w:r w:rsidR="0083134D" w:rsidRPr="00D416FB">
        <w:rPr>
          <w:sz w:val="22"/>
          <w:szCs w:val="24"/>
        </w:rPr>
        <w:t xml:space="preserve"> Претендент обязуется внести на счет </w:t>
      </w:r>
      <w:proofErr w:type="spellStart"/>
      <w:r w:rsidR="0083134D" w:rsidRPr="00D416FB">
        <w:rPr>
          <w:sz w:val="22"/>
          <w:szCs w:val="24"/>
        </w:rPr>
        <w:t>Задаткодержателя</w:t>
      </w:r>
      <w:proofErr w:type="spellEnd"/>
      <w:r w:rsidR="0083134D" w:rsidRPr="00D416FB">
        <w:rPr>
          <w:sz w:val="22"/>
          <w:szCs w:val="24"/>
        </w:rPr>
        <w:t xml:space="preserve"> </w:t>
      </w:r>
      <w:r w:rsidR="0053657C" w:rsidRPr="00D416FB">
        <w:rPr>
          <w:sz w:val="22"/>
          <w:szCs w:val="24"/>
        </w:rPr>
        <w:t xml:space="preserve">задаток в сумме </w:t>
      </w:r>
      <w:r w:rsidR="00980170" w:rsidRPr="00D416FB">
        <w:rPr>
          <w:b/>
          <w:sz w:val="22"/>
          <w:szCs w:val="24"/>
        </w:rPr>
        <w:t>_________</w:t>
      </w:r>
      <w:r w:rsidR="0053657C" w:rsidRPr="00D416FB">
        <w:rPr>
          <w:b/>
          <w:sz w:val="22"/>
          <w:szCs w:val="24"/>
        </w:rPr>
        <w:t xml:space="preserve"> руб.</w:t>
      </w:r>
    </w:p>
    <w:p w:rsidR="00BE4FEE" w:rsidRPr="00D416FB" w:rsidRDefault="00BE4FEE" w:rsidP="00D416FB">
      <w:pPr>
        <w:ind w:right="-39"/>
        <w:jc w:val="both"/>
        <w:rPr>
          <w:color w:val="FF0000"/>
          <w:sz w:val="22"/>
          <w:szCs w:val="24"/>
        </w:rPr>
      </w:pPr>
      <w:r w:rsidRPr="00D416FB">
        <w:rPr>
          <w:sz w:val="22"/>
          <w:szCs w:val="24"/>
        </w:rPr>
        <w:t>Срок</w:t>
      </w:r>
      <w:r w:rsidR="00F673E1" w:rsidRPr="00D416FB">
        <w:rPr>
          <w:sz w:val="22"/>
          <w:szCs w:val="24"/>
        </w:rPr>
        <w:t>и</w:t>
      </w:r>
      <w:r w:rsidRPr="00D416FB">
        <w:rPr>
          <w:sz w:val="22"/>
          <w:szCs w:val="24"/>
        </w:rPr>
        <w:t xml:space="preserve"> приёма заяв</w:t>
      </w:r>
      <w:r w:rsidR="00F673E1" w:rsidRPr="00D416FB">
        <w:rPr>
          <w:sz w:val="22"/>
          <w:szCs w:val="24"/>
        </w:rPr>
        <w:t>ок</w:t>
      </w:r>
      <w:r w:rsidRPr="00D416FB">
        <w:rPr>
          <w:sz w:val="22"/>
          <w:szCs w:val="24"/>
        </w:rPr>
        <w:t xml:space="preserve"> </w:t>
      </w:r>
      <w:proofErr w:type="gramStart"/>
      <w:r w:rsidRPr="00D416FB">
        <w:rPr>
          <w:sz w:val="22"/>
          <w:szCs w:val="24"/>
        </w:rPr>
        <w:t>на участие в</w:t>
      </w:r>
      <w:r w:rsidR="00F673E1" w:rsidRPr="00D416FB">
        <w:rPr>
          <w:sz w:val="22"/>
          <w:szCs w:val="24"/>
        </w:rPr>
        <w:t xml:space="preserve"> торгах в виде </w:t>
      </w:r>
      <w:r w:rsidRPr="00D416FB">
        <w:rPr>
          <w:sz w:val="22"/>
          <w:szCs w:val="24"/>
        </w:rPr>
        <w:t xml:space="preserve"> </w:t>
      </w:r>
      <w:r w:rsidR="00513AFC" w:rsidRPr="00D416FB">
        <w:rPr>
          <w:sz w:val="22"/>
          <w:szCs w:val="24"/>
        </w:rPr>
        <w:t xml:space="preserve">аукциона </w:t>
      </w:r>
      <w:r w:rsidR="00AC3597" w:rsidRPr="00D416FB">
        <w:rPr>
          <w:sz w:val="22"/>
          <w:szCs w:val="24"/>
        </w:rPr>
        <w:t xml:space="preserve">продавца с </w:t>
      </w:r>
      <w:r w:rsidR="00980170" w:rsidRPr="00D416FB">
        <w:rPr>
          <w:sz w:val="22"/>
          <w:szCs w:val="24"/>
        </w:rPr>
        <w:t>_______</w:t>
      </w:r>
      <w:r w:rsidR="00AC3597" w:rsidRPr="00D416FB">
        <w:rPr>
          <w:sz w:val="22"/>
          <w:szCs w:val="24"/>
        </w:rPr>
        <w:t xml:space="preserve"> по </w:t>
      </w:r>
      <w:proofErr w:type="spellStart"/>
      <w:r w:rsidR="00980170" w:rsidRPr="00D416FB">
        <w:rPr>
          <w:sz w:val="22"/>
          <w:szCs w:val="24"/>
        </w:rPr>
        <w:t>________</w:t>
      </w:r>
      <w:r w:rsidR="00F673E1" w:rsidRPr="00D416FB">
        <w:rPr>
          <w:b/>
          <w:sz w:val="22"/>
          <w:szCs w:val="24"/>
        </w:rPr>
        <w:t>на</w:t>
      </w:r>
      <w:proofErr w:type="spellEnd"/>
      <w:r w:rsidR="00F673E1" w:rsidRPr="00D416FB">
        <w:rPr>
          <w:b/>
          <w:sz w:val="22"/>
          <w:szCs w:val="24"/>
        </w:rPr>
        <w:t xml:space="preserve">  торговой площадке</w:t>
      </w:r>
      <w:proofErr w:type="gramEnd"/>
      <w:r w:rsidR="00F673E1" w:rsidRPr="00D416FB">
        <w:rPr>
          <w:b/>
          <w:sz w:val="22"/>
          <w:szCs w:val="24"/>
        </w:rPr>
        <w:t xml:space="preserve"> </w:t>
      </w:r>
      <w:r w:rsidR="00336CA6" w:rsidRPr="00D416FB">
        <w:rPr>
          <w:sz w:val="22"/>
          <w:szCs w:val="24"/>
        </w:rPr>
        <w:t xml:space="preserve"> </w:t>
      </w:r>
      <w:r w:rsidR="00F673E1" w:rsidRPr="00D416FB">
        <w:rPr>
          <w:b/>
          <w:sz w:val="22"/>
          <w:szCs w:val="24"/>
          <w:lang w:val="en-US"/>
        </w:rPr>
        <w:t>www</w:t>
      </w:r>
      <w:r w:rsidR="00F673E1" w:rsidRPr="00D416FB">
        <w:rPr>
          <w:b/>
          <w:sz w:val="22"/>
          <w:szCs w:val="24"/>
        </w:rPr>
        <w:t>.</w:t>
      </w:r>
      <w:proofErr w:type="spellStart"/>
      <w:r w:rsidR="00F673E1" w:rsidRPr="00D416FB">
        <w:rPr>
          <w:b/>
          <w:sz w:val="22"/>
          <w:szCs w:val="24"/>
          <w:lang w:val="en-US"/>
        </w:rPr>
        <w:t>fabrikant</w:t>
      </w:r>
      <w:proofErr w:type="spellEnd"/>
      <w:r w:rsidR="00F673E1" w:rsidRPr="00D416FB">
        <w:rPr>
          <w:b/>
          <w:sz w:val="22"/>
          <w:szCs w:val="24"/>
        </w:rPr>
        <w:t>.</w:t>
      </w:r>
      <w:proofErr w:type="spellStart"/>
      <w:r w:rsidR="00F673E1" w:rsidRPr="00D416FB">
        <w:rPr>
          <w:b/>
          <w:sz w:val="22"/>
          <w:szCs w:val="24"/>
          <w:lang w:val="en-US"/>
        </w:rPr>
        <w:t>ru</w:t>
      </w:r>
      <w:proofErr w:type="spellEnd"/>
      <w:r w:rsidR="00F673E1" w:rsidRPr="00D416FB">
        <w:rPr>
          <w:b/>
          <w:sz w:val="22"/>
          <w:szCs w:val="24"/>
        </w:rPr>
        <w:t xml:space="preserve"> </w:t>
      </w:r>
      <w:r w:rsidR="00F673E1" w:rsidRPr="00D416FB">
        <w:rPr>
          <w:sz w:val="22"/>
          <w:szCs w:val="24"/>
        </w:rPr>
        <w:t>торговая  процедура "</w:t>
      </w:r>
      <w:r w:rsidR="00513AFC" w:rsidRPr="00D416FB">
        <w:rPr>
          <w:sz w:val="22"/>
          <w:szCs w:val="24"/>
        </w:rPr>
        <w:t xml:space="preserve">Аукцион </w:t>
      </w:r>
      <w:r w:rsidR="0053657C" w:rsidRPr="00D416FB">
        <w:rPr>
          <w:sz w:val="22"/>
          <w:szCs w:val="24"/>
        </w:rPr>
        <w:t>продавца №</w:t>
      </w:r>
      <w:r w:rsidR="00980170" w:rsidRPr="00D416FB">
        <w:rPr>
          <w:sz w:val="22"/>
          <w:szCs w:val="24"/>
        </w:rPr>
        <w:t>___________</w:t>
      </w:r>
      <w:r w:rsidR="00D00BB7" w:rsidRPr="00D416FB">
        <w:rPr>
          <w:sz w:val="22"/>
          <w:szCs w:val="24"/>
        </w:rPr>
        <w:t>_</w:t>
      </w:r>
      <w:r w:rsidR="00F673E1" w:rsidRPr="00D416FB">
        <w:rPr>
          <w:sz w:val="22"/>
          <w:szCs w:val="24"/>
        </w:rPr>
        <w:t>"</w:t>
      </w:r>
      <w:r w:rsidR="0083134D" w:rsidRPr="00D416FB">
        <w:rPr>
          <w:sz w:val="22"/>
          <w:szCs w:val="24"/>
        </w:rPr>
        <w:t>.</w:t>
      </w:r>
    </w:p>
    <w:p w:rsidR="00980170" w:rsidRPr="00D416FB" w:rsidRDefault="00F673E1" w:rsidP="00D416FB">
      <w:pPr>
        <w:pStyle w:val="a5"/>
        <w:ind w:right="-39" w:firstLine="0"/>
        <w:rPr>
          <w:sz w:val="22"/>
          <w:szCs w:val="24"/>
        </w:rPr>
      </w:pPr>
      <w:r w:rsidRPr="00D416FB">
        <w:rPr>
          <w:sz w:val="22"/>
          <w:szCs w:val="24"/>
        </w:rPr>
        <w:t xml:space="preserve">Внесение задатков производится на </w:t>
      </w:r>
      <w:r w:rsidR="0003111E" w:rsidRPr="00D416FB">
        <w:rPr>
          <w:sz w:val="22"/>
          <w:szCs w:val="24"/>
        </w:rPr>
        <w:t xml:space="preserve">счет </w:t>
      </w:r>
      <w:r w:rsidR="00D416FB" w:rsidRPr="00D416FB">
        <w:rPr>
          <w:sz w:val="22"/>
          <w:szCs w:val="24"/>
        </w:rPr>
        <w:t xml:space="preserve">40702810349770041879 </w:t>
      </w:r>
      <w:r w:rsidR="0003111E" w:rsidRPr="00D416FB">
        <w:rPr>
          <w:sz w:val="22"/>
          <w:szCs w:val="24"/>
        </w:rPr>
        <w:t xml:space="preserve"> в </w:t>
      </w:r>
      <w:r w:rsidR="00747994" w:rsidRPr="00D416FB">
        <w:rPr>
          <w:sz w:val="22"/>
          <w:szCs w:val="24"/>
        </w:rPr>
        <w:t>Волго-Вятском банке ПАО Сбербанк</w:t>
      </w:r>
      <w:r w:rsidR="0003111E" w:rsidRPr="00D416FB">
        <w:rPr>
          <w:sz w:val="22"/>
          <w:szCs w:val="24"/>
        </w:rPr>
        <w:t xml:space="preserve"> (ИНН 7707083893, КПП 590443001, ОГРН 1027700132195 БИК </w:t>
      </w:r>
      <w:r w:rsidR="00747994" w:rsidRPr="00D416FB">
        <w:rPr>
          <w:sz w:val="22"/>
          <w:szCs w:val="24"/>
        </w:rPr>
        <w:t>042202603</w:t>
      </w:r>
      <w:r w:rsidR="00D416FB" w:rsidRPr="00D416FB">
        <w:rPr>
          <w:sz w:val="22"/>
          <w:szCs w:val="24"/>
        </w:rPr>
        <w:t xml:space="preserve">, </w:t>
      </w:r>
      <w:proofErr w:type="gramStart"/>
      <w:r w:rsidR="00D416FB" w:rsidRPr="00D416FB">
        <w:rPr>
          <w:sz w:val="22"/>
          <w:szCs w:val="24"/>
        </w:rPr>
        <w:t>к</w:t>
      </w:r>
      <w:proofErr w:type="gramEnd"/>
      <w:r w:rsidR="00D416FB" w:rsidRPr="00D416FB">
        <w:rPr>
          <w:sz w:val="22"/>
          <w:szCs w:val="24"/>
        </w:rPr>
        <w:t>/с 30101810900000000603).</w:t>
      </w:r>
    </w:p>
    <w:p w:rsidR="00BE4FEE" w:rsidRPr="00D416FB" w:rsidRDefault="00BE4FEE" w:rsidP="00D416FB">
      <w:pPr>
        <w:pStyle w:val="a5"/>
        <w:ind w:right="-39" w:firstLine="0"/>
        <w:rPr>
          <w:sz w:val="22"/>
          <w:szCs w:val="24"/>
        </w:rPr>
      </w:pPr>
      <w:r w:rsidRPr="00D416FB">
        <w:rPr>
          <w:sz w:val="22"/>
          <w:szCs w:val="24"/>
        </w:rPr>
        <w:t>Документом, подтверждающим поступление задатка на счета продавца, является выписка с банковского счета продавца, которую покупатель или его представитель обязаны представить до момента признания претендентов участниками аукциона.</w:t>
      </w:r>
    </w:p>
    <w:p w:rsidR="00D13C4E" w:rsidRPr="00D416FB" w:rsidRDefault="00B4188F" w:rsidP="00D416FB">
      <w:pPr>
        <w:widowControl/>
        <w:autoSpaceDE/>
        <w:autoSpaceDN/>
        <w:adjustRightInd/>
        <w:ind w:right="-39"/>
        <w:jc w:val="both"/>
        <w:rPr>
          <w:color w:val="000000"/>
          <w:sz w:val="22"/>
          <w:szCs w:val="24"/>
        </w:rPr>
      </w:pPr>
      <w:r w:rsidRPr="00D416FB">
        <w:rPr>
          <w:color w:val="000000"/>
          <w:spacing w:val="12"/>
          <w:sz w:val="22"/>
          <w:szCs w:val="24"/>
        </w:rPr>
        <w:t>2.</w:t>
      </w:r>
      <w:r w:rsidR="003E00CD" w:rsidRPr="00D416FB">
        <w:rPr>
          <w:color w:val="000000"/>
          <w:spacing w:val="12"/>
          <w:sz w:val="22"/>
          <w:szCs w:val="24"/>
        </w:rPr>
        <w:t xml:space="preserve"> </w:t>
      </w:r>
      <w:r w:rsidRPr="00D416FB">
        <w:rPr>
          <w:color w:val="000000"/>
          <w:spacing w:val="12"/>
          <w:sz w:val="22"/>
          <w:szCs w:val="24"/>
        </w:rPr>
        <w:t xml:space="preserve">В случае непризнания Претендента участником или победителем </w:t>
      </w:r>
      <w:r w:rsidR="00F673E1" w:rsidRPr="00D416FB">
        <w:rPr>
          <w:color w:val="000000"/>
          <w:spacing w:val="12"/>
          <w:sz w:val="22"/>
          <w:szCs w:val="24"/>
        </w:rPr>
        <w:t>торгов</w:t>
      </w:r>
      <w:r w:rsidRPr="00D416FB">
        <w:rPr>
          <w:color w:val="000000"/>
          <w:spacing w:val="12"/>
          <w:sz w:val="22"/>
          <w:szCs w:val="24"/>
        </w:rPr>
        <w:t xml:space="preserve"> </w:t>
      </w:r>
      <w:proofErr w:type="spellStart"/>
      <w:r w:rsidRPr="00D416FB">
        <w:rPr>
          <w:color w:val="000000"/>
          <w:spacing w:val="7"/>
          <w:sz w:val="22"/>
          <w:szCs w:val="24"/>
        </w:rPr>
        <w:t>Задаткодержатель</w:t>
      </w:r>
      <w:proofErr w:type="spellEnd"/>
      <w:r w:rsidRPr="00D416FB">
        <w:rPr>
          <w:color w:val="000000"/>
          <w:spacing w:val="7"/>
          <w:sz w:val="22"/>
          <w:szCs w:val="24"/>
        </w:rPr>
        <w:t xml:space="preserve"> возвращает в течение 10 дней полученный задаток на сч</w:t>
      </w:r>
      <w:r w:rsidR="00CB3C5E" w:rsidRPr="00D416FB">
        <w:rPr>
          <w:color w:val="000000"/>
          <w:spacing w:val="7"/>
          <w:sz w:val="22"/>
          <w:szCs w:val="24"/>
        </w:rPr>
        <w:t xml:space="preserve">ет </w:t>
      </w:r>
      <w:r w:rsidRPr="00D416FB">
        <w:rPr>
          <w:color w:val="000000"/>
          <w:sz w:val="22"/>
          <w:szCs w:val="24"/>
        </w:rPr>
        <w:t>Претендента.</w:t>
      </w:r>
    </w:p>
    <w:p w:rsidR="00D13C4E" w:rsidRPr="00D416FB" w:rsidRDefault="00B4188F" w:rsidP="00D416FB">
      <w:pPr>
        <w:ind w:right="-39"/>
        <w:jc w:val="both"/>
        <w:rPr>
          <w:color w:val="000000"/>
          <w:spacing w:val="1"/>
          <w:sz w:val="22"/>
          <w:szCs w:val="24"/>
        </w:rPr>
      </w:pPr>
      <w:r w:rsidRPr="00D416FB">
        <w:rPr>
          <w:color w:val="000000"/>
          <w:sz w:val="22"/>
          <w:szCs w:val="24"/>
        </w:rPr>
        <w:t>З.</w:t>
      </w:r>
      <w:r w:rsidR="003552A5" w:rsidRPr="00D416FB">
        <w:rPr>
          <w:color w:val="000000"/>
          <w:sz w:val="22"/>
          <w:szCs w:val="24"/>
        </w:rPr>
        <w:t xml:space="preserve"> </w:t>
      </w:r>
      <w:r w:rsidRPr="00D416FB">
        <w:rPr>
          <w:color w:val="000000"/>
          <w:sz w:val="22"/>
          <w:szCs w:val="24"/>
        </w:rPr>
        <w:t xml:space="preserve">В случае отзыва Претендентом заявки на участие в </w:t>
      </w:r>
      <w:r w:rsidR="004134A7" w:rsidRPr="00D416FB">
        <w:rPr>
          <w:color w:val="000000"/>
          <w:sz w:val="22"/>
          <w:szCs w:val="24"/>
        </w:rPr>
        <w:t>торгах</w:t>
      </w:r>
      <w:r w:rsidRPr="00D416FB">
        <w:rPr>
          <w:color w:val="000000"/>
          <w:sz w:val="22"/>
          <w:szCs w:val="24"/>
        </w:rPr>
        <w:t xml:space="preserve"> до признания его участником </w:t>
      </w:r>
      <w:r w:rsidR="004134A7" w:rsidRPr="00D416FB">
        <w:rPr>
          <w:color w:val="000000"/>
          <w:spacing w:val="4"/>
          <w:sz w:val="22"/>
          <w:szCs w:val="24"/>
        </w:rPr>
        <w:t>торгов</w:t>
      </w:r>
      <w:r w:rsidRPr="00D416FB">
        <w:rPr>
          <w:color w:val="000000"/>
          <w:spacing w:val="4"/>
          <w:sz w:val="22"/>
          <w:szCs w:val="24"/>
        </w:rPr>
        <w:t xml:space="preserve">, </w:t>
      </w:r>
      <w:proofErr w:type="spellStart"/>
      <w:r w:rsidRPr="00D416FB">
        <w:rPr>
          <w:color w:val="000000"/>
          <w:spacing w:val="4"/>
          <w:sz w:val="22"/>
          <w:szCs w:val="24"/>
        </w:rPr>
        <w:t>Задаткодержатель</w:t>
      </w:r>
      <w:proofErr w:type="spellEnd"/>
      <w:r w:rsidRPr="00D416FB">
        <w:rPr>
          <w:color w:val="000000"/>
          <w:spacing w:val="4"/>
          <w:sz w:val="22"/>
          <w:szCs w:val="24"/>
        </w:rPr>
        <w:t xml:space="preserve"> не позднее 10 дней с момента получения уведомления об отзыве </w:t>
      </w:r>
      <w:r w:rsidRPr="00D416FB">
        <w:rPr>
          <w:color w:val="000000"/>
          <w:spacing w:val="1"/>
          <w:sz w:val="22"/>
          <w:szCs w:val="24"/>
        </w:rPr>
        <w:t>заявки возвращает полученный задаток на расчетный счет Претендента.</w:t>
      </w:r>
    </w:p>
    <w:p w:rsidR="00D13C4E" w:rsidRPr="00D416FB" w:rsidRDefault="00B4188F" w:rsidP="00D416FB">
      <w:pPr>
        <w:ind w:right="-39"/>
        <w:jc w:val="both"/>
        <w:rPr>
          <w:color w:val="000000"/>
          <w:spacing w:val="1"/>
          <w:sz w:val="22"/>
          <w:szCs w:val="24"/>
        </w:rPr>
      </w:pPr>
      <w:r w:rsidRPr="00D416FB">
        <w:rPr>
          <w:color w:val="000000"/>
          <w:sz w:val="22"/>
          <w:szCs w:val="24"/>
        </w:rPr>
        <w:t>4.</w:t>
      </w:r>
      <w:r w:rsidR="003552A5" w:rsidRPr="00D416FB">
        <w:rPr>
          <w:color w:val="000000"/>
          <w:sz w:val="22"/>
          <w:szCs w:val="24"/>
        </w:rPr>
        <w:t xml:space="preserve"> </w:t>
      </w:r>
      <w:r w:rsidRPr="00D416FB">
        <w:rPr>
          <w:color w:val="000000"/>
          <w:sz w:val="22"/>
          <w:szCs w:val="24"/>
        </w:rPr>
        <w:t xml:space="preserve">В случае неисполнения либо ненадлежащего исполнения Претендентом обязательств, </w:t>
      </w:r>
      <w:r w:rsidRPr="00D416FB">
        <w:rPr>
          <w:color w:val="000000"/>
          <w:spacing w:val="1"/>
          <w:sz w:val="22"/>
          <w:szCs w:val="24"/>
        </w:rPr>
        <w:t>предусмотренных настоящим Соглашением, он не допускается к участию в аукционе.</w:t>
      </w:r>
    </w:p>
    <w:p w:rsidR="00D13C4E" w:rsidRPr="00D416FB" w:rsidRDefault="00FF2AF8" w:rsidP="00D416FB">
      <w:pPr>
        <w:ind w:right="-39"/>
        <w:jc w:val="both"/>
        <w:rPr>
          <w:color w:val="000000"/>
          <w:spacing w:val="1"/>
          <w:sz w:val="22"/>
          <w:szCs w:val="24"/>
        </w:rPr>
      </w:pPr>
      <w:r w:rsidRPr="00D416FB">
        <w:rPr>
          <w:color w:val="000000"/>
          <w:spacing w:val="1"/>
          <w:sz w:val="22"/>
          <w:szCs w:val="24"/>
        </w:rPr>
        <w:t>5. В случае</w:t>
      </w:r>
      <w:proofErr w:type="gramStart"/>
      <w:r w:rsidRPr="00D416FB">
        <w:rPr>
          <w:color w:val="000000"/>
          <w:spacing w:val="1"/>
          <w:sz w:val="22"/>
          <w:szCs w:val="24"/>
        </w:rPr>
        <w:t>,</w:t>
      </w:r>
      <w:proofErr w:type="gramEnd"/>
      <w:r w:rsidRPr="00D416FB">
        <w:rPr>
          <w:color w:val="000000"/>
          <w:spacing w:val="1"/>
          <w:sz w:val="22"/>
          <w:szCs w:val="24"/>
        </w:rPr>
        <w:t xml:space="preserve"> </w:t>
      </w:r>
      <w:r w:rsidR="00B4188F" w:rsidRPr="00D416FB">
        <w:rPr>
          <w:color w:val="000000"/>
          <w:spacing w:val="1"/>
          <w:sz w:val="22"/>
          <w:szCs w:val="24"/>
        </w:rPr>
        <w:t>если Претендент уклонился (отказался) от подписания протокола о результатах торгов, от заключения в установленный срок договора по результатам состоявшихся торгов, задаток ему не возвращается.</w:t>
      </w:r>
    </w:p>
    <w:p w:rsidR="00D13C4E" w:rsidRPr="00D416FB" w:rsidRDefault="00B4188F" w:rsidP="00D416FB">
      <w:pPr>
        <w:ind w:right="-39"/>
        <w:jc w:val="both"/>
        <w:rPr>
          <w:color w:val="000000"/>
          <w:spacing w:val="2"/>
          <w:sz w:val="22"/>
          <w:szCs w:val="24"/>
        </w:rPr>
      </w:pPr>
      <w:r w:rsidRPr="00D416FB">
        <w:rPr>
          <w:color w:val="000000"/>
          <w:spacing w:val="-1"/>
          <w:sz w:val="22"/>
          <w:szCs w:val="24"/>
        </w:rPr>
        <w:t>6.</w:t>
      </w:r>
      <w:r w:rsidR="003E00CD" w:rsidRPr="00D416FB">
        <w:rPr>
          <w:color w:val="000000"/>
          <w:spacing w:val="-1"/>
          <w:sz w:val="22"/>
          <w:szCs w:val="24"/>
        </w:rPr>
        <w:t xml:space="preserve"> </w:t>
      </w:r>
      <w:r w:rsidRPr="00D416FB">
        <w:rPr>
          <w:color w:val="000000"/>
          <w:spacing w:val="-1"/>
          <w:sz w:val="22"/>
          <w:szCs w:val="24"/>
        </w:rPr>
        <w:t xml:space="preserve">Взаимоотношения сторон, неурегулированные настоящим Соглашением, регламентируются </w:t>
      </w:r>
      <w:r w:rsidRPr="00D416FB">
        <w:rPr>
          <w:color w:val="000000"/>
          <w:spacing w:val="2"/>
          <w:sz w:val="22"/>
          <w:szCs w:val="24"/>
        </w:rPr>
        <w:t>действующим законодательством.</w:t>
      </w:r>
    </w:p>
    <w:p w:rsidR="00283835" w:rsidRPr="00D416FB" w:rsidRDefault="00283835" w:rsidP="00D416FB">
      <w:pPr>
        <w:tabs>
          <w:tab w:val="left" w:pos="-284"/>
          <w:tab w:val="left" w:pos="360"/>
          <w:tab w:val="left" w:pos="540"/>
        </w:tabs>
        <w:ind w:right="-39"/>
        <w:jc w:val="both"/>
        <w:rPr>
          <w:b/>
          <w:sz w:val="22"/>
          <w:szCs w:val="24"/>
        </w:rPr>
      </w:pPr>
      <w:r w:rsidRPr="00D416FB">
        <w:rPr>
          <w:color w:val="000000"/>
          <w:spacing w:val="2"/>
          <w:sz w:val="22"/>
          <w:szCs w:val="24"/>
        </w:rPr>
        <w:t>7.</w:t>
      </w:r>
      <w:r w:rsidRPr="00D416FB">
        <w:rPr>
          <w:sz w:val="22"/>
          <w:szCs w:val="24"/>
        </w:rPr>
        <w:t xml:space="preserve"> Суммы задатков возвращаются участникам </w:t>
      </w:r>
      <w:r w:rsidR="004134A7" w:rsidRPr="00D416FB">
        <w:rPr>
          <w:sz w:val="22"/>
          <w:szCs w:val="24"/>
        </w:rPr>
        <w:t>торгов</w:t>
      </w:r>
      <w:r w:rsidRPr="00D416FB">
        <w:rPr>
          <w:sz w:val="22"/>
          <w:szCs w:val="24"/>
        </w:rPr>
        <w:t xml:space="preserve"> (</w:t>
      </w:r>
      <w:r w:rsidRPr="00D416FB">
        <w:rPr>
          <w:b/>
          <w:sz w:val="22"/>
          <w:szCs w:val="24"/>
        </w:rPr>
        <w:t>кроме победителя</w:t>
      </w:r>
      <w:r w:rsidRPr="00D416FB">
        <w:rPr>
          <w:sz w:val="22"/>
          <w:szCs w:val="24"/>
        </w:rPr>
        <w:t xml:space="preserve">) </w:t>
      </w:r>
      <w:r w:rsidRPr="00D416FB">
        <w:rPr>
          <w:b/>
          <w:sz w:val="22"/>
          <w:szCs w:val="24"/>
        </w:rPr>
        <w:t xml:space="preserve">в течение 10 дней </w:t>
      </w:r>
      <w:proofErr w:type="gramStart"/>
      <w:r w:rsidRPr="00D416FB">
        <w:rPr>
          <w:b/>
          <w:sz w:val="22"/>
          <w:szCs w:val="24"/>
        </w:rPr>
        <w:t>с даты подписания</w:t>
      </w:r>
      <w:proofErr w:type="gramEnd"/>
      <w:r w:rsidRPr="00D416FB">
        <w:rPr>
          <w:b/>
          <w:sz w:val="22"/>
          <w:szCs w:val="24"/>
        </w:rPr>
        <w:t xml:space="preserve"> покупателем протокола об итогах </w:t>
      </w:r>
      <w:r w:rsidR="004134A7" w:rsidRPr="00D416FB">
        <w:rPr>
          <w:b/>
          <w:sz w:val="22"/>
          <w:szCs w:val="24"/>
        </w:rPr>
        <w:t>торгов</w:t>
      </w:r>
      <w:r w:rsidRPr="00D416FB">
        <w:rPr>
          <w:b/>
          <w:sz w:val="22"/>
          <w:szCs w:val="24"/>
        </w:rPr>
        <w:t>.</w:t>
      </w:r>
    </w:p>
    <w:p w:rsidR="00D13C4E" w:rsidRPr="00D416FB" w:rsidRDefault="00283835" w:rsidP="00D416FB">
      <w:pPr>
        <w:ind w:right="-39"/>
        <w:jc w:val="both"/>
        <w:rPr>
          <w:color w:val="000000"/>
          <w:spacing w:val="1"/>
          <w:sz w:val="22"/>
          <w:szCs w:val="24"/>
        </w:rPr>
      </w:pPr>
      <w:r w:rsidRPr="00D416FB">
        <w:rPr>
          <w:color w:val="000000"/>
          <w:spacing w:val="2"/>
          <w:sz w:val="22"/>
          <w:szCs w:val="24"/>
        </w:rPr>
        <w:t>8</w:t>
      </w:r>
      <w:r w:rsidR="00D13C4E" w:rsidRPr="00D416FB">
        <w:rPr>
          <w:color w:val="000000"/>
          <w:spacing w:val="2"/>
          <w:sz w:val="22"/>
          <w:szCs w:val="24"/>
        </w:rPr>
        <w:t>.</w:t>
      </w:r>
      <w:r w:rsidR="003E00CD" w:rsidRPr="00D416FB">
        <w:rPr>
          <w:color w:val="000000"/>
          <w:spacing w:val="2"/>
          <w:sz w:val="22"/>
          <w:szCs w:val="24"/>
        </w:rPr>
        <w:t xml:space="preserve"> </w:t>
      </w:r>
      <w:r w:rsidR="00B4188F" w:rsidRPr="00D416FB">
        <w:rPr>
          <w:color w:val="000000"/>
          <w:spacing w:val="1"/>
          <w:sz w:val="22"/>
          <w:szCs w:val="24"/>
        </w:rPr>
        <w:t>Настоящее Соглашение составлено в двух экземплярах: по одному для каждой стороны.</w:t>
      </w:r>
    </w:p>
    <w:p w:rsidR="008C5139" w:rsidRPr="00D416FB" w:rsidRDefault="001A1066" w:rsidP="00D416FB">
      <w:pPr>
        <w:ind w:right="-39"/>
        <w:jc w:val="both"/>
        <w:rPr>
          <w:color w:val="000000"/>
          <w:spacing w:val="1"/>
          <w:sz w:val="22"/>
          <w:szCs w:val="24"/>
        </w:rPr>
      </w:pPr>
      <w:r w:rsidRPr="00D416FB">
        <w:rPr>
          <w:color w:val="000000"/>
          <w:spacing w:val="-11"/>
          <w:sz w:val="22"/>
          <w:szCs w:val="24"/>
        </w:rPr>
        <w:t>9</w:t>
      </w:r>
      <w:r w:rsidR="00D13C4E" w:rsidRPr="00D416FB">
        <w:rPr>
          <w:color w:val="000000"/>
          <w:spacing w:val="-11"/>
          <w:sz w:val="22"/>
          <w:szCs w:val="24"/>
        </w:rPr>
        <w:t>.</w:t>
      </w:r>
      <w:r w:rsidR="00F941D5" w:rsidRPr="00D416FB">
        <w:rPr>
          <w:color w:val="000000"/>
          <w:spacing w:val="-11"/>
          <w:sz w:val="22"/>
          <w:szCs w:val="24"/>
        </w:rPr>
        <w:t xml:space="preserve"> Адреса, </w:t>
      </w:r>
      <w:r w:rsidR="00F941D5" w:rsidRPr="00D416FB">
        <w:rPr>
          <w:color w:val="000000"/>
          <w:spacing w:val="1"/>
          <w:sz w:val="22"/>
          <w:szCs w:val="24"/>
        </w:rPr>
        <w:t>р</w:t>
      </w:r>
      <w:r w:rsidR="00B4188F" w:rsidRPr="00D416FB">
        <w:rPr>
          <w:color w:val="000000"/>
          <w:spacing w:val="1"/>
          <w:sz w:val="22"/>
          <w:szCs w:val="24"/>
        </w:rPr>
        <w:t>еквизиты и подписи сторон:</w:t>
      </w:r>
    </w:p>
    <w:tbl>
      <w:tblPr>
        <w:tblW w:w="9524" w:type="dxa"/>
        <w:tblInd w:w="-60" w:type="dxa"/>
        <w:tblLook w:val="0000"/>
      </w:tblPr>
      <w:tblGrid>
        <w:gridCol w:w="4762"/>
        <w:gridCol w:w="4762"/>
      </w:tblGrid>
      <w:tr w:rsidR="00CC4F01" w:rsidRPr="0053657C" w:rsidTr="00D416FB">
        <w:trPr>
          <w:trHeight w:val="4009"/>
        </w:trPr>
        <w:tc>
          <w:tcPr>
            <w:tcW w:w="4762" w:type="dxa"/>
          </w:tcPr>
          <w:p w:rsidR="0003111E" w:rsidRPr="00D416FB" w:rsidRDefault="0003111E" w:rsidP="00D416FB">
            <w:pPr>
              <w:ind w:left="60" w:right="-39"/>
              <w:rPr>
                <w:b/>
                <w:spacing w:val="1"/>
              </w:rPr>
            </w:pPr>
            <w:r w:rsidRPr="00D416FB">
              <w:rPr>
                <w:b/>
                <w:spacing w:val="1"/>
              </w:rPr>
              <w:t>Продавец:</w:t>
            </w:r>
          </w:p>
          <w:p w:rsidR="0003111E" w:rsidRPr="0003111E" w:rsidRDefault="0003111E" w:rsidP="00D416FB">
            <w:pPr>
              <w:pStyle w:val="a5"/>
              <w:ind w:left="60" w:right="-39" w:firstLine="0"/>
              <w:jc w:val="left"/>
              <w:rPr>
                <w:color w:val="000000" w:themeColor="text1"/>
                <w:sz w:val="20"/>
              </w:rPr>
            </w:pPr>
            <w:r w:rsidRPr="0003111E">
              <w:rPr>
                <w:b/>
                <w:sz w:val="20"/>
              </w:rPr>
              <w:t>ООО «</w:t>
            </w:r>
            <w:r w:rsidR="00D416FB" w:rsidRPr="00D416FB">
              <w:rPr>
                <w:b/>
                <w:sz w:val="20"/>
              </w:rPr>
              <w:t>Медицинский центр</w:t>
            </w:r>
            <w:r w:rsidRPr="0003111E">
              <w:rPr>
                <w:b/>
                <w:sz w:val="20"/>
              </w:rPr>
              <w:t>»</w:t>
            </w:r>
            <w:r w:rsidRPr="0003111E">
              <w:rPr>
                <w:color w:val="000000" w:themeColor="text1"/>
                <w:sz w:val="20"/>
              </w:rPr>
              <w:t xml:space="preserve">, </w:t>
            </w:r>
          </w:p>
          <w:p w:rsidR="0003111E" w:rsidRPr="0003111E" w:rsidRDefault="0003111E" w:rsidP="00D416FB">
            <w:pPr>
              <w:pStyle w:val="a5"/>
              <w:ind w:left="60" w:right="-39" w:firstLine="0"/>
              <w:jc w:val="left"/>
              <w:rPr>
                <w:color w:val="000000" w:themeColor="text1"/>
                <w:sz w:val="20"/>
              </w:rPr>
            </w:pPr>
            <w:proofErr w:type="gramStart"/>
            <w:r w:rsidRPr="0003111E">
              <w:rPr>
                <w:b/>
                <w:color w:val="000000" w:themeColor="text1"/>
                <w:spacing w:val="1"/>
                <w:sz w:val="20"/>
              </w:rPr>
              <w:t>Юр. адрес</w:t>
            </w:r>
            <w:r w:rsidRPr="0003111E">
              <w:rPr>
                <w:color w:val="000000" w:themeColor="text1"/>
                <w:spacing w:val="1"/>
                <w:sz w:val="20"/>
              </w:rPr>
              <w:t xml:space="preserve">: </w:t>
            </w:r>
            <w:r w:rsidRPr="0003111E">
              <w:rPr>
                <w:sz w:val="20"/>
              </w:rPr>
              <w:t xml:space="preserve">618204, Пермский край, г. Чусовой, ул. </w:t>
            </w:r>
            <w:proofErr w:type="spellStart"/>
            <w:r w:rsidRPr="0003111E">
              <w:rPr>
                <w:sz w:val="20"/>
              </w:rPr>
              <w:t>Сивкова</w:t>
            </w:r>
            <w:proofErr w:type="spellEnd"/>
            <w:r w:rsidRPr="0003111E">
              <w:rPr>
                <w:sz w:val="20"/>
              </w:rPr>
              <w:t xml:space="preserve">, д. 5 «а», </w:t>
            </w:r>
            <w:proofErr w:type="gramEnd"/>
          </w:p>
          <w:p w:rsidR="0003111E" w:rsidRPr="0003111E" w:rsidRDefault="0003111E" w:rsidP="00D416FB">
            <w:pPr>
              <w:pStyle w:val="a5"/>
              <w:ind w:left="60" w:right="-39" w:firstLine="0"/>
              <w:jc w:val="left"/>
              <w:rPr>
                <w:color w:val="000000" w:themeColor="text1"/>
                <w:spacing w:val="1"/>
                <w:sz w:val="20"/>
              </w:rPr>
            </w:pPr>
            <w:r w:rsidRPr="0003111E">
              <w:rPr>
                <w:b/>
                <w:color w:val="000000" w:themeColor="text1"/>
                <w:spacing w:val="1"/>
                <w:sz w:val="20"/>
              </w:rPr>
              <w:t>Почт. Адрес:</w:t>
            </w:r>
            <w:r w:rsidRPr="0003111E">
              <w:rPr>
                <w:color w:val="000000" w:themeColor="text1"/>
                <w:spacing w:val="1"/>
                <w:sz w:val="20"/>
              </w:rPr>
              <w:t xml:space="preserve"> 614002, г. Пермь, а/я 6063</w:t>
            </w:r>
          </w:p>
          <w:p w:rsidR="00D416FB" w:rsidRDefault="00D416FB" w:rsidP="00D416FB">
            <w:pPr>
              <w:ind w:left="60" w:right="-39"/>
              <w:rPr>
                <w:b/>
              </w:rPr>
            </w:pPr>
            <w:r w:rsidRPr="00D416FB">
              <w:rPr>
                <w:b/>
              </w:rPr>
              <w:t xml:space="preserve">ИНН </w:t>
            </w:r>
            <w:r w:rsidRPr="00D416FB">
              <w:t>5921028464</w:t>
            </w:r>
            <w:r w:rsidRPr="00D416FB">
              <w:rPr>
                <w:b/>
              </w:rPr>
              <w:t xml:space="preserve"> </w:t>
            </w:r>
          </w:p>
          <w:p w:rsidR="0003111E" w:rsidRDefault="00D416FB" w:rsidP="00D416FB">
            <w:pPr>
              <w:ind w:left="60" w:right="-39"/>
              <w:rPr>
                <w:b/>
              </w:rPr>
            </w:pPr>
            <w:r w:rsidRPr="00D416FB">
              <w:rPr>
                <w:b/>
              </w:rPr>
              <w:t xml:space="preserve">ОГРН </w:t>
            </w:r>
            <w:r w:rsidRPr="00D416FB">
              <w:t>1115921001547</w:t>
            </w:r>
          </w:p>
          <w:p w:rsidR="00D416FB" w:rsidRPr="0003111E" w:rsidRDefault="00D416FB" w:rsidP="00D416FB">
            <w:pPr>
              <w:ind w:left="60" w:right="-39"/>
              <w:rPr>
                <w:bCs/>
              </w:rPr>
            </w:pPr>
          </w:p>
          <w:p w:rsidR="00D416FB" w:rsidRDefault="0003111E" w:rsidP="00D416FB">
            <w:pPr>
              <w:ind w:left="60" w:right="-39"/>
              <w:rPr>
                <w:b/>
              </w:rPr>
            </w:pPr>
            <w:r w:rsidRPr="0003111E">
              <w:rPr>
                <w:b/>
              </w:rPr>
              <w:t xml:space="preserve">счет </w:t>
            </w:r>
            <w:r w:rsidR="00D416FB" w:rsidRPr="00D416FB">
              <w:rPr>
                <w:b/>
              </w:rPr>
              <w:t>40702810349770041879</w:t>
            </w:r>
            <w:r w:rsidR="00747994" w:rsidRPr="00747994">
              <w:rPr>
                <w:b/>
              </w:rPr>
              <w:t xml:space="preserve"> </w:t>
            </w:r>
          </w:p>
          <w:p w:rsidR="00D416FB" w:rsidRDefault="00747994" w:rsidP="00D416FB">
            <w:pPr>
              <w:ind w:left="60" w:right="-39"/>
            </w:pPr>
            <w:r w:rsidRPr="00D416FB">
              <w:t xml:space="preserve">в Волго-Вятском банке ПАО Сбербанк </w:t>
            </w:r>
          </w:p>
          <w:p w:rsidR="00D416FB" w:rsidRDefault="00747994" w:rsidP="00D416FB">
            <w:pPr>
              <w:ind w:left="60" w:right="-39"/>
            </w:pPr>
            <w:r w:rsidRPr="00D416FB">
              <w:t>ИНН 7707083893</w:t>
            </w:r>
          </w:p>
          <w:p w:rsidR="00D416FB" w:rsidRDefault="00747994" w:rsidP="00D416FB">
            <w:pPr>
              <w:ind w:left="60" w:right="-39"/>
            </w:pPr>
            <w:r w:rsidRPr="00D416FB">
              <w:t>КПП 590443001</w:t>
            </w:r>
          </w:p>
          <w:p w:rsidR="00D416FB" w:rsidRDefault="00747994" w:rsidP="00D416FB">
            <w:pPr>
              <w:ind w:left="60" w:right="-39"/>
            </w:pPr>
            <w:r w:rsidRPr="00D416FB">
              <w:t xml:space="preserve">ОГРН 1027700132195 </w:t>
            </w:r>
          </w:p>
          <w:p w:rsidR="00D416FB" w:rsidRDefault="00D416FB" w:rsidP="00D416FB">
            <w:pPr>
              <w:ind w:left="60" w:right="-39"/>
            </w:pPr>
            <w:r>
              <w:t>Б</w:t>
            </w:r>
            <w:r w:rsidR="00747994" w:rsidRPr="00D416FB">
              <w:t>ИК 042202603</w:t>
            </w:r>
          </w:p>
          <w:p w:rsidR="00747994" w:rsidRDefault="00747994" w:rsidP="00D416FB">
            <w:pPr>
              <w:ind w:left="60" w:right="-39"/>
            </w:pPr>
            <w:r w:rsidRPr="00D416FB">
              <w:t xml:space="preserve">к/с 30101810900000000603 </w:t>
            </w:r>
          </w:p>
          <w:p w:rsidR="00D416FB" w:rsidRPr="00D416FB" w:rsidRDefault="00D416FB" w:rsidP="00D416FB">
            <w:pPr>
              <w:ind w:left="60" w:right="-39"/>
            </w:pPr>
          </w:p>
          <w:p w:rsidR="0003111E" w:rsidRPr="0003111E" w:rsidRDefault="0003111E" w:rsidP="00D416FB">
            <w:pPr>
              <w:ind w:left="60" w:right="-39"/>
              <w:rPr>
                <w:spacing w:val="1"/>
              </w:rPr>
            </w:pPr>
            <w:r w:rsidRPr="0003111E">
              <w:rPr>
                <w:spacing w:val="1"/>
              </w:rPr>
              <w:t xml:space="preserve">Конкурсный  управляющий </w:t>
            </w:r>
          </w:p>
          <w:p w:rsidR="00CC4F01" w:rsidRPr="0053657C" w:rsidRDefault="0003111E" w:rsidP="00D416FB">
            <w:pPr>
              <w:ind w:left="60" w:right="-39"/>
              <w:rPr>
                <w:sz w:val="24"/>
                <w:szCs w:val="24"/>
              </w:rPr>
            </w:pPr>
            <w:r w:rsidRPr="0003111E">
              <w:rPr>
                <w:spacing w:val="1"/>
              </w:rPr>
              <w:t>_______________/С.В. Михеев/</w:t>
            </w:r>
          </w:p>
        </w:tc>
        <w:tc>
          <w:tcPr>
            <w:tcW w:w="4762" w:type="dxa"/>
          </w:tcPr>
          <w:p w:rsidR="00CC4F01" w:rsidRPr="00D416FB" w:rsidRDefault="002374EE" w:rsidP="00D416FB">
            <w:pPr>
              <w:widowControl/>
              <w:autoSpaceDE/>
              <w:autoSpaceDN/>
              <w:adjustRightInd/>
              <w:ind w:left="60" w:right="-39"/>
              <w:rPr>
                <w:b/>
                <w:szCs w:val="24"/>
              </w:rPr>
            </w:pPr>
            <w:r w:rsidRPr="00D416FB">
              <w:rPr>
                <w:b/>
                <w:szCs w:val="24"/>
              </w:rPr>
              <w:t>Претендент:</w:t>
            </w:r>
          </w:p>
          <w:p w:rsidR="002374EE" w:rsidRPr="0053657C" w:rsidRDefault="002374EE" w:rsidP="00D416FB">
            <w:pPr>
              <w:widowControl/>
              <w:autoSpaceDE/>
              <w:autoSpaceDN/>
              <w:adjustRightInd/>
              <w:ind w:left="60" w:right="-39"/>
              <w:rPr>
                <w:b/>
                <w:sz w:val="24"/>
                <w:szCs w:val="24"/>
              </w:rPr>
            </w:pPr>
          </w:p>
          <w:p w:rsidR="00A41A93" w:rsidRPr="0053657C" w:rsidRDefault="00A41A93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336CA6" w:rsidRPr="0053657C" w:rsidRDefault="00336CA6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336CA6" w:rsidRPr="0053657C" w:rsidRDefault="00336CA6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336CA6" w:rsidRPr="0053657C" w:rsidRDefault="00336CA6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336CA6" w:rsidRPr="0053657C" w:rsidRDefault="00336CA6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336CA6" w:rsidRPr="0053657C" w:rsidRDefault="00336CA6" w:rsidP="00D416FB">
            <w:pPr>
              <w:ind w:left="60" w:right="-39"/>
              <w:rPr>
                <w:color w:val="000000"/>
                <w:spacing w:val="1"/>
                <w:sz w:val="24"/>
                <w:szCs w:val="24"/>
              </w:rPr>
            </w:pPr>
          </w:p>
          <w:p w:rsidR="00CC4F01" w:rsidRPr="0053657C" w:rsidRDefault="00CC4F01" w:rsidP="00D416FB">
            <w:pPr>
              <w:ind w:left="60" w:right="-39"/>
              <w:rPr>
                <w:sz w:val="24"/>
                <w:szCs w:val="24"/>
              </w:rPr>
            </w:pPr>
          </w:p>
        </w:tc>
      </w:tr>
    </w:tbl>
    <w:p w:rsidR="00FF2AF8" w:rsidRPr="00D13C4E" w:rsidRDefault="00FF2AF8" w:rsidP="00D416FB">
      <w:pPr>
        <w:ind w:right="-39"/>
        <w:jc w:val="both"/>
      </w:pPr>
    </w:p>
    <w:sectPr w:rsidR="00FF2AF8" w:rsidRPr="00D13C4E" w:rsidSect="00D416FB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049"/>
    <w:multiLevelType w:val="hybridMultilevel"/>
    <w:tmpl w:val="D54C5B4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5C2659BE"/>
    <w:multiLevelType w:val="singleLevel"/>
    <w:tmpl w:val="2D52307C"/>
    <w:lvl w:ilvl="0">
      <w:start w:val="1"/>
      <w:numFmt w:val="decimal"/>
      <w:lvlText w:val="3.%1. 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6E434410"/>
    <w:multiLevelType w:val="singleLevel"/>
    <w:tmpl w:val="E566126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03C33"/>
    <w:rsid w:val="00001E24"/>
    <w:rsid w:val="00026BCA"/>
    <w:rsid w:val="0003111E"/>
    <w:rsid w:val="00033D62"/>
    <w:rsid w:val="000779E0"/>
    <w:rsid w:val="001206A5"/>
    <w:rsid w:val="001A1066"/>
    <w:rsid w:val="001B69E4"/>
    <w:rsid w:val="001C1090"/>
    <w:rsid w:val="001C5770"/>
    <w:rsid w:val="001D51A3"/>
    <w:rsid w:val="002374EE"/>
    <w:rsid w:val="002572FB"/>
    <w:rsid w:val="00283835"/>
    <w:rsid w:val="002D0CFE"/>
    <w:rsid w:val="002E166B"/>
    <w:rsid w:val="003018D3"/>
    <w:rsid w:val="00334AD6"/>
    <w:rsid w:val="00336CA6"/>
    <w:rsid w:val="003552A5"/>
    <w:rsid w:val="00392686"/>
    <w:rsid w:val="003D1FE9"/>
    <w:rsid w:val="003D29F2"/>
    <w:rsid w:val="003E00CD"/>
    <w:rsid w:val="004134A7"/>
    <w:rsid w:val="00436936"/>
    <w:rsid w:val="004502DD"/>
    <w:rsid w:val="00464008"/>
    <w:rsid w:val="00481BA0"/>
    <w:rsid w:val="00497837"/>
    <w:rsid w:val="004E0ABE"/>
    <w:rsid w:val="00513643"/>
    <w:rsid w:val="00513AFC"/>
    <w:rsid w:val="0053657C"/>
    <w:rsid w:val="00552EF8"/>
    <w:rsid w:val="0057182C"/>
    <w:rsid w:val="00595623"/>
    <w:rsid w:val="00596055"/>
    <w:rsid w:val="0061026A"/>
    <w:rsid w:val="00634720"/>
    <w:rsid w:val="006843CC"/>
    <w:rsid w:val="006A3760"/>
    <w:rsid w:val="006D7352"/>
    <w:rsid w:val="00704876"/>
    <w:rsid w:val="00705714"/>
    <w:rsid w:val="00715DBF"/>
    <w:rsid w:val="007164BE"/>
    <w:rsid w:val="00747994"/>
    <w:rsid w:val="00754ECD"/>
    <w:rsid w:val="00763AEF"/>
    <w:rsid w:val="00773053"/>
    <w:rsid w:val="00815C1D"/>
    <w:rsid w:val="008214F4"/>
    <w:rsid w:val="0083134D"/>
    <w:rsid w:val="00837184"/>
    <w:rsid w:val="008A02C8"/>
    <w:rsid w:val="008A377D"/>
    <w:rsid w:val="008C5139"/>
    <w:rsid w:val="008E1608"/>
    <w:rsid w:val="0092709C"/>
    <w:rsid w:val="009637E8"/>
    <w:rsid w:val="00980170"/>
    <w:rsid w:val="00981704"/>
    <w:rsid w:val="00A14A18"/>
    <w:rsid w:val="00A22FBD"/>
    <w:rsid w:val="00A41A93"/>
    <w:rsid w:val="00AC3597"/>
    <w:rsid w:val="00AC61A5"/>
    <w:rsid w:val="00AE3A24"/>
    <w:rsid w:val="00B03C33"/>
    <w:rsid w:val="00B24D23"/>
    <w:rsid w:val="00B4188F"/>
    <w:rsid w:val="00B543A0"/>
    <w:rsid w:val="00BA35B1"/>
    <w:rsid w:val="00BC0698"/>
    <w:rsid w:val="00BC7155"/>
    <w:rsid w:val="00BE4FEE"/>
    <w:rsid w:val="00BF59B6"/>
    <w:rsid w:val="00C0309B"/>
    <w:rsid w:val="00C26437"/>
    <w:rsid w:val="00C34307"/>
    <w:rsid w:val="00C35137"/>
    <w:rsid w:val="00C41A31"/>
    <w:rsid w:val="00C56BDC"/>
    <w:rsid w:val="00C63EFB"/>
    <w:rsid w:val="00C731A2"/>
    <w:rsid w:val="00C8685F"/>
    <w:rsid w:val="00CB3C5E"/>
    <w:rsid w:val="00CC4F01"/>
    <w:rsid w:val="00CE136F"/>
    <w:rsid w:val="00CE33CF"/>
    <w:rsid w:val="00D00BB7"/>
    <w:rsid w:val="00D0349C"/>
    <w:rsid w:val="00D13C4E"/>
    <w:rsid w:val="00D416FB"/>
    <w:rsid w:val="00D6309B"/>
    <w:rsid w:val="00D97811"/>
    <w:rsid w:val="00DB4F0C"/>
    <w:rsid w:val="00DF6087"/>
    <w:rsid w:val="00E2696C"/>
    <w:rsid w:val="00E629EA"/>
    <w:rsid w:val="00E92898"/>
    <w:rsid w:val="00E9669A"/>
    <w:rsid w:val="00E96AEE"/>
    <w:rsid w:val="00F673E1"/>
    <w:rsid w:val="00F826F4"/>
    <w:rsid w:val="00F941D5"/>
    <w:rsid w:val="00F97A68"/>
    <w:rsid w:val="00FE30D8"/>
    <w:rsid w:val="00FE4DF7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4F0C"/>
    <w:pPr>
      <w:widowControl/>
      <w:autoSpaceDE/>
      <w:autoSpaceDN/>
      <w:adjustRightInd/>
      <w:jc w:val="center"/>
    </w:pPr>
    <w:rPr>
      <w:rFonts w:ascii="Bookman Old Style" w:hAnsi="Bookman Old Style"/>
      <w:b/>
      <w:bCs/>
      <w:sz w:val="24"/>
    </w:rPr>
  </w:style>
  <w:style w:type="paragraph" w:customStyle="1" w:styleId="ConsCell">
    <w:name w:val="ConsCell"/>
    <w:semiHidden/>
    <w:rsid w:val="007730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3D1F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CB3C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5">
    <w:name w:val="Body Text Indent"/>
    <w:basedOn w:val="a"/>
    <w:link w:val="a6"/>
    <w:rsid w:val="00CC4F01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7">
    <w:name w:val="Body Text"/>
    <w:basedOn w:val="a"/>
    <w:rsid w:val="009637E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a8">
    <w:name w:val="Hyperlink"/>
    <w:basedOn w:val="a0"/>
    <w:rsid w:val="00F673E1"/>
    <w:rPr>
      <w:color w:val="0000FF"/>
      <w:u w:val="single"/>
    </w:rPr>
  </w:style>
  <w:style w:type="character" w:customStyle="1" w:styleId="paragraph">
    <w:name w:val="paragraph"/>
    <w:rsid w:val="0053657C"/>
  </w:style>
  <w:style w:type="character" w:customStyle="1" w:styleId="a6">
    <w:name w:val="Основной текст с отступом Знак"/>
    <w:basedOn w:val="a0"/>
    <w:link w:val="a5"/>
    <w:rsid w:val="005960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Новинка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Елена</dc:creator>
  <cp:lastModifiedBy>1111</cp:lastModifiedBy>
  <cp:revision>3</cp:revision>
  <cp:lastPrinted>2011-09-20T07:44:00Z</cp:lastPrinted>
  <dcterms:created xsi:type="dcterms:W3CDTF">2018-05-25T13:18:00Z</dcterms:created>
  <dcterms:modified xsi:type="dcterms:W3CDTF">2018-10-17T05:41:00Z</dcterms:modified>
</cp:coreProperties>
</file>