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A0" w:rsidRDefault="00F30147" w:rsidP="005F0FA0">
      <w:pPr>
        <w:spacing w:before="120"/>
        <w:ind w:firstLine="851"/>
        <w:jc w:val="center"/>
        <w:rPr>
          <w:b/>
          <w:i/>
          <w:sz w:val="24"/>
          <w:szCs w:val="24"/>
        </w:rPr>
      </w:pPr>
      <w:r>
        <w:rPr>
          <w:b/>
          <w:i/>
          <w:sz w:val="24"/>
          <w:szCs w:val="24"/>
        </w:rPr>
        <w:t>СБОР</w:t>
      </w:r>
      <w:r w:rsidR="00113E6E" w:rsidRPr="005F0FA0">
        <w:rPr>
          <w:b/>
          <w:i/>
          <w:sz w:val="24"/>
          <w:szCs w:val="24"/>
        </w:rPr>
        <w:t xml:space="preserve"> </w:t>
      </w:r>
      <w:r w:rsidR="00074F1D">
        <w:rPr>
          <w:b/>
          <w:i/>
          <w:sz w:val="24"/>
          <w:szCs w:val="24"/>
        </w:rPr>
        <w:t>КОММЕРЧЕСКИХ ПРЕДЛОЖЕНИЙ</w:t>
      </w:r>
    </w:p>
    <w:p w:rsidR="001C455F" w:rsidRPr="009C1F64" w:rsidRDefault="001C455F" w:rsidP="005F0FA0">
      <w:pPr>
        <w:spacing w:before="120"/>
        <w:ind w:firstLine="851"/>
        <w:jc w:val="center"/>
        <w:rPr>
          <w:sz w:val="24"/>
          <w:szCs w:val="24"/>
        </w:rPr>
      </w:pPr>
    </w:p>
    <w:p w:rsidR="008E318E" w:rsidRDefault="00C16D66" w:rsidP="00EB62A6">
      <w:pPr>
        <w:spacing w:before="0"/>
        <w:ind w:firstLine="851"/>
        <w:jc w:val="both"/>
        <w:rPr>
          <w:sz w:val="24"/>
          <w:szCs w:val="24"/>
        </w:rPr>
      </w:pPr>
      <w:r>
        <w:rPr>
          <w:sz w:val="24"/>
          <w:szCs w:val="24"/>
        </w:rPr>
        <w:t xml:space="preserve">С целью </w:t>
      </w:r>
      <w:r w:rsidR="002067A6" w:rsidRPr="00C16D66">
        <w:rPr>
          <w:sz w:val="24"/>
          <w:szCs w:val="24"/>
        </w:rPr>
        <w:t>сбора ин</w:t>
      </w:r>
      <w:r w:rsidR="006D6BFD">
        <w:rPr>
          <w:sz w:val="24"/>
          <w:szCs w:val="24"/>
        </w:rPr>
        <w:t xml:space="preserve">формации по стоимости и </w:t>
      </w:r>
      <w:r w:rsidR="00EB62A6">
        <w:rPr>
          <w:sz w:val="24"/>
          <w:szCs w:val="24"/>
        </w:rPr>
        <w:t>условиям</w:t>
      </w:r>
      <w:r w:rsidR="009C1F64">
        <w:rPr>
          <w:sz w:val="24"/>
          <w:szCs w:val="24"/>
        </w:rPr>
        <w:t xml:space="preserve"> </w:t>
      </w:r>
      <w:r w:rsidR="00FF64DA">
        <w:rPr>
          <w:sz w:val="24"/>
          <w:szCs w:val="24"/>
        </w:rPr>
        <w:t xml:space="preserve">поставки </w:t>
      </w:r>
      <w:r w:rsidR="00FF64DA" w:rsidRPr="00FF64DA">
        <w:rPr>
          <w:sz w:val="24"/>
          <w:szCs w:val="24"/>
        </w:rPr>
        <w:t xml:space="preserve">сувенирной продукции с логотипом ПАО </w:t>
      </w:r>
      <w:r w:rsidR="00FF64DA" w:rsidRPr="00132A8A">
        <w:rPr>
          <w:sz w:val="24"/>
          <w:szCs w:val="24"/>
        </w:rPr>
        <w:t>«Почта Банк»</w:t>
      </w:r>
      <w:r w:rsidR="00523001">
        <w:rPr>
          <w:sz w:val="24"/>
          <w:szCs w:val="24"/>
        </w:rPr>
        <w:t>,</w:t>
      </w:r>
      <w:r w:rsidR="002067A6">
        <w:rPr>
          <w:sz w:val="24"/>
          <w:szCs w:val="24"/>
        </w:rPr>
        <w:t xml:space="preserve"> </w:t>
      </w:r>
      <w:r w:rsidR="005F0FA0" w:rsidRPr="00132A8A">
        <w:rPr>
          <w:sz w:val="24"/>
          <w:szCs w:val="24"/>
        </w:rPr>
        <w:t>ПАО «Почта Банк» просит всех заинтересованных лиц представить свои</w:t>
      </w:r>
      <w:r w:rsidR="002067A6">
        <w:rPr>
          <w:sz w:val="24"/>
          <w:szCs w:val="24"/>
        </w:rPr>
        <w:t xml:space="preserve"> </w:t>
      </w:r>
      <w:r w:rsidR="008E318E">
        <w:rPr>
          <w:sz w:val="24"/>
          <w:szCs w:val="24"/>
        </w:rPr>
        <w:t>коммерческие предложения</w:t>
      </w:r>
      <w:r w:rsidR="002067A6">
        <w:rPr>
          <w:sz w:val="24"/>
          <w:szCs w:val="24"/>
        </w:rPr>
        <w:t xml:space="preserve"> (далее – Предложения)</w:t>
      </w:r>
      <w:r w:rsidR="005F0FA0" w:rsidRPr="00132A8A">
        <w:rPr>
          <w:sz w:val="24"/>
          <w:szCs w:val="24"/>
        </w:rPr>
        <w:t>.</w:t>
      </w:r>
    </w:p>
    <w:p w:rsidR="005F0FA0" w:rsidRPr="00D82C74" w:rsidRDefault="00F649EF" w:rsidP="000C626F">
      <w:pPr>
        <w:spacing w:before="0"/>
        <w:ind w:firstLine="851"/>
        <w:jc w:val="both"/>
        <w:rPr>
          <w:sz w:val="24"/>
          <w:szCs w:val="24"/>
        </w:rPr>
      </w:pPr>
      <w:r w:rsidRPr="000C626F">
        <w:rPr>
          <w:sz w:val="24"/>
          <w:szCs w:val="24"/>
        </w:rPr>
        <w:t xml:space="preserve">ПАО «Почта Банк» </w:t>
      </w:r>
      <w:r w:rsidR="005F0FA0" w:rsidRPr="000C626F">
        <w:rPr>
          <w:sz w:val="24"/>
          <w:szCs w:val="24"/>
        </w:rPr>
        <w:t xml:space="preserve">информирует, что </w:t>
      </w:r>
      <w:r w:rsidR="000C626F" w:rsidRPr="000C626F">
        <w:rPr>
          <w:sz w:val="24"/>
          <w:szCs w:val="24"/>
        </w:rPr>
        <w:t xml:space="preserve">по результатам рассмотрения поступивших Предложений у Заказчика есть право, а не обязанность по заключению договора. Банк не обязан </w:t>
      </w:r>
      <w:r w:rsidR="00811FF3">
        <w:rPr>
          <w:sz w:val="24"/>
          <w:szCs w:val="24"/>
        </w:rPr>
        <w:t xml:space="preserve">определять </w:t>
      </w:r>
      <w:r w:rsidR="000C626F" w:rsidRPr="000C626F">
        <w:rPr>
          <w:sz w:val="24"/>
          <w:szCs w:val="24"/>
        </w:rPr>
        <w:t xml:space="preserve">победителя по процедуре и вправе завершить её, отклонив все поступившие </w:t>
      </w:r>
      <w:r w:rsidR="00E724B4">
        <w:rPr>
          <w:sz w:val="24"/>
          <w:szCs w:val="24"/>
        </w:rPr>
        <w:t>Предложения</w:t>
      </w:r>
      <w:r w:rsidR="000C626F" w:rsidRPr="000C626F">
        <w:rPr>
          <w:sz w:val="24"/>
          <w:szCs w:val="24"/>
        </w:rPr>
        <w:t>.</w:t>
      </w:r>
      <w:r w:rsidR="00F30147">
        <w:rPr>
          <w:sz w:val="24"/>
          <w:szCs w:val="24"/>
        </w:rPr>
        <w:t xml:space="preserve"> </w:t>
      </w:r>
      <w:r w:rsidR="000C626F" w:rsidRPr="000C626F">
        <w:rPr>
          <w:sz w:val="24"/>
          <w:szCs w:val="24"/>
        </w:rPr>
        <w:t xml:space="preserve">Участники должны осознавать данное обстоятельство и учитывать его при подаче своих </w:t>
      </w:r>
      <w:r w:rsidR="00E724B4">
        <w:rPr>
          <w:sz w:val="24"/>
          <w:szCs w:val="24"/>
        </w:rPr>
        <w:t>Предложений</w:t>
      </w:r>
      <w:r w:rsidR="005F0FA0" w:rsidRPr="000C626F">
        <w:rPr>
          <w:sz w:val="24"/>
          <w:szCs w:val="24"/>
        </w:rPr>
        <w:t>.</w:t>
      </w:r>
    </w:p>
    <w:p w:rsidR="005F0FA0" w:rsidRPr="00D82C74" w:rsidRDefault="00F649EF" w:rsidP="000C626F">
      <w:pPr>
        <w:spacing w:before="0"/>
        <w:ind w:firstLine="851"/>
        <w:jc w:val="both"/>
        <w:rPr>
          <w:sz w:val="24"/>
          <w:szCs w:val="24"/>
        </w:rPr>
      </w:pPr>
      <w:r w:rsidRPr="005F0FA0">
        <w:rPr>
          <w:sz w:val="24"/>
          <w:szCs w:val="24"/>
        </w:rPr>
        <w:t>ПАО «Почта Банк»</w:t>
      </w:r>
      <w:r>
        <w:rPr>
          <w:sz w:val="24"/>
          <w:szCs w:val="24"/>
        </w:rPr>
        <w:t xml:space="preserve"> </w:t>
      </w:r>
      <w:r w:rsidR="005F0FA0" w:rsidRPr="00D82C74">
        <w:rPr>
          <w:sz w:val="24"/>
          <w:szCs w:val="24"/>
        </w:rPr>
        <w:t xml:space="preserve">сообщает, что </w:t>
      </w:r>
      <w:r w:rsidR="005D7329">
        <w:rPr>
          <w:sz w:val="24"/>
          <w:szCs w:val="24"/>
        </w:rPr>
        <w:t>Предложения,</w:t>
      </w:r>
      <w:r w:rsidR="000C626F">
        <w:rPr>
          <w:sz w:val="24"/>
          <w:szCs w:val="24"/>
        </w:rPr>
        <w:t xml:space="preserve"> </w:t>
      </w:r>
      <w:r w:rsidR="005F0FA0" w:rsidRPr="00D82C74">
        <w:rPr>
          <w:sz w:val="24"/>
          <w:szCs w:val="24"/>
        </w:rPr>
        <w:t>полученные по окончании установленного срока подачи Предложений</w:t>
      </w:r>
      <w:r w:rsidR="00F30147">
        <w:rPr>
          <w:sz w:val="24"/>
          <w:szCs w:val="24"/>
        </w:rPr>
        <w:t xml:space="preserve"> рассматриваться не будут</w:t>
      </w:r>
      <w:r w:rsidR="00F06836">
        <w:rPr>
          <w:sz w:val="24"/>
          <w:szCs w:val="24"/>
        </w:rPr>
        <w:t>.</w:t>
      </w:r>
    </w:p>
    <w:p w:rsidR="005F0FA0" w:rsidRPr="000C49B7" w:rsidRDefault="005F0FA0" w:rsidP="00660E3E">
      <w:pPr>
        <w:spacing w:before="0"/>
        <w:ind w:firstLine="851"/>
        <w:jc w:val="both"/>
        <w:rPr>
          <w:sz w:val="24"/>
          <w:szCs w:val="24"/>
        </w:rPr>
      </w:pPr>
      <w:r w:rsidRPr="000C49B7">
        <w:rPr>
          <w:sz w:val="24"/>
          <w:szCs w:val="24"/>
        </w:rPr>
        <w:t xml:space="preserve">Рассмотрение </w:t>
      </w:r>
      <w:r w:rsidR="005E4730">
        <w:rPr>
          <w:sz w:val="24"/>
          <w:szCs w:val="24"/>
        </w:rPr>
        <w:t>З</w:t>
      </w:r>
      <w:r w:rsidRPr="000C49B7">
        <w:rPr>
          <w:sz w:val="24"/>
          <w:szCs w:val="24"/>
        </w:rPr>
        <w:t>аказчиком поступивших Предложений не предполагает какого-либо информирования (в т.</w:t>
      </w:r>
      <w:r w:rsidR="000E17BB">
        <w:rPr>
          <w:sz w:val="24"/>
          <w:szCs w:val="24"/>
        </w:rPr>
        <w:t xml:space="preserve"> </w:t>
      </w:r>
      <w:r w:rsidRPr="000C49B7">
        <w:rPr>
          <w:sz w:val="24"/>
          <w:szCs w:val="24"/>
        </w:rPr>
        <w:t xml:space="preserve">ч. публичного) о результатах </w:t>
      </w:r>
      <w:r w:rsidR="00113E6E">
        <w:rPr>
          <w:sz w:val="24"/>
          <w:szCs w:val="24"/>
        </w:rPr>
        <w:t xml:space="preserve">их </w:t>
      </w:r>
      <w:r w:rsidRPr="000C49B7">
        <w:rPr>
          <w:sz w:val="24"/>
          <w:szCs w:val="24"/>
        </w:rPr>
        <w:t>рассмотрения.</w:t>
      </w:r>
    </w:p>
    <w:p w:rsidR="001C6C4F" w:rsidRPr="002523DF" w:rsidRDefault="005F0FA0" w:rsidP="00660E3E">
      <w:pPr>
        <w:spacing w:before="0"/>
        <w:ind w:firstLine="851"/>
        <w:jc w:val="both"/>
        <w:rPr>
          <w:sz w:val="24"/>
          <w:szCs w:val="24"/>
        </w:rPr>
      </w:pPr>
      <w:r w:rsidRPr="00D82C74">
        <w:rPr>
          <w:sz w:val="24"/>
          <w:szCs w:val="24"/>
        </w:rPr>
        <w:t>Пре</w:t>
      </w:r>
      <w:r w:rsidR="002067A6">
        <w:rPr>
          <w:sz w:val="24"/>
          <w:szCs w:val="24"/>
        </w:rPr>
        <w:t>дложения должны быть поданы</w:t>
      </w:r>
      <w:r w:rsidR="002067A6" w:rsidRPr="002067A6">
        <w:rPr>
          <w:sz w:val="24"/>
          <w:szCs w:val="24"/>
        </w:rPr>
        <w:t xml:space="preserve"> </w:t>
      </w:r>
      <w:r w:rsidR="002067A6">
        <w:rPr>
          <w:sz w:val="24"/>
          <w:szCs w:val="24"/>
        </w:rPr>
        <w:t xml:space="preserve">в соответствии с регламентом ЭТП по адресу электронной торговой площадки, расположенной в сети </w:t>
      </w:r>
      <w:r w:rsidR="002067A6" w:rsidRPr="002523DF">
        <w:rPr>
          <w:sz w:val="24"/>
          <w:szCs w:val="24"/>
        </w:rPr>
        <w:t xml:space="preserve">интернет: </w:t>
      </w:r>
      <w:hyperlink r:id="rId8" w:history="1">
        <w:r w:rsidR="002067A6" w:rsidRPr="002523DF">
          <w:rPr>
            <w:sz w:val="24"/>
          </w:rPr>
          <w:t>https://www.fabrikant.ru</w:t>
        </w:r>
      </w:hyperlink>
      <w:r w:rsidR="001C6C4F" w:rsidRPr="002523DF">
        <w:rPr>
          <w:sz w:val="24"/>
          <w:szCs w:val="24"/>
        </w:rPr>
        <w:t xml:space="preserve"> и содержать в обязательном порядке:</w:t>
      </w:r>
    </w:p>
    <w:p w:rsidR="005F0FA0" w:rsidRPr="002523DF" w:rsidRDefault="00653049" w:rsidP="00660E3E">
      <w:pPr>
        <w:pStyle w:val="ab"/>
        <w:numPr>
          <w:ilvl w:val="0"/>
          <w:numId w:val="12"/>
        </w:numPr>
        <w:tabs>
          <w:tab w:val="left" w:pos="284"/>
        </w:tabs>
        <w:spacing w:before="0"/>
        <w:ind w:left="0" w:firstLine="0"/>
        <w:jc w:val="both"/>
        <w:rPr>
          <w:sz w:val="24"/>
          <w:szCs w:val="24"/>
        </w:rPr>
      </w:pPr>
      <w:r w:rsidRPr="002523DF">
        <w:rPr>
          <w:i/>
          <w:sz w:val="24"/>
          <w:szCs w:val="24"/>
        </w:rPr>
        <w:t>К</w:t>
      </w:r>
      <w:r w:rsidR="001C6C4F" w:rsidRPr="002523DF">
        <w:rPr>
          <w:i/>
          <w:sz w:val="24"/>
          <w:szCs w:val="24"/>
        </w:rPr>
        <w:t>оммерческое предложение</w:t>
      </w:r>
      <w:r w:rsidR="00AE075B" w:rsidRPr="002523DF">
        <w:rPr>
          <w:i/>
          <w:sz w:val="24"/>
          <w:szCs w:val="24"/>
        </w:rPr>
        <w:t xml:space="preserve"> </w:t>
      </w:r>
      <w:r w:rsidR="00804CAB" w:rsidRPr="002523DF">
        <w:rPr>
          <w:sz w:val="24"/>
          <w:szCs w:val="24"/>
        </w:rPr>
        <w:t>по форме Приложения №1</w:t>
      </w:r>
      <w:r w:rsidR="00F06836" w:rsidRPr="002523DF">
        <w:rPr>
          <w:sz w:val="24"/>
          <w:szCs w:val="24"/>
        </w:rPr>
        <w:t>;</w:t>
      </w:r>
    </w:p>
    <w:p w:rsidR="00074F1D" w:rsidRPr="002523DF" w:rsidRDefault="00074F1D" w:rsidP="00660E3E">
      <w:pPr>
        <w:pStyle w:val="ab"/>
        <w:numPr>
          <w:ilvl w:val="0"/>
          <w:numId w:val="12"/>
        </w:numPr>
        <w:tabs>
          <w:tab w:val="left" w:pos="284"/>
        </w:tabs>
        <w:spacing w:before="0"/>
        <w:ind w:left="0" w:firstLine="0"/>
        <w:jc w:val="both"/>
        <w:rPr>
          <w:sz w:val="24"/>
          <w:szCs w:val="24"/>
        </w:rPr>
      </w:pPr>
      <w:r w:rsidRPr="002523DF">
        <w:rPr>
          <w:i/>
          <w:sz w:val="24"/>
          <w:szCs w:val="24"/>
        </w:rPr>
        <w:t xml:space="preserve">Анкета </w:t>
      </w:r>
      <w:r w:rsidR="002523DF" w:rsidRPr="002523DF">
        <w:rPr>
          <w:sz w:val="24"/>
          <w:szCs w:val="24"/>
        </w:rPr>
        <w:t>по форме Приложения №2</w:t>
      </w:r>
      <w:r w:rsidRPr="002523DF">
        <w:rPr>
          <w:sz w:val="24"/>
          <w:szCs w:val="24"/>
        </w:rPr>
        <w:t>;</w:t>
      </w:r>
    </w:p>
    <w:p w:rsidR="00074F1D" w:rsidRDefault="00074F1D" w:rsidP="00660E3E">
      <w:pPr>
        <w:pStyle w:val="ab"/>
        <w:numPr>
          <w:ilvl w:val="0"/>
          <w:numId w:val="12"/>
        </w:numPr>
        <w:tabs>
          <w:tab w:val="left" w:pos="284"/>
        </w:tabs>
        <w:spacing w:before="0"/>
        <w:ind w:left="0" w:firstLine="0"/>
        <w:jc w:val="both"/>
        <w:rPr>
          <w:sz w:val="24"/>
          <w:szCs w:val="24"/>
        </w:rPr>
      </w:pPr>
      <w:r w:rsidRPr="002523DF">
        <w:rPr>
          <w:i/>
          <w:sz w:val="24"/>
          <w:szCs w:val="24"/>
        </w:rPr>
        <w:t xml:space="preserve">Согласие на обработку персональных данных </w:t>
      </w:r>
      <w:r w:rsidR="00804CAB" w:rsidRPr="002523DF">
        <w:rPr>
          <w:sz w:val="24"/>
          <w:szCs w:val="24"/>
        </w:rPr>
        <w:t>по форме Приложения №</w:t>
      </w:r>
      <w:r w:rsidR="002523DF" w:rsidRPr="002523DF">
        <w:rPr>
          <w:sz w:val="24"/>
          <w:szCs w:val="24"/>
        </w:rPr>
        <w:t>3</w:t>
      </w:r>
      <w:r w:rsidR="000E17BB" w:rsidRPr="002523DF">
        <w:rPr>
          <w:sz w:val="24"/>
          <w:szCs w:val="24"/>
        </w:rPr>
        <w:t>;</w:t>
      </w:r>
    </w:p>
    <w:p w:rsidR="00884403" w:rsidRDefault="00884403" w:rsidP="00884403">
      <w:pPr>
        <w:tabs>
          <w:tab w:val="left" w:pos="284"/>
        </w:tabs>
        <w:spacing w:before="0"/>
        <w:jc w:val="both"/>
        <w:rPr>
          <w:i/>
          <w:sz w:val="24"/>
          <w:szCs w:val="24"/>
        </w:rPr>
      </w:pPr>
      <w:r>
        <w:rPr>
          <w:i/>
          <w:sz w:val="24"/>
          <w:szCs w:val="24"/>
        </w:rPr>
        <w:t xml:space="preserve">Также необходимо предоставить следующие образцы </w:t>
      </w:r>
      <w:r w:rsidR="00F17087" w:rsidRPr="00884403">
        <w:rPr>
          <w:i/>
          <w:sz w:val="24"/>
          <w:szCs w:val="24"/>
        </w:rPr>
        <w:t>в срок до даты завершения приема предложений*</w:t>
      </w:r>
      <w:r>
        <w:rPr>
          <w:i/>
          <w:sz w:val="24"/>
          <w:szCs w:val="24"/>
        </w:rPr>
        <w:t>:</w:t>
      </w:r>
    </w:p>
    <w:p w:rsidR="00884403" w:rsidRPr="00884403" w:rsidRDefault="00884403" w:rsidP="00884403">
      <w:pPr>
        <w:pStyle w:val="ab"/>
        <w:numPr>
          <w:ilvl w:val="0"/>
          <w:numId w:val="32"/>
        </w:numPr>
        <w:tabs>
          <w:tab w:val="left" w:pos="284"/>
        </w:tabs>
        <w:spacing w:before="0"/>
        <w:jc w:val="both"/>
        <w:rPr>
          <w:i/>
          <w:sz w:val="24"/>
          <w:szCs w:val="24"/>
        </w:rPr>
      </w:pPr>
      <w:r w:rsidRPr="00884403">
        <w:rPr>
          <w:i/>
          <w:sz w:val="24"/>
          <w:szCs w:val="24"/>
        </w:rPr>
        <w:t>Георгиевская ленточка – 3шт.</w:t>
      </w:r>
    </w:p>
    <w:p w:rsidR="00884403" w:rsidRPr="00884403" w:rsidRDefault="00884403" w:rsidP="00884403">
      <w:pPr>
        <w:pStyle w:val="ab"/>
        <w:numPr>
          <w:ilvl w:val="0"/>
          <w:numId w:val="32"/>
        </w:numPr>
        <w:tabs>
          <w:tab w:val="left" w:pos="284"/>
        </w:tabs>
        <w:spacing w:before="0"/>
        <w:jc w:val="both"/>
        <w:rPr>
          <w:i/>
          <w:sz w:val="24"/>
          <w:szCs w:val="24"/>
        </w:rPr>
      </w:pPr>
      <w:r>
        <w:rPr>
          <w:i/>
          <w:sz w:val="24"/>
          <w:szCs w:val="24"/>
        </w:rPr>
        <w:t>Кепки SOL'S "</w:t>
      </w:r>
      <w:proofErr w:type="spellStart"/>
      <w:r w:rsidRPr="00884403">
        <w:rPr>
          <w:i/>
          <w:sz w:val="24"/>
          <w:szCs w:val="24"/>
        </w:rPr>
        <w:t>long</w:t>
      </w:r>
      <w:proofErr w:type="spellEnd"/>
      <w:r w:rsidRPr="00884403">
        <w:rPr>
          <w:i/>
          <w:sz w:val="24"/>
          <w:szCs w:val="24"/>
        </w:rPr>
        <w:t xml:space="preserve"> </w:t>
      </w:r>
      <w:proofErr w:type="spellStart"/>
      <w:r w:rsidRPr="00884403">
        <w:rPr>
          <w:i/>
          <w:sz w:val="24"/>
          <w:szCs w:val="24"/>
        </w:rPr>
        <w:t>beach</w:t>
      </w:r>
      <w:proofErr w:type="spellEnd"/>
      <w:r w:rsidRPr="00884403">
        <w:rPr>
          <w:i/>
          <w:sz w:val="24"/>
          <w:szCs w:val="24"/>
        </w:rPr>
        <w:t xml:space="preserve">" – </w:t>
      </w:r>
      <w:r w:rsidR="00326992">
        <w:rPr>
          <w:i/>
          <w:sz w:val="24"/>
          <w:szCs w:val="24"/>
        </w:rPr>
        <w:t>по 1 шт. красного и синего цветов</w:t>
      </w:r>
      <w:r w:rsidRPr="00884403">
        <w:rPr>
          <w:i/>
          <w:sz w:val="24"/>
          <w:szCs w:val="24"/>
        </w:rPr>
        <w:t>.</w:t>
      </w:r>
    </w:p>
    <w:p w:rsidR="00884403" w:rsidRPr="00884403" w:rsidRDefault="00884403" w:rsidP="00884403">
      <w:pPr>
        <w:pStyle w:val="ab"/>
        <w:numPr>
          <w:ilvl w:val="0"/>
          <w:numId w:val="32"/>
        </w:numPr>
        <w:tabs>
          <w:tab w:val="left" w:pos="284"/>
        </w:tabs>
        <w:spacing w:before="0"/>
        <w:jc w:val="both"/>
        <w:rPr>
          <w:i/>
          <w:sz w:val="24"/>
          <w:szCs w:val="24"/>
        </w:rPr>
      </w:pPr>
      <w:r w:rsidRPr="00884403">
        <w:rPr>
          <w:i/>
          <w:sz w:val="24"/>
          <w:szCs w:val="24"/>
        </w:rPr>
        <w:t>Поло "</w:t>
      </w:r>
      <w:proofErr w:type="spellStart"/>
      <w:r w:rsidRPr="00884403">
        <w:rPr>
          <w:i/>
          <w:sz w:val="24"/>
          <w:szCs w:val="24"/>
        </w:rPr>
        <w:t>Apollo</w:t>
      </w:r>
      <w:proofErr w:type="spellEnd"/>
      <w:r w:rsidRPr="00884403">
        <w:rPr>
          <w:i/>
          <w:sz w:val="24"/>
          <w:szCs w:val="24"/>
        </w:rPr>
        <w:t xml:space="preserve">" </w:t>
      </w:r>
      <w:proofErr w:type="spellStart"/>
      <w:r w:rsidRPr="00884403">
        <w:rPr>
          <w:i/>
          <w:sz w:val="24"/>
          <w:szCs w:val="24"/>
        </w:rPr>
        <w:t>Start</w:t>
      </w:r>
      <w:proofErr w:type="spellEnd"/>
      <w:r w:rsidRPr="00884403">
        <w:rPr>
          <w:i/>
          <w:sz w:val="24"/>
          <w:szCs w:val="24"/>
        </w:rPr>
        <w:t xml:space="preserve"> </w:t>
      </w:r>
      <w:proofErr w:type="spellStart"/>
      <w:r w:rsidRPr="00884403">
        <w:rPr>
          <w:i/>
          <w:sz w:val="24"/>
          <w:szCs w:val="24"/>
        </w:rPr>
        <w:t>Colour</w:t>
      </w:r>
      <w:proofErr w:type="spellEnd"/>
      <w:r w:rsidRPr="00884403">
        <w:rPr>
          <w:i/>
          <w:sz w:val="24"/>
          <w:szCs w:val="24"/>
        </w:rPr>
        <w:t xml:space="preserve"> - </w:t>
      </w:r>
      <w:r w:rsidR="00326992">
        <w:rPr>
          <w:i/>
          <w:sz w:val="24"/>
          <w:szCs w:val="24"/>
        </w:rPr>
        <w:t>по 1 шт. красного и синего цветов</w:t>
      </w:r>
      <w:r w:rsidRPr="00884403">
        <w:rPr>
          <w:i/>
          <w:sz w:val="24"/>
          <w:szCs w:val="24"/>
        </w:rPr>
        <w:t xml:space="preserve"> одного из размеров S/M/L/.</w:t>
      </w:r>
    </w:p>
    <w:p w:rsidR="00884403" w:rsidRPr="00884403" w:rsidRDefault="00884403" w:rsidP="00884403">
      <w:pPr>
        <w:pStyle w:val="ab"/>
        <w:numPr>
          <w:ilvl w:val="0"/>
          <w:numId w:val="32"/>
        </w:numPr>
        <w:tabs>
          <w:tab w:val="left" w:pos="284"/>
        </w:tabs>
        <w:spacing w:before="0"/>
        <w:jc w:val="both"/>
        <w:rPr>
          <w:i/>
          <w:sz w:val="24"/>
          <w:szCs w:val="24"/>
        </w:rPr>
      </w:pPr>
      <w:r w:rsidRPr="00884403">
        <w:rPr>
          <w:i/>
          <w:sz w:val="24"/>
          <w:szCs w:val="24"/>
        </w:rPr>
        <w:t>Ветровки SOL'S "</w:t>
      </w:r>
      <w:proofErr w:type="spellStart"/>
      <w:r w:rsidRPr="00884403">
        <w:rPr>
          <w:i/>
          <w:sz w:val="24"/>
          <w:szCs w:val="24"/>
        </w:rPr>
        <w:t>Surf</w:t>
      </w:r>
      <w:proofErr w:type="spellEnd"/>
      <w:r w:rsidRPr="00884403">
        <w:rPr>
          <w:i/>
          <w:sz w:val="24"/>
          <w:szCs w:val="24"/>
        </w:rPr>
        <w:t xml:space="preserve">"- </w:t>
      </w:r>
      <w:r w:rsidR="00326992">
        <w:rPr>
          <w:i/>
          <w:sz w:val="24"/>
          <w:szCs w:val="24"/>
        </w:rPr>
        <w:t>по 1 шт. красного и синего цветов</w:t>
      </w:r>
      <w:r w:rsidRPr="00884403">
        <w:rPr>
          <w:i/>
          <w:sz w:val="24"/>
          <w:szCs w:val="24"/>
        </w:rPr>
        <w:t xml:space="preserve"> одного из размеров S/M/L/.</w:t>
      </w:r>
    </w:p>
    <w:p w:rsidR="00F17087" w:rsidRPr="00884403" w:rsidRDefault="00884403" w:rsidP="00884403">
      <w:pPr>
        <w:tabs>
          <w:tab w:val="left" w:pos="284"/>
        </w:tabs>
        <w:spacing w:before="0"/>
        <w:ind w:left="284"/>
        <w:jc w:val="both"/>
        <w:rPr>
          <w:i/>
          <w:sz w:val="24"/>
          <w:szCs w:val="24"/>
        </w:rPr>
      </w:pPr>
      <w:r>
        <w:rPr>
          <w:i/>
          <w:sz w:val="24"/>
          <w:szCs w:val="24"/>
        </w:rPr>
        <w:t>Образцы долж</w:t>
      </w:r>
      <w:r w:rsidR="00F17087" w:rsidRPr="00884403">
        <w:rPr>
          <w:i/>
          <w:sz w:val="24"/>
          <w:szCs w:val="24"/>
        </w:rPr>
        <w:t>н</w:t>
      </w:r>
      <w:r>
        <w:rPr>
          <w:i/>
          <w:sz w:val="24"/>
          <w:szCs w:val="24"/>
        </w:rPr>
        <w:t>ы</w:t>
      </w:r>
      <w:r w:rsidR="00F17087" w:rsidRPr="00884403">
        <w:rPr>
          <w:i/>
          <w:sz w:val="24"/>
          <w:szCs w:val="24"/>
        </w:rPr>
        <w:t xml:space="preserve"> полностью соответствовать требования</w:t>
      </w:r>
      <w:r w:rsidR="00326992">
        <w:rPr>
          <w:i/>
          <w:sz w:val="24"/>
          <w:szCs w:val="24"/>
        </w:rPr>
        <w:t>м</w:t>
      </w:r>
      <w:r w:rsidR="00F17087" w:rsidRPr="00884403">
        <w:rPr>
          <w:i/>
          <w:sz w:val="24"/>
          <w:szCs w:val="24"/>
        </w:rPr>
        <w:t>, указанным в форме коммерческого предложения.</w:t>
      </w:r>
    </w:p>
    <w:p w:rsidR="00F17087" w:rsidRPr="00E171E6" w:rsidRDefault="00F17087" w:rsidP="00F17087">
      <w:pPr>
        <w:pStyle w:val="ab"/>
        <w:tabs>
          <w:tab w:val="left" w:pos="284"/>
        </w:tabs>
        <w:spacing w:before="0"/>
        <w:ind w:left="0"/>
        <w:jc w:val="both"/>
        <w:rPr>
          <w:i/>
          <w:sz w:val="24"/>
          <w:szCs w:val="24"/>
        </w:rPr>
      </w:pPr>
    </w:p>
    <w:p w:rsidR="00F17087" w:rsidRPr="00E171E6" w:rsidRDefault="00C0760E" w:rsidP="00F17087">
      <w:pPr>
        <w:tabs>
          <w:tab w:val="right" w:pos="4863"/>
        </w:tabs>
        <w:ind w:right="22"/>
        <w:rPr>
          <w:sz w:val="24"/>
          <w:szCs w:val="24"/>
        </w:rPr>
      </w:pPr>
      <w:r>
        <w:rPr>
          <w:sz w:val="24"/>
          <w:szCs w:val="24"/>
        </w:rPr>
        <w:t>*образцы</w:t>
      </w:r>
      <w:r w:rsidR="00F17087">
        <w:rPr>
          <w:sz w:val="24"/>
          <w:szCs w:val="24"/>
        </w:rPr>
        <w:t xml:space="preserve"> необходимо предоставить по адресу: </w:t>
      </w:r>
      <w:r w:rsidR="00F17087" w:rsidRPr="00E171E6">
        <w:rPr>
          <w:sz w:val="24"/>
          <w:szCs w:val="24"/>
        </w:rPr>
        <w:t>107061, г. Москва, Преображенская пл., д. 8. Контактное лицо –</w:t>
      </w:r>
      <w:r w:rsidR="00F17087">
        <w:rPr>
          <w:sz w:val="24"/>
          <w:szCs w:val="24"/>
        </w:rPr>
        <w:t xml:space="preserve"> </w:t>
      </w:r>
      <w:r w:rsidR="00F17087" w:rsidRPr="00E171E6">
        <w:rPr>
          <w:sz w:val="24"/>
          <w:szCs w:val="24"/>
        </w:rPr>
        <w:t xml:space="preserve">Петухова Ольга, тел. +74956465814 </w:t>
      </w:r>
      <w:proofErr w:type="spellStart"/>
      <w:r w:rsidR="00F17087" w:rsidRPr="00E171E6">
        <w:rPr>
          <w:sz w:val="24"/>
          <w:szCs w:val="24"/>
        </w:rPr>
        <w:t>ext</w:t>
      </w:r>
      <w:proofErr w:type="spellEnd"/>
      <w:r w:rsidR="00F17087" w:rsidRPr="00E171E6">
        <w:rPr>
          <w:sz w:val="24"/>
          <w:szCs w:val="24"/>
        </w:rPr>
        <w:t>. 1533.</w:t>
      </w:r>
      <w:r>
        <w:rPr>
          <w:sz w:val="24"/>
          <w:szCs w:val="24"/>
        </w:rPr>
        <w:t xml:space="preserve"> Образцы предоставляются без оплаты и возвращаю</w:t>
      </w:r>
      <w:r w:rsidR="00F17087">
        <w:rPr>
          <w:sz w:val="24"/>
          <w:szCs w:val="24"/>
        </w:rPr>
        <w:t>тся участнику процедуры в течение 15 (Пятнадцати) рабочих дней с даты завершения приема предложений.</w:t>
      </w:r>
    </w:p>
    <w:p w:rsidR="00A22785" w:rsidRPr="002523DF" w:rsidRDefault="00A22785" w:rsidP="00A22785">
      <w:pPr>
        <w:pStyle w:val="ab"/>
        <w:spacing w:before="0"/>
        <w:jc w:val="both"/>
      </w:pPr>
    </w:p>
    <w:p w:rsidR="00AE075B" w:rsidRDefault="00AE075B" w:rsidP="00105ECC">
      <w:pPr>
        <w:spacing w:before="0"/>
        <w:jc w:val="both"/>
        <w:rPr>
          <w:b/>
          <w:sz w:val="24"/>
          <w:szCs w:val="24"/>
        </w:rPr>
      </w:pPr>
      <w:r w:rsidRPr="002523DF">
        <w:rPr>
          <w:b/>
          <w:sz w:val="24"/>
          <w:szCs w:val="24"/>
        </w:rPr>
        <w:t xml:space="preserve">Основная информация о </w:t>
      </w:r>
      <w:r w:rsidR="000C626F" w:rsidRPr="002523DF">
        <w:rPr>
          <w:b/>
          <w:sz w:val="24"/>
          <w:szCs w:val="24"/>
        </w:rPr>
        <w:t xml:space="preserve">процедуре </w:t>
      </w:r>
      <w:r w:rsidRPr="002523DF">
        <w:rPr>
          <w:b/>
          <w:sz w:val="24"/>
          <w:szCs w:val="24"/>
        </w:rPr>
        <w:t>сбор</w:t>
      </w:r>
      <w:r w:rsidR="000C626F" w:rsidRPr="002523DF">
        <w:rPr>
          <w:b/>
          <w:sz w:val="24"/>
          <w:szCs w:val="24"/>
        </w:rPr>
        <w:t>а</w:t>
      </w:r>
      <w:r w:rsidRPr="002523DF">
        <w:rPr>
          <w:b/>
          <w:sz w:val="24"/>
          <w:szCs w:val="24"/>
        </w:rPr>
        <w:t xml:space="preserve"> коммерческих предложений на </w:t>
      </w:r>
      <w:r w:rsidR="006000A2" w:rsidRPr="006000A2">
        <w:rPr>
          <w:b/>
          <w:sz w:val="24"/>
          <w:szCs w:val="24"/>
        </w:rPr>
        <w:t>поставку сувенирной продукции с логотипом ПАО «Почта Банк»</w:t>
      </w:r>
      <w:r w:rsidR="00105ECC" w:rsidRPr="002523DF">
        <w:rPr>
          <w:b/>
          <w:sz w:val="24"/>
          <w:szCs w:val="24"/>
        </w:rPr>
        <w:t xml:space="preserve"> указана в </w:t>
      </w:r>
      <w:r w:rsidR="00255F4A" w:rsidRPr="002523DF">
        <w:rPr>
          <w:b/>
          <w:sz w:val="24"/>
          <w:szCs w:val="24"/>
        </w:rPr>
        <w:t>Приложении № 1 «Форма Коммерческого предложения».</w:t>
      </w:r>
      <w:r w:rsidR="00105ECC">
        <w:rPr>
          <w:b/>
          <w:sz w:val="24"/>
          <w:szCs w:val="24"/>
        </w:rPr>
        <w:t xml:space="preserve"> </w:t>
      </w:r>
    </w:p>
    <w:p w:rsidR="008C3956" w:rsidRPr="00105ECC" w:rsidRDefault="008C3956" w:rsidP="00105ECC">
      <w:pPr>
        <w:spacing w:before="0"/>
        <w:jc w:val="both"/>
        <w:rPr>
          <w:b/>
          <w:sz w:val="24"/>
          <w:szCs w:val="24"/>
        </w:rPr>
      </w:pPr>
    </w:p>
    <w:tbl>
      <w:tblPr>
        <w:tblStyle w:val="aa"/>
        <w:tblW w:w="0" w:type="auto"/>
        <w:tblLook w:val="04A0" w:firstRow="1" w:lastRow="0" w:firstColumn="1" w:lastColumn="0" w:noHBand="0" w:noVBand="1"/>
      </w:tblPr>
      <w:tblGrid>
        <w:gridCol w:w="551"/>
        <w:gridCol w:w="3249"/>
        <w:gridCol w:w="6111"/>
      </w:tblGrid>
      <w:tr w:rsidR="00AE075B" w:rsidTr="00EB208B">
        <w:tc>
          <w:tcPr>
            <w:tcW w:w="562" w:type="dxa"/>
            <w:vAlign w:val="center"/>
          </w:tcPr>
          <w:p w:rsidR="00AE075B" w:rsidRDefault="00280438" w:rsidP="00280438">
            <w:pPr>
              <w:jc w:val="center"/>
              <w:rPr>
                <w:sz w:val="24"/>
                <w:szCs w:val="24"/>
              </w:rPr>
            </w:pPr>
            <w:bookmarkStart w:id="0" w:name="_Hlk515018812"/>
            <w:r>
              <w:rPr>
                <w:sz w:val="24"/>
                <w:szCs w:val="24"/>
              </w:rPr>
              <w:t>№</w:t>
            </w:r>
            <w:r>
              <w:rPr>
                <w:sz w:val="24"/>
                <w:szCs w:val="24"/>
              </w:rPr>
              <w:br/>
              <w:t>п/п</w:t>
            </w:r>
          </w:p>
        </w:tc>
        <w:tc>
          <w:tcPr>
            <w:tcW w:w="4536" w:type="dxa"/>
            <w:vAlign w:val="center"/>
          </w:tcPr>
          <w:p w:rsidR="00AE075B" w:rsidRDefault="00280438" w:rsidP="00280438">
            <w:pPr>
              <w:jc w:val="center"/>
              <w:rPr>
                <w:sz w:val="24"/>
                <w:szCs w:val="24"/>
              </w:rPr>
            </w:pPr>
            <w:r>
              <w:rPr>
                <w:sz w:val="24"/>
                <w:szCs w:val="24"/>
              </w:rPr>
              <w:t>Наименование данных</w:t>
            </w:r>
          </w:p>
        </w:tc>
        <w:tc>
          <w:tcPr>
            <w:tcW w:w="9781" w:type="dxa"/>
            <w:vAlign w:val="center"/>
          </w:tcPr>
          <w:p w:rsidR="00AE075B" w:rsidRDefault="00280438" w:rsidP="00280438">
            <w:pPr>
              <w:jc w:val="center"/>
              <w:rPr>
                <w:sz w:val="24"/>
                <w:szCs w:val="24"/>
              </w:rPr>
            </w:pPr>
            <w:r>
              <w:rPr>
                <w:sz w:val="24"/>
                <w:szCs w:val="24"/>
              </w:rPr>
              <w:t>Данные</w:t>
            </w:r>
          </w:p>
        </w:tc>
      </w:tr>
      <w:tr w:rsidR="00AE075B" w:rsidTr="00EB208B">
        <w:tc>
          <w:tcPr>
            <w:tcW w:w="562" w:type="dxa"/>
            <w:vAlign w:val="center"/>
          </w:tcPr>
          <w:p w:rsidR="00AE075B" w:rsidRDefault="00D66E8D" w:rsidP="00F66DCE">
            <w:pPr>
              <w:ind w:left="-120"/>
              <w:jc w:val="center"/>
              <w:rPr>
                <w:sz w:val="24"/>
                <w:szCs w:val="24"/>
              </w:rPr>
            </w:pPr>
            <w:r>
              <w:rPr>
                <w:sz w:val="24"/>
                <w:szCs w:val="24"/>
              </w:rPr>
              <w:t>1</w:t>
            </w:r>
          </w:p>
        </w:tc>
        <w:tc>
          <w:tcPr>
            <w:tcW w:w="4536" w:type="dxa"/>
          </w:tcPr>
          <w:p w:rsidR="00AE075B" w:rsidRDefault="00201FE9" w:rsidP="005B1DF3">
            <w:pPr>
              <w:jc w:val="both"/>
              <w:rPr>
                <w:sz w:val="24"/>
                <w:szCs w:val="24"/>
              </w:rPr>
            </w:pPr>
            <w:r w:rsidRPr="00201FE9">
              <w:rPr>
                <w:sz w:val="24"/>
                <w:szCs w:val="24"/>
              </w:rPr>
              <w:t xml:space="preserve">Общее наименование </w:t>
            </w:r>
            <w:r w:rsidR="005B1DF3">
              <w:rPr>
                <w:sz w:val="24"/>
                <w:szCs w:val="24"/>
              </w:rPr>
              <w:t>процедуры</w:t>
            </w:r>
          </w:p>
        </w:tc>
        <w:tc>
          <w:tcPr>
            <w:tcW w:w="9781" w:type="dxa"/>
          </w:tcPr>
          <w:p w:rsidR="00AE075B" w:rsidRPr="00732BA2" w:rsidRDefault="00867ED8" w:rsidP="00660E3E">
            <w:pPr>
              <w:jc w:val="both"/>
              <w:rPr>
                <w:sz w:val="24"/>
                <w:szCs w:val="24"/>
              </w:rPr>
            </w:pPr>
            <w:r>
              <w:rPr>
                <w:sz w:val="24"/>
                <w:szCs w:val="24"/>
              </w:rPr>
              <w:t>Сбор</w:t>
            </w:r>
            <w:r w:rsidR="00201FE9" w:rsidRPr="00732BA2">
              <w:rPr>
                <w:sz w:val="24"/>
                <w:szCs w:val="24"/>
              </w:rPr>
              <w:t xml:space="preserve"> коммерческих предложений</w:t>
            </w:r>
          </w:p>
        </w:tc>
      </w:tr>
      <w:tr w:rsidR="005B1DF3" w:rsidTr="00EB208B">
        <w:tc>
          <w:tcPr>
            <w:tcW w:w="562" w:type="dxa"/>
            <w:vAlign w:val="center"/>
          </w:tcPr>
          <w:p w:rsidR="005B1DF3" w:rsidRDefault="005B1DF3" w:rsidP="00EB208B">
            <w:pPr>
              <w:ind w:left="-120"/>
              <w:jc w:val="center"/>
              <w:rPr>
                <w:sz w:val="24"/>
                <w:szCs w:val="24"/>
              </w:rPr>
            </w:pPr>
            <w:r>
              <w:rPr>
                <w:sz w:val="24"/>
                <w:szCs w:val="24"/>
              </w:rPr>
              <w:t>2</w:t>
            </w:r>
          </w:p>
        </w:tc>
        <w:tc>
          <w:tcPr>
            <w:tcW w:w="4536" w:type="dxa"/>
          </w:tcPr>
          <w:p w:rsidR="005B1DF3" w:rsidRPr="00A82276" w:rsidRDefault="005B1DF3" w:rsidP="00EB208B">
            <w:pPr>
              <w:jc w:val="both"/>
              <w:rPr>
                <w:sz w:val="24"/>
                <w:szCs w:val="24"/>
              </w:rPr>
            </w:pPr>
            <w:r w:rsidRPr="00A82276">
              <w:rPr>
                <w:sz w:val="24"/>
                <w:szCs w:val="24"/>
              </w:rPr>
              <w:t>Дата</w:t>
            </w:r>
            <w:r>
              <w:rPr>
                <w:sz w:val="24"/>
                <w:szCs w:val="24"/>
              </w:rPr>
              <w:t xml:space="preserve"> завершения приема предложений </w:t>
            </w:r>
          </w:p>
        </w:tc>
        <w:tc>
          <w:tcPr>
            <w:tcW w:w="9781" w:type="dxa"/>
          </w:tcPr>
          <w:p w:rsidR="005B1DF3" w:rsidRPr="009A78FA" w:rsidRDefault="009A78FA" w:rsidP="00EB208B">
            <w:pPr>
              <w:jc w:val="both"/>
              <w:rPr>
                <w:sz w:val="24"/>
                <w:szCs w:val="24"/>
              </w:rPr>
            </w:pPr>
            <w:r>
              <w:rPr>
                <w:sz w:val="24"/>
                <w:szCs w:val="24"/>
              </w:rPr>
              <w:t>29.10.2018</w:t>
            </w:r>
          </w:p>
        </w:tc>
      </w:tr>
      <w:tr w:rsidR="00AE075B" w:rsidTr="00EB208B">
        <w:tc>
          <w:tcPr>
            <w:tcW w:w="562" w:type="dxa"/>
            <w:vAlign w:val="center"/>
          </w:tcPr>
          <w:p w:rsidR="00AE075B" w:rsidRDefault="00187326" w:rsidP="00F66DCE">
            <w:pPr>
              <w:ind w:left="-120"/>
              <w:jc w:val="center"/>
              <w:rPr>
                <w:sz w:val="24"/>
                <w:szCs w:val="24"/>
              </w:rPr>
            </w:pPr>
            <w:r>
              <w:rPr>
                <w:sz w:val="24"/>
                <w:szCs w:val="24"/>
              </w:rPr>
              <w:t>3</w:t>
            </w:r>
          </w:p>
        </w:tc>
        <w:tc>
          <w:tcPr>
            <w:tcW w:w="4536" w:type="dxa"/>
          </w:tcPr>
          <w:p w:rsidR="00AE075B" w:rsidRDefault="00201FE9" w:rsidP="00660E3E">
            <w:pPr>
              <w:jc w:val="both"/>
              <w:rPr>
                <w:sz w:val="24"/>
                <w:szCs w:val="24"/>
              </w:rPr>
            </w:pPr>
            <w:r w:rsidRPr="00201FE9">
              <w:rPr>
                <w:sz w:val="24"/>
                <w:szCs w:val="24"/>
              </w:rPr>
              <w:t>Вид валюты</w:t>
            </w:r>
          </w:p>
        </w:tc>
        <w:tc>
          <w:tcPr>
            <w:tcW w:w="9781" w:type="dxa"/>
          </w:tcPr>
          <w:p w:rsidR="00AE075B" w:rsidRPr="00732BA2" w:rsidRDefault="00201FE9" w:rsidP="00660E3E">
            <w:pPr>
              <w:jc w:val="both"/>
              <w:rPr>
                <w:sz w:val="24"/>
                <w:szCs w:val="24"/>
              </w:rPr>
            </w:pPr>
            <w:r w:rsidRPr="00732BA2">
              <w:rPr>
                <w:sz w:val="24"/>
                <w:szCs w:val="24"/>
              </w:rPr>
              <w:t>Российский рубль</w:t>
            </w:r>
          </w:p>
        </w:tc>
      </w:tr>
      <w:tr w:rsidR="00AE075B" w:rsidTr="004A040E">
        <w:trPr>
          <w:trHeight w:val="651"/>
        </w:trPr>
        <w:tc>
          <w:tcPr>
            <w:tcW w:w="562" w:type="dxa"/>
            <w:vAlign w:val="center"/>
          </w:tcPr>
          <w:p w:rsidR="00AE075B" w:rsidRDefault="00187326" w:rsidP="00F66DCE">
            <w:pPr>
              <w:ind w:left="-120"/>
              <w:jc w:val="center"/>
              <w:rPr>
                <w:sz w:val="24"/>
                <w:szCs w:val="24"/>
              </w:rPr>
            </w:pPr>
            <w:r>
              <w:rPr>
                <w:sz w:val="24"/>
                <w:szCs w:val="24"/>
              </w:rPr>
              <w:t>4</w:t>
            </w:r>
          </w:p>
        </w:tc>
        <w:tc>
          <w:tcPr>
            <w:tcW w:w="4536" w:type="dxa"/>
          </w:tcPr>
          <w:p w:rsidR="00440153" w:rsidRPr="00440153" w:rsidRDefault="00440153" w:rsidP="00440153">
            <w:pPr>
              <w:jc w:val="both"/>
              <w:rPr>
                <w:sz w:val="24"/>
                <w:szCs w:val="24"/>
              </w:rPr>
            </w:pPr>
            <w:r w:rsidRPr="00440153">
              <w:rPr>
                <w:sz w:val="24"/>
                <w:szCs w:val="24"/>
              </w:rPr>
              <w:t>Предмет договора</w:t>
            </w:r>
          </w:p>
          <w:p w:rsidR="00AE075B" w:rsidRDefault="00440153" w:rsidP="00440153">
            <w:pPr>
              <w:jc w:val="both"/>
              <w:rPr>
                <w:sz w:val="24"/>
                <w:szCs w:val="24"/>
              </w:rPr>
            </w:pPr>
            <w:r w:rsidRPr="00440153">
              <w:rPr>
                <w:sz w:val="24"/>
                <w:szCs w:val="24"/>
              </w:rPr>
              <w:t>(наименование товаров, работ, услуг)</w:t>
            </w:r>
            <w:r>
              <w:rPr>
                <w:sz w:val="24"/>
                <w:szCs w:val="24"/>
              </w:rPr>
              <w:t xml:space="preserve"> </w:t>
            </w:r>
          </w:p>
        </w:tc>
        <w:tc>
          <w:tcPr>
            <w:tcW w:w="9781" w:type="dxa"/>
          </w:tcPr>
          <w:p w:rsidR="00AE075B" w:rsidRPr="00732BA2" w:rsidRDefault="005901B5" w:rsidP="005901B5">
            <w:pPr>
              <w:jc w:val="both"/>
              <w:rPr>
                <w:sz w:val="24"/>
                <w:szCs w:val="24"/>
              </w:rPr>
            </w:pPr>
            <w:r>
              <w:rPr>
                <w:sz w:val="24"/>
                <w:szCs w:val="24"/>
              </w:rPr>
              <w:t xml:space="preserve">Поставка </w:t>
            </w:r>
            <w:r w:rsidRPr="00FF64DA">
              <w:rPr>
                <w:sz w:val="24"/>
                <w:szCs w:val="24"/>
              </w:rPr>
              <w:t xml:space="preserve">сувенирной продукции с логотипом ПАО </w:t>
            </w:r>
            <w:r w:rsidRPr="00132A8A">
              <w:rPr>
                <w:sz w:val="24"/>
                <w:szCs w:val="24"/>
              </w:rPr>
              <w:t xml:space="preserve">«Почта </w:t>
            </w:r>
            <w:bookmarkStart w:id="1" w:name="_GoBack"/>
            <w:bookmarkEnd w:id="1"/>
            <w:r w:rsidRPr="00132A8A">
              <w:rPr>
                <w:sz w:val="24"/>
                <w:szCs w:val="24"/>
              </w:rPr>
              <w:t>Банк»</w:t>
            </w:r>
          </w:p>
        </w:tc>
      </w:tr>
      <w:tr w:rsidR="005B1DF3" w:rsidTr="00EB208B">
        <w:tc>
          <w:tcPr>
            <w:tcW w:w="562" w:type="dxa"/>
            <w:vAlign w:val="center"/>
          </w:tcPr>
          <w:p w:rsidR="005B1DF3" w:rsidRDefault="005B1DF3" w:rsidP="00EB208B">
            <w:pPr>
              <w:ind w:left="-120"/>
              <w:jc w:val="center"/>
              <w:rPr>
                <w:sz w:val="24"/>
                <w:szCs w:val="24"/>
              </w:rPr>
            </w:pPr>
            <w:r>
              <w:rPr>
                <w:sz w:val="24"/>
                <w:szCs w:val="24"/>
              </w:rPr>
              <w:t>5</w:t>
            </w:r>
          </w:p>
        </w:tc>
        <w:tc>
          <w:tcPr>
            <w:tcW w:w="4536" w:type="dxa"/>
          </w:tcPr>
          <w:p w:rsidR="005B1DF3" w:rsidRDefault="005B1DF3" w:rsidP="00EB208B">
            <w:pPr>
              <w:jc w:val="both"/>
              <w:rPr>
                <w:sz w:val="24"/>
                <w:szCs w:val="24"/>
              </w:rPr>
            </w:pPr>
            <w:r w:rsidRPr="00A82276">
              <w:rPr>
                <w:sz w:val="24"/>
                <w:szCs w:val="24"/>
              </w:rPr>
              <w:t>Количество</w:t>
            </w:r>
          </w:p>
        </w:tc>
        <w:tc>
          <w:tcPr>
            <w:tcW w:w="9781" w:type="dxa"/>
          </w:tcPr>
          <w:p w:rsidR="005B1DF3" w:rsidRDefault="005B1DF3" w:rsidP="00EB208B">
            <w:pPr>
              <w:jc w:val="both"/>
              <w:rPr>
                <w:sz w:val="24"/>
                <w:szCs w:val="24"/>
              </w:rPr>
            </w:pPr>
            <w:r>
              <w:rPr>
                <w:sz w:val="24"/>
                <w:szCs w:val="24"/>
              </w:rPr>
              <w:t>1</w:t>
            </w:r>
          </w:p>
        </w:tc>
      </w:tr>
      <w:tr w:rsidR="00AE075B" w:rsidTr="00EB208B">
        <w:tc>
          <w:tcPr>
            <w:tcW w:w="562" w:type="dxa"/>
            <w:vAlign w:val="center"/>
          </w:tcPr>
          <w:p w:rsidR="00AE075B" w:rsidRDefault="00D66E8D" w:rsidP="00F66DCE">
            <w:pPr>
              <w:ind w:left="-120"/>
              <w:jc w:val="center"/>
              <w:rPr>
                <w:sz w:val="24"/>
                <w:szCs w:val="24"/>
              </w:rPr>
            </w:pPr>
            <w:r>
              <w:rPr>
                <w:sz w:val="24"/>
                <w:szCs w:val="24"/>
              </w:rPr>
              <w:t>6</w:t>
            </w:r>
          </w:p>
        </w:tc>
        <w:tc>
          <w:tcPr>
            <w:tcW w:w="4536" w:type="dxa"/>
          </w:tcPr>
          <w:p w:rsidR="00AE075B" w:rsidRDefault="005B1DF3" w:rsidP="00660E3E">
            <w:pPr>
              <w:jc w:val="both"/>
              <w:rPr>
                <w:sz w:val="24"/>
                <w:szCs w:val="24"/>
              </w:rPr>
            </w:pPr>
            <w:r w:rsidRPr="00A82276">
              <w:rPr>
                <w:sz w:val="24"/>
                <w:szCs w:val="24"/>
              </w:rPr>
              <w:t>Ка</w:t>
            </w:r>
            <w:r>
              <w:rPr>
                <w:sz w:val="24"/>
                <w:szCs w:val="24"/>
              </w:rPr>
              <w:t>тегория для рассылки (ОКПД 2)</w:t>
            </w:r>
          </w:p>
        </w:tc>
        <w:tc>
          <w:tcPr>
            <w:tcW w:w="9781" w:type="dxa"/>
          </w:tcPr>
          <w:p w:rsidR="00AE075B" w:rsidRPr="00732BA2" w:rsidRDefault="005901B5" w:rsidP="00660E3E">
            <w:pPr>
              <w:jc w:val="both"/>
              <w:rPr>
                <w:sz w:val="24"/>
                <w:szCs w:val="24"/>
              </w:rPr>
            </w:pPr>
            <w:r>
              <w:rPr>
                <w:sz w:val="24"/>
                <w:szCs w:val="24"/>
              </w:rPr>
              <w:t>47.78</w:t>
            </w:r>
          </w:p>
        </w:tc>
      </w:tr>
      <w:tr w:rsidR="00AE075B" w:rsidTr="00EB208B">
        <w:tc>
          <w:tcPr>
            <w:tcW w:w="562" w:type="dxa"/>
            <w:vAlign w:val="center"/>
          </w:tcPr>
          <w:p w:rsidR="00AE075B" w:rsidRDefault="00D66E8D" w:rsidP="00F66DCE">
            <w:pPr>
              <w:ind w:left="-120"/>
              <w:jc w:val="center"/>
              <w:rPr>
                <w:sz w:val="24"/>
                <w:szCs w:val="24"/>
              </w:rPr>
            </w:pPr>
            <w:r>
              <w:rPr>
                <w:sz w:val="24"/>
                <w:szCs w:val="24"/>
              </w:rPr>
              <w:lastRenderedPageBreak/>
              <w:t>7</w:t>
            </w:r>
          </w:p>
        </w:tc>
        <w:tc>
          <w:tcPr>
            <w:tcW w:w="4536" w:type="dxa"/>
          </w:tcPr>
          <w:p w:rsidR="00AE075B" w:rsidRDefault="00440153" w:rsidP="00660E3E">
            <w:pPr>
              <w:jc w:val="both"/>
              <w:rPr>
                <w:sz w:val="24"/>
                <w:szCs w:val="24"/>
              </w:rPr>
            </w:pPr>
            <w:r w:rsidRPr="00440153">
              <w:rPr>
                <w:sz w:val="24"/>
                <w:szCs w:val="24"/>
              </w:rPr>
              <w:t>Краткое описание</w:t>
            </w:r>
          </w:p>
        </w:tc>
        <w:tc>
          <w:tcPr>
            <w:tcW w:w="9781" w:type="dxa"/>
          </w:tcPr>
          <w:p w:rsidR="00AE075B" w:rsidRPr="00732BA2" w:rsidRDefault="005901B5" w:rsidP="00660E3E">
            <w:pPr>
              <w:jc w:val="both"/>
              <w:rPr>
                <w:sz w:val="24"/>
                <w:szCs w:val="24"/>
              </w:rPr>
            </w:pPr>
            <w:r>
              <w:rPr>
                <w:sz w:val="24"/>
                <w:szCs w:val="24"/>
              </w:rPr>
              <w:t xml:space="preserve">Поставка </w:t>
            </w:r>
            <w:r w:rsidRPr="00FF64DA">
              <w:rPr>
                <w:sz w:val="24"/>
                <w:szCs w:val="24"/>
              </w:rPr>
              <w:t xml:space="preserve">сувенирной продукции с логотипом ПАО </w:t>
            </w:r>
            <w:r w:rsidRPr="00132A8A">
              <w:rPr>
                <w:sz w:val="24"/>
                <w:szCs w:val="24"/>
              </w:rPr>
              <w:t>«Почта Банк»</w:t>
            </w:r>
          </w:p>
        </w:tc>
      </w:tr>
      <w:tr w:rsidR="00280438" w:rsidTr="00EB208B">
        <w:tc>
          <w:tcPr>
            <w:tcW w:w="562" w:type="dxa"/>
            <w:vAlign w:val="center"/>
          </w:tcPr>
          <w:p w:rsidR="00280438" w:rsidRDefault="00D66E8D" w:rsidP="00F66DCE">
            <w:pPr>
              <w:ind w:left="-120"/>
              <w:jc w:val="center"/>
              <w:rPr>
                <w:sz w:val="24"/>
                <w:szCs w:val="24"/>
              </w:rPr>
            </w:pPr>
            <w:r>
              <w:rPr>
                <w:sz w:val="24"/>
                <w:szCs w:val="24"/>
              </w:rPr>
              <w:t>8</w:t>
            </w:r>
          </w:p>
        </w:tc>
        <w:tc>
          <w:tcPr>
            <w:tcW w:w="4536" w:type="dxa"/>
          </w:tcPr>
          <w:p w:rsidR="00280438" w:rsidRPr="00280438" w:rsidRDefault="005B1DF3" w:rsidP="00660E3E">
            <w:pPr>
              <w:jc w:val="both"/>
              <w:rPr>
                <w:sz w:val="24"/>
                <w:szCs w:val="24"/>
              </w:rPr>
            </w:pPr>
            <w:r>
              <w:rPr>
                <w:sz w:val="24"/>
                <w:szCs w:val="24"/>
              </w:rPr>
              <w:t>Регион поставки</w:t>
            </w:r>
          </w:p>
        </w:tc>
        <w:tc>
          <w:tcPr>
            <w:tcW w:w="9781" w:type="dxa"/>
          </w:tcPr>
          <w:p w:rsidR="00280438" w:rsidRPr="00732BA2" w:rsidRDefault="008875CB" w:rsidP="00660E3E">
            <w:pPr>
              <w:jc w:val="both"/>
              <w:rPr>
                <w:sz w:val="24"/>
                <w:szCs w:val="24"/>
              </w:rPr>
            </w:pPr>
            <w:r>
              <w:rPr>
                <w:sz w:val="24"/>
                <w:szCs w:val="24"/>
              </w:rPr>
              <w:t>г. Москва</w:t>
            </w:r>
          </w:p>
        </w:tc>
      </w:tr>
      <w:tr w:rsidR="00145471" w:rsidTr="00EB208B">
        <w:tc>
          <w:tcPr>
            <w:tcW w:w="562" w:type="dxa"/>
            <w:vAlign w:val="center"/>
          </w:tcPr>
          <w:p w:rsidR="00145471" w:rsidRDefault="00D66E8D" w:rsidP="00145471">
            <w:pPr>
              <w:ind w:left="-120"/>
              <w:jc w:val="center"/>
              <w:rPr>
                <w:sz w:val="24"/>
                <w:szCs w:val="24"/>
              </w:rPr>
            </w:pPr>
            <w:r>
              <w:rPr>
                <w:sz w:val="24"/>
                <w:szCs w:val="24"/>
              </w:rPr>
              <w:t>9</w:t>
            </w:r>
          </w:p>
        </w:tc>
        <w:tc>
          <w:tcPr>
            <w:tcW w:w="4536" w:type="dxa"/>
          </w:tcPr>
          <w:p w:rsidR="00145471" w:rsidRPr="00280438" w:rsidRDefault="005B1DF3" w:rsidP="00145471">
            <w:pPr>
              <w:jc w:val="both"/>
              <w:rPr>
                <w:sz w:val="24"/>
                <w:szCs w:val="24"/>
              </w:rPr>
            </w:pPr>
            <w:r w:rsidRPr="0072286B">
              <w:rPr>
                <w:sz w:val="24"/>
                <w:szCs w:val="24"/>
              </w:rPr>
              <w:t>Условия оплаты</w:t>
            </w:r>
          </w:p>
        </w:tc>
        <w:tc>
          <w:tcPr>
            <w:tcW w:w="9781" w:type="dxa"/>
          </w:tcPr>
          <w:p w:rsidR="00145471" w:rsidRPr="00732BA2" w:rsidRDefault="00994C73" w:rsidP="00190F5A">
            <w:pPr>
              <w:pStyle w:val="31"/>
              <w:spacing w:after="0"/>
              <w:jc w:val="both"/>
              <w:rPr>
                <w:sz w:val="24"/>
                <w:szCs w:val="24"/>
              </w:rPr>
            </w:pPr>
            <w:r w:rsidRPr="00994C73">
              <w:rPr>
                <w:sz w:val="24"/>
                <w:szCs w:val="24"/>
              </w:rPr>
              <w:t>Покупатель производит оплату в размере 100% стоимости партии Товара на основании счета Поставщика в течение 10 (Десяти) рабочих дней с даты получения счета Покупателем. Счет выставляется в течение 5 (Пяти) рабочих дней с даты подписания Сторонами товарной накладной в отношении партии Товара</w:t>
            </w:r>
          </w:p>
        </w:tc>
      </w:tr>
      <w:tr w:rsidR="00145471" w:rsidTr="00EB208B">
        <w:tc>
          <w:tcPr>
            <w:tcW w:w="562" w:type="dxa"/>
            <w:vAlign w:val="center"/>
          </w:tcPr>
          <w:p w:rsidR="00145471" w:rsidRDefault="00D66E8D" w:rsidP="00145471">
            <w:pPr>
              <w:ind w:left="-120"/>
              <w:jc w:val="center"/>
              <w:rPr>
                <w:sz w:val="24"/>
                <w:szCs w:val="24"/>
              </w:rPr>
            </w:pPr>
            <w:r>
              <w:rPr>
                <w:sz w:val="24"/>
                <w:szCs w:val="24"/>
              </w:rPr>
              <w:t>10</w:t>
            </w:r>
          </w:p>
        </w:tc>
        <w:tc>
          <w:tcPr>
            <w:tcW w:w="4536" w:type="dxa"/>
          </w:tcPr>
          <w:p w:rsidR="00145471" w:rsidRPr="00280438" w:rsidRDefault="005B1DF3" w:rsidP="00145471">
            <w:pPr>
              <w:jc w:val="both"/>
              <w:rPr>
                <w:sz w:val="24"/>
                <w:szCs w:val="24"/>
              </w:rPr>
            </w:pPr>
            <w:r>
              <w:rPr>
                <w:sz w:val="24"/>
                <w:szCs w:val="24"/>
              </w:rPr>
              <w:t>Условия доставки</w:t>
            </w:r>
          </w:p>
        </w:tc>
        <w:tc>
          <w:tcPr>
            <w:tcW w:w="9781" w:type="dxa"/>
          </w:tcPr>
          <w:p w:rsidR="00145471" w:rsidRPr="008A1067" w:rsidRDefault="00560D14" w:rsidP="00300D7A">
            <w:pPr>
              <w:widowControl w:val="0"/>
              <w:tabs>
                <w:tab w:val="left" w:pos="567"/>
              </w:tabs>
              <w:overflowPunct w:val="0"/>
              <w:autoSpaceDE w:val="0"/>
              <w:jc w:val="both"/>
              <w:rPr>
                <w:sz w:val="24"/>
                <w:szCs w:val="24"/>
              </w:rPr>
            </w:pPr>
            <w:r w:rsidRPr="00560D14">
              <w:rPr>
                <w:sz w:val="24"/>
                <w:szCs w:val="24"/>
              </w:rPr>
              <w:t xml:space="preserve">Доставка Товара осуществляется силами и средствами (транспортом) Поставщика с разгрузкой по адресу: склад DHL, г. Москва, ул. </w:t>
            </w:r>
            <w:proofErr w:type="spellStart"/>
            <w:r w:rsidRPr="00560D14">
              <w:rPr>
                <w:sz w:val="24"/>
                <w:szCs w:val="24"/>
              </w:rPr>
              <w:t>Угрешская</w:t>
            </w:r>
            <w:proofErr w:type="spellEnd"/>
            <w:r w:rsidRPr="00560D14">
              <w:rPr>
                <w:sz w:val="24"/>
                <w:szCs w:val="24"/>
              </w:rPr>
              <w:t>, д. 2 строение 16.</w:t>
            </w:r>
          </w:p>
        </w:tc>
      </w:tr>
      <w:bookmarkEnd w:id="0"/>
    </w:tbl>
    <w:p w:rsidR="00AE075B" w:rsidRDefault="00AE075B" w:rsidP="00660E3E">
      <w:pPr>
        <w:spacing w:before="0"/>
        <w:ind w:firstLine="851"/>
        <w:jc w:val="both"/>
        <w:rPr>
          <w:sz w:val="24"/>
          <w:szCs w:val="24"/>
        </w:rPr>
      </w:pPr>
    </w:p>
    <w:p w:rsidR="005F0FA0" w:rsidRPr="00D82C74" w:rsidRDefault="005F0FA0" w:rsidP="00660E3E">
      <w:pPr>
        <w:spacing w:before="0"/>
        <w:ind w:firstLine="851"/>
        <w:jc w:val="both"/>
        <w:rPr>
          <w:sz w:val="24"/>
          <w:szCs w:val="24"/>
        </w:rPr>
      </w:pPr>
      <w:r w:rsidRPr="00D82C74">
        <w:rPr>
          <w:sz w:val="24"/>
          <w:szCs w:val="24"/>
        </w:rPr>
        <w:t>Срок подачи Предложений: до</w:t>
      </w:r>
      <w:r w:rsidR="001C455F">
        <w:rPr>
          <w:sz w:val="24"/>
          <w:szCs w:val="24"/>
        </w:rPr>
        <w:t xml:space="preserve"> </w:t>
      </w:r>
      <w:r w:rsidR="009A78FA">
        <w:rPr>
          <w:sz w:val="24"/>
          <w:szCs w:val="24"/>
        </w:rPr>
        <w:t>12</w:t>
      </w:r>
      <w:r w:rsidR="001C455F">
        <w:rPr>
          <w:sz w:val="24"/>
          <w:szCs w:val="24"/>
        </w:rPr>
        <w:t>.00 (</w:t>
      </w:r>
      <w:proofErr w:type="spellStart"/>
      <w:r w:rsidR="001C455F">
        <w:rPr>
          <w:sz w:val="24"/>
          <w:szCs w:val="24"/>
        </w:rPr>
        <w:t>Мск</w:t>
      </w:r>
      <w:proofErr w:type="spellEnd"/>
      <w:r w:rsidR="001C455F">
        <w:rPr>
          <w:sz w:val="24"/>
          <w:szCs w:val="24"/>
        </w:rPr>
        <w:t>) «</w:t>
      </w:r>
      <w:r w:rsidR="009A78FA">
        <w:rPr>
          <w:sz w:val="24"/>
          <w:szCs w:val="24"/>
        </w:rPr>
        <w:t>29</w:t>
      </w:r>
      <w:r w:rsidR="00C76576">
        <w:rPr>
          <w:sz w:val="24"/>
          <w:szCs w:val="24"/>
        </w:rPr>
        <w:t xml:space="preserve">» </w:t>
      </w:r>
      <w:r w:rsidR="00E73F8A">
        <w:rPr>
          <w:sz w:val="24"/>
          <w:szCs w:val="24"/>
        </w:rPr>
        <w:t xml:space="preserve">октября </w:t>
      </w:r>
      <w:r w:rsidR="00C76576">
        <w:rPr>
          <w:sz w:val="24"/>
          <w:szCs w:val="24"/>
        </w:rPr>
        <w:t>201</w:t>
      </w:r>
      <w:r w:rsidR="00523001">
        <w:rPr>
          <w:sz w:val="24"/>
          <w:szCs w:val="24"/>
        </w:rPr>
        <w:t>8</w:t>
      </w:r>
      <w:r w:rsidR="00C76576">
        <w:rPr>
          <w:sz w:val="24"/>
          <w:szCs w:val="24"/>
        </w:rPr>
        <w:t xml:space="preserve"> года</w:t>
      </w:r>
      <w:r w:rsidRPr="00D82C74">
        <w:rPr>
          <w:sz w:val="24"/>
          <w:szCs w:val="24"/>
        </w:rPr>
        <w:t>.</w:t>
      </w:r>
    </w:p>
    <w:p w:rsidR="005F0FA0" w:rsidRPr="00D82C74" w:rsidRDefault="00F66DCE" w:rsidP="00F66DCE">
      <w:pPr>
        <w:spacing w:before="0"/>
        <w:ind w:firstLine="851"/>
        <w:rPr>
          <w:sz w:val="24"/>
          <w:szCs w:val="24"/>
        </w:rPr>
      </w:pPr>
      <w:r>
        <w:rPr>
          <w:sz w:val="24"/>
          <w:szCs w:val="24"/>
        </w:rPr>
        <w:t>Приложения</w:t>
      </w:r>
      <w:r w:rsidR="005F0FA0" w:rsidRPr="00D82C74">
        <w:rPr>
          <w:sz w:val="24"/>
          <w:szCs w:val="24"/>
        </w:rPr>
        <w:t>:</w:t>
      </w:r>
    </w:p>
    <w:p w:rsidR="00AE075B" w:rsidRDefault="00C1501A" w:rsidP="008A1067">
      <w:pPr>
        <w:pStyle w:val="ab"/>
        <w:numPr>
          <w:ilvl w:val="0"/>
          <w:numId w:val="9"/>
        </w:numPr>
        <w:spacing w:before="0"/>
        <w:ind w:firstLine="851"/>
        <w:contextualSpacing w:val="0"/>
        <w:jc w:val="both"/>
        <w:rPr>
          <w:sz w:val="24"/>
          <w:szCs w:val="24"/>
        </w:rPr>
      </w:pPr>
      <w:r>
        <w:rPr>
          <w:sz w:val="24"/>
          <w:szCs w:val="24"/>
        </w:rPr>
        <w:t>Приложение №1</w:t>
      </w:r>
      <w:r w:rsidR="00AE075B">
        <w:rPr>
          <w:sz w:val="24"/>
          <w:szCs w:val="24"/>
        </w:rPr>
        <w:t xml:space="preserve"> – Форма коммерческого предложения</w:t>
      </w:r>
      <w:r w:rsidR="00C16D66">
        <w:rPr>
          <w:sz w:val="24"/>
          <w:szCs w:val="24"/>
        </w:rPr>
        <w:t>;</w:t>
      </w:r>
    </w:p>
    <w:p w:rsidR="00036D27" w:rsidRDefault="00036D27" w:rsidP="008A1067">
      <w:pPr>
        <w:pStyle w:val="ab"/>
        <w:numPr>
          <w:ilvl w:val="0"/>
          <w:numId w:val="9"/>
        </w:numPr>
        <w:spacing w:before="0"/>
        <w:ind w:firstLine="851"/>
        <w:contextualSpacing w:val="0"/>
        <w:jc w:val="both"/>
        <w:rPr>
          <w:sz w:val="24"/>
          <w:szCs w:val="24"/>
        </w:rPr>
      </w:pPr>
      <w:r>
        <w:rPr>
          <w:sz w:val="24"/>
          <w:szCs w:val="24"/>
        </w:rPr>
        <w:t>Приложение №</w:t>
      </w:r>
      <w:r w:rsidR="002523DF">
        <w:rPr>
          <w:sz w:val="24"/>
          <w:szCs w:val="24"/>
        </w:rPr>
        <w:t>2</w:t>
      </w:r>
      <w:r>
        <w:rPr>
          <w:sz w:val="24"/>
          <w:szCs w:val="24"/>
        </w:rPr>
        <w:t xml:space="preserve"> – Анкета;</w:t>
      </w:r>
    </w:p>
    <w:p w:rsidR="00036D27" w:rsidRDefault="00036D27" w:rsidP="008A1067">
      <w:pPr>
        <w:pStyle w:val="ab"/>
        <w:numPr>
          <w:ilvl w:val="0"/>
          <w:numId w:val="9"/>
        </w:numPr>
        <w:spacing w:before="0"/>
        <w:ind w:firstLine="851"/>
        <w:contextualSpacing w:val="0"/>
        <w:jc w:val="both"/>
        <w:rPr>
          <w:sz w:val="24"/>
          <w:szCs w:val="24"/>
        </w:rPr>
      </w:pPr>
      <w:r>
        <w:rPr>
          <w:sz w:val="24"/>
          <w:szCs w:val="24"/>
        </w:rPr>
        <w:t>Приложение №</w:t>
      </w:r>
      <w:r w:rsidR="002523DF">
        <w:rPr>
          <w:sz w:val="24"/>
          <w:szCs w:val="24"/>
        </w:rPr>
        <w:t>3</w:t>
      </w:r>
      <w:r>
        <w:rPr>
          <w:sz w:val="24"/>
          <w:szCs w:val="24"/>
        </w:rPr>
        <w:t xml:space="preserve"> – Согласие на обработку персональных данных</w:t>
      </w:r>
      <w:r w:rsidR="009F5369">
        <w:rPr>
          <w:sz w:val="24"/>
          <w:szCs w:val="24"/>
        </w:rPr>
        <w:t>;</w:t>
      </w:r>
    </w:p>
    <w:p w:rsidR="008A1067" w:rsidRDefault="008A1067" w:rsidP="00523001">
      <w:pPr>
        <w:spacing w:before="120"/>
        <w:jc w:val="both"/>
        <w:rPr>
          <w:sz w:val="24"/>
          <w:szCs w:val="24"/>
        </w:rPr>
      </w:pPr>
    </w:p>
    <w:p w:rsidR="001F5671" w:rsidRDefault="00BA3769" w:rsidP="00523001">
      <w:pPr>
        <w:spacing w:before="120"/>
        <w:jc w:val="both"/>
        <w:rPr>
          <w:sz w:val="24"/>
          <w:szCs w:val="24"/>
        </w:rPr>
        <w:sectPr w:rsidR="001F5671" w:rsidSect="001F5671">
          <w:headerReference w:type="default" r:id="rId9"/>
          <w:footerReference w:type="default" r:id="rId10"/>
          <w:headerReference w:type="first" r:id="rId11"/>
          <w:type w:val="continuous"/>
          <w:pgSz w:w="11906" w:h="16838"/>
          <w:pgMar w:top="1134" w:right="851" w:bottom="1077" w:left="1134" w:header="142" w:footer="0" w:gutter="0"/>
          <w:cols w:space="708"/>
          <w:titlePg/>
          <w:docGrid w:linePitch="360"/>
        </w:sectPr>
      </w:pPr>
      <w:r>
        <w:rPr>
          <w:sz w:val="24"/>
          <w:szCs w:val="24"/>
        </w:rPr>
        <w:t xml:space="preserve"> </w:t>
      </w:r>
      <w:r w:rsidR="005F0FA0" w:rsidRPr="00D82C74">
        <w:rPr>
          <w:sz w:val="24"/>
          <w:szCs w:val="24"/>
        </w:rPr>
        <w:t>С уважением,</w:t>
      </w:r>
      <w:r w:rsidR="006F1174">
        <w:rPr>
          <w:sz w:val="24"/>
          <w:szCs w:val="24"/>
        </w:rPr>
        <w:t xml:space="preserve"> ПАО «Почта Банк»</w:t>
      </w:r>
    </w:p>
    <w:p w:rsidR="00A35DD1" w:rsidRPr="00D41C3D" w:rsidRDefault="00A35DD1" w:rsidP="003446D0">
      <w:pPr>
        <w:pageBreakBefore/>
        <w:spacing w:before="0"/>
        <w:ind w:firstLine="720"/>
        <w:jc w:val="right"/>
        <w:rPr>
          <w:rFonts w:eastAsia="Calibri"/>
          <w:b/>
        </w:rPr>
      </w:pPr>
      <w:r w:rsidRPr="00D41C3D">
        <w:rPr>
          <w:rFonts w:eastAsia="Calibri"/>
          <w:b/>
        </w:rPr>
        <w:lastRenderedPageBreak/>
        <w:t>Приложение №</w:t>
      </w:r>
      <w:r>
        <w:rPr>
          <w:rFonts w:eastAsia="Calibri"/>
          <w:b/>
        </w:rPr>
        <w:t xml:space="preserve"> 1</w:t>
      </w:r>
    </w:p>
    <w:p w:rsidR="003446D0" w:rsidRDefault="003446D0" w:rsidP="0064415F">
      <w:pPr>
        <w:spacing w:before="0"/>
        <w:ind w:firstLine="720"/>
        <w:jc w:val="center"/>
        <w:rPr>
          <w:rFonts w:eastAsia="Calibri"/>
          <w:b/>
        </w:rPr>
      </w:pPr>
    </w:p>
    <w:p w:rsidR="00A35DD1" w:rsidRDefault="00A35DD1" w:rsidP="0064415F">
      <w:pPr>
        <w:spacing w:before="0"/>
        <w:ind w:firstLine="720"/>
        <w:jc w:val="center"/>
        <w:rPr>
          <w:rFonts w:eastAsia="Calibri"/>
          <w:b/>
        </w:rPr>
      </w:pPr>
      <w:r w:rsidRPr="00D41C3D">
        <w:rPr>
          <w:rFonts w:eastAsia="Calibri"/>
          <w:b/>
        </w:rPr>
        <w:t>Форма коммерческого предложения</w:t>
      </w:r>
    </w:p>
    <w:p w:rsidR="00A35DD1" w:rsidRPr="00D41C3D" w:rsidRDefault="00A35DD1" w:rsidP="0064415F">
      <w:pPr>
        <w:spacing w:before="0"/>
        <w:ind w:firstLine="720"/>
        <w:jc w:val="center"/>
        <w:rPr>
          <w:rFonts w:eastAsia="Calibri"/>
          <w:b/>
        </w:rPr>
      </w:pPr>
    </w:p>
    <w:p w:rsidR="00A35DD1" w:rsidRPr="00273028" w:rsidRDefault="00A35DD1" w:rsidP="0064415F">
      <w:pPr>
        <w:spacing w:before="0"/>
        <w:ind w:firstLine="426"/>
        <w:jc w:val="both"/>
        <w:rPr>
          <w:rFonts w:eastAsia="Calibri"/>
        </w:rPr>
      </w:pPr>
      <w:r w:rsidRPr="00674CBF">
        <w:t>Настоящим</w:t>
      </w:r>
      <w:r>
        <w:t xml:space="preserve"> выражаем готовность</w:t>
      </w:r>
      <w:r w:rsidRPr="00674CBF">
        <w:t xml:space="preserve"> </w:t>
      </w:r>
      <w:r w:rsidR="00DD6B08">
        <w:rPr>
          <w:bCs/>
        </w:rPr>
        <w:t>осуществить поставку</w:t>
      </w:r>
      <w:r w:rsidRPr="00674CBF">
        <w:rPr>
          <w:bCs/>
        </w:rPr>
        <w:t xml:space="preserve"> строго</w:t>
      </w:r>
      <w:r w:rsidRPr="00674CBF">
        <w:t xml:space="preserve"> в соответствии с требованиями и условиями, установленными в Документации </w:t>
      </w:r>
      <w:r w:rsidRPr="00D41C3D">
        <w:rPr>
          <w:rFonts w:eastAsia="Calibri"/>
        </w:rPr>
        <w:t xml:space="preserve">о проведении </w:t>
      </w:r>
      <w:r>
        <w:rPr>
          <w:rFonts w:eastAsia="Calibri"/>
        </w:rPr>
        <w:t>процедуры сбора коммерческих предложений на тему</w:t>
      </w:r>
      <w:r w:rsidRPr="0036448A">
        <w:rPr>
          <w:rFonts w:eastAsia="Calibri"/>
        </w:rPr>
        <w:t xml:space="preserve"> </w:t>
      </w:r>
      <w:r w:rsidRPr="00381AC4">
        <w:t>«</w:t>
      </w:r>
      <w:r w:rsidR="00381AC4" w:rsidRPr="00381AC4">
        <w:t>Поставка сувенирной продукции с логотипом ПАО «Почта Банк»</w:t>
      </w:r>
      <w:r w:rsidRPr="00381AC4">
        <w:t>»,</w:t>
      </w:r>
      <w:r w:rsidRPr="008A2CCF">
        <w:rPr>
          <w:rFonts w:eastAsia="Calibri"/>
        </w:rPr>
        <w:t xml:space="preserve"> опубликованной</w:t>
      </w:r>
      <w:r w:rsidRPr="00D57752">
        <w:rPr>
          <w:rFonts w:eastAsia="Calibri"/>
        </w:rPr>
        <w:t xml:space="preserve"> </w:t>
      </w:r>
      <w:r w:rsidRPr="00674CBF">
        <w:t>на</w:t>
      </w:r>
      <w:r w:rsidRPr="00674CBF">
        <w:rPr>
          <w:b/>
          <w:i/>
        </w:rPr>
        <w:t xml:space="preserve"> </w:t>
      </w:r>
      <w:r w:rsidRPr="00674CBF">
        <w:t xml:space="preserve">_________________ </w:t>
      </w:r>
      <w:r w:rsidRPr="00674CBF">
        <w:rPr>
          <w:b/>
          <w:i/>
        </w:rPr>
        <w:t xml:space="preserve">[указывается сайт, на котором опубликована </w:t>
      </w:r>
      <w:r>
        <w:rPr>
          <w:b/>
          <w:i/>
        </w:rPr>
        <w:t>процедура</w:t>
      </w:r>
      <w:r w:rsidRPr="00674CBF">
        <w:rPr>
          <w:b/>
          <w:i/>
        </w:rPr>
        <w:t>]</w:t>
      </w:r>
      <w:r w:rsidRPr="00674CBF">
        <w:t xml:space="preserve">, </w:t>
      </w:r>
      <w:r>
        <w:t>процедура</w:t>
      </w:r>
      <w:r w:rsidRPr="00674CBF">
        <w:t xml:space="preserve"> № ______</w:t>
      </w:r>
      <w:r>
        <w:t>___________</w:t>
      </w:r>
      <w:r w:rsidRPr="00674CBF">
        <w:t xml:space="preserve"> </w:t>
      </w:r>
      <w:r>
        <w:rPr>
          <w:b/>
          <w:i/>
        </w:rPr>
        <w:t>[указывается номер процедуры</w:t>
      </w:r>
      <w:r w:rsidRPr="00674CBF">
        <w:rPr>
          <w:b/>
          <w:i/>
        </w:rPr>
        <w:t xml:space="preserve"> на указанном сайте].</w:t>
      </w:r>
    </w:p>
    <w:p w:rsidR="00A35DD1" w:rsidRPr="00674CBF" w:rsidRDefault="00A35DD1" w:rsidP="0064415F">
      <w:pPr>
        <w:widowControl w:val="0"/>
        <w:adjustRightInd w:val="0"/>
        <w:spacing w:before="0"/>
        <w:ind w:right="-2" w:firstLine="426"/>
        <w:jc w:val="both"/>
        <w:textAlignment w:val="baseline"/>
      </w:pPr>
      <w:r w:rsidRPr="00674CBF">
        <w:t xml:space="preserve">Мы ознакомлены с материалами, содержащимися в </w:t>
      </w:r>
      <w:r>
        <w:t>Д</w:t>
      </w:r>
      <w:r w:rsidRPr="00674CBF">
        <w:t xml:space="preserve">окументации, влияющими на стоимость </w:t>
      </w:r>
      <w:r w:rsidR="00381AC4">
        <w:rPr>
          <w:bCs/>
        </w:rPr>
        <w:t>поставки</w:t>
      </w:r>
      <w:r w:rsidRPr="00674CBF">
        <w:t>.</w:t>
      </w:r>
    </w:p>
    <w:p w:rsidR="00A35DD1" w:rsidRDefault="00A35DD1" w:rsidP="0064415F">
      <w:pPr>
        <w:widowControl w:val="0"/>
        <w:adjustRightInd w:val="0"/>
        <w:spacing w:before="0"/>
        <w:ind w:right="-2" w:firstLine="426"/>
        <w:jc w:val="both"/>
        <w:textAlignment w:val="baseline"/>
        <w:rPr>
          <w:bCs/>
        </w:rPr>
      </w:pPr>
      <w:r w:rsidRPr="00674CBF">
        <w:t xml:space="preserve">Мы согласны </w:t>
      </w:r>
      <w:r w:rsidR="00C411DF">
        <w:t xml:space="preserve">заключить договор </w:t>
      </w:r>
      <w:r w:rsidR="00C411DF">
        <w:rPr>
          <w:bCs/>
        </w:rPr>
        <w:t>по форме</w:t>
      </w:r>
      <w:r>
        <w:rPr>
          <w:bCs/>
        </w:rPr>
        <w:t>, которая будет предоставлена Банком.</w:t>
      </w:r>
    </w:p>
    <w:p w:rsidR="00A35DD1" w:rsidRPr="001E6323" w:rsidRDefault="00A35DD1" w:rsidP="0064415F">
      <w:pPr>
        <w:spacing w:before="0"/>
        <w:ind w:right="-2" w:firstLine="426"/>
        <w:jc w:val="both"/>
        <w:rPr>
          <w:rFonts w:eastAsia="Calibri"/>
        </w:rPr>
      </w:pPr>
      <w:r w:rsidRPr="001E6323">
        <w:rPr>
          <w:rFonts w:eastAsia="Calibri"/>
        </w:rPr>
        <w:t xml:space="preserve">Срок действия коммерческого предложения ____ дней (не менее 60 </w:t>
      </w:r>
      <w:r w:rsidRPr="001E6323">
        <w:t>календарных дней).</w:t>
      </w:r>
    </w:p>
    <w:p w:rsidR="00510527" w:rsidRDefault="00A35DD1" w:rsidP="006D4FD9">
      <w:pPr>
        <w:widowControl w:val="0"/>
        <w:adjustRightInd w:val="0"/>
        <w:spacing w:before="0"/>
        <w:ind w:firstLine="426"/>
        <w:jc w:val="both"/>
        <w:textAlignment w:val="baseline"/>
        <w:rPr>
          <w:bCs/>
        </w:rPr>
      </w:pPr>
      <w:r w:rsidRPr="00EA228A">
        <w:t xml:space="preserve">Мы согласны </w:t>
      </w:r>
      <w:r w:rsidR="00381AC4">
        <w:rPr>
          <w:bCs/>
        </w:rPr>
        <w:t>поставит товар</w:t>
      </w:r>
      <w:r w:rsidR="00381AC4">
        <w:t>, предусмотренный документацией, на следующих условиях:</w:t>
      </w:r>
    </w:p>
    <w:p w:rsidR="00C55D3C" w:rsidRDefault="00C55D3C" w:rsidP="00F2010B">
      <w:pPr>
        <w:pStyle w:val="Times12"/>
        <w:ind w:firstLine="0"/>
        <w:rPr>
          <w:b/>
          <w:iCs/>
          <w:szCs w:val="24"/>
        </w:rPr>
      </w:pPr>
    </w:p>
    <w:p w:rsidR="00C55D3C" w:rsidRDefault="00C55D3C" w:rsidP="00A35DD1">
      <w:pPr>
        <w:pStyle w:val="Times12"/>
        <w:ind w:left="5103" w:firstLine="0"/>
        <w:jc w:val="right"/>
        <w:rPr>
          <w:b/>
          <w:iCs/>
          <w:szCs w:val="24"/>
        </w:rPr>
      </w:pPr>
    </w:p>
    <w:tbl>
      <w:tblPr>
        <w:tblW w:w="15050" w:type="dxa"/>
        <w:tblInd w:w="113" w:type="dxa"/>
        <w:tblLayout w:type="fixed"/>
        <w:tblLook w:val="04A0" w:firstRow="1" w:lastRow="0" w:firstColumn="1" w:lastColumn="0" w:noHBand="0" w:noVBand="1"/>
      </w:tblPr>
      <w:tblGrid>
        <w:gridCol w:w="769"/>
        <w:gridCol w:w="1636"/>
        <w:gridCol w:w="3119"/>
        <w:gridCol w:w="4394"/>
        <w:gridCol w:w="737"/>
        <w:gridCol w:w="1560"/>
        <w:gridCol w:w="1560"/>
        <w:gridCol w:w="1275"/>
      </w:tblGrid>
      <w:tr w:rsidR="0037722F" w:rsidTr="0037722F">
        <w:trPr>
          <w:trHeight w:val="129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№п/п</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Наименование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Макет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Технические характеристики</w:t>
            </w:r>
          </w:p>
        </w:tc>
        <w:tc>
          <w:tcPr>
            <w:tcW w:w="737" w:type="dxa"/>
            <w:tcBorders>
              <w:top w:val="single" w:sz="4" w:space="0" w:color="auto"/>
              <w:left w:val="nil"/>
              <w:bottom w:val="nil"/>
              <w:right w:val="single" w:sz="4" w:space="0" w:color="auto"/>
            </w:tcBorders>
            <w:shd w:val="clear" w:color="auto" w:fill="auto"/>
            <w:vAlign w:val="center"/>
            <w:hideMark/>
          </w:tcPr>
          <w:p w:rsidR="0037722F" w:rsidRDefault="0037722F" w:rsidP="001A7595">
            <w:pPr>
              <w:jc w:val="center"/>
              <w:rPr>
                <w:color w:val="000000"/>
              </w:rPr>
            </w:pPr>
            <w:r>
              <w:rPr>
                <w:color w:val="000000"/>
              </w:rPr>
              <w:t>Тираж шт.</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37722F" w:rsidRDefault="0037722F" w:rsidP="0037722F">
            <w:pPr>
              <w:jc w:val="center"/>
              <w:rPr>
                <w:color w:val="000000"/>
              </w:rPr>
            </w:pPr>
            <w:r>
              <w:rPr>
                <w:color w:val="000000"/>
              </w:rPr>
              <w:t>Максимальная стоимость за единицу</w:t>
            </w:r>
            <w:r w:rsidR="00174B81">
              <w:rPr>
                <w:color w:val="000000"/>
              </w:rPr>
              <w:t>, установленная Заказчиком</w:t>
            </w:r>
            <w:r>
              <w:rPr>
                <w:color w:val="000000"/>
              </w:rPr>
              <w:t>, в руб. с НДС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Стоимость за единицу</w:t>
            </w:r>
            <w:r w:rsidR="00603C1D">
              <w:rPr>
                <w:color w:val="000000"/>
              </w:rPr>
              <w:t>, предложенная участником</w:t>
            </w:r>
            <w:r w:rsidR="00603C1D">
              <w:rPr>
                <w:rStyle w:val="af7"/>
                <w:color w:val="000000"/>
              </w:rPr>
              <w:footnoteReference w:id="1"/>
            </w:r>
            <w:r>
              <w:rPr>
                <w:color w:val="000000"/>
              </w:rPr>
              <w:t xml:space="preserve">, в руб. с НДС </w:t>
            </w:r>
          </w:p>
        </w:tc>
        <w:tc>
          <w:tcPr>
            <w:tcW w:w="1275" w:type="dxa"/>
            <w:tcBorders>
              <w:top w:val="single" w:sz="4" w:space="0" w:color="auto"/>
              <w:left w:val="nil"/>
              <w:bottom w:val="nil"/>
              <w:right w:val="single" w:sz="4" w:space="0" w:color="auto"/>
            </w:tcBorders>
            <w:shd w:val="clear" w:color="auto" w:fill="auto"/>
            <w:vAlign w:val="center"/>
            <w:hideMark/>
          </w:tcPr>
          <w:p w:rsidR="0037722F" w:rsidRDefault="0037722F" w:rsidP="001A7595">
            <w:pPr>
              <w:jc w:val="center"/>
              <w:rPr>
                <w:color w:val="000000"/>
              </w:rPr>
            </w:pPr>
            <w:r>
              <w:rPr>
                <w:color w:val="000000"/>
              </w:rPr>
              <w:t xml:space="preserve">Общая стоимость, </w:t>
            </w:r>
            <w:r>
              <w:rPr>
                <w:color w:val="000000"/>
              </w:rPr>
              <w:br/>
              <w:t>в руб.  с НДС</w:t>
            </w:r>
          </w:p>
        </w:tc>
      </w:tr>
      <w:tr w:rsidR="0037722F" w:rsidTr="0037722F">
        <w:trPr>
          <w:trHeight w:val="3919"/>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1</w:t>
            </w:r>
          </w:p>
        </w:tc>
        <w:tc>
          <w:tcPr>
            <w:tcW w:w="1636" w:type="dxa"/>
            <w:tcBorders>
              <w:top w:val="nil"/>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Резервный аккумулятор RAY</w:t>
            </w:r>
          </w:p>
        </w:tc>
        <w:tc>
          <w:tcPr>
            <w:tcW w:w="3119" w:type="dxa"/>
            <w:tcBorders>
              <w:top w:val="nil"/>
              <w:left w:val="nil"/>
              <w:bottom w:val="nil"/>
              <w:right w:val="nil"/>
            </w:tcBorders>
            <w:shd w:val="clear" w:color="auto" w:fill="auto"/>
            <w:vAlign w:val="bottom"/>
            <w:hideMark/>
          </w:tcPr>
          <w:p w:rsidR="0037722F" w:rsidRDefault="0037722F" w:rsidP="001A7595">
            <w:pPr>
              <w:rPr>
                <w:color w:val="000000"/>
              </w:rPr>
            </w:pPr>
            <w:r>
              <w:rPr>
                <w:noProof/>
                <w:color w:val="000000"/>
                <w:lang w:eastAsia="ru-RU"/>
              </w:rPr>
              <w:drawing>
                <wp:anchor distT="0" distB="0" distL="114300" distR="114300" simplePos="0" relativeHeight="251686912" behindDoc="0" locked="0" layoutInCell="1" allowOverlap="1" wp14:anchorId="4BC02C2B" wp14:editId="266B595F">
                  <wp:simplePos x="0" y="0"/>
                  <wp:positionH relativeFrom="column">
                    <wp:posOffset>161925</wp:posOffset>
                  </wp:positionH>
                  <wp:positionV relativeFrom="paragraph">
                    <wp:posOffset>-1782445</wp:posOffset>
                  </wp:positionV>
                  <wp:extent cx="1567180" cy="1017270"/>
                  <wp:effectExtent l="0" t="0" r="0"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23" name="Рисунок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180" cy="101727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394" w:type="dxa"/>
            <w:tcBorders>
              <w:top w:val="nil"/>
              <w:left w:val="single" w:sz="4" w:space="0" w:color="auto"/>
              <w:bottom w:val="single" w:sz="4" w:space="0" w:color="auto"/>
              <w:right w:val="single" w:sz="4" w:space="0" w:color="auto"/>
            </w:tcBorders>
            <w:shd w:val="clear" w:color="auto" w:fill="auto"/>
            <w:hideMark/>
          </w:tcPr>
          <w:p w:rsidR="0037722F" w:rsidRDefault="0037722F" w:rsidP="001A7595">
            <w:pPr>
              <w:rPr>
                <w:color w:val="000000"/>
              </w:rPr>
            </w:pPr>
            <w:r>
              <w:rPr>
                <w:color w:val="000000"/>
              </w:rPr>
              <w:t xml:space="preserve">Резервный аккумулятор RAY емкостью 4 000 </w:t>
            </w:r>
            <w:proofErr w:type="spellStart"/>
            <w:r>
              <w:rPr>
                <w:color w:val="000000"/>
              </w:rPr>
              <w:t>мАч</w:t>
            </w:r>
            <w:proofErr w:type="spellEnd"/>
            <w:r>
              <w:rPr>
                <w:color w:val="000000"/>
              </w:rPr>
              <w:t xml:space="preserve">. Элегантный, тонкий продукт высокого качества, аккумулятор класса А (сертификат CE, </w:t>
            </w:r>
            <w:proofErr w:type="spellStart"/>
            <w:r>
              <w:rPr>
                <w:color w:val="000000"/>
              </w:rPr>
              <w:t>Rohs</w:t>
            </w:r>
            <w:proofErr w:type="spellEnd"/>
            <w:r>
              <w:rPr>
                <w:color w:val="000000"/>
              </w:rPr>
              <w:t xml:space="preserve">, FC). Имеет индикатор заряда, что позволяет контролировать расход энергии. Резервный аккумулятор покрыт приятной на ощупь резиной. В комплекте провод </w:t>
            </w:r>
            <w:proofErr w:type="spellStart"/>
            <w:r>
              <w:rPr>
                <w:color w:val="000000"/>
              </w:rPr>
              <w:t>micro</w:t>
            </w:r>
            <w:proofErr w:type="spellEnd"/>
            <w:r>
              <w:rPr>
                <w:color w:val="000000"/>
              </w:rPr>
              <w:t xml:space="preserve"> </w:t>
            </w:r>
            <w:proofErr w:type="spellStart"/>
            <w:r>
              <w:rPr>
                <w:color w:val="000000"/>
              </w:rPr>
              <w:t>usb</w:t>
            </w:r>
            <w:proofErr w:type="spellEnd"/>
            <w:r>
              <w:rPr>
                <w:color w:val="000000"/>
              </w:rPr>
              <w:t>.  Материал: ABS + поликарбонат. Размер: 125.8x64.8x9.6 мм. Цвета: оранжевый 20шт., розовый 20</w:t>
            </w:r>
            <w:proofErr w:type="gramStart"/>
            <w:r>
              <w:rPr>
                <w:color w:val="000000"/>
              </w:rPr>
              <w:t>шт.,фиолетовый</w:t>
            </w:r>
            <w:proofErr w:type="gramEnd"/>
            <w:r>
              <w:rPr>
                <w:color w:val="000000"/>
              </w:rPr>
              <w:t xml:space="preserve"> 20шт.</w:t>
            </w:r>
          </w:p>
          <w:p w:rsidR="0037722F" w:rsidRDefault="0037722F" w:rsidP="001A7595">
            <w:pPr>
              <w:rPr>
                <w:color w:val="0D0D0D"/>
              </w:rPr>
            </w:pPr>
            <w:r>
              <w:rPr>
                <w:color w:val="000000"/>
              </w:rPr>
              <w:t>Индивидуальная упаковка каждого изделия (подарочная).</w:t>
            </w:r>
          </w:p>
          <w:p w:rsidR="0037722F" w:rsidRDefault="0037722F" w:rsidP="001A7595">
            <w:pPr>
              <w:rPr>
                <w:color w:val="000000"/>
              </w:rPr>
            </w:pPr>
            <w:r>
              <w:rPr>
                <w:color w:val="0D0D0D"/>
              </w:rPr>
              <w:t>Нанесение логотипа: UV-печать, цвет логотипа белый, размер 20*10,3мм.</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60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1 836,00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536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lastRenderedPageBreak/>
              <w:t>2</w:t>
            </w:r>
          </w:p>
        </w:tc>
        <w:tc>
          <w:tcPr>
            <w:tcW w:w="1636" w:type="dxa"/>
            <w:tcBorders>
              <w:top w:val="nil"/>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 xml:space="preserve">Аудиоколонка </w:t>
            </w:r>
            <w:proofErr w:type="spellStart"/>
            <w:r>
              <w:rPr>
                <w:color w:val="000000"/>
              </w:rPr>
              <w:t>Color</w:t>
            </w:r>
            <w:proofErr w:type="spellEnd"/>
            <w:r>
              <w:rPr>
                <w:color w:val="000000"/>
              </w:rPr>
              <w:t xml:space="preserve"> </w:t>
            </w:r>
            <w:proofErr w:type="spellStart"/>
            <w:r>
              <w:rPr>
                <w:color w:val="000000"/>
              </w:rPr>
              <w:t>Sound</w:t>
            </w:r>
            <w:proofErr w:type="spellEnd"/>
          </w:p>
        </w:tc>
        <w:tc>
          <w:tcPr>
            <w:tcW w:w="3119" w:type="dxa"/>
            <w:tcBorders>
              <w:top w:val="nil"/>
              <w:left w:val="nil"/>
              <w:bottom w:val="nil"/>
              <w:right w:val="nil"/>
            </w:tcBorders>
            <w:shd w:val="clear" w:color="auto" w:fill="auto"/>
            <w:vAlign w:val="bottom"/>
            <w:hideMark/>
          </w:tcPr>
          <w:p w:rsidR="0037722F" w:rsidRDefault="0037722F" w:rsidP="001A7595">
            <w:pPr>
              <w:rPr>
                <w:color w:val="000000"/>
              </w:rPr>
            </w:pPr>
            <w:r>
              <w:rPr>
                <w:noProof/>
                <w:color w:val="000000"/>
                <w:lang w:eastAsia="ru-RU"/>
              </w:rPr>
              <w:drawing>
                <wp:anchor distT="0" distB="0" distL="114300" distR="114300" simplePos="0" relativeHeight="251687936" behindDoc="0" locked="0" layoutInCell="1" allowOverlap="1" wp14:anchorId="7F504CA0" wp14:editId="4698A264">
                  <wp:simplePos x="0" y="0"/>
                  <wp:positionH relativeFrom="column">
                    <wp:posOffset>377825</wp:posOffset>
                  </wp:positionH>
                  <wp:positionV relativeFrom="paragraph">
                    <wp:posOffset>-2884805</wp:posOffset>
                  </wp:positionV>
                  <wp:extent cx="1123950" cy="2276475"/>
                  <wp:effectExtent l="0" t="0" r="0" b="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22764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394" w:type="dxa"/>
            <w:tcBorders>
              <w:top w:val="nil"/>
              <w:left w:val="single" w:sz="4" w:space="0" w:color="auto"/>
              <w:bottom w:val="single" w:sz="4" w:space="0" w:color="auto"/>
              <w:right w:val="single" w:sz="4" w:space="0" w:color="auto"/>
            </w:tcBorders>
            <w:shd w:val="clear" w:color="auto" w:fill="auto"/>
            <w:hideMark/>
          </w:tcPr>
          <w:p w:rsidR="0037722F" w:rsidRDefault="0037722F" w:rsidP="001A7595">
            <w:pPr>
              <w:rPr>
                <w:color w:val="000000"/>
              </w:rPr>
            </w:pPr>
            <w:r>
              <w:rPr>
                <w:color w:val="000000"/>
              </w:rPr>
              <w:t xml:space="preserve">Аудиоколонка </w:t>
            </w:r>
            <w:proofErr w:type="spellStart"/>
            <w:r>
              <w:rPr>
                <w:color w:val="000000"/>
              </w:rPr>
              <w:t>Color</w:t>
            </w:r>
            <w:proofErr w:type="spellEnd"/>
            <w:r>
              <w:rPr>
                <w:color w:val="000000"/>
              </w:rPr>
              <w:t xml:space="preserve"> </w:t>
            </w:r>
            <w:proofErr w:type="spellStart"/>
            <w:r>
              <w:rPr>
                <w:color w:val="000000"/>
              </w:rPr>
              <w:t>Sound</w:t>
            </w:r>
            <w:proofErr w:type="spellEnd"/>
            <w:r>
              <w:rPr>
                <w:color w:val="000000"/>
              </w:rPr>
              <w:t xml:space="preserve"> – удобная, компактная с четким звуком и широким спектром цветов. Колонка поддерживает </w:t>
            </w:r>
            <w:proofErr w:type="spellStart"/>
            <w:r>
              <w:rPr>
                <w:color w:val="000000"/>
              </w:rPr>
              <w:t>Bluetooth</w:t>
            </w:r>
            <w:proofErr w:type="spellEnd"/>
            <w:r>
              <w:rPr>
                <w:color w:val="000000"/>
              </w:rPr>
              <w:t xml:space="preserve"> с мощностью 3 Вт и работает на расстоянии до 10 метров. Имеет встроенный литиевый аккумулятор емкостью 300 </w:t>
            </w:r>
            <w:proofErr w:type="spellStart"/>
            <w:r>
              <w:rPr>
                <w:color w:val="000000"/>
              </w:rPr>
              <w:t>мАч</w:t>
            </w:r>
            <w:proofErr w:type="spellEnd"/>
            <w:r>
              <w:rPr>
                <w:color w:val="000000"/>
              </w:rPr>
              <w:t>. Имеет широкий диапазон частот от 90 Гц до 20 кГц. Встроенный микрофон.  Время работы с полностью заряженной батареей: 2,5-3,5 часа.  Режим ожидания с полностью заряженной батареей: 3 месяца. Размеры: 75x65 мм. Материалы: пластик, резина, металл.   Индивидуальная упаковка каждого изделия. СOLORISSIMO (Польша)</w:t>
            </w:r>
            <w:r>
              <w:rPr>
                <w:color w:val="000000"/>
              </w:rPr>
              <w:br/>
              <w:t>Цвета: оранжевый 20шт., розовый 20шт., фиолетовый 20шт.</w:t>
            </w:r>
            <w:r>
              <w:rPr>
                <w:color w:val="000000"/>
              </w:rPr>
              <w:br/>
              <w:t>Нанесение логотипа: UV-печать, цвет логотипа белый, размер 25*12,9мм.</w:t>
            </w:r>
          </w:p>
        </w:tc>
        <w:tc>
          <w:tcPr>
            <w:tcW w:w="737"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60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1 877,00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3219"/>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3</w:t>
            </w:r>
          </w:p>
        </w:tc>
        <w:tc>
          <w:tcPr>
            <w:tcW w:w="1636" w:type="dxa"/>
            <w:tcBorders>
              <w:top w:val="nil"/>
              <w:left w:val="nil"/>
              <w:bottom w:val="single" w:sz="4" w:space="0" w:color="auto"/>
              <w:right w:val="single" w:sz="4" w:space="0" w:color="auto"/>
            </w:tcBorders>
            <w:shd w:val="clear" w:color="auto" w:fill="auto"/>
            <w:vAlign w:val="center"/>
            <w:hideMark/>
          </w:tcPr>
          <w:p w:rsidR="0037722F" w:rsidRPr="00211E3F" w:rsidRDefault="0037722F" w:rsidP="001A7595">
            <w:pPr>
              <w:jc w:val="center"/>
              <w:rPr>
                <w:color w:val="000000"/>
                <w:lang w:val="en-US"/>
              </w:rPr>
            </w:pPr>
            <w:r>
              <w:rPr>
                <w:color w:val="000000"/>
              </w:rPr>
              <w:t>Фонарь</w:t>
            </w:r>
            <w:r w:rsidRPr="00211E3F">
              <w:rPr>
                <w:color w:val="000000"/>
                <w:lang w:val="en-US"/>
              </w:rPr>
              <w:t xml:space="preserve"> </w:t>
            </w:r>
            <w:r>
              <w:rPr>
                <w:color w:val="000000"/>
              </w:rPr>
              <w:t>для</w:t>
            </w:r>
            <w:r w:rsidRPr="00211E3F">
              <w:rPr>
                <w:color w:val="000000"/>
                <w:lang w:val="en-US"/>
              </w:rPr>
              <w:t xml:space="preserve"> </w:t>
            </w:r>
            <w:r>
              <w:rPr>
                <w:color w:val="000000"/>
              </w:rPr>
              <w:t>кемпинга</w:t>
            </w:r>
            <w:r w:rsidRPr="00211E3F">
              <w:rPr>
                <w:color w:val="000000"/>
                <w:lang w:val="en-US"/>
              </w:rPr>
              <w:t xml:space="preserve"> REFLECTS-GROSSETO </w:t>
            </w:r>
            <w:proofErr w:type="gramStart"/>
            <w:r w:rsidRPr="00211E3F">
              <w:rPr>
                <w:color w:val="000000"/>
                <w:lang w:val="en-US"/>
              </w:rPr>
              <w:t xml:space="preserve">L  </w:t>
            </w:r>
            <w:proofErr w:type="spellStart"/>
            <w:r w:rsidRPr="00211E3F">
              <w:rPr>
                <w:color w:val="000000"/>
                <w:lang w:val="en-US"/>
              </w:rPr>
              <w:t>L</w:t>
            </w:r>
            <w:proofErr w:type="spellEnd"/>
            <w:r w:rsidRPr="00211E3F">
              <w:rPr>
                <w:color w:val="000000"/>
                <w:lang w:val="en-US"/>
              </w:rPr>
              <w:t>.</w:t>
            </w:r>
            <w:proofErr w:type="gramEnd"/>
            <w:r w:rsidRPr="00211E3F">
              <w:rPr>
                <w:color w:val="000000"/>
                <w:lang w:val="en-US"/>
              </w:rPr>
              <w:t xml:space="preserve"> </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37722F" w:rsidRPr="00211E3F" w:rsidRDefault="0037722F" w:rsidP="001A7595">
            <w:pPr>
              <w:rPr>
                <w:color w:val="000000"/>
                <w:lang w:val="en-US"/>
              </w:rPr>
            </w:pPr>
            <w:r>
              <w:rPr>
                <w:noProof/>
                <w:color w:val="000000"/>
                <w:lang w:eastAsia="ru-RU"/>
              </w:rPr>
              <w:drawing>
                <wp:anchor distT="0" distB="0" distL="114300" distR="114300" simplePos="0" relativeHeight="251684864" behindDoc="0" locked="0" layoutInCell="1" allowOverlap="1" wp14:anchorId="689AB15D" wp14:editId="1193313A">
                  <wp:simplePos x="0" y="0"/>
                  <wp:positionH relativeFrom="column">
                    <wp:posOffset>85090</wp:posOffset>
                  </wp:positionH>
                  <wp:positionV relativeFrom="paragraph">
                    <wp:posOffset>-1969770</wp:posOffset>
                  </wp:positionV>
                  <wp:extent cx="1680845" cy="1499870"/>
                  <wp:effectExtent l="0" t="0" r="0" b="5080"/>
                  <wp:wrapNone/>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0845" cy="149987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single" w:sz="4" w:space="0" w:color="auto"/>
              <w:right w:val="single" w:sz="4" w:space="0" w:color="auto"/>
            </w:tcBorders>
            <w:shd w:val="clear" w:color="auto" w:fill="auto"/>
            <w:hideMark/>
          </w:tcPr>
          <w:p w:rsidR="0037722F" w:rsidRDefault="0037722F" w:rsidP="001A7595">
            <w:pPr>
              <w:rPr>
                <w:color w:val="000000"/>
              </w:rPr>
            </w:pPr>
            <w:r>
              <w:rPr>
                <w:color w:val="000000"/>
              </w:rPr>
              <w:t>Фонарь</w:t>
            </w:r>
            <w:r w:rsidRPr="00211E3F">
              <w:rPr>
                <w:color w:val="000000"/>
                <w:lang w:val="en-US"/>
              </w:rPr>
              <w:t xml:space="preserve"> </w:t>
            </w:r>
            <w:r>
              <w:rPr>
                <w:color w:val="000000"/>
              </w:rPr>
              <w:t>для</w:t>
            </w:r>
            <w:r w:rsidRPr="00211E3F">
              <w:rPr>
                <w:color w:val="000000"/>
                <w:lang w:val="en-US"/>
              </w:rPr>
              <w:t xml:space="preserve"> </w:t>
            </w:r>
            <w:r>
              <w:rPr>
                <w:color w:val="000000"/>
              </w:rPr>
              <w:t>кемпинга</w:t>
            </w:r>
            <w:r w:rsidRPr="00211E3F">
              <w:rPr>
                <w:color w:val="000000"/>
                <w:lang w:val="en-US"/>
              </w:rPr>
              <w:t xml:space="preserve"> REFLECTS-GROSSETO </w:t>
            </w:r>
            <w:proofErr w:type="gramStart"/>
            <w:r w:rsidRPr="00211E3F">
              <w:rPr>
                <w:color w:val="000000"/>
                <w:lang w:val="en-US"/>
              </w:rPr>
              <w:t xml:space="preserve">L  </w:t>
            </w:r>
            <w:proofErr w:type="spellStart"/>
            <w:r w:rsidRPr="00211E3F">
              <w:rPr>
                <w:color w:val="000000"/>
                <w:lang w:val="en-US"/>
              </w:rPr>
              <w:t>L</w:t>
            </w:r>
            <w:proofErr w:type="spellEnd"/>
            <w:r w:rsidRPr="00211E3F">
              <w:rPr>
                <w:color w:val="000000"/>
                <w:lang w:val="en-US"/>
              </w:rPr>
              <w:t>.</w:t>
            </w:r>
            <w:proofErr w:type="gramEnd"/>
            <w:r w:rsidRPr="00211E3F">
              <w:rPr>
                <w:color w:val="000000"/>
                <w:lang w:val="en-US"/>
              </w:rPr>
              <w:t xml:space="preserve"> </w:t>
            </w:r>
            <w:r>
              <w:rPr>
                <w:color w:val="000000"/>
              </w:rPr>
              <w:t>Размер</w:t>
            </w:r>
            <w:r w:rsidRPr="00211E3F">
              <w:rPr>
                <w:color w:val="000000"/>
                <w:lang w:val="en-US"/>
              </w:rPr>
              <w:t xml:space="preserve">:  122.5 × 86 × 81.5 </w:t>
            </w:r>
            <w:r>
              <w:rPr>
                <w:color w:val="000000"/>
              </w:rPr>
              <w:t>мм</w:t>
            </w:r>
            <w:r w:rsidRPr="00211E3F">
              <w:rPr>
                <w:color w:val="000000"/>
                <w:lang w:val="en-US"/>
              </w:rPr>
              <w:t xml:space="preserve">.  </w:t>
            </w:r>
            <w:r>
              <w:rPr>
                <w:color w:val="000000"/>
              </w:rPr>
              <w:t>Материал: пластик, металл. REFLECTS (Германия).</w:t>
            </w:r>
          </w:p>
          <w:p w:rsidR="0037722F" w:rsidRDefault="0037722F" w:rsidP="001A7595">
            <w:pPr>
              <w:rPr>
                <w:color w:val="000000"/>
              </w:rPr>
            </w:pPr>
            <w:r>
              <w:rPr>
                <w:color w:val="000000"/>
              </w:rPr>
              <w:t>Индивидуальная упаковка каждого изделия.</w:t>
            </w:r>
            <w:r>
              <w:rPr>
                <w:color w:val="000000"/>
              </w:rPr>
              <w:br/>
            </w:r>
            <w:r>
              <w:rPr>
                <w:color w:val="0D0D0D"/>
              </w:rPr>
              <w:t xml:space="preserve">Нанесение логотипа: </w:t>
            </w:r>
            <w:proofErr w:type="spellStart"/>
            <w:r>
              <w:rPr>
                <w:color w:val="0D0D0D"/>
              </w:rPr>
              <w:t>тампопечать</w:t>
            </w:r>
            <w:proofErr w:type="spellEnd"/>
            <w:r>
              <w:rPr>
                <w:color w:val="0D0D0D"/>
              </w:rPr>
              <w:t>, цвет логотипа серебряный, размер 30*15,4мм.</w:t>
            </w:r>
          </w:p>
        </w:tc>
        <w:tc>
          <w:tcPr>
            <w:tcW w:w="737"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50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810,00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324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lastRenderedPageBreak/>
              <w:t>4</w:t>
            </w:r>
          </w:p>
        </w:tc>
        <w:tc>
          <w:tcPr>
            <w:tcW w:w="1636" w:type="dxa"/>
            <w:tcBorders>
              <w:top w:val="nil"/>
              <w:left w:val="nil"/>
              <w:bottom w:val="nil"/>
              <w:right w:val="single" w:sz="4" w:space="0" w:color="auto"/>
            </w:tcBorders>
            <w:shd w:val="clear" w:color="auto" w:fill="auto"/>
            <w:vAlign w:val="center"/>
            <w:hideMark/>
          </w:tcPr>
          <w:p w:rsidR="0037722F" w:rsidRDefault="0037722F" w:rsidP="001A7595">
            <w:pPr>
              <w:jc w:val="center"/>
              <w:rPr>
                <w:color w:val="000000"/>
              </w:rPr>
            </w:pPr>
            <w:r>
              <w:rPr>
                <w:color w:val="000000"/>
              </w:rPr>
              <w:t>USB вентилятор COOL.</w:t>
            </w:r>
          </w:p>
        </w:tc>
        <w:tc>
          <w:tcPr>
            <w:tcW w:w="3119" w:type="dxa"/>
            <w:tcBorders>
              <w:top w:val="nil"/>
              <w:left w:val="nil"/>
              <w:bottom w:val="nil"/>
              <w:right w:val="nil"/>
            </w:tcBorders>
            <w:shd w:val="clear" w:color="auto" w:fill="auto"/>
            <w:noWrap/>
            <w:vAlign w:val="bottom"/>
            <w:hideMark/>
          </w:tcPr>
          <w:p w:rsidR="0037722F" w:rsidRDefault="0037722F" w:rsidP="001A7595">
            <w:pPr>
              <w:rPr>
                <w:rFonts w:ascii="Calibri" w:hAnsi="Calibri"/>
                <w:color w:val="000000"/>
              </w:rPr>
            </w:pPr>
            <w:r>
              <w:rPr>
                <w:rFonts w:ascii="Calibri" w:hAnsi="Calibri"/>
                <w:noProof/>
                <w:color w:val="000000"/>
                <w:lang w:eastAsia="ru-RU"/>
              </w:rPr>
              <w:drawing>
                <wp:anchor distT="0" distB="0" distL="114300" distR="114300" simplePos="0" relativeHeight="251683840" behindDoc="0" locked="0" layoutInCell="1" allowOverlap="1" wp14:anchorId="56D43BE3" wp14:editId="270A47B0">
                  <wp:simplePos x="0" y="0"/>
                  <wp:positionH relativeFrom="column">
                    <wp:posOffset>-8255</wp:posOffset>
                  </wp:positionH>
                  <wp:positionV relativeFrom="paragraph">
                    <wp:posOffset>385445</wp:posOffset>
                  </wp:positionV>
                  <wp:extent cx="1800225" cy="1524000"/>
                  <wp:effectExtent l="0" t="0" r="9525" b="0"/>
                  <wp:wrapNone/>
                  <wp:docPr id="17" name="Рисунок 17"/>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4" cy="152399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ru-RU"/>
              </w:rPr>
              <w:drawing>
                <wp:anchor distT="0" distB="0" distL="114300" distR="114300" simplePos="0" relativeHeight="251681792" behindDoc="0" locked="0" layoutInCell="1" allowOverlap="1" wp14:anchorId="506CE4B5" wp14:editId="7C8ECF50">
                  <wp:simplePos x="0" y="0"/>
                  <wp:positionH relativeFrom="column">
                    <wp:posOffset>419100</wp:posOffset>
                  </wp:positionH>
                  <wp:positionV relativeFrom="paragraph">
                    <wp:posOffset>238125</wp:posOffset>
                  </wp:positionV>
                  <wp:extent cx="0" cy="1676400"/>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15"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0" cy="167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394" w:type="dxa"/>
            <w:tcBorders>
              <w:top w:val="nil"/>
              <w:left w:val="single" w:sz="4" w:space="0" w:color="auto"/>
              <w:bottom w:val="nil"/>
              <w:right w:val="single" w:sz="4" w:space="0" w:color="auto"/>
            </w:tcBorders>
            <w:shd w:val="clear" w:color="auto" w:fill="auto"/>
            <w:hideMark/>
          </w:tcPr>
          <w:p w:rsidR="0037722F" w:rsidRDefault="0037722F" w:rsidP="001A7595">
            <w:pPr>
              <w:rPr>
                <w:color w:val="000000"/>
              </w:rPr>
            </w:pPr>
            <w:r>
              <w:rPr>
                <w:color w:val="000000"/>
              </w:rPr>
              <w:t xml:space="preserve">USB вентилятор COOL.  Высококачественный вентилятор USB в современном дизайне с датчиком управления для 2-уровневого вентилятора.  Регулируемая ручка. Материал: Алюминий/Силикон. Индивидуальная упаковка. Размеры: 11,6 х Ш 10,3 см. Вес: 238 г. Цвет: черный.  </w:t>
            </w:r>
            <w:proofErr w:type="spellStart"/>
            <w:r>
              <w:rPr>
                <w:color w:val="000000"/>
              </w:rPr>
              <w:t>Nestler-matho</w:t>
            </w:r>
            <w:proofErr w:type="spellEnd"/>
            <w:r>
              <w:rPr>
                <w:color w:val="000000"/>
              </w:rPr>
              <w:t xml:space="preserve"> (Германия). Индивидуальная упаковка каждого изделия. </w:t>
            </w:r>
            <w:r>
              <w:rPr>
                <w:color w:val="000000"/>
              </w:rPr>
              <w:br/>
              <w:t xml:space="preserve">Нанесение логотипа: </w:t>
            </w:r>
            <w:proofErr w:type="spellStart"/>
            <w:r>
              <w:rPr>
                <w:color w:val="000000"/>
              </w:rPr>
              <w:t>тампопечать</w:t>
            </w:r>
            <w:proofErr w:type="spellEnd"/>
            <w:r>
              <w:rPr>
                <w:color w:val="000000"/>
              </w:rPr>
              <w:t>, цвет логотипа серебряный, размер 30*15,4мм.</w:t>
            </w:r>
          </w:p>
        </w:tc>
        <w:tc>
          <w:tcPr>
            <w:tcW w:w="737"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30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2 470,00</w:t>
            </w:r>
          </w:p>
          <w:p w:rsidR="00174B81" w:rsidRDefault="00174B81" w:rsidP="001A7595">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3581"/>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5</w:t>
            </w:r>
          </w:p>
        </w:tc>
        <w:tc>
          <w:tcPr>
            <w:tcW w:w="1636" w:type="dxa"/>
            <w:tcBorders>
              <w:top w:val="nil"/>
              <w:left w:val="nil"/>
              <w:bottom w:val="nil"/>
              <w:right w:val="single" w:sz="4" w:space="0" w:color="auto"/>
            </w:tcBorders>
            <w:shd w:val="clear" w:color="auto" w:fill="auto"/>
            <w:vAlign w:val="center"/>
            <w:hideMark/>
          </w:tcPr>
          <w:p w:rsidR="0037722F" w:rsidRDefault="0037722F" w:rsidP="001A7595">
            <w:pPr>
              <w:jc w:val="center"/>
              <w:rPr>
                <w:color w:val="000000"/>
              </w:rPr>
            </w:pPr>
            <w:r>
              <w:rPr>
                <w:color w:val="000000"/>
              </w:rPr>
              <w:t>Часы деревянные</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37722F" w:rsidRDefault="0037722F" w:rsidP="001A7595">
            <w:pPr>
              <w:rPr>
                <w:color w:val="000000"/>
              </w:rPr>
            </w:pPr>
            <w:r>
              <w:rPr>
                <w:rFonts w:ascii="Calibri" w:hAnsi="Calibri"/>
                <w:noProof/>
                <w:color w:val="000000"/>
                <w:lang w:eastAsia="ru-RU"/>
              </w:rPr>
              <w:drawing>
                <wp:anchor distT="0" distB="0" distL="114300" distR="114300" simplePos="0" relativeHeight="251685888" behindDoc="0" locked="0" layoutInCell="1" allowOverlap="1" wp14:anchorId="0DB42EEB" wp14:editId="5478B4C7">
                  <wp:simplePos x="0" y="0"/>
                  <wp:positionH relativeFrom="column">
                    <wp:posOffset>-8890</wp:posOffset>
                  </wp:positionH>
                  <wp:positionV relativeFrom="paragraph">
                    <wp:posOffset>293370</wp:posOffset>
                  </wp:positionV>
                  <wp:extent cx="1724025" cy="1600200"/>
                  <wp:effectExtent l="0" t="0" r="9525"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22" name="Рисунок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600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color w:val="000000"/>
              </w:rPr>
              <w:t> </w:t>
            </w:r>
          </w:p>
        </w:tc>
        <w:tc>
          <w:tcPr>
            <w:tcW w:w="4394" w:type="dxa"/>
            <w:tcBorders>
              <w:top w:val="single" w:sz="4" w:space="0" w:color="auto"/>
              <w:left w:val="nil"/>
              <w:bottom w:val="single" w:sz="4" w:space="0" w:color="auto"/>
              <w:right w:val="single" w:sz="4" w:space="0" w:color="auto"/>
            </w:tcBorders>
            <w:shd w:val="clear" w:color="auto" w:fill="auto"/>
            <w:hideMark/>
          </w:tcPr>
          <w:p w:rsidR="0037722F" w:rsidRDefault="0037722F" w:rsidP="001A7595">
            <w:pPr>
              <w:rPr>
                <w:color w:val="000000"/>
              </w:rPr>
            </w:pPr>
            <w:r>
              <w:rPr>
                <w:color w:val="000000"/>
              </w:rPr>
              <w:t xml:space="preserve">Часы деревянные </w:t>
            </w:r>
            <w:proofErr w:type="spellStart"/>
            <w:r>
              <w:rPr>
                <w:color w:val="000000"/>
              </w:rPr>
              <w:t>Gingko</w:t>
            </w:r>
            <w:proofErr w:type="spellEnd"/>
            <w:r>
              <w:rPr>
                <w:color w:val="000000"/>
              </w:rPr>
              <w:t xml:space="preserve"> </w:t>
            </w:r>
            <w:proofErr w:type="spellStart"/>
            <w:r>
              <w:rPr>
                <w:color w:val="000000"/>
              </w:rPr>
              <w:t>Electronics</w:t>
            </w:r>
            <w:proofErr w:type="spellEnd"/>
            <w:r>
              <w:rPr>
                <w:color w:val="000000"/>
              </w:rPr>
              <w:t xml:space="preserve"> </w:t>
            </w:r>
            <w:proofErr w:type="spellStart"/>
            <w:r>
              <w:rPr>
                <w:color w:val="000000"/>
              </w:rPr>
              <w:t>Ltd</w:t>
            </w:r>
            <w:proofErr w:type="spellEnd"/>
            <w:r>
              <w:rPr>
                <w:color w:val="000000"/>
              </w:rPr>
              <w:t xml:space="preserve"> (АНГЛИЯ), светодиодный дисплей, голосовые команды, сенсорные кнопки, календарь, температура, будильник, 3 режима дисплея USB-кабель (входит в комплект), размер 6.8 x 6.8 x 6.8 </w:t>
            </w:r>
            <w:proofErr w:type="spellStart"/>
            <w:r>
              <w:rPr>
                <w:color w:val="000000"/>
              </w:rPr>
              <w:t>c</w:t>
            </w:r>
            <w:proofErr w:type="gramStart"/>
            <w:r>
              <w:rPr>
                <w:color w:val="000000"/>
              </w:rPr>
              <w:t>м</w:t>
            </w:r>
            <w:proofErr w:type="spellEnd"/>
            <w:r>
              <w:rPr>
                <w:color w:val="000000"/>
              </w:rPr>
              <w:t xml:space="preserve"> .В</w:t>
            </w:r>
            <w:proofErr w:type="gramEnd"/>
            <w:r>
              <w:rPr>
                <w:color w:val="000000"/>
              </w:rPr>
              <w:t xml:space="preserve"> комплект входит: USB кабель , AC адаптер,3 батарейки AAA. Материал: МДФ с покрытием шпон. Индивидуальная упаковка каждого изделия.</w:t>
            </w:r>
            <w:r>
              <w:rPr>
                <w:color w:val="000000"/>
              </w:rPr>
              <w:br/>
              <w:t xml:space="preserve">Нанесение </w:t>
            </w:r>
            <w:proofErr w:type="gramStart"/>
            <w:r>
              <w:rPr>
                <w:color w:val="000000"/>
              </w:rPr>
              <w:t xml:space="preserve">логотипа:  </w:t>
            </w:r>
            <w:proofErr w:type="spellStart"/>
            <w:r>
              <w:rPr>
                <w:color w:val="000000"/>
              </w:rPr>
              <w:t>тампопечать</w:t>
            </w:r>
            <w:proofErr w:type="spellEnd"/>
            <w:proofErr w:type="gramEnd"/>
            <w:r>
              <w:rPr>
                <w:color w:val="000000"/>
              </w:rPr>
              <w:t>, цвет логотипа белый, размер 50*25,7мм.</w:t>
            </w:r>
          </w:p>
        </w:tc>
        <w:tc>
          <w:tcPr>
            <w:tcW w:w="737"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1160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2 440,00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4813"/>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lastRenderedPageBreak/>
              <w:t>6</w:t>
            </w:r>
          </w:p>
        </w:tc>
        <w:tc>
          <w:tcPr>
            <w:tcW w:w="1636" w:type="dxa"/>
            <w:tcBorders>
              <w:top w:val="single" w:sz="4" w:space="0" w:color="auto"/>
              <w:left w:val="nil"/>
              <w:bottom w:val="nil"/>
              <w:right w:val="single" w:sz="4" w:space="0" w:color="auto"/>
            </w:tcBorders>
            <w:shd w:val="clear" w:color="auto" w:fill="auto"/>
            <w:vAlign w:val="center"/>
            <w:hideMark/>
          </w:tcPr>
          <w:p w:rsidR="0037722F" w:rsidRDefault="0037722F" w:rsidP="001A7595">
            <w:pPr>
              <w:jc w:val="center"/>
              <w:rPr>
                <w:color w:val="000000"/>
              </w:rPr>
            </w:pPr>
            <w:r>
              <w:rPr>
                <w:color w:val="000000"/>
              </w:rPr>
              <w:t>Георгиевская ленточка</w:t>
            </w:r>
          </w:p>
        </w:tc>
        <w:tc>
          <w:tcPr>
            <w:tcW w:w="3119" w:type="dxa"/>
            <w:tcBorders>
              <w:top w:val="nil"/>
              <w:left w:val="nil"/>
              <w:bottom w:val="single" w:sz="4" w:space="0" w:color="auto"/>
              <w:right w:val="single" w:sz="4" w:space="0" w:color="auto"/>
            </w:tcBorders>
            <w:shd w:val="clear" w:color="auto" w:fill="auto"/>
            <w:hideMark/>
          </w:tcPr>
          <w:p w:rsidR="0037722F" w:rsidRDefault="0037722F" w:rsidP="001A7595">
            <w:pPr>
              <w:rPr>
                <w:color w:val="000000"/>
              </w:rPr>
            </w:pPr>
            <w:r>
              <w:rPr>
                <w:noProof/>
                <w:color w:val="000000"/>
                <w:lang w:eastAsia="ru-RU"/>
              </w:rPr>
              <w:drawing>
                <wp:anchor distT="0" distB="0" distL="114300" distR="114300" simplePos="0" relativeHeight="251682816" behindDoc="0" locked="0" layoutInCell="1" allowOverlap="1" wp14:anchorId="35BC141B" wp14:editId="0B5C132C">
                  <wp:simplePos x="0" y="0"/>
                  <wp:positionH relativeFrom="column">
                    <wp:posOffset>123825</wp:posOffset>
                  </wp:positionH>
                  <wp:positionV relativeFrom="paragraph">
                    <wp:posOffset>1790700</wp:posOffset>
                  </wp:positionV>
                  <wp:extent cx="1476375" cy="714375"/>
                  <wp:effectExtent l="0" t="0" r="0" b="9525"/>
                  <wp:wrapNone/>
                  <wp:docPr id="16" name="Рисунок 16"/>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single" w:sz="4" w:space="0" w:color="auto"/>
              <w:right w:val="single" w:sz="4" w:space="0" w:color="auto"/>
            </w:tcBorders>
            <w:shd w:val="clear" w:color="auto" w:fill="auto"/>
            <w:hideMark/>
          </w:tcPr>
          <w:p w:rsidR="0037722F" w:rsidRPr="002711D2" w:rsidRDefault="0037722F" w:rsidP="001A7595">
            <w:r>
              <w:rPr>
                <w:color w:val="000000"/>
              </w:rPr>
              <w:t xml:space="preserve">Материал: </w:t>
            </w:r>
            <w:proofErr w:type="spellStart"/>
            <w:r>
              <w:rPr>
                <w:color w:val="000000"/>
              </w:rPr>
              <w:t>жаккард</w:t>
            </w:r>
            <w:proofErr w:type="spellEnd"/>
            <w:r>
              <w:rPr>
                <w:color w:val="000000"/>
              </w:rPr>
              <w:t>.</w:t>
            </w:r>
            <w:r>
              <w:rPr>
                <w:color w:val="000000"/>
              </w:rPr>
              <w:br/>
              <w:t>Размер: 35х500</w:t>
            </w:r>
            <w:proofErr w:type="gramStart"/>
            <w:r>
              <w:rPr>
                <w:color w:val="000000"/>
              </w:rPr>
              <w:t>мм.</w:t>
            </w:r>
            <w:r>
              <w:rPr>
                <w:color w:val="000000"/>
              </w:rPr>
              <w:br/>
              <w:t>«</w:t>
            </w:r>
            <w:proofErr w:type="gramEnd"/>
            <w:r>
              <w:rPr>
                <w:color w:val="000000"/>
              </w:rPr>
              <w:t>Георгиевская ленточка» представляет собой тканую ленту шириной 35 мм и длинной 500 мм с продольными полосами оранжевого и чёрного цветов в следующей последовательности: 1 мм – оранжевая, 6,6 мм – чёрная, 6,6 мм – оранжевая, 6,6 мм – чёрная, 6,6 мм – оранжевая, 6,6 мм – чёрная, 1 мм – оранжевая. Допустимое отклонение ширины полос – 0,2 мм. Внутренние полосы имеют одинаковую ширину, крайние полосы имеют одинаковую ширину. Рисунок должен быть с двух сторон ленты.</w:t>
            </w:r>
            <w:r>
              <w:rPr>
                <w:color w:val="000000"/>
              </w:rPr>
              <w:br/>
              <w:t xml:space="preserve">Цвет полос ленты соответствует требованиям ГОСТа 17-149-87 на ленты к орденам и медалям. </w:t>
            </w:r>
            <w:proofErr w:type="spellStart"/>
            <w:r>
              <w:rPr>
                <w:color w:val="000000"/>
              </w:rPr>
              <w:t>Термообжиг</w:t>
            </w:r>
            <w:proofErr w:type="spellEnd"/>
            <w:r>
              <w:rPr>
                <w:color w:val="000000"/>
              </w:rPr>
              <w:t xml:space="preserve"> (или ультразвуковая резка) краев и концов для предотвращения бахромы. Состав сырья 100 % полиэфир. Способ производства плетение.</w:t>
            </w:r>
            <w:r w:rsidRPr="005902A8">
              <w:rPr>
                <w:color w:val="000000"/>
              </w:rPr>
              <w:t xml:space="preserve"> Фасовка осуществляется укладкой стопками во всю длину ленты, без сгибов, по 20 штук в полиэтиленовой упаковке.</w:t>
            </w:r>
            <w:r w:rsidRPr="002711D2">
              <w:t> </w:t>
            </w:r>
          </w:p>
          <w:p w:rsidR="0037722F" w:rsidRDefault="0037722F" w:rsidP="001A7595">
            <w:pPr>
              <w:rPr>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855 000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r>
              <w:rPr>
                <w:color w:val="000000"/>
              </w:rPr>
              <w:t>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1833"/>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7</w:t>
            </w:r>
          </w:p>
        </w:tc>
        <w:tc>
          <w:tcPr>
            <w:tcW w:w="1636" w:type="dxa"/>
            <w:tcBorders>
              <w:top w:val="nil"/>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Кепки SOL'S "</w:t>
            </w:r>
            <w:proofErr w:type="spellStart"/>
            <w:r>
              <w:rPr>
                <w:color w:val="000000"/>
              </w:rPr>
              <w:t>long</w:t>
            </w:r>
            <w:proofErr w:type="spellEnd"/>
            <w:r>
              <w:rPr>
                <w:color w:val="000000"/>
              </w:rPr>
              <w:t xml:space="preserve"> </w:t>
            </w:r>
            <w:proofErr w:type="spellStart"/>
            <w:r>
              <w:rPr>
                <w:color w:val="000000"/>
              </w:rPr>
              <w:t>beach</w:t>
            </w:r>
            <w:proofErr w:type="spellEnd"/>
            <w:r>
              <w:rPr>
                <w:color w:val="000000"/>
              </w:rPr>
              <w:t>"</w:t>
            </w:r>
          </w:p>
        </w:tc>
        <w:tc>
          <w:tcPr>
            <w:tcW w:w="3119" w:type="dxa"/>
            <w:tcBorders>
              <w:top w:val="nil"/>
              <w:left w:val="nil"/>
              <w:bottom w:val="nil"/>
              <w:right w:val="nil"/>
            </w:tcBorders>
            <w:shd w:val="clear" w:color="auto" w:fill="auto"/>
            <w:vAlign w:val="bottom"/>
            <w:hideMark/>
          </w:tcPr>
          <w:p w:rsidR="0037722F" w:rsidRDefault="0037722F" w:rsidP="001A7595">
            <w:pPr>
              <w:rPr>
                <w:color w:val="000000"/>
              </w:rPr>
            </w:pPr>
            <w:r>
              <w:rPr>
                <w:noProof/>
                <w:color w:val="000000"/>
                <w:lang w:eastAsia="ru-RU"/>
              </w:rPr>
              <w:drawing>
                <wp:anchor distT="0" distB="0" distL="114300" distR="114300" simplePos="0" relativeHeight="251677696" behindDoc="0" locked="0" layoutInCell="1" allowOverlap="1" wp14:anchorId="66583DC6" wp14:editId="6246B702">
                  <wp:simplePos x="0" y="0"/>
                  <wp:positionH relativeFrom="column">
                    <wp:posOffset>958850</wp:posOffset>
                  </wp:positionH>
                  <wp:positionV relativeFrom="paragraph">
                    <wp:posOffset>111125</wp:posOffset>
                  </wp:positionV>
                  <wp:extent cx="857250" cy="751840"/>
                  <wp:effectExtent l="0" t="0" r="0" b="0"/>
                  <wp:wrapNone/>
                  <wp:docPr id="7" name="Рисунок 7">
                    <a:extLst xmlns:a="http://schemas.openxmlformats.org/drawingml/2006/main">
                      <a:ext uri="{63B3BB69-23CF-44E3-9099-C40C66FF867C}">
                        <a14:compatExt xmlns:a14="http://schemas.microsoft.com/office/drawing/2010/main" spid="_x0000_s1034"/>
                      </a:ext>
                    </a:extLst>
                  </wp:docPr>
                  <wp:cNvGraphicFramePr/>
                  <a:graphic xmlns:a="http://schemas.openxmlformats.org/drawingml/2006/main">
                    <a:graphicData uri="http://schemas.openxmlformats.org/drawingml/2006/picture">
                      <pic:pic xmlns:pic="http://schemas.openxmlformats.org/drawingml/2006/picture">
                        <pic:nvPicPr>
                          <pic:cNvPr id="2" name="Object 10">
                            <a:extLst>
                              <a:ext uri="{63B3BB69-23CF-44E3-9099-C40C66FF867C}">
                                <a14:compatExt xmlns:a14="http://schemas.microsoft.com/office/drawing/2010/main" spid="_x0000_s1034"/>
                              </a:ext>
                            </a:extLst>
                          </pic:cNvPr>
                          <pic:cNvPicPr>
                            <a:picLocks noChangeAspect="1"/>
                          </pic:cNvPicPr>
                        </pic:nvPicPr>
                        <pic:blipFill>
                          <a:blip r:embed="rId19"/>
                          <a:stretch>
                            <a:fillRect/>
                          </a:stretch>
                        </pic:blipFill>
                        <pic:spPr>
                          <a:xfrm>
                            <a:off x="0" y="0"/>
                            <a:ext cx="1000125" cy="942975"/>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eastAsia="ru-RU"/>
              </w:rPr>
              <w:drawing>
                <wp:anchor distT="0" distB="0" distL="114300" distR="114300" simplePos="0" relativeHeight="251676672" behindDoc="0" locked="0" layoutInCell="1" allowOverlap="1" wp14:anchorId="4DE7BF03" wp14:editId="4E97B686">
                  <wp:simplePos x="0" y="0"/>
                  <wp:positionH relativeFrom="column">
                    <wp:posOffset>13335</wp:posOffset>
                  </wp:positionH>
                  <wp:positionV relativeFrom="paragraph">
                    <wp:posOffset>102870</wp:posOffset>
                  </wp:positionV>
                  <wp:extent cx="815340" cy="735330"/>
                  <wp:effectExtent l="0" t="0" r="0" b="7620"/>
                  <wp:wrapNone/>
                  <wp:docPr id="6" name="Рисунок 6">
                    <a:extLst xmlns:a="http://schemas.openxmlformats.org/drawingml/2006/main">
                      <a:ext uri="{63B3BB69-23CF-44E3-9099-C40C66FF867C}">
                        <a14:compatExt xmlns:a14="http://schemas.microsoft.com/office/drawing/2010/main" spid="_x0000_s1033"/>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63B3BB69-23CF-44E3-9099-C40C66FF867C}">
                                <a14:compatExt xmlns:a14="http://schemas.microsoft.com/office/drawing/2010/main" spid="_x0000_s1033"/>
                              </a:ext>
                            </a:extLst>
                          </pic:cNvPr>
                          <pic:cNvPicPr>
                            <a:picLocks noChangeAspect="1"/>
                          </pic:cNvPicPr>
                        </pic:nvPicPr>
                        <pic:blipFill>
                          <a:blip r:embed="rId20"/>
                          <a:stretch>
                            <a:fillRect/>
                          </a:stretch>
                        </pic:blipFill>
                        <pic:spPr>
                          <a:xfrm>
                            <a:off x="0" y="0"/>
                            <a:ext cx="1057275" cy="962025"/>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Borders>
              <w:top w:val="nil"/>
              <w:left w:val="single" w:sz="4" w:space="0" w:color="auto"/>
              <w:bottom w:val="single" w:sz="4" w:space="0" w:color="auto"/>
              <w:right w:val="nil"/>
            </w:tcBorders>
            <w:shd w:val="clear" w:color="auto" w:fill="auto"/>
            <w:hideMark/>
          </w:tcPr>
          <w:p w:rsidR="0037722F" w:rsidRDefault="0037722F" w:rsidP="001A7595">
            <w:pPr>
              <w:rPr>
                <w:color w:val="000000"/>
              </w:rPr>
            </w:pPr>
            <w:r>
              <w:rPr>
                <w:color w:val="000000"/>
              </w:rPr>
              <w:t>Цвета</w:t>
            </w:r>
            <w:r w:rsidRPr="00211E3F">
              <w:rPr>
                <w:color w:val="000000"/>
                <w:lang w:val="en-US"/>
              </w:rPr>
              <w:t xml:space="preserve">: </w:t>
            </w:r>
            <w:r>
              <w:rPr>
                <w:color w:val="000000"/>
              </w:rPr>
              <w:t>Красный</w:t>
            </w:r>
            <w:r w:rsidRPr="00211E3F">
              <w:rPr>
                <w:color w:val="000000"/>
                <w:lang w:val="en-US"/>
              </w:rPr>
              <w:t xml:space="preserve"> SOL'S Color Card: </w:t>
            </w:r>
            <w:proofErr w:type="gramStart"/>
            <w:r w:rsidRPr="00211E3F">
              <w:rPr>
                <w:color w:val="000000"/>
                <w:lang w:val="en-US"/>
              </w:rPr>
              <w:t>145  -</w:t>
            </w:r>
            <w:proofErr w:type="gramEnd"/>
            <w:r w:rsidRPr="00211E3F">
              <w:rPr>
                <w:color w:val="000000"/>
                <w:lang w:val="en-US"/>
              </w:rPr>
              <w:t xml:space="preserve"> 1500</w:t>
            </w:r>
            <w:proofErr w:type="spellStart"/>
            <w:r>
              <w:rPr>
                <w:color w:val="000000"/>
              </w:rPr>
              <w:t>шт</w:t>
            </w:r>
            <w:proofErr w:type="spellEnd"/>
            <w:r w:rsidRPr="00211E3F">
              <w:rPr>
                <w:color w:val="000000"/>
                <w:lang w:val="en-US"/>
              </w:rPr>
              <w:t>.;</w:t>
            </w:r>
            <w:r>
              <w:rPr>
                <w:color w:val="000000"/>
              </w:rPr>
              <w:t>Синий</w:t>
            </w:r>
            <w:r w:rsidRPr="00211E3F">
              <w:rPr>
                <w:color w:val="000000"/>
                <w:lang w:val="en-US"/>
              </w:rPr>
              <w:t xml:space="preserve">  SOL'S Color Card: 241 -1500</w:t>
            </w:r>
            <w:proofErr w:type="spellStart"/>
            <w:r>
              <w:rPr>
                <w:color w:val="000000"/>
              </w:rPr>
              <w:t>шт</w:t>
            </w:r>
            <w:proofErr w:type="spellEnd"/>
            <w:r w:rsidRPr="00211E3F">
              <w:rPr>
                <w:color w:val="000000"/>
                <w:lang w:val="en-US"/>
              </w:rPr>
              <w:t>.</w:t>
            </w:r>
            <w:r w:rsidRPr="00211E3F">
              <w:rPr>
                <w:color w:val="000000"/>
                <w:lang w:val="en-US"/>
              </w:rPr>
              <w:br/>
            </w:r>
            <w:r>
              <w:rPr>
                <w:color w:val="000000"/>
              </w:rPr>
              <w:t xml:space="preserve">Материал: хлопок 100%, плотность 260 г/м²                                                        </w:t>
            </w:r>
            <w:r>
              <w:rPr>
                <w:color w:val="000000"/>
              </w:rPr>
              <w:br/>
              <w:t>нанесение логотипа: вышивка на лбу 75*35мм, цвет белый. Каждая кепка должна быть упакована в индивидуальный прозрачный пакет.</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3000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296,00</w:t>
            </w:r>
          </w:p>
          <w:p w:rsidR="00174B81" w:rsidRDefault="00174B81" w:rsidP="001A7595">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2727"/>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lastRenderedPageBreak/>
              <w:t>8</w:t>
            </w:r>
          </w:p>
        </w:tc>
        <w:tc>
          <w:tcPr>
            <w:tcW w:w="1636" w:type="dxa"/>
            <w:tcBorders>
              <w:top w:val="nil"/>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Поло "</w:t>
            </w:r>
            <w:proofErr w:type="spellStart"/>
            <w:r>
              <w:rPr>
                <w:color w:val="000000"/>
              </w:rPr>
              <w:t>Apollo</w:t>
            </w:r>
            <w:proofErr w:type="spellEnd"/>
            <w:r>
              <w:rPr>
                <w:color w:val="000000"/>
              </w:rPr>
              <w:t xml:space="preserve">" </w:t>
            </w:r>
            <w:proofErr w:type="spellStart"/>
            <w:r>
              <w:rPr>
                <w:color w:val="000000"/>
              </w:rPr>
              <w:t>Start</w:t>
            </w:r>
            <w:proofErr w:type="spellEnd"/>
            <w:r>
              <w:rPr>
                <w:color w:val="000000"/>
              </w:rPr>
              <w:t xml:space="preserve"> </w:t>
            </w:r>
            <w:proofErr w:type="spellStart"/>
            <w:r>
              <w:rPr>
                <w:color w:val="000000"/>
              </w:rPr>
              <w:t>Colour</w:t>
            </w:r>
            <w:proofErr w:type="spellEnd"/>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37722F" w:rsidRDefault="0037722F" w:rsidP="001A7595">
            <w:pPr>
              <w:rPr>
                <w:color w:val="000000"/>
              </w:rPr>
            </w:pPr>
            <w:r>
              <w:rPr>
                <w:noProof/>
                <w:color w:val="000000"/>
                <w:lang w:eastAsia="ru-RU"/>
              </w:rPr>
              <w:drawing>
                <wp:anchor distT="0" distB="0" distL="114300" distR="114300" simplePos="0" relativeHeight="251679744" behindDoc="0" locked="0" layoutInCell="1" allowOverlap="1" wp14:anchorId="2D4203C1" wp14:editId="5896CB1E">
                  <wp:simplePos x="0" y="0"/>
                  <wp:positionH relativeFrom="column">
                    <wp:posOffset>170815</wp:posOffset>
                  </wp:positionH>
                  <wp:positionV relativeFrom="paragraph">
                    <wp:posOffset>1050925</wp:posOffset>
                  </wp:positionV>
                  <wp:extent cx="1371600" cy="775970"/>
                  <wp:effectExtent l="0" t="0" r="0" b="5080"/>
                  <wp:wrapNone/>
                  <wp:docPr id="5" name="Рисунок 5">
                    <a:extLst xmlns:a="http://schemas.openxmlformats.org/drawingml/2006/main">
                      <a:ext uri="{63B3BB69-23CF-44E3-9099-C40C66FF867C}">
                        <a14:compatExt xmlns:a14="http://schemas.microsoft.com/office/drawing/2010/main" spid="_x0000_s1036"/>
                      </a:ext>
                    </a:extLst>
                  </wp:docPr>
                  <wp:cNvGraphicFramePr/>
                  <a:graphic xmlns:a="http://schemas.openxmlformats.org/drawingml/2006/main">
                    <a:graphicData uri="http://schemas.openxmlformats.org/drawingml/2006/picture">
                      <pic:pic xmlns:pic="http://schemas.openxmlformats.org/drawingml/2006/picture">
                        <pic:nvPicPr>
                          <pic:cNvPr id="2" name="Object 12">
                            <a:extLst>
                              <a:ext uri="{63B3BB69-23CF-44E3-9099-C40C66FF867C}">
                                <a14:compatExt xmlns:a14="http://schemas.microsoft.com/office/drawing/2010/main" spid="_x0000_s1036"/>
                              </a:ext>
                            </a:extLst>
                          </pic:cNvPr>
                          <pic:cNvPicPr>
                            <a:picLocks noChangeAspect="1"/>
                          </pic:cNvPicPr>
                        </pic:nvPicPr>
                        <pic:blipFill>
                          <a:blip r:embed="rId21"/>
                          <a:stretch>
                            <a:fillRect/>
                          </a:stretch>
                        </pic:blipFill>
                        <pic:spPr>
                          <a:xfrm>
                            <a:off x="0" y="0"/>
                            <a:ext cx="1371600" cy="876300"/>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eastAsia="ru-RU"/>
              </w:rPr>
              <w:drawing>
                <wp:anchor distT="0" distB="0" distL="114300" distR="114300" simplePos="0" relativeHeight="251678720" behindDoc="0" locked="0" layoutInCell="1" allowOverlap="1" wp14:anchorId="2BFB2D18" wp14:editId="5DFDBA79">
                  <wp:simplePos x="0" y="0"/>
                  <wp:positionH relativeFrom="column">
                    <wp:posOffset>142240</wp:posOffset>
                  </wp:positionH>
                  <wp:positionV relativeFrom="paragraph">
                    <wp:posOffset>77470</wp:posOffset>
                  </wp:positionV>
                  <wp:extent cx="1390650" cy="739775"/>
                  <wp:effectExtent l="0" t="0" r="0" b="3175"/>
                  <wp:wrapNone/>
                  <wp:docPr id="4" name="Рисунок 4">
                    <a:extLst xmlns:a="http://schemas.openxmlformats.org/drawingml/2006/main">
                      <a:ext uri="{63B3BB69-23CF-44E3-9099-C40C66FF867C}">
                        <a14:compatExt xmlns:a14="http://schemas.microsoft.com/office/drawing/2010/main" spid="_x0000_s1035"/>
                      </a:ext>
                    </a:extLst>
                  </wp:docPr>
                  <wp:cNvGraphicFramePr/>
                  <a:graphic xmlns:a="http://schemas.openxmlformats.org/drawingml/2006/main">
                    <a:graphicData uri="http://schemas.openxmlformats.org/drawingml/2006/picture">
                      <pic:pic xmlns:pic="http://schemas.openxmlformats.org/drawingml/2006/picture">
                        <pic:nvPicPr>
                          <pic:cNvPr id="2" name="Object 11">
                            <a:extLst>
                              <a:ext uri="{63B3BB69-23CF-44E3-9099-C40C66FF867C}">
                                <a14:compatExt xmlns:a14="http://schemas.microsoft.com/office/drawing/2010/main" spid="_x0000_s1035"/>
                              </a:ext>
                            </a:extLst>
                          </pic:cNvPr>
                          <pic:cNvPicPr>
                            <a:picLocks noChangeAspect="1"/>
                          </pic:cNvPicPr>
                        </pic:nvPicPr>
                        <pic:blipFill>
                          <a:blip r:embed="rId22"/>
                          <a:stretch>
                            <a:fillRect/>
                          </a:stretch>
                        </pic:blipFill>
                        <pic:spPr>
                          <a:xfrm>
                            <a:off x="0" y="0"/>
                            <a:ext cx="1390650" cy="895350"/>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single" w:sz="4" w:space="0" w:color="auto"/>
              <w:right w:val="nil"/>
            </w:tcBorders>
            <w:shd w:val="clear" w:color="auto" w:fill="auto"/>
            <w:hideMark/>
          </w:tcPr>
          <w:p w:rsidR="0037722F" w:rsidRDefault="0037722F" w:rsidP="001A7595">
            <w:pPr>
              <w:rPr>
                <w:color w:val="000000"/>
              </w:rPr>
            </w:pPr>
            <w:r>
              <w:rPr>
                <w:color w:val="000000"/>
              </w:rPr>
              <w:t xml:space="preserve">Цвет: </w:t>
            </w:r>
            <w:proofErr w:type="gramStart"/>
            <w:r>
              <w:rPr>
                <w:color w:val="000000"/>
              </w:rPr>
              <w:t>красный  (</w:t>
            </w:r>
            <w:proofErr w:type="gramEnd"/>
            <w:r>
              <w:rPr>
                <w:color w:val="000000"/>
              </w:rPr>
              <w:t xml:space="preserve">близкий к </w:t>
            </w:r>
            <w:proofErr w:type="spellStart"/>
            <w:r>
              <w:rPr>
                <w:color w:val="000000"/>
              </w:rPr>
              <w:t>pantone</w:t>
            </w:r>
            <w:proofErr w:type="spellEnd"/>
            <w:r>
              <w:rPr>
                <w:color w:val="000000"/>
              </w:rPr>
              <w:t xml:space="preserve"> 1935), размеры:  S – 500шт., M – 500 шт.; L –  500шт.</w:t>
            </w:r>
            <w:r>
              <w:rPr>
                <w:color w:val="000000"/>
              </w:rPr>
              <w:br/>
              <w:t xml:space="preserve">Цвет: синий (близкий к </w:t>
            </w:r>
            <w:proofErr w:type="spellStart"/>
            <w:r>
              <w:rPr>
                <w:color w:val="000000"/>
              </w:rPr>
              <w:t>раntone</w:t>
            </w:r>
            <w:proofErr w:type="spellEnd"/>
            <w:r>
              <w:rPr>
                <w:color w:val="000000"/>
              </w:rPr>
              <w:t xml:space="preserve"> - </w:t>
            </w:r>
            <w:proofErr w:type="spellStart"/>
            <w:r>
              <w:rPr>
                <w:color w:val="000000"/>
              </w:rPr>
              <w:t>Reflex</w:t>
            </w:r>
            <w:proofErr w:type="spellEnd"/>
            <w:r>
              <w:rPr>
                <w:color w:val="000000"/>
              </w:rPr>
              <w:t xml:space="preserve"> </w:t>
            </w:r>
            <w:proofErr w:type="spellStart"/>
            <w:r>
              <w:rPr>
                <w:color w:val="000000"/>
              </w:rPr>
              <w:t>blue</w:t>
            </w:r>
            <w:proofErr w:type="spellEnd"/>
            <w:r>
              <w:rPr>
                <w:color w:val="000000"/>
              </w:rPr>
              <w:t>), размеры:  S – 500шт., M – 500 шт.; L –  500шт.</w:t>
            </w:r>
            <w:r>
              <w:rPr>
                <w:color w:val="000000"/>
              </w:rPr>
              <w:br/>
              <w:t xml:space="preserve">Материал: хлопок 100%, 180 /г/м².      </w:t>
            </w:r>
            <w:r>
              <w:rPr>
                <w:color w:val="000000"/>
              </w:rPr>
              <w:br/>
              <w:t xml:space="preserve">Нанесение логотипа: на спине </w:t>
            </w:r>
            <w:proofErr w:type="spellStart"/>
            <w:r>
              <w:rPr>
                <w:color w:val="000000"/>
              </w:rPr>
              <w:t>шелкография</w:t>
            </w:r>
            <w:proofErr w:type="spellEnd"/>
            <w:r>
              <w:rPr>
                <w:color w:val="000000"/>
              </w:rPr>
              <w:t xml:space="preserve"> 255*120 цвет белый;  на груди слева вышивка 100*50мм цвет белый. Каждое поло должно быть упаковано в индивидуальный прозрачный пакет с указанием размера изделия.</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3000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91179D" w:rsidP="001A7595">
            <w:pPr>
              <w:jc w:val="center"/>
              <w:rPr>
                <w:color w:val="000000"/>
              </w:rPr>
            </w:pPr>
            <w:r>
              <w:rPr>
                <w:color w:val="000000"/>
              </w:rPr>
              <w:t>620,00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3248"/>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9</w:t>
            </w:r>
          </w:p>
        </w:tc>
        <w:tc>
          <w:tcPr>
            <w:tcW w:w="1636" w:type="dxa"/>
            <w:tcBorders>
              <w:top w:val="nil"/>
              <w:left w:val="nil"/>
              <w:bottom w:val="single" w:sz="4" w:space="0" w:color="auto"/>
              <w:right w:val="single" w:sz="4" w:space="0" w:color="auto"/>
            </w:tcBorders>
            <w:shd w:val="clear" w:color="auto" w:fill="auto"/>
            <w:vAlign w:val="center"/>
            <w:hideMark/>
          </w:tcPr>
          <w:p w:rsidR="0037722F" w:rsidRDefault="0037722F" w:rsidP="001A7595">
            <w:pPr>
              <w:jc w:val="center"/>
              <w:rPr>
                <w:color w:val="000000"/>
              </w:rPr>
            </w:pPr>
            <w:r>
              <w:rPr>
                <w:color w:val="000000"/>
              </w:rPr>
              <w:t>Ветровки SOL'S "</w:t>
            </w:r>
            <w:proofErr w:type="spellStart"/>
            <w:r>
              <w:rPr>
                <w:color w:val="000000"/>
              </w:rPr>
              <w:t>Surf</w:t>
            </w:r>
            <w:proofErr w:type="spellEnd"/>
            <w:r>
              <w:rPr>
                <w:color w:val="000000"/>
              </w:rPr>
              <w:t>"</w:t>
            </w:r>
          </w:p>
        </w:tc>
        <w:tc>
          <w:tcPr>
            <w:tcW w:w="3119" w:type="dxa"/>
            <w:tcBorders>
              <w:top w:val="nil"/>
              <w:left w:val="nil"/>
              <w:bottom w:val="single" w:sz="4" w:space="0" w:color="auto"/>
              <w:right w:val="single" w:sz="4" w:space="0" w:color="auto"/>
            </w:tcBorders>
            <w:shd w:val="clear" w:color="auto" w:fill="auto"/>
            <w:vAlign w:val="bottom"/>
            <w:hideMark/>
          </w:tcPr>
          <w:p w:rsidR="0037722F" w:rsidRDefault="0037722F" w:rsidP="001A7595">
            <w:pPr>
              <w:rPr>
                <w:color w:val="000000"/>
              </w:rPr>
            </w:pPr>
            <w:r>
              <w:rPr>
                <w:noProof/>
                <w:color w:val="000000"/>
                <w:lang w:eastAsia="ru-RU"/>
              </w:rPr>
              <w:drawing>
                <wp:anchor distT="0" distB="0" distL="114300" distR="114300" simplePos="0" relativeHeight="251675648" behindDoc="0" locked="0" layoutInCell="1" allowOverlap="1" wp14:anchorId="69E79C1B" wp14:editId="755CA414">
                  <wp:simplePos x="0" y="0"/>
                  <wp:positionH relativeFrom="column">
                    <wp:posOffset>209550</wp:posOffset>
                  </wp:positionH>
                  <wp:positionV relativeFrom="paragraph">
                    <wp:posOffset>998855</wp:posOffset>
                  </wp:positionV>
                  <wp:extent cx="1333500" cy="885825"/>
                  <wp:effectExtent l="0" t="0" r="0" b="9525"/>
                  <wp:wrapNone/>
                  <wp:docPr id="3" name="Рисунок 3">
                    <a:extLst xmlns:a="http://schemas.openxmlformats.org/drawingml/2006/main">
                      <a:ext uri="{63B3BB69-23CF-44E3-9099-C40C66FF867C}">
                        <a14:compatExt xmlns:a14="http://schemas.microsoft.com/office/drawing/2010/main" spid="_x0000_s1032"/>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63B3BB69-23CF-44E3-9099-C40C66FF867C}">
                                <a14:compatExt xmlns:a14="http://schemas.microsoft.com/office/drawing/2010/main" spid="_x0000_s1032"/>
                              </a:ext>
                            </a:extLst>
                          </pic:cNvPr>
                          <pic:cNvPicPr>
                            <a:picLocks noChangeAspect="1"/>
                          </pic:cNvPicPr>
                        </pic:nvPicPr>
                        <pic:blipFill>
                          <a:blip r:embed="rId23"/>
                          <a:stretch>
                            <a:fillRect/>
                          </a:stretch>
                        </pic:blipFill>
                        <pic:spPr>
                          <a:xfrm>
                            <a:off x="0" y="0"/>
                            <a:ext cx="1333500" cy="885825"/>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eastAsia="ru-RU"/>
              </w:rPr>
              <w:drawing>
                <wp:anchor distT="0" distB="0" distL="114300" distR="114300" simplePos="0" relativeHeight="251674624" behindDoc="0" locked="0" layoutInCell="1" allowOverlap="1" wp14:anchorId="7E0F7F29" wp14:editId="338E3750">
                  <wp:simplePos x="0" y="0"/>
                  <wp:positionH relativeFrom="column">
                    <wp:posOffset>209550</wp:posOffset>
                  </wp:positionH>
                  <wp:positionV relativeFrom="paragraph">
                    <wp:posOffset>72390</wp:posOffset>
                  </wp:positionV>
                  <wp:extent cx="1409700" cy="857250"/>
                  <wp:effectExtent l="0" t="0" r="0" b="0"/>
                  <wp:wrapNone/>
                  <wp:docPr id="1" name="Рисунок 1">
                    <a:extLst xmlns:a="http://schemas.openxmlformats.org/drawingml/2006/main">
                      <a:ext uri="{63B3BB69-23CF-44E3-9099-C40C66FF867C}">
                        <a14:compatExt xmlns:a14="http://schemas.microsoft.com/office/drawing/2010/main" spid="_x0000_s1031"/>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1031"/>
                              </a:ext>
                            </a:extLst>
                          </pic:cNvPr>
                          <pic:cNvPicPr>
                            <a:picLocks noChangeAspect="1"/>
                          </pic:cNvPicPr>
                        </pic:nvPicPr>
                        <pic:blipFill>
                          <a:blip r:embed="rId24"/>
                          <a:stretch>
                            <a:fillRect/>
                          </a:stretch>
                        </pic:blipFill>
                        <pic:spPr>
                          <a:xfrm>
                            <a:off x="0" y="0"/>
                            <a:ext cx="1409700" cy="857250"/>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single" w:sz="4" w:space="0" w:color="auto"/>
              <w:right w:val="nil"/>
            </w:tcBorders>
            <w:shd w:val="clear" w:color="auto" w:fill="auto"/>
            <w:hideMark/>
          </w:tcPr>
          <w:p w:rsidR="0037722F" w:rsidRDefault="0037722F" w:rsidP="001A7595">
            <w:pPr>
              <w:rPr>
                <w:color w:val="000000"/>
              </w:rPr>
            </w:pPr>
            <w:r>
              <w:rPr>
                <w:color w:val="000000"/>
              </w:rPr>
              <w:t xml:space="preserve">Цвет: красный (близкий к </w:t>
            </w:r>
            <w:proofErr w:type="spellStart"/>
            <w:r>
              <w:rPr>
                <w:color w:val="000000"/>
              </w:rPr>
              <w:t>pantone</w:t>
            </w:r>
            <w:proofErr w:type="spellEnd"/>
            <w:r>
              <w:rPr>
                <w:color w:val="000000"/>
              </w:rPr>
              <w:t xml:space="preserve"> 1935, SOL'S </w:t>
            </w:r>
            <w:proofErr w:type="spellStart"/>
            <w:r>
              <w:rPr>
                <w:color w:val="000000"/>
              </w:rPr>
              <w:t>Color</w:t>
            </w:r>
            <w:proofErr w:type="spellEnd"/>
            <w:r>
              <w:rPr>
                <w:color w:val="000000"/>
              </w:rPr>
              <w:t xml:space="preserve"> </w:t>
            </w:r>
            <w:proofErr w:type="spellStart"/>
            <w:r>
              <w:rPr>
                <w:color w:val="000000"/>
              </w:rPr>
              <w:t>Card</w:t>
            </w:r>
            <w:proofErr w:type="spellEnd"/>
            <w:r>
              <w:rPr>
                <w:color w:val="000000"/>
              </w:rPr>
              <w:t xml:space="preserve">: 145), </w:t>
            </w:r>
            <w:proofErr w:type="gramStart"/>
            <w:r>
              <w:rPr>
                <w:color w:val="000000"/>
              </w:rPr>
              <w:t>размеры:  S</w:t>
            </w:r>
            <w:proofErr w:type="gramEnd"/>
            <w:r>
              <w:rPr>
                <w:color w:val="000000"/>
              </w:rPr>
              <w:t xml:space="preserve"> – 500шт., M – 500 шт.; L –  500шт.</w:t>
            </w:r>
            <w:r>
              <w:rPr>
                <w:color w:val="000000"/>
              </w:rPr>
              <w:br/>
              <w:t xml:space="preserve">Цвет: синий ( близкий к </w:t>
            </w:r>
            <w:proofErr w:type="spellStart"/>
            <w:r>
              <w:rPr>
                <w:color w:val="000000"/>
              </w:rPr>
              <w:t>раntone</w:t>
            </w:r>
            <w:proofErr w:type="spellEnd"/>
            <w:r>
              <w:rPr>
                <w:color w:val="000000"/>
              </w:rPr>
              <w:t xml:space="preserve"> - </w:t>
            </w:r>
            <w:proofErr w:type="spellStart"/>
            <w:r>
              <w:rPr>
                <w:color w:val="000000"/>
              </w:rPr>
              <w:t>Reflex</w:t>
            </w:r>
            <w:proofErr w:type="spellEnd"/>
            <w:r>
              <w:rPr>
                <w:color w:val="000000"/>
              </w:rPr>
              <w:t xml:space="preserve"> </w:t>
            </w:r>
            <w:proofErr w:type="spellStart"/>
            <w:r>
              <w:rPr>
                <w:color w:val="000000"/>
              </w:rPr>
              <w:t>blue</w:t>
            </w:r>
            <w:proofErr w:type="spellEnd"/>
            <w:r>
              <w:rPr>
                <w:color w:val="000000"/>
              </w:rPr>
              <w:t xml:space="preserve">, SOL'S </w:t>
            </w:r>
            <w:proofErr w:type="spellStart"/>
            <w:r>
              <w:rPr>
                <w:color w:val="000000"/>
              </w:rPr>
              <w:t>Color</w:t>
            </w:r>
            <w:proofErr w:type="spellEnd"/>
            <w:r>
              <w:rPr>
                <w:color w:val="000000"/>
              </w:rPr>
              <w:t xml:space="preserve"> </w:t>
            </w:r>
            <w:proofErr w:type="spellStart"/>
            <w:r>
              <w:rPr>
                <w:color w:val="000000"/>
              </w:rPr>
              <w:t>Card</w:t>
            </w:r>
            <w:proofErr w:type="spellEnd"/>
            <w:r>
              <w:rPr>
                <w:color w:val="000000"/>
              </w:rPr>
              <w:t>: 241),  размеры:  S – 500шт., M – 500 шт.; L –  500шт.</w:t>
            </w:r>
            <w:r>
              <w:rPr>
                <w:color w:val="000000"/>
              </w:rPr>
              <w:br/>
              <w:t>Материал: нейлон 100%, плотность 210 г/м²</w:t>
            </w:r>
            <w:r>
              <w:rPr>
                <w:color w:val="000000"/>
              </w:rPr>
              <w:br/>
              <w:t xml:space="preserve">нанесение логотипа: на спине </w:t>
            </w:r>
            <w:proofErr w:type="spellStart"/>
            <w:r>
              <w:rPr>
                <w:color w:val="000000"/>
              </w:rPr>
              <w:t>шелкография</w:t>
            </w:r>
            <w:proofErr w:type="spellEnd"/>
            <w:r>
              <w:rPr>
                <w:color w:val="000000"/>
              </w:rPr>
              <w:t xml:space="preserve"> 290*140 цвет белый;  на груди слева </w:t>
            </w:r>
            <w:proofErr w:type="spellStart"/>
            <w:r>
              <w:rPr>
                <w:color w:val="000000"/>
              </w:rPr>
              <w:t>шелкография</w:t>
            </w:r>
            <w:proofErr w:type="spellEnd"/>
            <w:r>
              <w:rPr>
                <w:color w:val="000000"/>
              </w:rPr>
              <w:t xml:space="preserve"> 100*50мм цвет белый. Каждая ветровка должна быть упакована в индивидуальный прозрачный пакет с указанием размера изделия.</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3000</w:t>
            </w:r>
          </w:p>
        </w:tc>
        <w:tc>
          <w:tcPr>
            <w:tcW w:w="1560" w:type="dxa"/>
            <w:tcBorders>
              <w:top w:val="single" w:sz="4" w:space="0" w:color="auto"/>
              <w:left w:val="nil"/>
              <w:bottom w:val="single" w:sz="4" w:space="0" w:color="auto"/>
              <w:right w:val="single" w:sz="4" w:space="0" w:color="auto"/>
            </w:tcBorders>
          </w:tcPr>
          <w:p w:rsidR="0037722F" w:rsidRDefault="0037722F"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p>
          <w:p w:rsidR="00174B81" w:rsidRDefault="00174B81" w:rsidP="001A7595">
            <w:pPr>
              <w:jc w:val="center"/>
              <w:rPr>
                <w:color w:val="000000"/>
              </w:rPr>
            </w:pPr>
            <w:r>
              <w:rPr>
                <w:color w:val="000000"/>
              </w:rPr>
              <w:t>993,00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37722F" w:rsidRDefault="0037722F" w:rsidP="001A7595">
            <w:pPr>
              <w:jc w:val="center"/>
              <w:rPr>
                <w:color w:val="000000"/>
              </w:rPr>
            </w:pPr>
            <w:r>
              <w:rPr>
                <w:color w:val="000000"/>
              </w:rPr>
              <w:t> </w:t>
            </w:r>
          </w:p>
        </w:tc>
      </w:tr>
      <w:tr w:rsidR="0037722F" w:rsidTr="0037722F">
        <w:trPr>
          <w:trHeight w:val="287"/>
        </w:trPr>
        <w:tc>
          <w:tcPr>
            <w:tcW w:w="769" w:type="dxa"/>
            <w:tcBorders>
              <w:top w:val="nil"/>
              <w:left w:val="nil"/>
              <w:bottom w:val="nil"/>
              <w:right w:val="nil"/>
            </w:tcBorders>
            <w:shd w:val="clear" w:color="auto" w:fill="auto"/>
            <w:noWrap/>
            <w:vAlign w:val="center"/>
            <w:hideMark/>
          </w:tcPr>
          <w:p w:rsidR="0037722F" w:rsidRDefault="0037722F" w:rsidP="001A7595">
            <w:pPr>
              <w:jc w:val="center"/>
              <w:rPr>
                <w:color w:val="000000"/>
              </w:rPr>
            </w:pPr>
          </w:p>
        </w:tc>
        <w:tc>
          <w:tcPr>
            <w:tcW w:w="1636" w:type="dxa"/>
            <w:tcBorders>
              <w:top w:val="nil"/>
              <w:left w:val="nil"/>
              <w:bottom w:val="nil"/>
              <w:right w:val="nil"/>
            </w:tcBorders>
            <w:shd w:val="clear" w:color="auto" w:fill="auto"/>
            <w:vAlign w:val="center"/>
            <w:hideMark/>
          </w:tcPr>
          <w:p w:rsidR="0037722F" w:rsidRDefault="0037722F" w:rsidP="001A7595">
            <w:pPr>
              <w:jc w:val="center"/>
              <w:rPr>
                <w:sz w:val="20"/>
                <w:szCs w:val="20"/>
              </w:rPr>
            </w:pPr>
          </w:p>
        </w:tc>
        <w:tc>
          <w:tcPr>
            <w:tcW w:w="3119" w:type="dxa"/>
            <w:tcBorders>
              <w:top w:val="nil"/>
              <w:left w:val="nil"/>
              <w:bottom w:val="nil"/>
              <w:right w:val="nil"/>
            </w:tcBorders>
            <w:shd w:val="clear" w:color="auto" w:fill="auto"/>
            <w:noWrap/>
            <w:vAlign w:val="bottom"/>
            <w:hideMark/>
          </w:tcPr>
          <w:p w:rsidR="0037722F" w:rsidRDefault="0037722F" w:rsidP="001A7595">
            <w:pPr>
              <w:rPr>
                <w:rFonts w:ascii="Calibri" w:hAnsi="Calibri"/>
                <w:color w:val="000000"/>
              </w:rPr>
            </w:pPr>
            <w:r>
              <w:rPr>
                <w:rFonts w:ascii="Calibri" w:hAnsi="Calibri"/>
                <w:noProof/>
                <w:color w:val="000000"/>
                <w:lang w:eastAsia="ru-RU"/>
              </w:rPr>
              <mc:AlternateContent>
                <mc:Choice Requires="wps">
                  <w:drawing>
                    <wp:anchor distT="0" distB="0" distL="114300" distR="114300" simplePos="0" relativeHeight="251680768" behindDoc="0" locked="0" layoutInCell="1" allowOverlap="1" wp14:anchorId="71ECD5CC" wp14:editId="25D2D5DE">
                      <wp:simplePos x="0" y="0"/>
                      <wp:positionH relativeFrom="column">
                        <wp:posOffset>0</wp:posOffset>
                      </wp:positionH>
                      <wp:positionV relativeFrom="paragraph">
                        <wp:posOffset>0</wp:posOffset>
                      </wp:positionV>
                      <wp:extent cx="304800" cy="304800"/>
                      <wp:effectExtent l="0" t="0" r="0" b="0"/>
                      <wp:wrapNone/>
                      <wp:docPr id="1038" name="Прямоугольник 1038" descr="https://i.gyazo.com/37d353ef052b3c45720f1b55a1a12a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ADABE" id="Прямоугольник 1038" o:spid="_x0000_s1026" alt="https://i.gyazo.com/37d353ef052b3c45720f1b55a1a12a89.gif" style="position:absolute;margin-left:0;margin-top:0;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nk/aVYCAABXBAAADgAAAAAAAAAAAAAAAAAuAgAAZHJzL2Uyb0RvYy54bWxQSwECLQAUAAYA&#10;CAAAACEATKDpLNgAAAADAQAADwAAAAAAAAAAAAAAAACwBAAAZHJzL2Rvd25yZXYueG1sUEsFBgAA&#10;AAAEAAQA8wAAALUFAAAAAA==&#10;" filled="f" stroked="f">
                      <o:lock v:ext="edit" aspectratio="t"/>
                    </v:rect>
                  </w:pict>
                </mc:Fallback>
              </mc:AlternateContent>
            </w:r>
          </w:p>
          <w:p w:rsidR="0037722F" w:rsidRDefault="0037722F" w:rsidP="001A7595">
            <w:pPr>
              <w:rPr>
                <w:rFonts w:ascii="Calibri" w:hAnsi="Calibri"/>
                <w:color w:val="000000"/>
              </w:rPr>
            </w:pPr>
          </w:p>
        </w:tc>
        <w:tc>
          <w:tcPr>
            <w:tcW w:w="4394" w:type="dxa"/>
            <w:tcBorders>
              <w:top w:val="nil"/>
              <w:left w:val="nil"/>
              <w:bottom w:val="nil"/>
              <w:right w:val="nil"/>
            </w:tcBorders>
            <w:shd w:val="clear" w:color="auto" w:fill="auto"/>
            <w:hideMark/>
          </w:tcPr>
          <w:p w:rsidR="0037722F" w:rsidRDefault="0037722F" w:rsidP="001A7595">
            <w:pPr>
              <w:rPr>
                <w:sz w:val="20"/>
                <w:szCs w:val="20"/>
              </w:rPr>
            </w:pPr>
          </w:p>
        </w:tc>
        <w:tc>
          <w:tcPr>
            <w:tcW w:w="737" w:type="dxa"/>
            <w:tcBorders>
              <w:top w:val="nil"/>
              <w:left w:val="nil"/>
              <w:bottom w:val="nil"/>
              <w:right w:val="nil"/>
            </w:tcBorders>
            <w:shd w:val="clear" w:color="auto" w:fill="auto"/>
            <w:noWrap/>
            <w:vAlign w:val="center"/>
            <w:hideMark/>
          </w:tcPr>
          <w:p w:rsidR="0037722F" w:rsidRDefault="0037722F" w:rsidP="001A7595">
            <w:pPr>
              <w:rPr>
                <w:sz w:val="20"/>
                <w:szCs w:val="20"/>
              </w:rPr>
            </w:pPr>
          </w:p>
        </w:tc>
        <w:tc>
          <w:tcPr>
            <w:tcW w:w="1560" w:type="dxa"/>
            <w:tcBorders>
              <w:top w:val="nil"/>
              <w:left w:val="single" w:sz="4" w:space="0" w:color="auto"/>
              <w:bottom w:val="single" w:sz="4" w:space="0" w:color="auto"/>
              <w:right w:val="single" w:sz="4" w:space="0" w:color="auto"/>
            </w:tcBorders>
          </w:tcPr>
          <w:p w:rsidR="0037722F" w:rsidRDefault="0037722F" w:rsidP="001A7595">
            <w:pPr>
              <w:jc w:val="center"/>
              <w:rPr>
                <w:rFonts w:ascii="Calibri" w:hAnsi="Calibri"/>
                <w:b/>
                <w:bCs/>
                <w:color w:val="000000"/>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7722F" w:rsidRDefault="0037722F" w:rsidP="001A7595">
            <w:pPr>
              <w:jc w:val="center"/>
              <w:rPr>
                <w:rFonts w:ascii="Calibri" w:hAnsi="Calibri"/>
                <w:b/>
                <w:bCs/>
                <w:color w:val="000000"/>
              </w:rPr>
            </w:pPr>
            <w:r>
              <w:rPr>
                <w:rFonts w:ascii="Calibri" w:hAnsi="Calibri"/>
                <w:b/>
                <w:bCs/>
                <w:color w:val="000000"/>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37722F" w:rsidRDefault="0037722F" w:rsidP="001A7595">
            <w:pPr>
              <w:jc w:val="center"/>
              <w:rPr>
                <w:rFonts w:ascii="Calibri" w:hAnsi="Calibri"/>
                <w:b/>
                <w:bCs/>
                <w:color w:val="000000"/>
              </w:rPr>
            </w:pPr>
          </w:p>
          <w:p w:rsidR="0037722F" w:rsidRDefault="0037722F" w:rsidP="001A7595">
            <w:pPr>
              <w:jc w:val="center"/>
              <w:rPr>
                <w:rFonts w:ascii="Calibri" w:hAnsi="Calibri"/>
                <w:b/>
                <w:bCs/>
                <w:color w:val="000000"/>
              </w:rPr>
            </w:pPr>
            <w:r>
              <w:rPr>
                <w:rFonts w:ascii="Calibri" w:hAnsi="Calibri"/>
                <w:b/>
                <w:bCs/>
                <w:color w:val="000000"/>
              </w:rPr>
              <w:t>0,00</w:t>
            </w:r>
          </w:p>
        </w:tc>
      </w:tr>
    </w:tbl>
    <w:p w:rsidR="00381AC4" w:rsidRDefault="00381AC4" w:rsidP="00A35DD1">
      <w:pPr>
        <w:pStyle w:val="Times12"/>
        <w:ind w:left="5103" w:firstLine="0"/>
        <w:jc w:val="right"/>
        <w:rPr>
          <w:b/>
          <w:iCs/>
          <w:szCs w:val="24"/>
        </w:rPr>
      </w:pPr>
    </w:p>
    <w:p w:rsidR="00C55D3C" w:rsidRDefault="00C55D3C" w:rsidP="00A35DD1">
      <w:pPr>
        <w:pStyle w:val="Times12"/>
        <w:ind w:left="5103" w:firstLine="0"/>
        <w:jc w:val="right"/>
        <w:rPr>
          <w:b/>
          <w:iCs/>
          <w:szCs w:val="24"/>
        </w:rPr>
      </w:pPr>
    </w:p>
    <w:p w:rsidR="00C55D3C" w:rsidRDefault="00C55D3C" w:rsidP="00A35DD1">
      <w:pPr>
        <w:pStyle w:val="Times12"/>
        <w:ind w:left="5103" w:firstLine="0"/>
        <w:jc w:val="right"/>
        <w:rPr>
          <w:b/>
          <w:iCs/>
          <w:szCs w:val="24"/>
        </w:rPr>
      </w:pPr>
    </w:p>
    <w:p w:rsidR="00C55D3C" w:rsidRDefault="00C55D3C" w:rsidP="00A35DD1">
      <w:pPr>
        <w:pStyle w:val="Times12"/>
        <w:ind w:left="5103" w:firstLine="0"/>
        <w:jc w:val="right"/>
        <w:rPr>
          <w:b/>
          <w:iCs/>
          <w:szCs w:val="24"/>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F2010B" w:rsidRPr="00681218" w:rsidTr="00283F71">
        <w:tc>
          <w:tcPr>
            <w:tcW w:w="3119" w:type="dxa"/>
            <w:tcBorders>
              <w:bottom w:val="single" w:sz="4" w:space="0" w:color="auto"/>
            </w:tcBorders>
          </w:tcPr>
          <w:p w:rsidR="00F2010B" w:rsidRPr="00681218" w:rsidRDefault="00F2010B" w:rsidP="00283F71">
            <w:pPr>
              <w:tabs>
                <w:tab w:val="left" w:pos="345"/>
                <w:tab w:val="left" w:pos="8931"/>
                <w:tab w:val="left" w:pos="9064"/>
              </w:tabs>
              <w:rPr>
                <w:rFonts w:cs="Arial"/>
                <w:szCs w:val="20"/>
              </w:rPr>
            </w:pPr>
            <w:r w:rsidRPr="00681218">
              <w:rPr>
                <w:rFonts w:cs="Arial"/>
                <w:i/>
                <w:color w:val="A6A6A6" w:themeColor="background1" w:themeShade="A6"/>
                <w:szCs w:val="20"/>
              </w:rPr>
              <w:br w:type="page"/>
            </w:r>
          </w:p>
        </w:tc>
        <w:tc>
          <w:tcPr>
            <w:tcW w:w="283" w:type="dxa"/>
          </w:tcPr>
          <w:p w:rsidR="00F2010B" w:rsidRPr="00681218" w:rsidRDefault="00F2010B" w:rsidP="00283F71">
            <w:pPr>
              <w:tabs>
                <w:tab w:val="left" w:pos="345"/>
                <w:tab w:val="left" w:pos="8931"/>
                <w:tab w:val="left" w:pos="9064"/>
              </w:tabs>
              <w:rPr>
                <w:rFonts w:cs="Arial"/>
                <w:szCs w:val="20"/>
              </w:rPr>
            </w:pPr>
          </w:p>
        </w:tc>
        <w:tc>
          <w:tcPr>
            <w:tcW w:w="2552" w:type="dxa"/>
            <w:tcBorders>
              <w:bottom w:val="single" w:sz="4" w:space="0" w:color="auto"/>
            </w:tcBorders>
          </w:tcPr>
          <w:p w:rsidR="00F2010B" w:rsidRPr="00681218" w:rsidRDefault="00F2010B" w:rsidP="00283F71">
            <w:pPr>
              <w:tabs>
                <w:tab w:val="left" w:pos="345"/>
                <w:tab w:val="left" w:pos="8931"/>
                <w:tab w:val="left" w:pos="9064"/>
              </w:tabs>
              <w:rPr>
                <w:rFonts w:cs="Arial"/>
                <w:szCs w:val="20"/>
              </w:rPr>
            </w:pPr>
          </w:p>
        </w:tc>
        <w:tc>
          <w:tcPr>
            <w:tcW w:w="275" w:type="dxa"/>
          </w:tcPr>
          <w:p w:rsidR="00F2010B" w:rsidRPr="00681218" w:rsidRDefault="00F2010B" w:rsidP="00283F71">
            <w:pPr>
              <w:tabs>
                <w:tab w:val="left" w:pos="345"/>
                <w:tab w:val="left" w:pos="8931"/>
                <w:tab w:val="left" w:pos="9064"/>
              </w:tabs>
              <w:rPr>
                <w:rFonts w:cs="Arial"/>
                <w:szCs w:val="20"/>
              </w:rPr>
            </w:pPr>
          </w:p>
        </w:tc>
        <w:tc>
          <w:tcPr>
            <w:tcW w:w="3269" w:type="dxa"/>
            <w:tcBorders>
              <w:bottom w:val="single" w:sz="4" w:space="0" w:color="auto"/>
            </w:tcBorders>
          </w:tcPr>
          <w:p w:rsidR="00F2010B" w:rsidRPr="00681218" w:rsidRDefault="00F2010B" w:rsidP="00283F71">
            <w:pPr>
              <w:tabs>
                <w:tab w:val="left" w:pos="345"/>
                <w:tab w:val="left" w:pos="8931"/>
                <w:tab w:val="left" w:pos="9064"/>
              </w:tabs>
              <w:rPr>
                <w:rFonts w:cs="Arial"/>
                <w:szCs w:val="20"/>
              </w:rPr>
            </w:pPr>
          </w:p>
        </w:tc>
      </w:tr>
      <w:tr w:rsidR="00F2010B" w:rsidRPr="00681218" w:rsidTr="00283F71">
        <w:tc>
          <w:tcPr>
            <w:tcW w:w="3119" w:type="dxa"/>
            <w:tcBorders>
              <w:top w:val="single" w:sz="4" w:space="0" w:color="auto"/>
            </w:tcBorders>
          </w:tcPr>
          <w:p w:rsidR="00F2010B" w:rsidRPr="00681218" w:rsidRDefault="00F2010B" w:rsidP="00283F71">
            <w:pPr>
              <w:tabs>
                <w:tab w:val="left" w:pos="345"/>
                <w:tab w:val="left" w:pos="8931"/>
                <w:tab w:val="left" w:pos="9064"/>
              </w:tabs>
              <w:jc w:val="center"/>
              <w:rPr>
                <w:rFonts w:cs="Arial"/>
                <w:sz w:val="18"/>
                <w:szCs w:val="18"/>
              </w:rPr>
            </w:pPr>
            <w:r w:rsidRPr="00681218">
              <w:rPr>
                <w:rFonts w:cs="Arial"/>
                <w:sz w:val="18"/>
                <w:szCs w:val="18"/>
              </w:rPr>
              <w:t>должность)</w:t>
            </w:r>
          </w:p>
        </w:tc>
        <w:tc>
          <w:tcPr>
            <w:tcW w:w="283" w:type="dxa"/>
          </w:tcPr>
          <w:p w:rsidR="00F2010B" w:rsidRPr="00681218" w:rsidRDefault="00F2010B" w:rsidP="00283F71">
            <w:pPr>
              <w:tabs>
                <w:tab w:val="left" w:pos="345"/>
                <w:tab w:val="left" w:pos="8931"/>
                <w:tab w:val="left" w:pos="9064"/>
              </w:tabs>
              <w:jc w:val="center"/>
              <w:rPr>
                <w:rFonts w:cs="Arial"/>
                <w:sz w:val="18"/>
                <w:szCs w:val="18"/>
              </w:rPr>
            </w:pPr>
          </w:p>
        </w:tc>
        <w:tc>
          <w:tcPr>
            <w:tcW w:w="2552" w:type="dxa"/>
            <w:tcBorders>
              <w:top w:val="single" w:sz="4" w:space="0" w:color="auto"/>
            </w:tcBorders>
          </w:tcPr>
          <w:p w:rsidR="00F2010B" w:rsidRPr="00681218" w:rsidRDefault="00F2010B" w:rsidP="00283F71">
            <w:pPr>
              <w:tabs>
                <w:tab w:val="left" w:pos="345"/>
                <w:tab w:val="left" w:pos="8931"/>
                <w:tab w:val="left" w:pos="9064"/>
              </w:tabs>
              <w:jc w:val="center"/>
              <w:rPr>
                <w:rFonts w:cs="Arial"/>
                <w:sz w:val="18"/>
                <w:szCs w:val="18"/>
              </w:rPr>
            </w:pPr>
            <w:r w:rsidRPr="00681218">
              <w:rPr>
                <w:rFonts w:cs="Arial"/>
                <w:sz w:val="18"/>
                <w:szCs w:val="18"/>
              </w:rPr>
              <w:t>(подпись, дата) М.П.</w:t>
            </w:r>
          </w:p>
        </w:tc>
        <w:tc>
          <w:tcPr>
            <w:tcW w:w="275" w:type="dxa"/>
          </w:tcPr>
          <w:p w:rsidR="00F2010B" w:rsidRPr="00681218" w:rsidRDefault="00F2010B" w:rsidP="00283F71">
            <w:pPr>
              <w:tabs>
                <w:tab w:val="left" w:pos="345"/>
                <w:tab w:val="left" w:pos="8931"/>
                <w:tab w:val="left" w:pos="9064"/>
              </w:tabs>
              <w:jc w:val="center"/>
              <w:rPr>
                <w:rFonts w:cs="Arial"/>
                <w:sz w:val="18"/>
                <w:szCs w:val="18"/>
              </w:rPr>
            </w:pPr>
          </w:p>
        </w:tc>
        <w:tc>
          <w:tcPr>
            <w:tcW w:w="3269" w:type="dxa"/>
            <w:tcBorders>
              <w:top w:val="single" w:sz="4" w:space="0" w:color="auto"/>
            </w:tcBorders>
          </w:tcPr>
          <w:p w:rsidR="00F2010B" w:rsidRPr="00681218" w:rsidRDefault="00F2010B" w:rsidP="00283F71">
            <w:pPr>
              <w:tabs>
                <w:tab w:val="left" w:pos="345"/>
                <w:tab w:val="left" w:pos="8931"/>
                <w:tab w:val="left" w:pos="9064"/>
              </w:tabs>
              <w:jc w:val="center"/>
              <w:rPr>
                <w:rFonts w:cs="Arial"/>
                <w:sz w:val="18"/>
                <w:szCs w:val="18"/>
              </w:rPr>
            </w:pPr>
            <w:r w:rsidRPr="00681218">
              <w:rPr>
                <w:rFonts w:cs="Arial"/>
                <w:sz w:val="18"/>
                <w:szCs w:val="18"/>
              </w:rPr>
              <w:t>(ФИО)</w:t>
            </w:r>
          </w:p>
        </w:tc>
      </w:tr>
    </w:tbl>
    <w:p w:rsidR="00C55D3C" w:rsidRDefault="00C55D3C" w:rsidP="00A35DD1">
      <w:pPr>
        <w:pStyle w:val="Times12"/>
        <w:ind w:left="5103" w:firstLine="0"/>
        <w:jc w:val="right"/>
        <w:rPr>
          <w:b/>
          <w:iCs/>
          <w:szCs w:val="24"/>
        </w:rPr>
      </w:pPr>
    </w:p>
    <w:p w:rsidR="00C55D3C" w:rsidRDefault="00C55D3C" w:rsidP="00A35DD1">
      <w:pPr>
        <w:pStyle w:val="Times12"/>
        <w:ind w:left="5103" w:firstLine="0"/>
        <w:jc w:val="right"/>
        <w:rPr>
          <w:b/>
          <w:iCs/>
          <w:szCs w:val="24"/>
        </w:rPr>
      </w:pPr>
    </w:p>
    <w:p w:rsidR="00CC55FD" w:rsidRDefault="00CC55FD" w:rsidP="00A35DD1">
      <w:pPr>
        <w:pStyle w:val="Times12"/>
        <w:ind w:left="5103" w:firstLine="0"/>
        <w:jc w:val="right"/>
        <w:rPr>
          <w:b/>
          <w:iCs/>
          <w:szCs w:val="24"/>
        </w:rPr>
      </w:pPr>
    </w:p>
    <w:p w:rsidR="00C55D3C" w:rsidRDefault="00C55D3C" w:rsidP="00A35DD1">
      <w:pPr>
        <w:pStyle w:val="Times12"/>
        <w:ind w:left="5103" w:firstLine="0"/>
        <w:jc w:val="right"/>
        <w:rPr>
          <w:b/>
          <w:iCs/>
          <w:szCs w:val="24"/>
        </w:rPr>
      </w:pPr>
    </w:p>
    <w:p w:rsidR="001F5671" w:rsidRDefault="001F5671" w:rsidP="00A35DD1">
      <w:pPr>
        <w:pStyle w:val="Times12"/>
        <w:ind w:left="5103" w:firstLine="0"/>
        <w:jc w:val="right"/>
        <w:rPr>
          <w:b/>
          <w:iCs/>
          <w:szCs w:val="24"/>
        </w:rPr>
        <w:sectPr w:rsidR="001F5671" w:rsidSect="001F5671">
          <w:pgSz w:w="16838" w:h="11906" w:orient="landscape"/>
          <w:pgMar w:top="1134" w:right="1134" w:bottom="851" w:left="1077" w:header="142" w:footer="0" w:gutter="0"/>
          <w:cols w:space="708"/>
          <w:titlePg/>
          <w:docGrid w:linePitch="360"/>
        </w:sectPr>
      </w:pPr>
    </w:p>
    <w:p w:rsidR="00A35DD1" w:rsidRPr="00257C26" w:rsidRDefault="00A35DD1" w:rsidP="00A35DD1">
      <w:pPr>
        <w:pStyle w:val="Times12"/>
        <w:ind w:left="5103" w:firstLine="0"/>
        <w:jc w:val="right"/>
        <w:rPr>
          <w:b/>
          <w:iCs/>
          <w:szCs w:val="24"/>
        </w:rPr>
      </w:pPr>
      <w:r>
        <w:rPr>
          <w:b/>
          <w:iCs/>
          <w:szCs w:val="24"/>
        </w:rPr>
        <w:lastRenderedPageBreak/>
        <w:t>П</w:t>
      </w:r>
      <w:r w:rsidR="00FF50A7">
        <w:rPr>
          <w:b/>
          <w:iCs/>
          <w:szCs w:val="24"/>
        </w:rPr>
        <w:t>риложение № 2</w:t>
      </w:r>
    </w:p>
    <w:p w:rsidR="00A35DD1" w:rsidRDefault="00A35DD1" w:rsidP="00381AC4">
      <w:pPr>
        <w:pStyle w:val="2"/>
        <w:tabs>
          <w:tab w:val="left" w:pos="708"/>
        </w:tabs>
        <w:spacing w:before="0" w:after="0"/>
        <w:jc w:val="center"/>
        <w:rPr>
          <w:b w:val="0"/>
          <w:szCs w:val="24"/>
        </w:rPr>
      </w:pPr>
      <w:bookmarkStart w:id="2" w:name="_Toc396395512"/>
      <w:bookmarkStart w:id="3" w:name="_Toc255987077"/>
      <w:r w:rsidRPr="00A53F88">
        <w:rPr>
          <w:szCs w:val="24"/>
        </w:rPr>
        <w:t xml:space="preserve">АНКЕТА УЧАСТНИКА ПРОЦЕДУРЫ </w:t>
      </w:r>
      <w:bookmarkEnd w:id="2"/>
      <w:bookmarkEnd w:id="3"/>
    </w:p>
    <w:p w:rsidR="00A35DD1" w:rsidRPr="00A53F88" w:rsidRDefault="00A35DD1" w:rsidP="00381AC4">
      <w:pPr>
        <w:spacing w:before="0"/>
      </w:pPr>
    </w:p>
    <w:p w:rsidR="00A35DD1" w:rsidRPr="00D41C3D" w:rsidRDefault="00A35DD1" w:rsidP="00381AC4">
      <w:pPr>
        <w:pStyle w:val="Times12"/>
        <w:ind w:firstLine="0"/>
        <w:rPr>
          <w:szCs w:val="24"/>
        </w:rPr>
      </w:pPr>
      <w:r w:rsidRPr="00D41C3D">
        <w:rPr>
          <w:szCs w:val="24"/>
        </w:rPr>
        <w:t>Участник процедуры: ________________________________</w:t>
      </w:r>
      <w:r>
        <w:rPr>
          <w:szCs w:val="24"/>
        </w:rPr>
        <w:t>___________________</w:t>
      </w:r>
      <w:r w:rsidRPr="00D41C3D">
        <w:rPr>
          <w:szCs w:val="24"/>
        </w:rPr>
        <w:t xml:space="preserve"> </w:t>
      </w:r>
    </w:p>
    <w:p w:rsidR="00A35DD1" w:rsidRDefault="00A35DD1" w:rsidP="00381AC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rsidR="00A35DD1" w:rsidRDefault="00A35DD1" w:rsidP="00381AC4">
      <w:pPr>
        <w:pStyle w:val="Times12"/>
        <w:ind w:firstLine="0"/>
        <w:rPr>
          <w:szCs w:val="24"/>
        </w:rPr>
      </w:pPr>
      <w:r>
        <w:rPr>
          <w:szCs w:val="24"/>
        </w:rPr>
        <w:t>_____________________________________________________________________________</w:t>
      </w:r>
    </w:p>
    <w:p w:rsidR="00A35DD1" w:rsidRDefault="00A35DD1" w:rsidP="00381AC4">
      <w:pPr>
        <w:pStyle w:val="Times12"/>
        <w:ind w:firstLine="0"/>
        <w:rPr>
          <w:szCs w:val="24"/>
        </w:rPr>
      </w:pPr>
    </w:p>
    <w:p w:rsidR="00A35DD1" w:rsidRPr="00D41C3D" w:rsidRDefault="00A35DD1" w:rsidP="00381AC4">
      <w:pPr>
        <w:pStyle w:val="Times12"/>
        <w:ind w:firstLine="0"/>
        <w:rPr>
          <w:szCs w:val="24"/>
        </w:rPr>
      </w:pPr>
      <w:r>
        <w:rPr>
          <w:szCs w:val="24"/>
        </w:rPr>
        <w:t>Сведения об участнике процедуры</w:t>
      </w:r>
      <w:r w:rsidRPr="00D41C3D">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47"/>
        <w:gridCol w:w="3358"/>
      </w:tblGrid>
      <w:tr w:rsidR="00A35DD1" w:rsidRPr="00D41C3D" w:rsidTr="00EB208B">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d"/>
              <w:keepNext w:val="0"/>
              <w:widowControl w:val="0"/>
              <w:spacing w:before="0" w:after="0"/>
              <w:ind w:left="0" w:right="0"/>
              <w:jc w:val="center"/>
              <w:rPr>
                <w:sz w:val="24"/>
                <w:szCs w:val="24"/>
              </w:rPr>
            </w:pPr>
            <w:r w:rsidRPr="00D41C3D">
              <w:rPr>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d"/>
              <w:keepNext w:val="0"/>
              <w:widowControl w:val="0"/>
              <w:spacing w:before="0" w:after="0"/>
              <w:ind w:left="0" w:right="0"/>
              <w:jc w:val="center"/>
              <w:rPr>
                <w:sz w:val="24"/>
                <w:szCs w:val="24"/>
              </w:rPr>
            </w:pPr>
            <w:r w:rsidRPr="00D41C3D">
              <w:rPr>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d"/>
              <w:keepNext w:val="0"/>
              <w:widowControl w:val="0"/>
              <w:spacing w:before="0" w:after="0"/>
              <w:ind w:left="0" w:right="0"/>
              <w:jc w:val="center"/>
              <w:rPr>
                <w:sz w:val="24"/>
                <w:szCs w:val="24"/>
              </w:rPr>
            </w:pPr>
            <w:r w:rsidRPr="00D41C3D">
              <w:rPr>
                <w:sz w:val="24"/>
                <w:szCs w:val="24"/>
              </w:rPr>
              <w:t xml:space="preserve">Сведения об участнике процедуры </w:t>
            </w:r>
          </w:p>
        </w:tc>
      </w:tr>
      <w:tr w:rsidR="00A35DD1" w:rsidRPr="00D41C3D" w:rsidTr="00EB208B">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22"/>
              <w:jc w:val="both"/>
              <w:rPr>
                <w:szCs w:val="24"/>
              </w:rPr>
            </w:pPr>
            <w:r w:rsidRPr="00D41C3D">
              <w:rPr>
                <w:szCs w:val="24"/>
              </w:rPr>
              <w:t xml:space="preserve">Полное и сокращенное наименования организации либо Ф.И.О. участника процедуры – физического лица, в том числе, зарегистрированного в качестве </w:t>
            </w:r>
            <w:r>
              <w:rPr>
                <w:szCs w:val="24"/>
              </w:rPr>
              <w:t>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2715DF" w:rsidRPr="00BE519F" w:rsidRDefault="002715DF" w:rsidP="002715DF">
            <w:pPr>
              <w:pStyle w:val="afe"/>
              <w:widowControl w:val="0"/>
              <w:spacing w:before="0" w:after="0"/>
              <w:ind w:right="-108"/>
              <w:rPr>
                <w:szCs w:val="24"/>
              </w:rPr>
            </w:pPr>
            <w:r w:rsidRPr="00BE519F">
              <w:rPr>
                <w:szCs w:val="24"/>
              </w:rPr>
              <w:t xml:space="preserve">Учредители </w:t>
            </w:r>
          </w:p>
          <w:p w:rsidR="00A35DD1" w:rsidRPr="007B0D3C" w:rsidRDefault="002715DF" w:rsidP="002715DF">
            <w:pPr>
              <w:pStyle w:val="afe"/>
              <w:widowControl w:val="0"/>
              <w:spacing w:before="0" w:after="0"/>
              <w:ind w:right="-108"/>
              <w:rPr>
                <w:i/>
                <w:sz w:val="20"/>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7B0D3C" w:rsidRDefault="00A35DD1" w:rsidP="00EB208B">
            <w:pPr>
              <w:pStyle w:val="afe"/>
              <w:widowControl w:val="0"/>
              <w:spacing w:before="0" w:after="0"/>
              <w:ind w:right="-108"/>
              <w:rPr>
                <w:szCs w:val="24"/>
              </w:rPr>
            </w:pPr>
            <w:r w:rsidRPr="007B0D3C">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pStyle w:val="afe"/>
              <w:widowControl w:val="0"/>
              <w:spacing w:before="0" w:after="0"/>
              <w:jc w:val="center"/>
              <w:rPr>
                <w:szCs w:val="24"/>
              </w:rP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rsidR="00A35DD1" w:rsidRPr="00D41C3D" w:rsidRDefault="00A35DD1" w:rsidP="00EB208B">
            <w:pPr>
              <w:pStyle w:val="afe"/>
              <w:widowControl w:val="0"/>
              <w:spacing w:before="0" w:after="0"/>
              <w:ind w:right="-108"/>
              <w:rPr>
                <w:szCs w:val="24"/>
              </w:rPr>
            </w:pPr>
            <w:r w:rsidRPr="00D41C3D">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Default="00A35DD1" w:rsidP="00EB208B">
            <w:pPr>
              <w:pStyle w:val="afe"/>
              <w:widowControl w:val="0"/>
              <w:spacing w:before="0" w:after="0"/>
              <w:ind w:right="-108"/>
              <w:rPr>
                <w:szCs w:val="24"/>
              </w:rPr>
            </w:pPr>
            <w:r w:rsidRPr="00D41C3D">
              <w:rPr>
                <w:szCs w:val="24"/>
              </w:rPr>
              <w:t xml:space="preserve">Банковские реквизиты </w:t>
            </w:r>
          </w:p>
          <w:p w:rsidR="00A35DD1" w:rsidRPr="00D41C3D" w:rsidRDefault="00A35DD1" w:rsidP="00EB208B">
            <w:pPr>
              <w:pStyle w:val="afe"/>
              <w:widowControl w:val="0"/>
              <w:spacing w:before="0" w:after="0"/>
              <w:ind w:right="-108"/>
              <w:rPr>
                <w:szCs w:val="24"/>
              </w:rPr>
            </w:pPr>
            <w:r w:rsidRPr="007B0D3C">
              <w:rPr>
                <w:i/>
                <w:sz w:val="20"/>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rFonts w:eastAsia="Calibri"/>
                <w:color w:val="000000"/>
                <w:szCs w:val="24"/>
                <w:lang w:eastAsia="en-US"/>
              </w:rPr>
              <w:t>Фамилия, имя и отчество, дата рождения, адрес регистрации, паспортные данные р</w:t>
            </w:r>
            <w:r>
              <w:rPr>
                <w:rFonts w:eastAsia="Calibri"/>
                <w:color w:val="000000"/>
                <w:szCs w:val="24"/>
                <w:lang w:eastAsia="en-US"/>
              </w:rPr>
              <w:t>уководителя Участника процедуры</w:t>
            </w:r>
            <w:r w:rsidRPr="00D41C3D">
              <w:rPr>
                <w:rFonts w:eastAsia="Calibri"/>
                <w:color w:val="000000"/>
                <w:szCs w:val="24"/>
                <w:lang w:eastAsia="en-US"/>
              </w:rPr>
              <w:t>,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BC16DA">
            <w:pPr>
              <w:pStyle w:val="afe"/>
              <w:widowControl w:val="0"/>
              <w:spacing w:before="0" w:after="0"/>
              <w:ind w:right="-108"/>
              <w:rPr>
                <w:szCs w:val="24"/>
              </w:rPr>
            </w:pPr>
            <w:r w:rsidRPr="00D41C3D">
              <w:rPr>
                <w:szCs w:val="24"/>
              </w:rPr>
              <w:t>Орган управления участника процедуры – юридического лица, уполномоченный на одобрение сделки, право на заключение которой является</w:t>
            </w:r>
            <w:r>
              <w:rPr>
                <w:szCs w:val="24"/>
              </w:rPr>
              <w:t xml:space="preserve"> предметом настоящей процедуры</w:t>
            </w:r>
            <w:r w:rsidRPr="00D41C3D">
              <w:rPr>
                <w:szCs w:val="24"/>
              </w:rPr>
              <w:t xml:space="preserve">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szCs w:val="24"/>
              </w:rPr>
              <w:t>Фамилия, Имя и Отчество уполномоченного лица участ</w:t>
            </w:r>
            <w:r>
              <w:rPr>
                <w:szCs w:val="24"/>
              </w:rPr>
              <w:t>ника процедуры</w:t>
            </w:r>
            <w:r w:rsidRPr="00D41C3D">
              <w:rPr>
                <w:szCs w:val="24"/>
              </w:rPr>
              <w:t xml:space="preserve">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r w:rsidR="00A35DD1" w:rsidRPr="00D41C3D" w:rsidTr="00EB208B">
        <w:trPr>
          <w:cantSplit/>
        </w:trPr>
        <w:tc>
          <w:tcPr>
            <w:tcW w:w="306"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A35DD1">
            <w:pPr>
              <w:pStyle w:val="afd"/>
              <w:keepNext w:val="0"/>
              <w:widowControl w:val="0"/>
              <w:numPr>
                <w:ilvl w:val="0"/>
                <w:numId w:val="28"/>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35DD1" w:rsidRPr="00D41C3D" w:rsidRDefault="00A35DD1" w:rsidP="00EB208B">
            <w:pPr>
              <w:pStyle w:val="afe"/>
              <w:widowControl w:val="0"/>
              <w:spacing w:before="0" w:after="0"/>
              <w:ind w:right="-108"/>
              <w:rPr>
                <w:szCs w:val="24"/>
              </w:rPr>
            </w:pPr>
            <w:r w:rsidRPr="00D41C3D">
              <w:rPr>
                <w:rFonts w:eastAsia="Calibri"/>
                <w:color w:val="000000"/>
                <w:szCs w:val="24"/>
                <w:lang w:eastAsia="en-US"/>
              </w:rPr>
              <w:t>Для нерезидента указываются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rsidR="00A35DD1" w:rsidRPr="00D41C3D" w:rsidRDefault="00A35DD1" w:rsidP="00EB208B">
            <w:pPr>
              <w:widowControl w:val="0"/>
              <w:jc w:val="center"/>
            </w:pPr>
          </w:p>
        </w:tc>
      </w:tr>
    </w:tbl>
    <w:p w:rsidR="00A35DD1" w:rsidRPr="00D41C3D" w:rsidRDefault="00A35DD1" w:rsidP="00A35DD1">
      <w:pPr>
        <w:pStyle w:val="afc"/>
        <w:tabs>
          <w:tab w:val="left" w:pos="708"/>
        </w:tabs>
        <w:autoSpaceDE w:val="0"/>
        <w:autoSpaceDN w:val="0"/>
        <w:spacing w:line="240" w:lineRule="auto"/>
        <w:ind w:firstLine="0"/>
        <w:rPr>
          <w:rFonts w:eastAsia="Calibri"/>
          <w:sz w:val="24"/>
          <w:szCs w:val="24"/>
          <w:lang w:eastAsia="en-US"/>
        </w:rPr>
      </w:pPr>
    </w:p>
    <w:p w:rsidR="00A35DD1" w:rsidRPr="00D41C3D" w:rsidRDefault="00A35DD1" w:rsidP="00A35DD1">
      <w:pPr>
        <w:pStyle w:val="afc"/>
        <w:tabs>
          <w:tab w:val="left" w:pos="708"/>
        </w:tabs>
        <w:autoSpaceDE w:val="0"/>
        <w:autoSpaceDN w:val="0"/>
        <w:spacing w:line="240" w:lineRule="auto"/>
        <w:ind w:firstLine="0"/>
        <w:rPr>
          <w:rFonts w:eastAsia="Calibri"/>
          <w:sz w:val="24"/>
          <w:szCs w:val="24"/>
          <w:lang w:eastAsia="en-US"/>
        </w:rPr>
      </w:pPr>
      <w:r w:rsidRPr="00D41C3D">
        <w:rPr>
          <w:rFonts w:eastAsia="Calibri"/>
          <w:sz w:val="24"/>
          <w:szCs w:val="24"/>
          <w:lang w:eastAsia="en-US"/>
        </w:rPr>
        <w:t xml:space="preserve">Согласие лиц, указанных в </w:t>
      </w:r>
      <w:proofErr w:type="spellStart"/>
      <w:r w:rsidRPr="00D41C3D">
        <w:rPr>
          <w:rFonts w:eastAsia="Calibri"/>
          <w:sz w:val="24"/>
          <w:szCs w:val="24"/>
          <w:lang w:eastAsia="en-US"/>
        </w:rPr>
        <w:t>п.п</w:t>
      </w:r>
      <w:proofErr w:type="spellEnd"/>
      <w:r w:rsidRPr="00D41C3D">
        <w:rPr>
          <w:rFonts w:eastAsia="Calibri"/>
          <w:sz w:val="24"/>
          <w:szCs w:val="24"/>
          <w:lang w:eastAsia="en-US"/>
        </w:rPr>
        <w:t>. 23,25,26 на обработку Банком их персональны</w:t>
      </w:r>
      <w:r>
        <w:rPr>
          <w:rFonts w:eastAsia="Calibri"/>
          <w:sz w:val="24"/>
          <w:szCs w:val="24"/>
          <w:lang w:eastAsia="en-US"/>
        </w:rPr>
        <w:t>х данных – прилагается</w:t>
      </w:r>
      <w:r w:rsidRPr="00D41C3D">
        <w:rPr>
          <w:rFonts w:eastAsia="Calibri"/>
          <w:sz w:val="24"/>
          <w:szCs w:val="24"/>
          <w:lang w:eastAsia="en-US"/>
        </w:rPr>
        <w:t>.</w:t>
      </w:r>
    </w:p>
    <w:p w:rsidR="00A35DD1" w:rsidRPr="00D41C3D" w:rsidRDefault="00A35DD1" w:rsidP="00A35DD1">
      <w:pPr>
        <w:pStyle w:val="afc"/>
        <w:tabs>
          <w:tab w:val="left" w:pos="708"/>
        </w:tabs>
        <w:autoSpaceDE w:val="0"/>
        <w:autoSpaceDN w:val="0"/>
        <w:spacing w:line="240" w:lineRule="auto"/>
        <w:ind w:firstLine="0"/>
        <w:rPr>
          <w:rFonts w:eastAsia="Calibri"/>
          <w:sz w:val="24"/>
          <w:szCs w:val="24"/>
          <w:lang w:eastAsia="en-US"/>
        </w:rPr>
      </w:pPr>
    </w:p>
    <w:p w:rsidR="00A35DD1" w:rsidRPr="00D41C3D" w:rsidRDefault="00A35DD1" w:rsidP="00A35DD1">
      <w:pPr>
        <w:pStyle w:val="afc"/>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rsidR="00A35DD1" w:rsidRPr="00D41C3D" w:rsidRDefault="00A35DD1" w:rsidP="00A35DD1">
      <w:pPr>
        <w:pStyle w:val="Times12"/>
        <w:tabs>
          <w:tab w:val="left" w:pos="567"/>
          <w:tab w:val="left" w:pos="5954"/>
        </w:tabs>
        <w:ind w:firstLine="0"/>
        <w:rPr>
          <w:b/>
          <w:bCs w:val="0"/>
          <w:i/>
          <w:szCs w:val="24"/>
          <w:vertAlign w:val="superscript"/>
        </w:rPr>
      </w:pPr>
      <w:r w:rsidRPr="00D41C3D">
        <w:rPr>
          <w:b/>
          <w:bCs w:val="0"/>
          <w:i/>
          <w:szCs w:val="24"/>
          <w:vertAlign w:val="superscript"/>
        </w:rPr>
        <w:tab/>
        <w:t xml:space="preserve">(Подпись уполномоченного </w:t>
      </w:r>
      <w:proofErr w:type="gramStart"/>
      <w:r w:rsidRPr="00D41C3D">
        <w:rPr>
          <w:b/>
          <w:bCs w:val="0"/>
          <w:i/>
          <w:szCs w:val="24"/>
          <w:vertAlign w:val="superscript"/>
        </w:rPr>
        <w:t>представителя)</w:t>
      </w:r>
      <w:r w:rsidRPr="00D41C3D">
        <w:rPr>
          <w:snapToGrid w:val="0"/>
          <w:szCs w:val="24"/>
        </w:rPr>
        <w:tab/>
      </w:r>
      <w:proofErr w:type="gramEnd"/>
      <w:r w:rsidRPr="00D41C3D">
        <w:rPr>
          <w:b/>
          <w:bCs w:val="0"/>
          <w:i/>
          <w:szCs w:val="24"/>
          <w:vertAlign w:val="superscript"/>
        </w:rPr>
        <w:t>(</w:t>
      </w:r>
      <w:r>
        <w:rPr>
          <w:b/>
          <w:bCs w:val="0"/>
          <w:i/>
          <w:szCs w:val="24"/>
          <w:vertAlign w:val="superscript"/>
        </w:rPr>
        <w:t>ФИО,</w:t>
      </w:r>
      <w:r w:rsidRPr="00D41C3D">
        <w:rPr>
          <w:b/>
          <w:bCs w:val="0"/>
          <w:i/>
          <w:szCs w:val="24"/>
          <w:vertAlign w:val="superscript"/>
        </w:rPr>
        <w:t xml:space="preserve"> должность подписавшего)</w:t>
      </w:r>
    </w:p>
    <w:p w:rsidR="00A35DD1" w:rsidRPr="00D41C3D" w:rsidRDefault="00A35DD1" w:rsidP="00A35DD1">
      <w:pPr>
        <w:pStyle w:val="Times12"/>
        <w:ind w:firstLine="709"/>
        <w:rPr>
          <w:bCs w:val="0"/>
          <w:szCs w:val="24"/>
        </w:rPr>
      </w:pPr>
      <w:r w:rsidRPr="00D41C3D">
        <w:rPr>
          <w:bCs w:val="0"/>
          <w:szCs w:val="24"/>
        </w:rPr>
        <w:t>М.П.</w:t>
      </w:r>
    </w:p>
    <w:p w:rsidR="00A35DD1" w:rsidRPr="00D41C3D" w:rsidRDefault="00A35DD1" w:rsidP="00A35DD1">
      <w:r w:rsidRPr="00D41C3D">
        <w:br w:type="page"/>
      </w:r>
    </w:p>
    <w:p w:rsidR="00A35DD1" w:rsidRPr="00257C26" w:rsidRDefault="00FF50A7" w:rsidP="00381AC4">
      <w:pPr>
        <w:pStyle w:val="Times12"/>
        <w:ind w:left="5103" w:firstLine="0"/>
        <w:jc w:val="right"/>
        <w:rPr>
          <w:b/>
          <w:iCs/>
          <w:szCs w:val="24"/>
        </w:rPr>
      </w:pPr>
      <w:r>
        <w:rPr>
          <w:b/>
          <w:iCs/>
          <w:szCs w:val="24"/>
        </w:rPr>
        <w:lastRenderedPageBreak/>
        <w:t>Приложение № 3</w:t>
      </w:r>
    </w:p>
    <w:p w:rsidR="00A35DD1" w:rsidRPr="00D41C3D" w:rsidRDefault="00A35DD1" w:rsidP="00381AC4">
      <w:pPr>
        <w:autoSpaceDE w:val="0"/>
        <w:autoSpaceDN w:val="0"/>
        <w:adjustRightInd w:val="0"/>
        <w:spacing w:before="0"/>
        <w:jc w:val="both"/>
      </w:pPr>
    </w:p>
    <w:p w:rsidR="00A35DD1" w:rsidRPr="00257C26" w:rsidRDefault="00A35DD1" w:rsidP="00381AC4">
      <w:pPr>
        <w:autoSpaceDE w:val="0"/>
        <w:autoSpaceDN w:val="0"/>
        <w:adjustRightInd w:val="0"/>
        <w:spacing w:before="0"/>
        <w:jc w:val="center"/>
        <w:rPr>
          <w:b/>
        </w:rPr>
      </w:pPr>
      <w:r w:rsidRPr="00257C26">
        <w:rPr>
          <w:b/>
        </w:rPr>
        <w:t>Согласие на обработку персональных данных</w:t>
      </w:r>
    </w:p>
    <w:p w:rsidR="00A35DD1" w:rsidRPr="00D41C3D" w:rsidRDefault="00A35DD1" w:rsidP="00381AC4">
      <w:pPr>
        <w:autoSpaceDE w:val="0"/>
        <w:autoSpaceDN w:val="0"/>
        <w:adjustRightInd w:val="0"/>
        <w:spacing w:before="0"/>
        <w:jc w:val="both"/>
      </w:pPr>
    </w:p>
    <w:tbl>
      <w:tblPr>
        <w:tblW w:w="0" w:type="auto"/>
        <w:tblLook w:val="04A0" w:firstRow="1" w:lastRow="0" w:firstColumn="1" w:lastColumn="0" w:noHBand="0" w:noVBand="1"/>
      </w:tblPr>
      <w:tblGrid>
        <w:gridCol w:w="1843"/>
        <w:gridCol w:w="6529"/>
      </w:tblGrid>
      <w:tr w:rsidR="00A35DD1" w:rsidRPr="00D41C3D" w:rsidTr="00EB208B">
        <w:tc>
          <w:tcPr>
            <w:tcW w:w="1843" w:type="dxa"/>
          </w:tcPr>
          <w:p w:rsidR="00A35DD1" w:rsidRPr="00D41C3D" w:rsidRDefault="00A35DD1" w:rsidP="00381AC4">
            <w:pPr>
              <w:autoSpaceDE w:val="0"/>
              <w:autoSpaceDN w:val="0"/>
              <w:adjustRightInd w:val="0"/>
              <w:spacing w:before="0"/>
              <w:jc w:val="both"/>
            </w:pPr>
          </w:p>
          <w:p w:rsidR="00A35DD1" w:rsidRPr="00D41C3D" w:rsidRDefault="00A35DD1" w:rsidP="00381AC4">
            <w:pPr>
              <w:autoSpaceDE w:val="0"/>
              <w:autoSpaceDN w:val="0"/>
              <w:adjustRightInd w:val="0"/>
              <w:spacing w:before="0"/>
              <w:jc w:val="both"/>
            </w:pPr>
          </w:p>
        </w:tc>
        <w:tc>
          <w:tcPr>
            <w:tcW w:w="6529" w:type="dxa"/>
            <w:hideMark/>
          </w:tcPr>
          <w:p w:rsidR="00A35DD1" w:rsidRPr="00D41C3D" w:rsidRDefault="00A35DD1" w:rsidP="00381AC4">
            <w:pPr>
              <w:autoSpaceDE w:val="0"/>
              <w:autoSpaceDN w:val="0"/>
              <w:adjustRightInd w:val="0"/>
              <w:spacing w:before="0"/>
            </w:pPr>
            <w:r w:rsidRPr="00D41C3D">
              <w:t>Публичному акционерному обществу «Почта Банк»</w:t>
            </w:r>
          </w:p>
        </w:tc>
      </w:tr>
    </w:tbl>
    <w:p w:rsidR="00A35DD1" w:rsidRPr="00D41C3D" w:rsidRDefault="00A35DD1" w:rsidP="00381AC4">
      <w:pPr>
        <w:autoSpaceDE w:val="0"/>
        <w:autoSpaceDN w:val="0"/>
        <w:adjustRightInd w:val="0"/>
        <w:spacing w:before="0"/>
        <w:jc w:val="both"/>
      </w:pPr>
      <w:r>
        <w:t xml:space="preserve">Я </w:t>
      </w:r>
      <w:r w:rsidRPr="00D41C3D">
        <w:t>______________________________________________________________</w:t>
      </w:r>
      <w:r>
        <w:t>_____________</w:t>
      </w:r>
    </w:p>
    <w:p w:rsidR="00A35DD1" w:rsidRPr="00A53F88" w:rsidRDefault="00A35DD1" w:rsidP="00381AC4">
      <w:pPr>
        <w:autoSpaceDE w:val="0"/>
        <w:autoSpaceDN w:val="0"/>
        <w:adjustRightInd w:val="0"/>
        <w:spacing w:before="0"/>
        <w:jc w:val="center"/>
        <w:rPr>
          <w:vertAlign w:val="superscript"/>
        </w:rPr>
      </w:pPr>
      <w:r w:rsidRPr="00A53F88">
        <w:rPr>
          <w:vertAlign w:val="superscript"/>
        </w:rPr>
        <w:t xml:space="preserve">фамилия, имя, отчество (если последнее имеется) </w:t>
      </w:r>
    </w:p>
    <w:p w:rsidR="00A35DD1" w:rsidRDefault="00A35DD1" w:rsidP="00381AC4">
      <w:pPr>
        <w:autoSpaceDE w:val="0"/>
        <w:autoSpaceDN w:val="0"/>
        <w:adjustRightInd w:val="0"/>
        <w:spacing w:before="0"/>
        <w:jc w:val="center"/>
      </w:pPr>
      <w:r>
        <w:t>_____________________________________________________________________________</w:t>
      </w:r>
    </w:p>
    <w:p w:rsidR="00A35DD1" w:rsidRPr="00A53F88" w:rsidRDefault="00A35DD1" w:rsidP="00381AC4">
      <w:pPr>
        <w:autoSpaceDE w:val="0"/>
        <w:autoSpaceDN w:val="0"/>
        <w:adjustRightInd w:val="0"/>
        <w:spacing w:before="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rsidR="00A35DD1" w:rsidRPr="00D41C3D" w:rsidRDefault="00A35DD1" w:rsidP="00381AC4">
      <w:pPr>
        <w:autoSpaceDE w:val="0"/>
        <w:autoSpaceDN w:val="0"/>
        <w:adjustRightInd w:val="0"/>
        <w:spacing w:before="0"/>
        <w:jc w:val="center"/>
      </w:pPr>
    </w:p>
    <w:p w:rsidR="00A35DD1" w:rsidRPr="00D41C3D" w:rsidRDefault="00A35DD1" w:rsidP="00381AC4">
      <w:pPr>
        <w:spacing w:before="0"/>
      </w:pPr>
      <w:r w:rsidRPr="00D41C3D">
        <w:rPr>
          <w:u w:val="single"/>
        </w:rPr>
        <w:t>даю свое согласие на обработку</w:t>
      </w:r>
      <w:r w:rsidRPr="00D41C3D">
        <w:t xml:space="preserve"> </w:t>
      </w:r>
      <w:r w:rsidRPr="00D41C3D">
        <w:rPr>
          <w:b/>
        </w:rPr>
        <w:t>ПАО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rsidR="00A35DD1" w:rsidRPr="00D41C3D" w:rsidRDefault="00A35DD1" w:rsidP="00381AC4">
      <w:pPr>
        <w:pStyle w:val="af3"/>
        <w:numPr>
          <w:ilvl w:val="0"/>
          <w:numId w:val="27"/>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rsidR="00A35DD1" w:rsidRPr="00D41C3D" w:rsidRDefault="00A35DD1" w:rsidP="00381AC4">
      <w:pPr>
        <w:pStyle w:val="af3"/>
        <w:numPr>
          <w:ilvl w:val="0"/>
          <w:numId w:val="27"/>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rsidR="00A35DD1" w:rsidRDefault="00A35DD1" w:rsidP="00381AC4">
      <w:pPr>
        <w:autoSpaceDE w:val="0"/>
        <w:autoSpaceDN w:val="0"/>
        <w:adjustRightInd w:val="0"/>
        <w:spacing w:before="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rsidR="00A35DD1" w:rsidRPr="00257C26" w:rsidRDefault="00A35DD1" w:rsidP="00381AC4">
      <w:pPr>
        <w:autoSpaceDE w:val="0"/>
        <w:autoSpaceDN w:val="0"/>
        <w:adjustRightInd w:val="0"/>
        <w:spacing w:before="0"/>
      </w:pPr>
      <w:r>
        <w:t>_____________________________________________________________________________.</w:t>
      </w:r>
    </w:p>
    <w:p w:rsidR="00A35DD1" w:rsidRPr="00D41C3D" w:rsidRDefault="00A35DD1" w:rsidP="00381AC4">
      <w:pPr>
        <w:pStyle w:val="af3"/>
        <w:numPr>
          <w:ilvl w:val="0"/>
          <w:numId w:val="27"/>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rsidR="00A35DD1" w:rsidRPr="00D41C3D" w:rsidRDefault="00A35DD1" w:rsidP="00381AC4">
      <w:pPr>
        <w:pStyle w:val="af3"/>
        <w:numPr>
          <w:ilvl w:val="0"/>
          <w:numId w:val="27"/>
        </w:numPr>
        <w:spacing w:before="0" w:beforeAutospacing="0" w:after="0" w:afterAutospacing="0"/>
        <w:ind w:left="34"/>
        <w:jc w:val="both"/>
      </w:pPr>
      <w:r w:rsidRPr="00D41C3D">
        <w:t>Обработка персональных данных осуществляется Банком следующими способами:</w:t>
      </w:r>
    </w:p>
    <w:p w:rsidR="00A35DD1" w:rsidRPr="00D41C3D" w:rsidRDefault="00A35DD1" w:rsidP="00381AC4">
      <w:pPr>
        <w:pStyle w:val="af3"/>
        <w:numPr>
          <w:ilvl w:val="0"/>
          <w:numId w:val="29"/>
        </w:numPr>
        <w:spacing w:before="0" w:beforeAutospacing="0" w:after="0" w:afterAutospacing="0"/>
      </w:pPr>
      <w:r w:rsidRPr="00D41C3D">
        <w:t>Обработка персональных данных с использованием средств автоматизации;</w:t>
      </w:r>
    </w:p>
    <w:p w:rsidR="00A35DD1" w:rsidRPr="00D41C3D" w:rsidRDefault="00A35DD1" w:rsidP="00381AC4">
      <w:pPr>
        <w:pStyle w:val="af3"/>
        <w:numPr>
          <w:ilvl w:val="0"/>
          <w:numId w:val="29"/>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rsidR="00A35DD1" w:rsidRPr="00D41C3D" w:rsidRDefault="00A35DD1" w:rsidP="00381AC4">
      <w:pPr>
        <w:pStyle w:val="af3"/>
        <w:numPr>
          <w:ilvl w:val="0"/>
          <w:numId w:val="27"/>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rsidR="00A35DD1" w:rsidRPr="00D41C3D" w:rsidRDefault="00A35DD1" w:rsidP="00381AC4">
      <w:pPr>
        <w:pStyle w:val="af3"/>
        <w:numPr>
          <w:ilvl w:val="0"/>
          <w:numId w:val="27"/>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A35DD1" w:rsidRPr="00D41C3D" w:rsidRDefault="00A35DD1" w:rsidP="00381AC4">
      <w:pPr>
        <w:pStyle w:val="af3"/>
        <w:numPr>
          <w:ilvl w:val="0"/>
          <w:numId w:val="27"/>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rsidR="00A35DD1" w:rsidRPr="00D41C3D" w:rsidRDefault="00A35DD1" w:rsidP="00381AC4">
      <w:pPr>
        <w:pStyle w:val="af3"/>
        <w:spacing w:before="0" w:beforeAutospacing="0" w:after="0" w:afterAutospacing="0"/>
        <w:ind w:left="710"/>
      </w:pPr>
    </w:p>
    <w:p w:rsidR="00A35DD1" w:rsidRPr="00D41C3D" w:rsidRDefault="00A35DD1" w:rsidP="00381AC4">
      <w:pPr>
        <w:autoSpaceDE w:val="0"/>
        <w:autoSpaceDN w:val="0"/>
        <w:adjustRightInd w:val="0"/>
        <w:spacing w:before="0"/>
        <w:ind w:firstLine="708"/>
        <w:jc w:val="both"/>
      </w:pPr>
      <w:r w:rsidRPr="00D41C3D">
        <w:t xml:space="preserve"> ______________________</w:t>
      </w:r>
      <w:r w:rsidRPr="00D41C3D">
        <w:tab/>
      </w:r>
      <w:r w:rsidRPr="00D41C3D">
        <w:tab/>
        <w:t>_________________________________________</w:t>
      </w:r>
    </w:p>
    <w:p w:rsidR="00A35DD1" w:rsidRPr="00563FFB" w:rsidRDefault="00A35DD1" w:rsidP="00381AC4">
      <w:pPr>
        <w:autoSpaceDE w:val="0"/>
        <w:autoSpaceDN w:val="0"/>
        <w:adjustRightInd w:val="0"/>
        <w:spacing w:before="0"/>
        <w:ind w:firstLine="708"/>
        <w:jc w:val="both"/>
        <w:rPr>
          <w:sz w:val="24"/>
          <w:szCs w:val="24"/>
          <w:vertAlign w:val="superscript"/>
        </w:rPr>
      </w:pPr>
      <w:r>
        <w:rPr>
          <w:vertAlign w:val="superscript"/>
        </w:rPr>
        <w:t xml:space="preserve">              </w:t>
      </w:r>
      <w:r w:rsidRPr="00257C26">
        <w:rPr>
          <w:vertAlign w:val="superscript"/>
        </w:rPr>
        <w:t xml:space="preserve">(личная </w:t>
      </w:r>
      <w:proofErr w:type="gramStart"/>
      <w:r w:rsidRPr="00257C26">
        <w:rPr>
          <w:vertAlign w:val="superscript"/>
        </w:rPr>
        <w:t>подпись)</w:t>
      </w:r>
      <w:r w:rsidRPr="00257C26">
        <w:rPr>
          <w:vertAlign w:val="superscript"/>
        </w:rPr>
        <w:tab/>
      </w:r>
      <w:proofErr w:type="gramEnd"/>
      <w:r w:rsidRPr="00D41C3D">
        <w:tab/>
      </w:r>
      <w:r w:rsidRPr="00D41C3D">
        <w:tab/>
      </w:r>
      <w:r w:rsidRPr="00D41C3D">
        <w:tab/>
      </w:r>
      <w:r w:rsidRPr="00D41C3D">
        <w:tab/>
      </w:r>
      <w:r>
        <w:t xml:space="preserve">          </w:t>
      </w:r>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Pr="00257C26">
        <w:rPr>
          <w:vertAlign w:val="superscript"/>
        </w:rPr>
        <w:t xml:space="preserve">) </w:t>
      </w:r>
    </w:p>
    <w:sectPr w:rsidR="00A35DD1" w:rsidRPr="00563FFB" w:rsidSect="001F5671">
      <w:pgSz w:w="11906" w:h="16838"/>
      <w:pgMar w:top="1134" w:right="851" w:bottom="1077"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3F" w:rsidRDefault="008E363F" w:rsidP="00FC5037">
      <w:pPr>
        <w:spacing w:before="0"/>
      </w:pPr>
      <w:r>
        <w:separator/>
      </w:r>
    </w:p>
  </w:endnote>
  <w:endnote w:type="continuationSeparator" w:id="0">
    <w:p w:rsidR="008E363F" w:rsidRDefault="008E363F"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5F" w:rsidRPr="00662757" w:rsidRDefault="0064415F"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rsidR="0064415F" w:rsidRDefault="0064415F" w:rsidP="009E30E4">
    <w:pPr>
      <w:pStyle w:val="a6"/>
      <w:tabs>
        <w:tab w:val="clear" w:pos="9355"/>
        <w:tab w:val="right" w:pos="9498"/>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3F" w:rsidRDefault="008E363F" w:rsidP="00FC5037">
      <w:pPr>
        <w:spacing w:before="0"/>
      </w:pPr>
      <w:r>
        <w:separator/>
      </w:r>
    </w:p>
  </w:footnote>
  <w:footnote w:type="continuationSeparator" w:id="0">
    <w:p w:rsidR="008E363F" w:rsidRDefault="008E363F" w:rsidP="00FC5037">
      <w:pPr>
        <w:spacing w:before="0"/>
      </w:pPr>
      <w:r>
        <w:continuationSeparator/>
      </w:r>
    </w:p>
  </w:footnote>
  <w:footnote w:id="1">
    <w:p w:rsidR="00603C1D" w:rsidRDefault="00603C1D">
      <w:pPr>
        <w:pStyle w:val="af5"/>
      </w:pPr>
      <w:r>
        <w:rPr>
          <w:rStyle w:val="af7"/>
        </w:rPr>
        <w:footnoteRef/>
      </w:r>
      <w:r>
        <w:t xml:space="preserve"> Стоимость, предложенная участником не должна превышать</w:t>
      </w:r>
      <w:r w:rsidR="00174B81">
        <w:t xml:space="preserve"> стоимость, установленную Заказчиком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5F" w:rsidRPr="00741370" w:rsidRDefault="0064415F" w:rsidP="00741370">
    <w:pPr>
      <w:pStyle w:val="a4"/>
    </w:pPr>
    <w:r>
      <w:rPr>
        <w:noProof/>
        <w:lang w:eastAsia="ru-RU"/>
      </w:rPr>
      <w:drawing>
        <wp:anchor distT="0" distB="0" distL="114300" distR="114300" simplePos="0" relativeHeight="251659264" behindDoc="1" locked="0" layoutInCell="1" allowOverlap="1" wp14:anchorId="31D5A389" wp14:editId="6BEF9276">
          <wp:simplePos x="0" y="0"/>
          <wp:positionH relativeFrom="column">
            <wp:posOffset>-3810</wp:posOffset>
          </wp:positionH>
          <wp:positionV relativeFrom="paragraph">
            <wp:posOffset>-4445</wp:posOffset>
          </wp:positionV>
          <wp:extent cx="7267575" cy="10399824"/>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5F" w:rsidRDefault="0064415F" w:rsidP="00115633">
    <w:pPr>
      <w:pStyle w:val="a4"/>
      <w:ind w:left="142"/>
      <w:rPr>
        <w:rFonts w:ascii="Arial" w:hAnsi="Arial" w:cs="Arial"/>
      </w:rPr>
    </w:pPr>
  </w:p>
  <w:p w:rsidR="0064415F" w:rsidRPr="002903CD" w:rsidRDefault="0064415F" w:rsidP="00C57F04">
    <w:pPr>
      <w:pStyle w:val="a4"/>
      <w:spacing w:line="276" w:lineRule="auto"/>
      <w:ind w:left="5245" w:right="-1276"/>
      <w:rPr>
        <w:rFonts w:ascii="Arial" w:hAnsi="Arial" w:cs="Arial"/>
        <w:b/>
        <w:color w:val="595959" w:themeColor="text1" w:themeTint="A6"/>
        <w:sz w:val="14"/>
        <w:szCs w:val="14"/>
      </w:rPr>
    </w:pPr>
  </w:p>
  <w:p w:rsidR="0064415F" w:rsidRDefault="0064415F"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058D4"/>
    <w:multiLevelType w:val="hybridMultilevel"/>
    <w:tmpl w:val="F57EAC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182DDB"/>
    <w:multiLevelType w:val="hybridMultilevel"/>
    <w:tmpl w:val="EEA0002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E708A"/>
    <w:multiLevelType w:val="multilevel"/>
    <w:tmpl w:val="70587A94"/>
    <w:lvl w:ilvl="0">
      <w:start w:val="1"/>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
      <w:lvlJc w:val="left"/>
      <w:pPr>
        <w:tabs>
          <w:tab w:val="num" w:pos="1260"/>
        </w:tabs>
        <w:ind w:left="1260" w:hanging="720"/>
      </w:pPr>
      <w:rPr>
        <w:rFonts w:ascii="Symbol" w:hAnsi="Symbol" w:hint="default"/>
      </w:r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3">
    <w:nsid w:val="2ABD49DA"/>
    <w:multiLevelType w:val="hybridMultilevel"/>
    <w:tmpl w:val="FC9EE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5">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20084"/>
    <w:multiLevelType w:val="hybridMultilevel"/>
    <w:tmpl w:val="0B6E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1">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2">
    <w:nsid w:val="52BB2586"/>
    <w:multiLevelType w:val="hybridMultilevel"/>
    <w:tmpl w:val="5866D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80797"/>
    <w:multiLevelType w:val="hybridMultilevel"/>
    <w:tmpl w:val="9BC0B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5325D"/>
    <w:multiLevelType w:val="hybridMultilevel"/>
    <w:tmpl w:val="FE7EAD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912232A"/>
    <w:multiLevelType w:val="hybridMultilevel"/>
    <w:tmpl w:val="B030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num w:numId="1">
    <w:abstractNumId w:val="24"/>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25"/>
  </w:num>
  <w:num w:numId="9">
    <w:abstractNumId w:val="1"/>
  </w:num>
  <w:num w:numId="10">
    <w:abstractNumId w:val="2"/>
  </w:num>
  <w:num w:numId="11">
    <w:abstractNumId w:val="31"/>
  </w:num>
  <w:num w:numId="12">
    <w:abstractNumId w:val="27"/>
  </w:num>
  <w:num w:numId="13">
    <w:abstractNumId w:val="10"/>
  </w:num>
  <w:num w:numId="14">
    <w:abstractNumId w:val="29"/>
  </w:num>
  <w:num w:numId="15">
    <w:abstractNumId w:val="6"/>
  </w:num>
  <w:num w:numId="16">
    <w:abstractNumId w:val="13"/>
  </w:num>
  <w:num w:numId="17">
    <w:abstractNumId w:val="23"/>
  </w:num>
  <w:num w:numId="18">
    <w:abstractNumId w:val="0"/>
  </w:num>
  <w:num w:numId="19">
    <w:abstractNumId w:val="4"/>
  </w:num>
  <w:num w:numId="20">
    <w:abstractNumId w:val="9"/>
  </w:num>
  <w:num w:numId="21">
    <w:abstractNumId w:val="7"/>
  </w:num>
  <w:num w:numId="22">
    <w:abstractNumId w:val="3"/>
  </w:num>
  <w:num w:numId="23">
    <w:abstractNumId w:val="12"/>
  </w:num>
  <w:num w:numId="24">
    <w:abstractNumId w:val="19"/>
  </w:num>
  <w:num w:numId="25">
    <w:abstractNumId w:val="18"/>
  </w:num>
  <w:num w:numId="26">
    <w:abstractNumId w:val="21"/>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56BE"/>
    <w:rsid w:val="00023047"/>
    <w:rsid w:val="000346A4"/>
    <w:rsid w:val="00036D27"/>
    <w:rsid w:val="000469A5"/>
    <w:rsid w:val="00047BF2"/>
    <w:rsid w:val="00064AF9"/>
    <w:rsid w:val="00064C0E"/>
    <w:rsid w:val="000722B0"/>
    <w:rsid w:val="00074F1D"/>
    <w:rsid w:val="0007744D"/>
    <w:rsid w:val="000A7E80"/>
    <w:rsid w:val="000C49B7"/>
    <w:rsid w:val="000C626F"/>
    <w:rsid w:val="000D3D1C"/>
    <w:rsid w:val="000E17BB"/>
    <w:rsid w:val="00105ECC"/>
    <w:rsid w:val="00113E6E"/>
    <w:rsid w:val="00115633"/>
    <w:rsid w:val="001248BC"/>
    <w:rsid w:val="00130F54"/>
    <w:rsid w:val="00132A8A"/>
    <w:rsid w:val="00145471"/>
    <w:rsid w:val="00164F5F"/>
    <w:rsid w:val="00174B81"/>
    <w:rsid w:val="001872CE"/>
    <w:rsid w:val="00187326"/>
    <w:rsid w:val="00190F5A"/>
    <w:rsid w:val="001A2448"/>
    <w:rsid w:val="001C289C"/>
    <w:rsid w:val="001C455F"/>
    <w:rsid w:val="001C6C4F"/>
    <w:rsid w:val="001D11CD"/>
    <w:rsid w:val="001D49D0"/>
    <w:rsid w:val="001D587F"/>
    <w:rsid w:val="001E6671"/>
    <w:rsid w:val="001F2C1A"/>
    <w:rsid w:val="001F5671"/>
    <w:rsid w:val="00201FE9"/>
    <w:rsid w:val="00203B13"/>
    <w:rsid w:val="002067A6"/>
    <w:rsid w:val="002067AC"/>
    <w:rsid w:val="002115FA"/>
    <w:rsid w:val="00212263"/>
    <w:rsid w:val="00242D80"/>
    <w:rsid w:val="002523DF"/>
    <w:rsid w:val="00255F4A"/>
    <w:rsid w:val="002715DF"/>
    <w:rsid w:val="00275A36"/>
    <w:rsid w:val="00275E3F"/>
    <w:rsid w:val="00280438"/>
    <w:rsid w:val="002903CD"/>
    <w:rsid w:val="002A261C"/>
    <w:rsid w:val="002A5C16"/>
    <w:rsid w:val="002C4FDF"/>
    <w:rsid w:val="002D1B42"/>
    <w:rsid w:val="002E5DE7"/>
    <w:rsid w:val="00300D7A"/>
    <w:rsid w:val="00310102"/>
    <w:rsid w:val="00326992"/>
    <w:rsid w:val="003408D6"/>
    <w:rsid w:val="003446D0"/>
    <w:rsid w:val="00347732"/>
    <w:rsid w:val="00361302"/>
    <w:rsid w:val="00370385"/>
    <w:rsid w:val="0037722F"/>
    <w:rsid w:val="00381AC4"/>
    <w:rsid w:val="003852F7"/>
    <w:rsid w:val="003919D8"/>
    <w:rsid w:val="003A1C96"/>
    <w:rsid w:val="003A5F4A"/>
    <w:rsid w:val="003B509B"/>
    <w:rsid w:val="003D4915"/>
    <w:rsid w:val="00414346"/>
    <w:rsid w:val="004241B0"/>
    <w:rsid w:val="004255C4"/>
    <w:rsid w:val="00425B55"/>
    <w:rsid w:val="00437F66"/>
    <w:rsid w:val="00440153"/>
    <w:rsid w:val="0044021C"/>
    <w:rsid w:val="00443DBA"/>
    <w:rsid w:val="00454481"/>
    <w:rsid w:val="00466B8E"/>
    <w:rsid w:val="00467AFD"/>
    <w:rsid w:val="00481513"/>
    <w:rsid w:val="00482DFC"/>
    <w:rsid w:val="004906E8"/>
    <w:rsid w:val="004A040E"/>
    <w:rsid w:val="004A11B1"/>
    <w:rsid w:val="004A6072"/>
    <w:rsid w:val="004B457A"/>
    <w:rsid w:val="004D7428"/>
    <w:rsid w:val="004E13D6"/>
    <w:rsid w:val="004E4967"/>
    <w:rsid w:val="004E5629"/>
    <w:rsid w:val="004E7388"/>
    <w:rsid w:val="004F5F2D"/>
    <w:rsid w:val="00506A85"/>
    <w:rsid w:val="00510527"/>
    <w:rsid w:val="00523001"/>
    <w:rsid w:val="00525553"/>
    <w:rsid w:val="00527D22"/>
    <w:rsid w:val="00537283"/>
    <w:rsid w:val="00537548"/>
    <w:rsid w:val="00545B09"/>
    <w:rsid w:val="005464A5"/>
    <w:rsid w:val="00550BE3"/>
    <w:rsid w:val="00560D14"/>
    <w:rsid w:val="00563FF0"/>
    <w:rsid w:val="00563FFB"/>
    <w:rsid w:val="00564E5E"/>
    <w:rsid w:val="0056608E"/>
    <w:rsid w:val="00571719"/>
    <w:rsid w:val="005841E1"/>
    <w:rsid w:val="005901B5"/>
    <w:rsid w:val="005920F8"/>
    <w:rsid w:val="005A0450"/>
    <w:rsid w:val="005B1DF3"/>
    <w:rsid w:val="005B77B4"/>
    <w:rsid w:val="005C64C3"/>
    <w:rsid w:val="005D7329"/>
    <w:rsid w:val="005E4730"/>
    <w:rsid w:val="005F0FA0"/>
    <w:rsid w:val="005F5F5A"/>
    <w:rsid w:val="006000A2"/>
    <w:rsid w:val="00600FC1"/>
    <w:rsid w:val="00603C1D"/>
    <w:rsid w:val="00613E69"/>
    <w:rsid w:val="00616A05"/>
    <w:rsid w:val="0064285D"/>
    <w:rsid w:val="0064415F"/>
    <w:rsid w:val="00653049"/>
    <w:rsid w:val="00660E3E"/>
    <w:rsid w:val="00662757"/>
    <w:rsid w:val="006A1131"/>
    <w:rsid w:val="006A2464"/>
    <w:rsid w:val="006A2E6E"/>
    <w:rsid w:val="006C0C8F"/>
    <w:rsid w:val="006C7317"/>
    <w:rsid w:val="006D3D27"/>
    <w:rsid w:val="006D4FD9"/>
    <w:rsid w:val="006D6BFD"/>
    <w:rsid w:val="006F1174"/>
    <w:rsid w:val="006F11E6"/>
    <w:rsid w:val="00701A36"/>
    <w:rsid w:val="0070742E"/>
    <w:rsid w:val="0072286B"/>
    <w:rsid w:val="00732BA2"/>
    <w:rsid w:val="00741370"/>
    <w:rsid w:val="00742ED6"/>
    <w:rsid w:val="00743E45"/>
    <w:rsid w:val="00750C47"/>
    <w:rsid w:val="007952E9"/>
    <w:rsid w:val="007A4517"/>
    <w:rsid w:val="007C111B"/>
    <w:rsid w:val="007D07C7"/>
    <w:rsid w:val="007E020E"/>
    <w:rsid w:val="007E4A6A"/>
    <w:rsid w:val="008020A2"/>
    <w:rsid w:val="0080410B"/>
    <w:rsid w:val="00804CAB"/>
    <w:rsid w:val="00811FF3"/>
    <w:rsid w:val="00835841"/>
    <w:rsid w:val="00840E9E"/>
    <w:rsid w:val="008425B3"/>
    <w:rsid w:val="0085316E"/>
    <w:rsid w:val="00867ED8"/>
    <w:rsid w:val="0087210E"/>
    <w:rsid w:val="008735AB"/>
    <w:rsid w:val="0087496C"/>
    <w:rsid w:val="00877A94"/>
    <w:rsid w:val="00880474"/>
    <w:rsid w:val="0088057A"/>
    <w:rsid w:val="00884403"/>
    <w:rsid w:val="008875CB"/>
    <w:rsid w:val="008A1067"/>
    <w:rsid w:val="008A2CCF"/>
    <w:rsid w:val="008A554C"/>
    <w:rsid w:val="008C3956"/>
    <w:rsid w:val="008E318E"/>
    <w:rsid w:val="008E363F"/>
    <w:rsid w:val="008F0BC0"/>
    <w:rsid w:val="008F23DA"/>
    <w:rsid w:val="008F57D9"/>
    <w:rsid w:val="008F6959"/>
    <w:rsid w:val="00902F58"/>
    <w:rsid w:val="0091179D"/>
    <w:rsid w:val="00912808"/>
    <w:rsid w:val="00913221"/>
    <w:rsid w:val="0092348A"/>
    <w:rsid w:val="0092516A"/>
    <w:rsid w:val="009304E2"/>
    <w:rsid w:val="00930E98"/>
    <w:rsid w:val="009377FF"/>
    <w:rsid w:val="00944E19"/>
    <w:rsid w:val="00945486"/>
    <w:rsid w:val="00955401"/>
    <w:rsid w:val="00955955"/>
    <w:rsid w:val="00957F17"/>
    <w:rsid w:val="009655A6"/>
    <w:rsid w:val="00990D8A"/>
    <w:rsid w:val="00992379"/>
    <w:rsid w:val="00994C73"/>
    <w:rsid w:val="00994E76"/>
    <w:rsid w:val="009A78FA"/>
    <w:rsid w:val="009B1DAF"/>
    <w:rsid w:val="009B41D5"/>
    <w:rsid w:val="009C1F64"/>
    <w:rsid w:val="009C5760"/>
    <w:rsid w:val="009D2147"/>
    <w:rsid w:val="009E30E4"/>
    <w:rsid w:val="009F3F25"/>
    <w:rsid w:val="009F4393"/>
    <w:rsid w:val="009F5369"/>
    <w:rsid w:val="00A1224F"/>
    <w:rsid w:val="00A15E9E"/>
    <w:rsid w:val="00A17739"/>
    <w:rsid w:val="00A22785"/>
    <w:rsid w:val="00A22858"/>
    <w:rsid w:val="00A25BC0"/>
    <w:rsid w:val="00A317DF"/>
    <w:rsid w:val="00A35DD1"/>
    <w:rsid w:val="00A64D76"/>
    <w:rsid w:val="00A66E99"/>
    <w:rsid w:val="00AA2E8F"/>
    <w:rsid w:val="00AA62D8"/>
    <w:rsid w:val="00AB76ED"/>
    <w:rsid w:val="00AC4FC1"/>
    <w:rsid w:val="00AC512B"/>
    <w:rsid w:val="00AC54E5"/>
    <w:rsid w:val="00AC7507"/>
    <w:rsid w:val="00AE045B"/>
    <w:rsid w:val="00AE075B"/>
    <w:rsid w:val="00AE4D6C"/>
    <w:rsid w:val="00AE6BB2"/>
    <w:rsid w:val="00AF07BB"/>
    <w:rsid w:val="00AF093C"/>
    <w:rsid w:val="00AF4B6D"/>
    <w:rsid w:val="00B039F2"/>
    <w:rsid w:val="00B0622D"/>
    <w:rsid w:val="00B3597F"/>
    <w:rsid w:val="00B75A3B"/>
    <w:rsid w:val="00B94C66"/>
    <w:rsid w:val="00BA3769"/>
    <w:rsid w:val="00BB6943"/>
    <w:rsid w:val="00BC16DA"/>
    <w:rsid w:val="00BC52D7"/>
    <w:rsid w:val="00BF34D2"/>
    <w:rsid w:val="00C01A0D"/>
    <w:rsid w:val="00C0760E"/>
    <w:rsid w:val="00C144B9"/>
    <w:rsid w:val="00C1501A"/>
    <w:rsid w:val="00C16D66"/>
    <w:rsid w:val="00C248B6"/>
    <w:rsid w:val="00C26332"/>
    <w:rsid w:val="00C411DF"/>
    <w:rsid w:val="00C461CC"/>
    <w:rsid w:val="00C52399"/>
    <w:rsid w:val="00C55D3C"/>
    <w:rsid w:val="00C56FFC"/>
    <w:rsid w:val="00C57F04"/>
    <w:rsid w:val="00C74054"/>
    <w:rsid w:val="00C76576"/>
    <w:rsid w:val="00C81869"/>
    <w:rsid w:val="00C90F3C"/>
    <w:rsid w:val="00C943AE"/>
    <w:rsid w:val="00CA013A"/>
    <w:rsid w:val="00CC55FD"/>
    <w:rsid w:val="00CE4C0A"/>
    <w:rsid w:val="00CF4697"/>
    <w:rsid w:val="00D04315"/>
    <w:rsid w:val="00D129AC"/>
    <w:rsid w:val="00D23A1F"/>
    <w:rsid w:val="00D24FBD"/>
    <w:rsid w:val="00D2641D"/>
    <w:rsid w:val="00D303E0"/>
    <w:rsid w:val="00D36F37"/>
    <w:rsid w:val="00D37F27"/>
    <w:rsid w:val="00D57752"/>
    <w:rsid w:val="00D66E8D"/>
    <w:rsid w:val="00D74C26"/>
    <w:rsid w:val="00D91557"/>
    <w:rsid w:val="00DA3423"/>
    <w:rsid w:val="00DB4CB4"/>
    <w:rsid w:val="00DC264A"/>
    <w:rsid w:val="00DD30B5"/>
    <w:rsid w:val="00DD51E3"/>
    <w:rsid w:val="00DD6B08"/>
    <w:rsid w:val="00DE1113"/>
    <w:rsid w:val="00E21F4F"/>
    <w:rsid w:val="00E3160D"/>
    <w:rsid w:val="00E463EA"/>
    <w:rsid w:val="00E724B4"/>
    <w:rsid w:val="00E73F8A"/>
    <w:rsid w:val="00E74D68"/>
    <w:rsid w:val="00E75FEE"/>
    <w:rsid w:val="00E802DE"/>
    <w:rsid w:val="00E859F3"/>
    <w:rsid w:val="00EA1A8D"/>
    <w:rsid w:val="00EB208B"/>
    <w:rsid w:val="00EB62A6"/>
    <w:rsid w:val="00EC2441"/>
    <w:rsid w:val="00EF7B47"/>
    <w:rsid w:val="00F01C17"/>
    <w:rsid w:val="00F04050"/>
    <w:rsid w:val="00F06836"/>
    <w:rsid w:val="00F1439B"/>
    <w:rsid w:val="00F17087"/>
    <w:rsid w:val="00F2010B"/>
    <w:rsid w:val="00F30147"/>
    <w:rsid w:val="00F339BD"/>
    <w:rsid w:val="00F512B5"/>
    <w:rsid w:val="00F60BAD"/>
    <w:rsid w:val="00F6329C"/>
    <w:rsid w:val="00F6448C"/>
    <w:rsid w:val="00F649EF"/>
    <w:rsid w:val="00F66DCE"/>
    <w:rsid w:val="00F67E23"/>
    <w:rsid w:val="00F70178"/>
    <w:rsid w:val="00F777F7"/>
    <w:rsid w:val="00F84A7E"/>
    <w:rsid w:val="00F90CFD"/>
    <w:rsid w:val="00FA3147"/>
    <w:rsid w:val="00FB5A84"/>
    <w:rsid w:val="00FC5037"/>
    <w:rsid w:val="00FE4C39"/>
    <w:rsid w:val="00FE65AB"/>
    <w:rsid w:val="00FE7329"/>
    <w:rsid w:val="00FF1745"/>
    <w:rsid w:val="00FF3194"/>
    <w:rsid w:val="00FF50A7"/>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5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99"/>
    <w:qFormat/>
    <w:locked/>
    <w:rsid w:val="00437F66"/>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6"/>
    <w:unhideWhenUsed/>
    <w:rsid w:val="00466B8E"/>
    <w:pPr>
      <w:spacing w:before="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5"/>
    <w:rsid w:val="00466B8E"/>
    <w:rPr>
      <w:sz w:val="20"/>
      <w:szCs w:val="20"/>
    </w:rPr>
  </w:style>
  <w:style w:type="character" w:styleId="af7">
    <w:name w:val="footnote reference"/>
    <w:basedOn w:val="a0"/>
    <w:uiPriority w:val="99"/>
    <w:semiHidden/>
    <w:unhideWhenUsed/>
    <w:rsid w:val="00466B8E"/>
    <w:rPr>
      <w:vertAlign w:val="superscript"/>
    </w:rPr>
  </w:style>
  <w:style w:type="paragraph" w:styleId="af8">
    <w:name w:val="Body Text"/>
    <w:basedOn w:val="a"/>
    <w:link w:val="af9"/>
    <w:rsid w:val="00A35DD1"/>
    <w:pPr>
      <w:suppressAutoHyphens/>
      <w:spacing w:before="0"/>
      <w:jc w:val="both"/>
    </w:pPr>
    <w:rPr>
      <w:sz w:val="20"/>
      <w:szCs w:val="20"/>
      <w:lang w:eastAsia="ar-SA"/>
    </w:rPr>
  </w:style>
  <w:style w:type="character" w:customStyle="1" w:styleId="af9">
    <w:name w:val="Основной текст Знак"/>
    <w:basedOn w:val="a0"/>
    <w:link w:val="af8"/>
    <w:rsid w:val="00A35DD1"/>
    <w:rPr>
      <w:sz w:val="20"/>
      <w:szCs w:val="20"/>
      <w:lang w:eastAsia="ar-SA"/>
    </w:rPr>
  </w:style>
  <w:style w:type="paragraph" w:styleId="afa">
    <w:name w:val="Body Text Indent"/>
    <w:basedOn w:val="a"/>
    <w:link w:val="afb"/>
    <w:rsid w:val="00A35DD1"/>
    <w:pPr>
      <w:suppressAutoHyphens/>
      <w:spacing w:before="0"/>
      <w:ind w:firstLine="720"/>
      <w:jc w:val="both"/>
    </w:pPr>
    <w:rPr>
      <w:lang w:eastAsia="ar-SA"/>
    </w:rPr>
  </w:style>
  <w:style w:type="character" w:customStyle="1" w:styleId="afb">
    <w:name w:val="Основной текст с отступом Знак"/>
    <w:basedOn w:val="a0"/>
    <w:link w:val="afa"/>
    <w:rsid w:val="00A35DD1"/>
    <w:rPr>
      <w:lang w:eastAsia="ar-SA"/>
    </w:rPr>
  </w:style>
  <w:style w:type="paragraph" w:customStyle="1" w:styleId="SubSectionHeading">
    <w:name w:val="Sub Section Heading"/>
    <w:basedOn w:val="a"/>
    <w:next w:val="a"/>
    <w:rsid w:val="00A35DD1"/>
    <w:pPr>
      <w:suppressAutoHyphens/>
      <w:spacing w:before="0"/>
    </w:pPr>
    <w:rPr>
      <w:rFonts w:ascii="Arial" w:hAnsi="Arial"/>
      <w:b/>
      <w:sz w:val="24"/>
      <w:szCs w:val="24"/>
      <w:lang w:val="en-GB" w:eastAsia="ar-SA"/>
    </w:rPr>
  </w:style>
  <w:style w:type="paragraph" w:customStyle="1" w:styleId="Times12">
    <w:name w:val="Times 12"/>
    <w:basedOn w:val="a"/>
    <w:uiPriority w:val="99"/>
    <w:rsid w:val="00A35DD1"/>
    <w:pPr>
      <w:overflowPunct w:val="0"/>
      <w:autoSpaceDE w:val="0"/>
      <w:autoSpaceDN w:val="0"/>
      <w:adjustRightInd w:val="0"/>
      <w:spacing w:before="0"/>
      <w:ind w:firstLine="567"/>
      <w:jc w:val="both"/>
    </w:pPr>
    <w:rPr>
      <w:bCs/>
      <w:sz w:val="24"/>
      <w:lang w:eastAsia="ru-RU"/>
    </w:rPr>
  </w:style>
  <w:style w:type="paragraph" w:customStyle="1" w:styleId="afc">
    <w:name w:val="Пункт б/н"/>
    <w:basedOn w:val="a"/>
    <w:uiPriority w:val="99"/>
    <w:rsid w:val="00A35DD1"/>
    <w:pPr>
      <w:tabs>
        <w:tab w:val="left" w:pos="1134"/>
      </w:tabs>
      <w:snapToGrid w:val="0"/>
      <w:spacing w:before="0" w:line="360" w:lineRule="auto"/>
      <w:ind w:firstLine="567"/>
      <w:jc w:val="both"/>
    </w:pPr>
    <w:rPr>
      <w:bCs/>
      <w:lang w:eastAsia="ru-RU"/>
    </w:rPr>
  </w:style>
  <w:style w:type="paragraph" w:customStyle="1" w:styleId="afd">
    <w:name w:val="Таблица шапка"/>
    <w:basedOn w:val="a"/>
    <w:uiPriority w:val="99"/>
    <w:rsid w:val="00A35DD1"/>
    <w:pPr>
      <w:keepNext/>
      <w:snapToGrid w:val="0"/>
      <w:spacing w:before="40" w:after="40"/>
      <w:ind w:left="57" w:right="57"/>
    </w:pPr>
    <w:rPr>
      <w:szCs w:val="20"/>
      <w:lang w:eastAsia="ru-RU"/>
    </w:rPr>
  </w:style>
  <w:style w:type="paragraph" w:customStyle="1" w:styleId="afe">
    <w:name w:val="Таблица текст"/>
    <w:basedOn w:val="a"/>
    <w:uiPriority w:val="99"/>
    <w:rsid w:val="00A35DD1"/>
    <w:pPr>
      <w:snapToGrid w:val="0"/>
      <w:spacing w:before="40" w:after="40"/>
      <w:ind w:left="57" w:right="57"/>
    </w:pPr>
    <w:rPr>
      <w:sz w:val="24"/>
      <w:szCs w:val="20"/>
      <w:lang w:eastAsia="ru-RU"/>
    </w:rPr>
  </w:style>
  <w:style w:type="character" w:customStyle="1" w:styleId="af4">
    <w:name w:val="Обычный (веб) Знак"/>
    <w:aliases w:val="Обычный (Web) Знак,Обычный (веб) Знак Знак Знак,Обычный (Web) Знак Знак Знак Знак"/>
    <w:link w:val="af3"/>
    <w:locked/>
    <w:rsid w:val="00A35DD1"/>
    <w:rPr>
      <w:rFonts w:eastAsiaTheme="minorHAnsi"/>
      <w:sz w:val="24"/>
      <w:szCs w:val="24"/>
      <w:lang w:eastAsia="ru-RU"/>
    </w:rPr>
  </w:style>
  <w:style w:type="paragraph" w:styleId="21">
    <w:name w:val="Body Text 2"/>
    <w:basedOn w:val="a"/>
    <w:link w:val="22"/>
    <w:rsid w:val="00EB208B"/>
    <w:pPr>
      <w:spacing w:before="0" w:after="120" w:line="480" w:lineRule="auto"/>
    </w:pPr>
    <w:rPr>
      <w:sz w:val="24"/>
      <w:szCs w:val="24"/>
      <w:lang w:eastAsia="ru-RU"/>
    </w:rPr>
  </w:style>
  <w:style w:type="character" w:customStyle="1" w:styleId="22">
    <w:name w:val="Основной текст 2 Знак"/>
    <w:basedOn w:val="a0"/>
    <w:link w:val="21"/>
    <w:rsid w:val="00EB208B"/>
    <w:rPr>
      <w:sz w:val="24"/>
      <w:szCs w:val="24"/>
      <w:lang w:eastAsia="ru-RU"/>
    </w:rPr>
  </w:style>
  <w:style w:type="paragraph" w:styleId="31">
    <w:name w:val="Body Text 3"/>
    <w:basedOn w:val="a"/>
    <w:link w:val="32"/>
    <w:uiPriority w:val="99"/>
    <w:unhideWhenUsed/>
    <w:rsid w:val="00190F5A"/>
    <w:pPr>
      <w:spacing w:after="120"/>
    </w:pPr>
    <w:rPr>
      <w:sz w:val="16"/>
      <w:szCs w:val="16"/>
    </w:rPr>
  </w:style>
  <w:style w:type="character" w:customStyle="1" w:styleId="32">
    <w:name w:val="Основной текст 3 Знак"/>
    <w:basedOn w:val="a0"/>
    <w:link w:val="31"/>
    <w:uiPriority w:val="99"/>
    <w:rsid w:val="00190F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B357-41CD-4DDC-BF81-DDEF0F3D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Смирнова Елена Анатольевна</cp:lastModifiedBy>
  <cp:revision>43</cp:revision>
  <cp:lastPrinted>2016-11-18T11:30:00Z</cp:lastPrinted>
  <dcterms:created xsi:type="dcterms:W3CDTF">2018-05-24T15:16:00Z</dcterms:created>
  <dcterms:modified xsi:type="dcterms:W3CDTF">2018-10-08T07:46:00Z</dcterms:modified>
</cp:coreProperties>
</file>