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9B" w:rsidRDefault="00693AC6" w:rsidP="00415169">
      <w:pPr>
        <w:spacing w:before="120" w:after="120"/>
        <w:ind w:left="-709" w:right="-1"/>
        <w:jc w:val="center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Техническое задание</w:t>
      </w:r>
      <w:r w:rsidR="003D3541" w:rsidRPr="002E2EE4">
        <w:rPr>
          <w:rFonts w:ascii="Arial" w:hAnsi="Arial" w:cs="Arial"/>
          <w:b/>
          <w:sz w:val="24"/>
          <w:szCs w:val="24"/>
        </w:rPr>
        <w:t xml:space="preserve"> </w:t>
      </w:r>
    </w:p>
    <w:p w:rsidR="003D3541" w:rsidRPr="002E2EE4" w:rsidRDefault="004A77D8" w:rsidP="00415169">
      <w:pPr>
        <w:spacing w:before="120" w:after="120"/>
        <w:ind w:left="-709" w:right="-1"/>
        <w:jc w:val="center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по</w:t>
      </w:r>
      <w:r w:rsidR="00693AC6" w:rsidRPr="002E2EE4">
        <w:rPr>
          <w:rFonts w:ascii="Arial" w:hAnsi="Arial" w:cs="Arial"/>
          <w:b/>
          <w:sz w:val="24"/>
          <w:szCs w:val="24"/>
        </w:rPr>
        <w:t xml:space="preserve"> проведени</w:t>
      </w:r>
      <w:r w:rsidRPr="002E2EE4">
        <w:rPr>
          <w:rFonts w:ascii="Arial" w:hAnsi="Arial" w:cs="Arial"/>
          <w:b/>
          <w:sz w:val="24"/>
          <w:szCs w:val="24"/>
        </w:rPr>
        <w:t>ю</w:t>
      </w:r>
      <w:r w:rsidR="00693AC6" w:rsidRPr="002E2EE4">
        <w:rPr>
          <w:rFonts w:ascii="Arial" w:hAnsi="Arial" w:cs="Arial"/>
          <w:b/>
          <w:sz w:val="24"/>
          <w:szCs w:val="24"/>
        </w:rPr>
        <w:t xml:space="preserve"> закупочной процедуры</w:t>
      </w:r>
      <w:r w:rsidRPr="002E2EE4">
        <w:rPr>
          <w:rFonts w:ascii="Arial" w:hAnsi="Arial" w:cs="Arial"/>
          <w:b/>
          <w:sz w:val="24"/>
          <w:szCs w:val="24"/>
        </w:rPr>
        <w:t xml:space="preserve"> </w:t>
      </w:r>
    </w:p>
    <w:p w:rsidR="004A77D8" w:rsidRPr="002E2EE4" w:rsidRDefault="004A77D8" w:rsidP="00415169">
      <w:pPr>
        <w:spacing w:before="120" w:after="120"/>
        <w:ind w:left="-709" w:right="-1"/>
        <w:jc w:val="center"/>
        <w:rPr>
          <w:rFonts w:ascii="Arial" w:hAnsi="Arial" w:cs="Arial"/>
          <w:b/>
          <w:sz w:val="24"/>
          <w:szCs w:val="24"/>
        </w:rPr>
      </w:pPr>
    </w:p>
    <w:p w:rsidR="003701EB" w:rsidRPr="002E2EE4" w:rsidRDefault="00693AC6" w:rsidP="00415169">
      <w:pPr>
        <w:pStyle w:val="a3"/>
        <w:numPr>
          <w:ilvl w:val="0"/>
          <w:numId w:val="13"/>
        </w:numPr>
        <w:spacing w:after="0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Общие сведения о закупочной процедуре и ее целях, основание проведения закупочной процедуры.</w:t>
      </w:r>
    </w:p>
    <w:p w:rsidR="00E9789B" w:rsidRPr="002E2EE4" w:rsidRDefault="00E9789B" w:rsidP="002E2EE4">
      <w:pPr>
        <w:pStyle w:val="a3"/>
        <w:spacing w:after="0" w:line="240" w:lineRule="auto"/>
        <w:ind w:left="-62" w:right="-284"/>
        <w:jc w:val="center"/>
        <w:rPr>
          <w:rFonts w:ascii="Arial" w:hAnsi="Arial" w:cs="Arial"/>
          <w:b/>
          <w:sz w:val="10"/>
          <w:szCs w:val="24"/>
        </w:rPr>
      </w:pPr>
    </w:p>
    <w:p w:rsidR="00DE0B6B" w:rsidRPr="002E2EE4" w:rsidRDefault="00693AC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1.1. </w:t>
      </w:r>
      <w:r w:rsidR="008377D6" w:rsidRPr="002E2EE4">
        <w:rPr>
          <w:rFonts w:ascii="Arial" w:hAnsi="Arial" w:cs="Arial"/>
          <w:sz w:val="24"/>
          <w:szCs w:val="24"/>
        </w:rPr>
        <w:t xml:space="preserve">Настоящее техническое задание по проведению закупочной процедуры на право </w:t>
      </w:r>
      <w:r w:rsidR="00202CE0" w:rsidRPr="002E2EE4">
        <w:rPr>
          <w:rFonts w:ascii="Arial" w:hAnsi="Arial" w:cs="Arial"/>
          <w:sz w:val="24"/>
          <w:szCs w:val="24"/>
        </w:rPr>
        <w:t>выполнения работ</w:t>
      </w:r>
      <w:r w:rsidR="008377D6" w:rsidRPr="002E2EE4">
        <w:rPr>
          <w:rFonts w:ascii="Arial" w:hAnsi="Arial" w:cs="Arial"/>
          <w:sz w:val="24"/>
          <w:szCs w:val="24"/>
        </w:rPr>
        <w:t xml:space="preserve"> </w:t>
      </w:r>
      <w:r w:rsidR="00137DAA">
        <w:rPr>
          <w:rFonts w:ascii="Arial" w:hAnsi="Arial" w:cs="Arial"/>
          <w:sz w:val="24"/>
          <w:szCs w:val="24"/>
        </w:rPr>
        <w:t xml:space="preserve">по </w:t>
      </w:r>
      <w:r w:rsidR="002F20F3">
        <w:rPr>
          <w:rFonts w:ascii="Arial" w:hAnsi="Arial" w:cs="Arial"/>
          <w:sz w:val="24"/>
          <w:szCs w:val="24"/>
        </w:rPr>
        <w:t>доработке</w:t>
      </w:r>
      <w:r w:rsidR="00410E2F">
        <w:rPr>
          <w:rFonts w:ascii="Arial" w:hAnsi="Arial" w:cs="Arial"/>
          <w:sz w:val="24"/>
          <w:szCs w:val="24"/>
        </w:rPr>
        <w:t xml:space="preserve"> </w:t>
      </w:r>
      <w:r w:rsidR="00137DAA">
        <w:rPr>
          <w:rFonts w:ascii="Arial" w:hAnsi="Arial" w:cs="Arial"/>
          <w:sz w:val="24"/>
          <w:szCs w:val="24"/>
        </w:rPr>
        <w:t>платформы «</w:t>
      </w:r>
      <w:r w:rsidR="00410E2F">
        <w:rPr>
          <w:rFonts w:ascii="Arial" w:hAnsi="Arial" w:cs="Arial"/>
          <w:sz w:val="24"/>
          <w:szCs w:val="24"/>
        </w:rPr>
        <w:t>Личный кабинет ЮЛ</w:t>
      </w:r>
      <w:r w:rsidR="00137DAA">
        <w:rPr>
          <w:rFonts w:ascii="Arial" w:hAnsi="Arial" w:cs="Arial"/>
          <w:sz w:val="24"/>
          <w:szCs w:val="24"/>
        </w:rPr>
        <w:t>»</w:t>
      </w:r>
      <w:r w:rsidR="008377D6" w:rsidRPr="002E2EE4">
        <w:rPr>
          <w:rFonts w:ascii="Arial" w:hAnsi="Arial" w:cs="Arial"/>
          <w:sz w:val="24"/>
          <w:szCs w:val="24"/>
        </w:rPr>
        <w:t xml:space="preserve">, определяет состав, объемы и </w:t>
      </w:r>
      <w:r w:rsidR="00B17EF5" w:rsidRPr="002E2EE4">
        <w:rPr>
          <w:rFonts w:ascii="Arial" w:hAnsi="Arial" w:cs="Arial"/>
          <w:sz w:val="24"/>
          <w:szCs w:val="24"/>
        </w:rPr>
        <w:t xml:space="preserve">сроки выполняемых работ, </w:t>
      </w:r>
      <w:r w:rsidR="00137DAA" w:rsidRPr="002E2EE4">
        <w:rPr>
          <w:rFonts w:ascii="Arial" w:hAnsi="Arial" w:cs="Arial"/>
          <w:sz w:val="24"/>
          <w:szCs w:val="24"/>
        </w:rPr>
        <w:t xml:space="preserve">состав </w:t>
      </w:r>
      <w:r w:rsidR="00137DAA">
        <w:rPr>
          <w:rFonts w:ascii="Arial" w:hAnsi="Arial" w:cs="Arial"/>
          <w:sz w:val="24"/>
          <w:szCs w:val="24"/>
        </w:rPr>
        <w:t>и</w:t>
      </w:r>
      <w:r w:rsidR="00137DAA" w:rsidRPr="00137DAA">
        <w:rPr>
          <w:rFonts w:ascii="Arial" w:hAnsi="Arial" w:cs="Arial"/>
          <w:sz w:val="24"/>
          <w:szCs w:val="24"/>
        </w:rPr>
        <w:t xml:space="preserve"> </w:t>
      </w:r>
      <w:r w:rsidR="00137DAA" w:rsidRPr="002E2EE4">
        <w:rPr>
          <w:rFonts w:ascii="Arial" w:hAnsi="Arial" w:cs="Arial"/>
          <w:sz w:val="24"/>
          <w:szCs w:val="24"/>
        </w:rPr>
        <w:t>формы,</w:t>
      </w:r>
      <w:r w:rsidR="008377D6" w:rsidRPr="002E2EE4">
        <w:rPr>
          <w:rFonts w:ascii="Arial" w:hAnsi="Arial" w:cs="Arial"/>
          <w:sz w:val="24"/>
          <w:szCs w:val="24"/>
        </w:rPr>
        <w:t xml:space="preserve"> предоставляемых Участниками закупки документов и материалов.</w:t>
      </w:r>
    </w:p>
    <w:p w:rsidR="003F1D8F" w:rsidRPr="00137DAA" w:rsidRDefault="008377D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1.2. </w:t>
      </w:r>
      <w:r w:rsidR="00687C1A" w:rsidRPr="002E2EE4">
        <w:rPr>
          <w:rFonts w:ascii="Arial" w:hAnsi="Arial" w:cs="Arial"/>
          <w:sz w:val="24"/>
          <w:szCs w:val="24"/>
        </w:rPr>
        <w:t>Цель проведения закупки: выбор организации, обладающей необходим</w:t>
      </w:r>
      <w:r w:rsidR="00202CE0" w:rsidRPr="002E2EE4">
        <w:rPr>
          <w:rFonts w:ascii="Arial" w:hAnsi="Arial" w:cs="Arial"/>
          <w:sz w:val="24"/>
          <w:szCs w:val="24"/>
        </w:rPr>
        <w:t xml:space="preserve">ой разрешительной документацией, </w:t>
      </w:r>
      <w:r w:rsidR="00687C1A" w:rsidRPr="002E2EE4">
        <w:rPr>
          <w:rFonts w:ascii="Arial" w:hAnsi="Arial" w:cs="Arial"/>
          <w:sz w:val="24"/>
          <w:szCs w:val="24"/>
        </w:rPr>
        <w:t xml:space="preserve">опытом и возможностями, предложившей наиболее выгодные условия и полноту </w:t>
      </w:r>
      <w:r w:rsidR="009E3351" w:rsidRPr="002E2EE4">
        <w:rPr>
          <w:rFonts w:ascii="Arial" w:hAnsi="Arial" w:cs="Arial"/>
          <w:sz w:val="24"/>
          <w:szCs w:val="24"/>
        </w:rPr>
        <w:t xml:space="preserve">работ и </w:t>
      </w:r>
      <w:r w:rsidR="00687C1A" w:rsidRPr="002E2EE4">
        <w:rPr>
          <w:rFonts w:ascii="Arial" w:hAnsi="Arial" w:cs="Arial"/>
          <w:sz w:val="24"/>
          <w:szCs w:val="24"/>
        </w:rPr>
        <w:t xml:space="preserve">услуг </w:t>
      </w:r>
      <w:r w:rsidR="00693AC6" w:rsidRPr="002E2EE4">
        <w:rPr>
          <w:rFonts w:ascii="Arial" w:hAnsi="Arial" w:cs="Arial"/>
          <w:sz w:val="24"/>
          <w:szCs w:val="24"/>
        </w:rPr>
        <w:t xml:space="preserve">по </w:t>
      </w:r>
      <w:r w:rsidR="00137DAA">
        <w:rPr>
          <w:rFonts w:ascii="Arial" w:hAnsi="Arial" w:cs="Arial"/>
          <w:sz w:val="24"/>
          <w:szCs w:val="24"/>
        </w:rPr>
        <w:t xml:space="preserve">разработке </w:t>
      </w:r>
      <w:r w:rsidR="00410E2F">
        <w:rPr>
          <w:rFonts w:ascii="Arial" w:hAnsi="Arial" w:cs="Arial"/>
          <w:sz w:val="24"/>
          <w:szCs w:val="24"/>
        </w:rPr>
        <w:t>решения</w:t>
      </w:r>
      <w:r w:rsidR="00137DAA">
        <w:rPr>
          <w:rFonts w:ascii="Arial" w:hAnsi="Arial" w:cs="Arial"/>
          <w:sz w:val="24"/>
          <w:szCs w:val="24"/>
        </w:rPr>
        <w:t>.</w:t>
      </w:r>
      <w:r w:rsidR="00137DAA" w:rsidRPr="00137DAA">
        <w:rPr>
          <w:rFonts w:ascii="Arial" w:hAnsi="Arial" w:cs="Arial"/>
          <w:sz w:val="24"/>
          <w:szCs w:val="24"/>
        </w:rPr>
        <w:t xml:space="preserve"> </w:t>
      </w:r>
    </w:p>
    <w:p w:rsidR="00612297" w:rsidRPr="002E2EE4" w:rsidRDefault="00612297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</w:p>
    <w:p w:rsidR="003701EB" w:rsidRPr="002E2EE4" w:rsidRDefault="00693AC6" w:rsidP="00415169">
      <w:pPr>
        <w:pStyle w:val="a3"/>
        <w:numPr>
          <w:ilvl w:val="0"/>
          <w:numId w:val="13"/>
        </w:numPr>
        <w:tabs>
          <w:tab w:val="left" w:pos="0"/>
          <w:tab w:val="left" w:pos="567"/>
          <w:tab w:val="left" w:pos="851"/>
        </w:tabs>
        <w:spacing w:after="0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Требования к участникам закупочной процедуры.</w:t>
      </w:r>
    </w:p>
    <w:p w:rsidR="00E9789B" w:rsidRPr="002E2EE4" w:rsidRDefault="00E9789B" w:rsidP="002E2EE4">
      <w:pPr>
        <w:pStyle w:val="a3"/>
        <w:tabs>
          <w:tab w:val="left" w:pos="0"/>
          <w:tab w:val="left" w:pos="567"/>
          <w:tab w:val="left" w:pos="851"/>
        </w:tabs>
        <w:spacing w:after="0" w:line="240" w:lineRule="auto"/>
        <w:ind w:left="-62" w:right="-284"/>
        <w:jc w:val="center"/>
        <w:rPr>
          <w:rFonts w:ascii="Arial" w:hAnsi="Arial" w:cs="Arial"/>
          <w:b/>
          <w:sz w:val="10"/>
          <w:szCs w:val="24"/>
        </w:rPr>
      </w:pPr>
    </w:p>
    <w:p w:rsidR="00693AC6" w:rsidRPr="002E2EE4" w:rsidRDefault="00693AC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2.1. Компания </w:t>
      </w:r>
      <w:r w:rsidRPr="002E2EE4">
        <w:rPr>
          <w:rFonts w:ascii="Arial" w:hAnsi="Arial" w:cs="Arial"/>
          <w:spacing w:val="-20"/>
          <w:sz w:val="24"/>
          <w:szCs w:val="24"/>
        </w:rPr>
        <w:t>должна</w:t>
      </w:r>
      <w:r w:rsidRPr="002E2EE4">
        <w:rPr>
          <w:rFonts w:ascii="Arial" w:hAnsi="Arial" w:cs="Arial"/>
          <w:sz w:val="24"/>
          <w:szCs w:val="24"/>
        </w:rPr>
        <w:t xml:space="preserve"> иметь опыт работы в данном секторе деятельности не ме</w:t>
      </w:r>
      <w:r w:rsidR="00A73A8B" w:rsidRPr="002E2EE4">
        <w:rPr>
          <w:rFonts w:ascii="Arial" w:hAnsi="Arial" w:cs="Arial"/>
          <w:sz w:val="24"/>
          <w:szCs w:val="24"/>
        </w:rPr>
        <w:t>нее 3</w:t>
      </w:r>
      <w:r w:rsidRPr="002E2EE4">
        <w:rPr>
          <w:rFonts w:ascii="Arial" w:hAnsi="Arial" w:cs="Arial"/>
          <w:sz w:val="24"/>
          <w:szCs w:val="24"/>
        </w:rPr>
        <w:t>-</w:t>
      </w:r>
      <w:r w:rsidR="00A73A8B" w:rsidRPr="002E2EE4">
        <w:rPr>
          <w:rFonts w:ascii="Arial" w:hAnsi="Arial" w:cs="Arial"/>
          <w:sz w:val="24"/>
          <w:szCs w:val="24"/>
        </w:rPr>
        <w:t>х</w:t>
      </w:r>
      <w:r w:rsidR="000C34BE" w:rsidRPr="002E2EE4">
        <w:rPr>
          <w:rFonts w:ascii="Arial" w:hAnsi="Arial" w:cs="Arial"/>
          <w:sz w:val="24"/>
          <w:szCs w:val="24"/>
        </w:rPr>
        <w:t xml:space="preserve"> </w:t>
      </w:r>
      <w:r w:rsidRPr="002E2EE4">
        <w:rPr>
          <w:rFonts w:ascii="Arial" w:hAnsi="Arial" w:cs="Arial"/>
          <w:sz w:val="24"/>
          <w:szCs w:val="24"/>
        </w:rPr>
        <w:t>лет.</w:t>
      </w:r>
    </w:p>
    <w:p w:rsidR="00693AC6" w:rsidRPr="002E2EE4" w:rsidRDefault="00693AC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2.2. Ведение деятельности на территории г. </w:t>
      </w:r>
      <w:r w:rsidR="00137DAA">
        <w:rPr>
          <w:rFonts w:ascii="Arial" w:hAnsi="Arial" w:cs="Arial"/>
          <w:sz w:val="24"/>
          <w:szCs w:val="24"/>
        </w:rPr>
        <w:t>Москва</w:t>
      </w:r>
      <w:r w:rsidR="003701EB" w:rsidRPr="002E2EE4">
        <w:rPr>
          <w:rFonts w:ascii="Arial" w:hAnsi="Arial" w:cs="Arial"/>
          <w:sz w:val="24"/>
          <w:szCs w:val="24"/>
        </w:rPr>
        <w:t xml:space="preserve"> или </w:t>
      </w:r>
      <w:r w:rsidR="00137DAA">
        <w:rPr>
          <w:rFonts w:ascii="Arial" w:hAnsi="Arial" w:cs="Arial"/>
          <w:sz w:val="24"/>
          <w:szCs w:val="24"/>
        </w:rPr>
        <w:t>Московской</w:t>
      </w:r>
      <w:r w:rsidRPr="002E2EE4">
        <w:rPr>
          <w:rFonts w:ascii="Arial" w:hAnsi="Arial" w:cs="Arial"/>
          <w:sz w:val="24"/>
          <w:szCs w:val="24"/>
        </w:rPr>
        <w:t xml:space="preserve"> области.</w:t>
      </w:r>
    </w:p>
    <w:p w:rsidR="0060024F" w:rsidRPr="002E2EE4" w:rsidRDefault="0060024F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2.3. Опыт работы с крупными компаниями не менее 3-х лет.</w:t>
      </w:r>
    </w:p>
    <w:p w:rsidR="00693AC6" w:rsidRPr="002E2EE4" w:rsidRDefault="00693AC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</w:t>
      </w:r>
      <w:r w:rsidR="0060024F" w:rsidRPr="002E2EE4">
        <w:rPr>
          <w:rFonts w:ascii="Arial" w:hAnsi="Arial" w:cs="Arial"/>
          <w:sz w:val="24"/>
          <w:szCs w:val="24"/>
        </w:rPr>
        <w:t>.4</w:t>
      </w:r>
      <w:r w:rsidR="000C34BE" w:rsidRPr="002E2EE4">
        <w:rPr>
          <w:rFonts w:ascii="Arial" w:hAnsi="Arial" w:cs="Arial"/>
          <w:sz w:val="24"/>
          <w:szCs w:val="24"/>
        </w:rPr>
        <w:t xml:space="preserve">. </w:t>
      </w:r>
      <w:r w:rsidRPr="002E2EE4">
        <w:rPr>
          <w:rFonts w:ascii="Arial" w:hAnsi="Arial" w:cs="Arial"/>
          <w:sz w:val="24"/>
          <w:szCs w:val="24"/>
        </w:rPr>
        <w:t>Отсутствие возбужденных уголовных дел и неснятых судимостей в отношении руководителей и невыполненных обязательств перед третьими лицами.</w:t>
      </w:r>
    </w:p>
    <w:p w:rsidR="00693AC6" w:rsidRPr="002E2EE4" w:rsidRDefault="00693AC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2.</w:t>
      </w:r>
      <w:r w:rsidR="0060024F" w:rsidRPr="002E2EE4">
        <w:rPr>
          <w:rFonts w:ascii="Arial" w:hAnsi="Arial" w:cs="Arial"/>
          <w:sz w:val="24"/>
          <w:szCs w:val="24"/>
        </w:rPr>
        <w:t>5</w:t>
      </w:r>
      <w:r w:rsidRPr="002E2EE4">
        <w:rPr>
          <w:rFonts w:ascii="Arial" w:hAnsi="Arial" w:cs="Arial"/>
          <w:sz w:val="24"/>
          <w:szCs w:val="24"/>
        </w:rPr>
        <w:t>. Наличие собственного актуального сайта в Интернете.</w:t>
      </w:r>
    </w:p>
    <w:p w:rsidR="003701EB" w:rsidRPr="002E2EE4" w:rsidRDefault="00693AC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2.</w:t>
      </w:r>
      <w:r w:rsidR="0060024F" w:rsidRPr="002E2EE4">
        <w:rPr>
          <w:rFonts w:ascii="Arial" w:hAnsi="Arial" w:cs="Arial"/>
          <w:sz w:val="24"/>
          <w:szCs w:val="24"/>
        </w:rPr>
        <w:t>6</w:t>
      </w:r>
      <w:r w:rsidR="000C34BE" w:rsidRPr="002E2EE4">
        <w:rPr>
          <w:rFonts w:ascii="Arial" w:hAnsi="Arial" w:cs="Arial"/>
          <w:sz w:val="24"/>
          <w:szCs w:val="24"/>
        </w:rPr>
        <w:t xml:space="preserve">. </w:t>
      </w:r>
      <w:r w:rsidRPr="002E2EE4">
        <w:rPr>
          <w:rFonts w:ascii="Arial" w:hAnsi="Arial" w:cs="Arial"/>
          <w:sz w:val="24"/>
          <w:szCs w:val="24"/>
        </w:rPr>
        <w:t xml:space="preserve">Наличие </w:t>
      </w:r>
      <w:r w:rsidR="000C34BE" w:rsidRPr="002E2EE4">
        <w:rPr>
          <w:rFonts w:ascii="Arial" w:hAnsi="Arial" w:cs="Arial"/>
          <w:sz w:val="24"/>
          <w:szCs w:val="24"/>
        </w:rPr>
        <w:t>лицензий/</w:t>
      </w:r>
      <w:r w:rsidRPr="002E2EE4">
        <w:rPr>
          <w:rFonts w:ascii="Arial" w:hAnsi="Arial" w:cs="Arial"/>
          <w:sz w:val="24"/>
          <w:szCs w:val="24"/>
        </w:rPr>
        <w:t>сертификатов</w:t>
      </w:r>
      <w:r w:rsidR="000C34BE" w:rsidRPr="002E2EE4">
        <w:rPr>
          <w:rFonts w:ascii="Arial" w:hAnsi="Arial" w:cs="Arial"/>
          <w:sz w:val="24"/>
          <w:szCs w:val="24"/>
        </w:rPr>
        <w:t>/допусков, необходимых в рамках исполнения обязательств по Договору</w:t>
      </w:r>
      <w:r w:rsidRPr="002E2EE4">
        <w:rPr>
          <w:rFonts w:ascii="Arial" w:hAnsi="Arial" w:cs="Arial"/>
          <w:sz w:val="24"/>
          <w:szCs w:val="24"/>
        </w:rPr>
        <w:t>.</w:t>
      </w:r>
    </w:p>
    <w:p w:rsidR="00D85350" w:rsidRPr="002E2EE4" w:rsidRDefault="00D85350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2.7. Наличие действующего статуса партнера вендора (авторизация).</w:t>
      </w:r>
    </w:p>
    <w:p w:rsidR="0060024F" w:rsidRPr="002E2EE4" w:rsidRDefault="00DE0B6B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2.</w:t>
      </w:r>
      <w:r w:rsidR="00D85350" w:rsidRPr="002E2EE4">
        <w:rPr>
          <w:rFonts w:ascii="Arial" w:hAnsi="Arial" w:cs="Arial"/>
          <w:sz w:val="24"/>
          <w:szCs w:val="24"/>
        </w:rPr>
        <w:t>8</w:t>
      </w:r>
      <w:r w:rsidRPr="002E2EE4">
        <w:rPr>
          <w:rFonts w:ascii="Arial" w:hAnsi="Arial" w:cs="Arial"/>
          <w:sz w:val="24"/>
          <w:szCs w:val="24"/>
        </w:rPr>
        <w:t xml:space="preserve">. Предоставление персонального менеджера, имеющего опыт работы с крупными компаниями, для решения оперативных вопросов в рамках предоставляемых услуг в течение всего рабочего времени (с 9:00 до </w:t>
      </w:r>
      <w:r w:rsidR="008A1A7F">
        <w:rPr>
          <w:rFonts w:ascii="Arial" w:hAnsi="Arial" w:cs="Arial"/>
          <w:sz w:val="24"/>
          <w:szCs w:val="24"/>
        </w:rPr>
        <w:t>18</w:t>
      </w:r>
      <w:r w:rsidRPr="002E2EE4">
        <w:rPr>
          <w:rFonts w:ascii="Arial" w:hAnsi="Arial" w:cs="Arial"/>
          <w:sz w:val="24"/>
          <w:szCs w:val="24"/>
        </w:rPr>
        <w:t xml:space="preserve">:00) и контролирующего качество </w:t>
      </w:r>
      <w:r w:rsidR="00461E95" w:rsidRPr="002E2EE4">
        <w:rPr>
          <w:rFonts w:ascii="Arial" w:hAnsi="Arial" w:cs="Arial"/>
          <w:sz w:val="24"/>
          <w:szCs w:val="24"/>
        </w:rPr>
        <w:t>оказания услуг</w:t>
      </w:r>
      <w:r w:rsidRPr="002E2EE4">
        <w:rPr>
          <w:rFonts w:ascii="Arial" w:hAnsi="Arial" w:cs="Arial"/>
          <w:sz w:val="24"/>
          <w:szCs w:val="24"/>
        </w:rPr>
        <w:t>.</w:t>
      </w:r>
    </w:p>
    <w:p w:rsidR="003461F7" w:rsidRPr="002E2EE4" w:rsidRDefault="000C34BE" w:rsidP="003461F7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2.</w:t>
      </w:r>
      <w:r w:rsidR="00D85350" w:rsidRPr="002E2EE4">
        <w:rPr>
          <w:rFonts w:ascii="Arial" w:hAnsi="Arial" w:cs="Arial"/>
          <w:sz w:val="24"/>
          <w:szCs w:val="24"/>
        </w:rPr>
        <w:t>9</w:t>
      </w:r>
      <w:r w:rsidRPr="002E2EE4">
        <w:rPr>
          <w:rFonts w:ascii="Arial" w:hAnsi="Arial" w:cs="Arial"/>
          <w:sz w:val="24"/>
          <w:szCs w:val="24"/>
        </w:rPr>
        <w:t xml:space="preserve">. </w:t>
      </w:r>
      <w:r w:rsidR="00D85350" w:rsidRPr="002E2EE4">
        <w:rPr>
          <w:rFonts w:ascii="Arial" w:hAnsi="Arial" w:cs="Arial"/>
          <w:sz w:val="24"/>
          <w:szCs w:val="24"/>
        </w:rPr>
        <w:t>Готовность приступить к выполнению обязательств по Гарантийному письму, до момента заключения Договора.</w:t>
      </w:r>
    </w:p>
    <w:p w:rsidR="000C34BE" w:rsidRPr="002E2EE4" w:rsidRDefault="00D85350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2.10. </w:t>
      </w:r>
      <w:r w:rsidR="003461F7" w:rsidRPr="002E2EE4">
        <w:rPr>
          <w:rFonts w:ascii="Arial" w:hAnsi="Arial" w:cs="Arial"/>
          <w:sz w:val="24"/>
          <w:szCs w:val="24"/>
        </w:rPr>
        <w:t>Соответствие требованиям, устанавливаемым в соответствии с законодательством Российской Федерации к лицам, осуществляющим поставки товаров (выполнение работ, оказание услуг), являющихся предметом данного запроса предложений.</w:t>
      </w:r>
    </w:p>
    <w:p w:rsidR="003461F7" w:rsidRPr="002E2EE4" w:rsidRDefault="003461F7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2.11. Отсутствие процесса ликвидации Участника - юридического лица и решения Арбитражного суда о признании Участника - юридического лица банкротом и об открытии конкурсного производства.</w:t>
      </w:r>
    </w:p>
    <w:p w:rsidR="003461F7" w:rsidRPr="002E2EE4" w:rsidRDefault="003461F7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2.12. </w:t>
      </w:r>
      <w:proofErr w:type="spellStart"/>
      <w:r w:rsidRPr="002E2EE4">
        <w:rPr>
          <w:rFonts w:ascii="Arial" w:hAnsi="Arial" w:cs="Arial"/>
          <w:sz w:val="24"/>
          <w:szCs w:val="24"/>
        </w:rPr>
        <w:t>Неприостановление</w:t>
      </w:r>
      <w:proofErr w:type="spellEnd"/>
      <w:r w:rsidRPr="002E2EE4">
        <w:rPr>
          <w:rFonts w:ascii="Arial" w:hAnsi="Arial" w:cs="Arial"/>
          <w:sz w:val="24"/>
          <w:szCs w:val="24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</w:r>
    </w:p>
    <w:p w:rsidR="003461F7" w:rsidRPr="002E2EE4" w:rsidRDefault="003461F7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2.13. Сведения об Участнике должны отсутствовать в реестрах недобросовестных поставщиков, ведение которых осуществляется федеральным органом исполнительной власти в соответствии с законодательством Российской Федерации.</w:t>
      </w:r>
    </w:p>
    <w:p w:rsidR="00883A89" w:rsidRDefault="00883A89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lastRenderedPageBreak/>
        <w:t>2.15. Участники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производства (поставки) товаров (выполнения работ, оказания услуг), являющихся предметом закупки.</w:t>
      </w:r>
    </w:p>
    <w:p w:rsidR="00BA12C2" w:rsidRPr="002E2EE4" w:rsidRDefault="00BA12C2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</w:p>
    <w:p w:rsidR="00693AC6" w:rsidRPr="002E2EE4" w:rsidRDefault="00693AC6" w:rsidP="00415169">
      <w:pPr>
        <w:pStyle w:val="a3"/>
        <w:numPr>
          <w:ilvl w:val="0"/>
          <w:numId w:val="13"/>
        </w:numPr>
        <w:spacing w:after="0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Услови</w:t>
      </w:r>
      <w:r w:rsidR="000E610E" w:rsidRPr="002E2EE4">
        <w:rPr>
          <w:rFonts w:ascii="Arial" w:hAnsi="Arial" w:cs="Arial"/>
          <w:b/>
          <w:sz w:val="24"/>
          <w:szCs w:val="24"/>
        </w:rPr>
        <w:t>я сотрудничества, существенные условия договора.</w:t>
      </w:r>
    </w:p>
    <w:p w:rsidR="00E9789B" w:rsidRPr="002E2EE4" w:rsidRDefault="00E9789B" w:rsidP="002E2EE4">
      <w:pPr>
        <w:pStyle w:val="a3"/>
        <w:spacing w:after="0" w:line="240" w:lineRule="auto"/>
        <w:ind w:left="-62" w:right="-284"/>
        <w:jc w:val="center"/>
        <w:rPr>
          <w:rFonts w:ascii="Arial" w:hAnsi="Arial" w:cs="Arial"/>
          <w:b/>
          <w:sz w:val="10"/>
          <w:szCs w:val="24"/>
        </w:rPr>
      </w:pPr>
    </w:p>
    <w:p w:rsidR="00693AC6" w:rsidRPr="003908F2" w:rsidRDefault="00693AC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3.1. Форма сотрудничества – До</w:t>
      </w:r>
      <w:r w:rsidR="0060024F" w:rsidRPr="003908F2">
        <w:rPr>
          <w:rFonts w:ascii="Arial" w:hAnsi="Arial" w:cs="Arial"/>
          <w:sz w:val="24"/>
          <w:szCs w:val="24"/>
        </w:rPr>
        <w:t xml:space="preserve">говор </w:t>
      </w:r>
      <w:r w:rsidR="00067FFA">
        <w:rPr>
          <w:rFonts w:ascii="Arial" w:hAnsi="Arial" w:cs="Arial"/>
          <w:sz w:val="24"/>
          <w:szCs w:val="24"/>
        </w:rPr>
        <w:t>на оказание услуг</w:t>
      </w:r>
      <w:r w:rsidR="00CE4B34">
        <w:rPr>
          <w:rFonts w:ascii="Arial" w:hAnsi="Arial" w:cs="Arial"/>
          <w:sz w:val="24"/>
          <w:szCs w:val="24"/>
        </w:rPr>
        <w:t>.</w:t>
      </w:r>
      <w:r w:rsidR="008374EB" w:rsidRPr="003908F2">
        <w:rPr>
          <w:rFonts w:ascii="Arial" w:hAnsi="Arial" w:cs="Arial"/>
          <w:sz w:val="24"/>
          <w:szCs w:val="24"/>
        </w:rPr>
        <w:t xml:space="preserve"> </w:t>
      </w:r>
    </w:p>
    <w:p w:rsidR="00693AC6" w:rsidRPr="002E2EE4" w:rsidRDefault="00693AC6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3</w:t>
      </w:r>
      <w:r w:rsidR="00450D42" w:rsidRPr="002E2EE4">
        <w:rPr>
          <w:rFonts w:ascii="Arial" w:hAnsi="Arial" w:cs="Arial"/>
          <w:sz w:val="24"/>
          <w:szCs w:val="24"/>
        </w:rPr>
        <w:t xml:space="preserve">.2. Договор </w:t>
      </w:r>
      <w:r w:rsidRPr="002E2EE4">
        <w:rPr>
          <w:rFonts w:ascii="Arial" w:hAnsi="Arial" w:cs="Arial"/>
          <w:sz w:val="24"/>
          <w:szCs w:val="24"/>
        </w:rPr>
        <w:t>может быть расторгнут в любое время в инициативном порядке</w:t>
      </w:r>
      <w:r w:rsidR="00CF6389">
        <w:rPr>
          <w:rFonts w:ascii="Arial" w:hAnsi="Arial" w:cs="Arial"/>
          <w:sz w:val="24"/>
          <w:szCs w:val="24"/>
        </w:rPr>
        <w:t xml:space="preserve"> любой стороной с уведомлением </w:t>
      </w:r>
      <w:r w:rsidRPr="002E2EE4">
        <w:rPr>
          <w:rFonts w:ascii="Arial" w:hAnsi="Arial" w:cs="Arial"/>
          <w:sz w:val="24"/>
          <w:szCs w:val="24"/>
        </w:rPr>
        <w:t xml:space="preserve">за </w:t>
      </w:r>
      <w:r w:rsidR="00CF6389">
        <w:rPr>
          <w:rFonts w:ascii="Arial" w:hAnsi="Arial" w:cs="Arial"/>
          <w:sz w:val="24"/>
          <w:szCs w:val="24"/>
        </w:rPr>
        <w:t>2</w:t>
      </w:r>
      <w:r w:rsidRPr="002E2EE4">
        <w:rPr>
          <w:rFonts w:ascii="Arial" w:hAnsi="Arial" w:cs="Arial"/>
          <w:sz w:val="24"/>
          <w:szCs w:val="24"/>
        </w:rPr>
        <w:t xml:space="preserve"> (</w:t>
      </w:r>
      <w:r w:rsidR="00CF6389">
        <w:rPr>
          <w:rFonts w:ascii="Arial" w:hAnsi="Arial" w:cs="Arial"/>
          <w:sz w:val="24"/>
          <w:szCs w:val="24"/>
        </w:rPr>
        <w:t>два</w:t>
      </w:r>
      <w:r w:rsidRPr="002E2EE4">
        <w:rPr>
          <w:rFonts w:ascii="Arial" w:hAnsi="Arial" w:cs="Arial"/>
          <w:sz w:val="24"/>
          <w:szCs w:val="24"/>
        </w:rPr>
        <w:t>) месяц</w:t>
      </w:r>
      <w:r w:rsidR="00CF6389">
        <w:rPr>
          <w:rFonts w:ascii="Arial" w:hAnsi="Arial" w:cs="Arial"/>
          <w:sz w:val="24"/>
          <w:szCs w:val="24"/>
        </w:rPr>
        <w:t>а</w:t>
      </w:r>
      <w:r w:rsidRPr="002E2EE4">
        <w:rPr>
          <w:rFonts w:ascii="Arial" w:hAnsi="Arial" w:cs="Arial"/>
          <w:sz w:val="24"/>
          <w:szCs w:val="24"/>
        </w:rPr>
        <w:t>.</w:t>
      </w:r>
    </w:p>
    <w:p w:rsidR="000D107C" w:rsidRPr="000D107C" w:rsidRDefault="00693AC6" w:rsidP="000D107C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3.3. Форма оплаты – безналичный расчет, 100% постоплата. </w:t>
      </w:r>
      <w:r w:rsidR="009B6827" w:rsidRPr="002E2EE4">
        <w:rPr>
          <w:rFonts w:ascii="Arial" w:hAnsi="Arial" w:cs="Arial"/>
          <w:sz w:val="24"/>
          <w:szCs w:val="24"/>
        </w:rPr>
        <w:t>В случае если порядок оплаты, предлагаемый Участником, отличается от предпочтительного для Заказчика, необходимо указать его в Коммерческом предложении.</w:t>
      </w:r>
      <w:r w:rsidR="000D107C">
        <w:rPr>
          <w:rFonts w:ascii="Arial" w:hAnsi="Arial" w:cs="Arial"/>
          <w:sz w:val="24"/>
          <w:szCs w:val="24"/>
        </w:rPr>
        <w:t xml:space="preserve"> </w:t>
      </w:r>
      <w:r w:rsidR="000D107C" w:rsidRPr="000D107C">
        <w:rPr>
          <w:rFonts w:ascii="Arial" w:hAnsi="Arial" w:cs="Arial"/>
          <w:sz w:val="24"/>
          <w:szCs w:val="24"/>
        </w:rPr>
        <w:t xml:space="preserve">При наличии предоплаты, Заказчик оставляет за собой право требовать от Участника предоставления Банковской гарантии на размер аванса. </w:t>
      </w:r>
    </w:p>
    <w:p w:rsidR="00E9789B" w:rsidRPr="002E2EE4" w:rsidRDefault="00BA5455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3.4. Стоимость </w:t>
      </w:r>
      <w:r w:rsidR="009B6827" w:rsidRPr="002E2EE4">
        <w:rPr>
          <w:rFonts w:ascii="Arial" w:hAnsi="Arial" w:cs="Arial"/>
          <w:sz w:val="24"/>
          <w:szCs w:val="24"/>
        </w:rPr>
        <w:t xml:space="preserve">товаров/ работ/ </w:t>
      </w:r>
      <w:r w:rsidRPr="002E2EE4">
        <w:rPr>
          <w:rFonts w:ascii="Arial" w:hAnsi="Arial" w:cs="Arial"/>
          <w:sz w:val="24"/>
          <w:szCs w:val="24"/>
        </w:rPr>
        <w:t xml:space="preserve">услуг должна быть зафиксирована по итогам проведенной </w:t>
      </w:r>
      <w:r w:rsidR="0060024F" w:rsidRPr="002E2EE4">
        <w:rPr>
          <w:rFonts w:ascii="Arial" w:hAnsi="Arial" w:cs="Arial"/>
          <w:sz w:val="24"/>
          <w:szCs w:val="24"/>
        </w:rPr>
        <w:t xml:space="preserve">закупочной </w:t>
      </w:r>
      <w:r w:rsidRPr="002E2EE4">
        <w:rPr>
          <w:rFonts w:ascii="Arial" w:hAnsi="Arial" w:cs="Arial"/>
          <w:sz w:val="24"/>
          <w:szCs w:val="24"/>
        </w:rPr>
        <w:t>процедуры</w:t>
      </w:r>
      <w:r w:rsidR="00CF6389">
        <w:rPr>
          <w:rFonts w:ascii="Arial" w:hAnsi="Arial" w:cs="Arial"/>
          <w:sz w:val="24"/>
          <w:szCs w:val="24"/>
        </w:rPr>
        <w:t>, включая</w:t>
      </w:r>
      <w:r w:rsidR="009B6827" w:rsidRPr="002E2EE4">
        <w:rPr>
          <w:rFonts w:ascii="Arial" w:hAnsi="Arial" w:cs="Arial"/>
          <w:sz w:val="24"/>
          <w:szCs w:val="24"/>
        </w:rPr>
        <w:t xml:space="preserve"> все расходы Исполнителя по доставке, страхованию, уплате таможенных пошлин, налогов, сборов и других обязательных платежей</w:t>
      </w:r>
      <w:r w:rsidRPr="002E2EE4">
        <w:rPr>
          <w:rFonts w:ascii="Arial" w:hAnsi="Arial" w:cs="Arial"/>
          <w:sz w:val="24"/>
          <w:szCs w:val="24"/>
        </w:rPr>
        <w:t xml:space="preserve"> и действовать без изменений в течени</w:t>
      </w:r>
      <w:r w:rsidR="003701EB" w:rsidRPr="002E2EE4">
        <w:rPr>
          <w:rFonts w:ascii="Arial" w:hAnsi="Arial" w:cs="Arial"/>
          <w:sz w:val="24"/>
          <w:szCs w:val="24"/>
        </w:rPr>
        <w:t>е всего срока действия договора.</w:t>
      </w:r>
    </w:p>
    <w:p w:rsidR="009B6827" w:rsidRPr="003908F2" w:rsidRDefault="000C34BE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9F0F53">
        <w:rPr>
          <w:rFonts w:ascii="Arial" w:hAnsi="Arial" w:cs="Arial"/>
          <w:sz w:val="24"/>
          <w:szCs w:val="24"/>
        </w:rPr>
        <w:t xml:space="preserve">3.5. </w:t>
      </w:r>
      <w:r w:rsidR="009B6827" w:rsidRPr="009F0F53">
        <w:rPr>
          <w:rFonts w:ascii="Arial" w:hAnsi="Arial" w:cs="Arial"/>
          <w:sz w:val="24"/>
          <w:szCs w:val="24"/>
        </w:rPr>
        <w:t>Срок поста</w:t>
      </w:r>
      <w:r w:rsidR="009B6827" w:rsidRPr="001E22F9">
        <w:rPr>
          <w:rFonts w:ascii="Arial" w:hAnsi="Arial" w:cs="Arial"/>
          <w:sz w:val="24"/>
          <w:szCs w:val="24"/>
        </w:rPr>
        <w:t>вки товара/ выполнения работ/ оказания услуг не позднее</w:t>
      </w:r>
      <w:r w:rsidR="004965CD" w:rsidRPr="001E22F9">
        <w:rPr>
          <w:rFonts w:ascii="Arial" w:hAnsi="Arial" w:cs="Arial"/>
          <w:sz w:val="24"/>
          <w:szCs w:val="24"/>
        </w:rPr>
        <w:t xml:space="preserve"> </w:t>
      </w:r>
      <w:r w:rsidR="00CE4B34" w:rsidRPr="001E22F9">
        <w:rPr>
          <w:rFonts w:ascii="Arial" w:hAnsi="Arial" w:cs="Arial"/>
          <w:sz w:val="24"/>
          <w:szCs w:val="24"/>
        </w:rPr>
        <w:t>4</w:t>
      </w:r>
      <w:r w:rsidR="004965CD" w:rsidRPr="001E22F9">
        <w:rPr>
          <w:rFonts w:ascii="Arial" w:hAnsi="Arial" w:cs="Arial"/>
          <w:sz w:val="24"/>
          <w:szCs w:val="24"/>
        </w:rPr>
        <w:t xml:space="preserve"> месяцев с начала работ</w:t>
      </w:r>
      <w:r w:rsidR="009B6827" w:rsidRPr="001E22F9">
        <w:rPr>
          <w:rFonts w:ascii="Arial" w:hAnsi="Arial" w:cs="Arial"/>
          <w:sz w:val="24"/>
          <w:szCs w:val="24"/>
        </w:rPr>
        <w:t>.</w:t>
      </w:r>
    </w:p>
    <w:p w:rsidR="009B6827" w:rsidRPr="003908F2" w:rsidRDefault="009B6827" w:rsidP="00415169">
      <w:pPr>
        <w:spacing w:after="0"/>
        <w:ind w:left="-1134" w:right="-284" w:firstLine="709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3.6. Место поставки товара/ выполнения работ/ оказания услуг: </w:t>
      </w:r>
      <w:r w:rsidR="009F0F53" w:rsidRPr="003908F2">
        <w:rPr>
          <w:rFonts w:ascii="Arial" w:hAnsi="Arial" w:cs="Arial"/>
          <w:sz w:val="24"/>
          <w:szCs w:val="24"/>
        </w:rPr>
        <w:t>г. Москва, Уланский пер., д. 26.</w:t>
      </w:r>
    </w:p>
    <w:p w:rsidR="002E2EE4" w:rsidRPr="003908F2" w:rsidRDefault="002E2EE4" w:rsidP="002E2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0FF0" w:rsidRPr="003908F2" w:rsidRDefault="00693AC6" w:rsidP="002E2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08F2">
        <w:rPr>
          <w:rFonts w:ascii="Arial" w:hAnsi="Arial" w:cs="Arial"/>
          <w:b/>
          <w:sz w:val="24"/>
          <w:szCs w:val="24"/>
        </w:rPr>
        <w:t xml:space="preserve">4. Описание </w:t>
      </w:r>
      <w:r w:rsidR="00E52CFC" w:rsidRPr="003908F2">
        <w:rPr>
          <w:rFonts w:ascii="Arial" w:hAnsi="Arial" w:cs="Arial"/>
          <w:b/>
          <w:sz w:val="24"/>
          <w:szCs w:val="24"/>
        </w:rPr>
        <w:t xml:space="preserve">товара/ объекта/ объема работ/ </w:t>
      </w:r>
      <w:r w:rsidRPr="003908F2">
        <w:rPr>
          <w:rFonts w:ascii="Arial" w:hAnsi="Arial" w:cs="Arial"/>
          <w:b/>
          <w:sz w:val="24"/>
          <w:szCs w:val="24"/>
        </w:rPr>
        <w:t>услуг.</w:t>
      </w:r>
    </w:p>
    <w:p w:rsidR="002E2EE4" w:rsidRPr="003908F2" w:rsidRDefault="002E2EE4" w:rsidP="002E2EE4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:rsidR="00A06C58" w:rsidRDefault="00E52CFC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4.1. </w:t>
      </w:r>
      <w:r w:rsidR="00DB549A" w:rsidRPr="003908F2">
        <w:rPr>
          <w:rFonts w:ascii="Arial" w:hAnsi="Arial" w:cs="Arial"/>
          <w:sz w:val="24"/>
          <w:szCs w:val="24"/>
        </w:rPr>
        <w:t xml:space="preserve">По условиям тендера требуется </w:t>
      </w:r>
      <w:r w:rsidR="00140D4F">
        <w:rPr>
          <w:rFonts w:ascii="Arial" w:hAnsi="Arial" w:cs="Arial"/>
          <w:sz w:val="24"/>
          <w:szCs w:val="24"/>
        </w:rPr>
        <w:t>реализовать</w:t>
      </w:r>
      <w:r w:rsidR="00A06C58">
        <w:rPr>
          <w:rFonts w:ascii="Arial" w:hAnsi="Arial" w:cs="Arial"/>
          <w:sz w:val="24"/>
          <w:szCs w:val="24"/>
        </w:rPr>
        <w:t>:</w:t>
      </w:r>
    </w:p>
    <w:p w:rsidR="00140D4F" w:rsidRDefault="00140D4F" w:rsidP="009A375B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140D4F">
        <w:rPr>
          <w:rFonts w:ascii="Arial" w:hAnsi="Arial" w:cs="Arial"/>
          <w:b/>
          <w:sz w:val="24"/>
          <w:szCs w:val="24"/>
        </w:rPr>
        <w:t>ЛОТ 1</w:t>
      </w:r>
      <w:r>
        <w:rPr>
          <w:rFonts w:ascii="Arial" w:hAnsi="Arial" w:cs="Arial"/>
          <w:b/>
          <w:sz w:val="24"/>
          <w:szCs w:val="24"/>
        </w:rPr>
        <w:t xml:space="preserve">. Доработки технологической платформы по реализации </w:t>
      </w:r>
      <w:r w:rsidR="00324F47">
        <w:rPr>
          <w:rFonts w:ascii="Arial" w:hAnsi="Arial" w:cs="Arial"/>
          <w:b/>
          <w:sz w:val="24"/>
          <w:szCs w:val="24"/>
        </w:rPr>
        <w:t>бизнес-</w:t>
      </w:r>
      <w:r w:rsidR="00294E83">
        <w:rPr>
          <w:rFonts w:ascii="Arial" w:hAnsi="Arial" w:cs="Arial"/>
          <w:b/>
          <w:sz w:val="24"/>
          <w:szCs w:val="24"/>
        </w:rPr>
        <w:t>функций</w:t>
      </w:r>
      <w:r w:rsidR="0061360A">
        <w:rPr>
          <w:rFonts w:ascii="Arial" w:hAnsi="Arial" w:cs="Arial"/>
          <w:b/>
          <w:sz w:val="24"/>
          <w:szCs w:val="24"/>
        </w:rPr>
        <w:t xml:space="preserve"> личного страхования</w:t>
      </w:r>
    </w:p>
    <w:p w:rsidR="0061360A" w:rsidRPr="00140D4F" w:rsidRDefault="0061360A" w:rsidP="009A375B">
      <w:pPr>
        <w:spacing w:after="0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140D4F" w:rsidRDefault="00140D4F" w:rsidP="00140D4F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140D4F">
        <w:rPr>
          <w:rFonts w:ascii="Arial" w:hAnsi="Arial" w:cs="Arial"/>
          <w:b/>
          <w:sz w:val="24"/>
          <w:szCs w:val="24"/>
        </w:rPr>
        <w:t>ЛОТ</w:t>
      </w:r>
      <w:r>
        <w:rPr>
          <w:rFonts w:ascii="Arial" w:hAnsi="Arial" w:cs="Arial"/>
          <w:b/>
          <w:sz w:val="24"/>
          <w:szCs w:val="24"/>
        </w:rPr>
        <w:t xml:space="preserve"> 2. Доработки технологической платформы по реализации </w:t>
      </w:r>
      <w:r w:rsidR="00324F47">
        <w:rPr>
          <w:rFonts w:ascii="Arial" w:hAnsi="Arial" w:cs="Arial"/>
          <w:b/>
          <w:sz w:val="24"/>
          <w:szCs w:val="24"/>
        </w:rPr>
        <w:t>бизнес-функций</w:t>
      </w:r>
      <w:r w:rsidR="0061360A">
        <w:rPr>
          <w:rFonts w:ascii="Arial" w:hAnsi="Arial" w:cs="Arial"/>
          <w:b/>
          <w:sz w:val="24"/>
          <w:szCs w:val="24"/>
        </w:rPr>
        <w:t xml:space="preserve"> корпоративных видов страхования</w:t>
      </w:r>
    </w:p>
    <w:p w:rsidR="0061360A" w:rsidRPr="00140D4F" w:rsidRDefault="0061360A" w:rsidP="00140D4F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140D4F" w:rsidRPr="00140D4F" w:rsidRDefault="00140D4F" w:rsidP="00140D4F">
      <w:pPr>
        <w:spacing w:after="0"/>
        <w:ind w:hanging="426"/>
        <w:rPr>
          <w:rFonts w:ascii="Arial" w:hAnsi="Arial" w:cs="Arial"/>
          <w:b/>
          <w:sz w:val="24"/>
          <w:szCs w:val="24"/>
        </w:rPr>
      </w:pPr>
      <w:r w:rsidRPr="00140D4F">
        <w:rPr>
          <w:rFonts w:ascii="Arial" w:hAnsi="Arial" w:cs="Arial"/>
          <w:b/>
          <w:sz w:val="24"/>
          <w:szCs w:val="24"/>
        </w:rPr>
        <w:t>ЛОТ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Pr="00140D4F">
        <w:rPr>
          <w:rFonts w:ascii="Arial" w:hAnsi="Arial" w:cs="Arial"/>
          <w:b/>
          <w:sz w:val="24"/>
          <w:szCs w:val="24"/>
        </w:rPr>
        <w:t>. Доработки технолог</w:t>
      </w:r>
      <w:r w:rsidR="0061360A">
        <w:rPr>
          <w:rFonts w:ascii="Arial" w:hAnsi="Arial" w:cs="Arial"/>
          <w:b/>
          <w:sz w:val="24"/>
          <w:szCs w:val="24"/>
        </w:rPr>
        <w:t>ической платформы по реализации общих интеграционных сервисов</w:t>
      </w:r>
    </w:p>
    <w:p w:rsidR="00A06C58" w:rsidRPr="004A723C" w:rsidRDefault="004A723C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Функциональные требования по лотам </w:t>
      </w:r>
      <w:r w:rsidR="007F3A14">
        <w:rPr>
          <w:rFonts w:ascii="Arial" w:hAnsi="Arial" w:cs="Arial"/>
          <w:sz w:val="24"/>
          <w:szCs w:val="24"/>
        </w:rPr>
        <w:t xml:space="preserve">указаны в Приложениях №№ </w:t>
      </w:r>
      <w:r w:rsidR="0061360A">
        <w:rPr>
          <w:rFonts w:ascii="Arial" w:hAnsi="Arial" w:cs="Arial"/>
          <w:sz w:val="24"/>
          <w:szCs w:val="24"/>
        </w:rPr>
        <w:t>1</w:t>
      </w:r>
      <w:r w:rsidR="007F3A14" w:rsidRPr="0061360A">
        <w:rPr>
          <w:rFonts w:ascii="Arial" w:hAnsi="Arial" w:cs="Arial"/>
          <w:sz w:val="24"/>
          <w:szCs w:val="24"/>
        </w:rPr>
        <w:t xml:space="preserve">, </w:t>
      </w:r>
      <w:r w:rsidR="0061360A" w:rsidRPr="0061360A">
        <w:rPr>
          <w:rFonts w:ascii="Arial" w:hAnsi="Arial" w:cs="Arial"/>
          <w:sz w:val="24"/>
          <w:szCs w:val="24"/>
        </w:rPr>
        <w:t>2</w:t>
      </w:r>
      <w:r w:rsidR="007F3A14" w:rsidRPr="0061360A">
        <w:rPr>
          <w:rFonts w:ascii="Arial" w:hAnsi="Arial" w:cs="Arial"/>
          <w:sz w:val="24"/>
          <w:szCs w:val="24"/>
        </w:rPr>
        <w:t>,</w:t>
      </w:r>
      <w:r w:rsidR="0061360A" w:rsidRPr="0061360A">
        <w:rPr>
          <w:rFonts w:ascii="Arial" w:hAnsi="Arial" w:cs="Arial"/>
          <w:sz w:val="24"/>
          <w:szCs w:val="24"/>
        </w:rPr>
        <w:t xml:space="preserve"> 3</w:t>
      </w:r>
    </w:p>
    <w:p w:rsidR="00DB549A" w:rsidRPr="004A723C" w:rsidRDefault="009A375B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Доработка</w:t>
      </w:r>
      <w:r w:rsidR="00DB549A" w:rsidRPr="003908F2">
        <w:rPr>
          <w:rFonts w:ascii="Arial" w:hAnsi="Arial" w:cs="Arial"/>
          <w:sz w:val="24"/>
          <w:szCs w:val="24"/>
        </w:rPr>
        <w:t xml:space="preserve"> должна соответствовать требованиям повышенной отказоустойчивости, быстрой возможности масштабирования и выпуска доработок,</w:t>
      </w:r>
      <w:r w:rsidR="00016F30" w:rsidRPr="003908F2">
        <w:rPr>
          <w:rFonts w:ascii="Arial" w:hAnsi="Arial" w:cs="Arial"/>
          <w:sz w:val="24"/>
          <w:szCs w:val="24"/>
        </w:rPr>
        <w:t xml:space="preserve"> максимальной независимости</w:t>
      </w:r>
      <w:r w:rsidR="00DB549A" w:rsidRPr="003908F2">
        <w:rPr>
          <w:rFonts w:ascii="Arial" w:hAnsi="Arial" w:cs="Arial"/>
          <w:sz w:val="24"/>
          <w:szCs w:val="24"/>
        </w:rPr>
        <w:t xml:space="preserve"> модулей друг от друга.</w:t>
      </w:r>
    </w:p>
    <w:p w:rsidR="00D92C01" w:rsidRDefault="00D92C01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Платформа «Личный кабинет ЮЛ» - </w:t>
      </w:r>
      <w:r>
        <w:rPr>
          <w:rFonts w:ascii="Arial" w:hAnsi="Arial" w:cs="Arial"/>
          <w:sz w:val="24"/>
          <w:szCs w:val="24"/>
          <w:lang w:eastAsia="ru-RU"/>
        </w:rPr>
        <w:t xml:space="preserve">интерфейс в сети интернет по реализации страховых продуктов АО «СОГАЗ», а также по электронному документообороту с клиентами компании, технологический стек: </w:t>
      </w:r>
      <w:r>
        <w:rPr>
          <w:rFonts w:ascii="Arial" w:hAnsi="Arial" w:cs="Arial"/>
          <w:sz w:val="24"/>
          <w:szCs w:val="24"/>
          <w:lang w:val="en-US" w:eastAsia="ru-RU"/>
        </w:rPr>
        <w:t>Java</w:t>
      </w:r>
      <w:r>
        <w:rPr>
          <w:rFonts w:ascii="Arial" w:hAnsi="Arial" w:cs="Arial"/>
          <w:sz w:val="24"/>
          <w:szCs w:val="24"/>
          <w:lang w:eastAsia="ru-RU"/>
        </w:rPr>
        <w:t xml:space="preserve"> 8</w:t>
      </w:r>
      <w:r w:rsidR="00140D4F">
        <w:rPr>
          <w:rFonts w:ascii="Arial" w:hAnsi="Arial" w:cs="Arial"/>
          <w:sz w:val="24"/>
          <w:szCs w:val="24"/>
          <w:lang w:eastAsia="ru-RU"/>
        </w:rPr>
        <w:t>/11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Spring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Boot</w:t>
      </w:r>
      <w:proofErr w:type="spellEnd"/>
      <w:r w:rsidRPr="00D92C01">
        <w:rPr>
          <w:rFonts w:ascii="Arial" w:hAnsi="Arial" w:cs="Arial"/>
          <w:sz w:val="24"/>
          <w:szCs w:val="24"/>
          <w:lang w:eastAsia="ru-RU"/>
        </w:rPr>
        <w:t xml:space="preserve"> 2.2, </w:t>
      </w:r>
      <w:r>
        <w:rPr>
          <w:rFonts w:ascii="Arial" w:hAnsi="Arial" w:cs="Arial"/>
          <w:sz w:val="24"/>
          <w:szCs w:val="24"/>
          <w:lang w:val="en-US" w:eastAsia="ru-RU"/>
        </w:rPr>
        <w:t>JS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D92C0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ru-RU"/>
        </w:rPr>
        <w:t>ReactJS</w:t>
      </w:r>
      <w:proofErr w:type="spellEnd"/>
      <w:r w:rsidRPr="00D92C01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D92C01">
        <w:rPr>
          <w:rFonts w:ascii="Arial" w:hAnsi="Arial" w:cs="Arial"/>
          <w:sz w:val="24"/>
          <w:szCs w:val="24"/>
          <w:lang w:eastAsia="ru-RU"/>
        </w:rPr>
        <w:t>Oracle</w:t>
      </w:r>
      <w:proofErr w:type="spellEnd"/>
      <w:r w:rsidRPr="00D92C01">
        <w:rPr>
          <w:rFonts w:ascii="Arial" w:hAnsi="Arial" w:cs="Arial"/>
          <w:sz w:val="24"/>
          <w:szCs w:val="24"/>
          <w:lang w:eastAsia="ru-RU"/>
        </w:rPr>
        <w:t xml:space="preserve"> DBMS</w:t>
      </w:r>
      <w:r w:rsidR="00140D4F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140D4F">
        <w:rPr>
          <w:rFonts w:ascii="Arial" w:hAnsi="Arial" w:cs="Arial"/>
          <w:sz w:val="24"/>
          <w:szCs w:val="24"/>
          <w:lang w:val="en-US" w:eastAsia="ru-RU"/>
        </w:rPr>
        <w:t>ActiveMQ</w:t>
      </w:r>
      <w:proofErr w:type="spellEnd"/>
      <w:r w:rsidR="00571CAB">
        <w:rPr>
          <w:rFonts w:ascii="Arial" w:hAnsi="Arial" w:cs="Arial"/>
          <w:sz w:val="24"/>
          <w:szCs w:val="24"/>
          <w:lang w:eastAsia="ru-RU"/>
        </w:rPr>
        <w:t>.</w:t>
      </w:r>
    </w:p>
    <w:p w:rsidR="00571CAB" w:rsidRPr="00571CAB" w:rsidRDefault="00571CAB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Технологии интеграционного слоя: </w:t>
      </w:r>
      <w:r>
        <w:rPr>
          <w:rFonts w:ascii="Arial" w:hAnsi="Arial" w:cs="Arial"/>
          <w:sz w:val="24"/>
          <w:szCs w:val="24"/>
          <w:lang w:val="en-US" w:eastAsia="ru-RU"/>
        </w:rPr>
        <w:t>Java</w:t>
      </w:r>
      <w:r w:rsidRPr="00571CAB">
        <w:rPr>
          <w:rFonts w:ascii="Arial" w:hAnsi="Arial" w:cs="Arial"/>
          <w:sz w:val="24"/>
          <w:szCs w:val="24"/>
          <w:lang w:eastAsia="ru-RU"/>
        </w:rPr>
        <w:t xml:space="preserve"> 11, </w:t>
      </w:r>
      <w:r>
        <w:rPr>
          <w:rFonts w:ascii="Arial" w:hAnsi="Arial" w:cs="Arial"/>
          <w:sz w:val="24"/>
          <w:szCs w:val="24"/>
          <w:lang w:val="en-US" w:eastAsia="ru-RU"/>
        </w:rPr>
        <w:t>PostgreSQL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Kube</w:t>
      </w:r>
      <w:proofErr w:type="spellEnd"/>
      <w:r>
        <w:rPr>
          <w:rFonts w:ascii="Arial" w:hAnsi="Arial" w:cs="Arial"/>
          <w:sz w:val="24"/>
          <w:szCs w:val="24"/>
          <w:lang w:val="en-US" w:eastAsia="ru-RU"/>
        </w:rPr>
        <w:t>r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netes</w:t>
      </w:r>
      <w:proofErr w:type="spellEnd"/>
      <w:r w:rsidRPr="00571CAB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брокер сообщений </w:t>
      </w:r>
      <w:r>
        <w:rPr>
          <w:rFonts w:ascii="Arial" w:hAnsi="Arial" w:cs="Arial"/>
          <w:sz w:val="24"/>
          <w:szCs w:val="24"/>
          <w:lang w:val="en-US" w:eastAsia="ru-RU"/>
        </w:rPr>
        <w:t>Artemis</w:t>
      </w:r>
      <w:r w:rsidRPr="00571CAB">
        <w:rPr>
          <w:rFonts w:ascii="Arial" w:hAnsi="Arial" w:cs="Arial"/>
          <w:sz w:val="24"/>
          <w:szCs w:val="24"/>
          <w:lang w:eastAsia="ru-RU"/>
        </w:rPr>
        <w:t>.</w:t>
      </w:r>
    </w:p>
    <w:p w:rsidR="00DB549A" w:rsidRPr="003908F2" w:rsidRDefault="00D92C01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Доработка на п</w:t>
      </w:r>
      <w:r w:rsidR="00DB549A" w:rsidRPr="003908F2">
        <w:rPr>
          <w:rFonts w:ascii="Arial" w:hAnsi="Arial" w:cs="Arial"/>
          <w:sz w:val="24"/>
          <w:szCs w:val="24"/>
        </w:rPr>
        <w:t xml:space="preserve">латформа должна </w:t>
      </w:r>
      <w:r w:rsidR="00A63462" w:rsidRPr="003908F2">
        <w:rPr>
          <w:rFonts w:ascii="Arial" w:hAnsi="Arial" w:cs="Arial"/>
          <w:sz w:val="24"/>
          <w:szCs w:val="24"/>
        </w:rPr>
        <w:t>поддерживать</w:t>
      </w:r>
      <w:r w:rsidR="00DB549A" w:rsidRPr="003908F2">
        <w:rPr>
          <w:rFonts w:ascii="Arial" w:hAnsi="Arial" w:cs="Arial"/>
          <w:sz w:val="24"/>
          <w:szCs w:val="24"/>
        </w:rPr>
        <w:t xml:space="preserve"> работ</w:t>
      </w:r>
      <w:r w:rsidR="00A63462" w:rsidRPr="003908F2">
        <w:rPr>
          <w:rFonts w:ascii="Arial" w:hAnsi="Arial" w:cs="Arial"/>
          <w:sz w:val="24"/>
          <w:szCs w:val="24"/>
        </w:rPr>
        <w:t>у пользователя</w:t>
      </w:r>
      <w:r w:rsidR="00DB549A" w:rsidRPr="003908F2">
        <w:rPr>
          <w:rFonts w:ascii="Arial" w:hAnsi="Arial" w:cs="Arial"/>
          <w:sz w:val="24"/>
          <w:szCs w:val="24"/>
        </w:rPr>
        <w:t xml:space="preserve"> с</w:t>
      </w:r>
      <w:r w:rsidR="00410E2F">
        <w:rPr>
          <w:rFonts w:ascii="Arial" w:hAnsi="Arial" w:cs="Arial"/>
          <w:sz w:val="24"/>
          <w:szCs w:val="24"/>
        </w:rPr>
        <w:t xml:space="preserve">о стационарных устройств: </w:t>
      </w:r>
      <w:r w:rsidR="00DB549A" w:rsidRPr="003908F2">
        <w:rPr>
          <w:rFonts w:ascii="Arial" w:hAnsi="Arial" w:cs="Arial"/>
          <w:sz w:val="24"/>
          <w:szCs w:val="24"/>
        </w:rPr>
        <w:t xml:space="preserve">ПК, планшеты, ноутбуки. </w:t>
      </w:r>
    </w:p>
    <w:p w:rsidR="00DE13ED" w:rsidRPr="003908F2" w:rsidRDefault="00DE13ED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2961F6">
        <w:rPr>
          <w:rFonts w:ascii="Arial" w:hAnsi="Arial" w:cs="Arial"/>
          <w:sz w:val="24"/>
          <w:szCs w:val="24"/>
          <w:u w:val="single"/>
        </w:rPr>
        <w:lastRenderedPageBreak/>
        <w:t xml:space="preserve">Функционально </w:t>
      </w:r>
      <w:r w:rsidR="00892E92">
        <w:rPr>
          <w:rFonts w:ascii="Arial" w:hAnsi="Arial" w:cs="Arial"/>
          <w:sz w:val="24"/>
          <w:szCs w:val="24"/>
          <w:u w:val="single"/>
        </w:rPr>
        <w:t>доработка «</w:t>
      </w:r>
      <w:r w:rsidR="00A06C58">
        <w:rPr>
          <w:rFonts w:ascii="Arial" w:hAnsi="Arial" w:cs="Arial"/>
          <w:sz w:val="24"/>
          <w:szCs w:val="24"/>
          <w:u w:val="single"/>
        </w:rPr>
        <w:t>Фаза 2</w:t>
      </w:r>
      <w:r w:rsidR="00892E92">
        <w:rPr>
          <w:rFonts w:ascii="Arial" w:hAnsi="Arial" w:cs="Arial"/>
          <w:sz w:val="24"/>
          <w:szCs w:val="24"/>
          <w:u w:val="single"/>
        </w:rPr>
        <w:t>»</w:t>
      </w:r>
      <w:r w:rsidRPr="002961F6">
        <w:rPr>
          <w:rFonts w:ascii="Arial" w:hAnsi="Arial" w:cs="Arial"/>
          <w:sz w:val="24"/>
          <w:szCs w:val="24"/>
          <w:u w:val="single"/>
        </w:rPr>
        <w:t xml:space="preserve"> должна</w:t>
      </w:r>
      <w:r w:rsidR="00892E92">
        <w:rPr>
          <w:rFonts w:ascii="Arial" w:hAnsi="Arial" w:cs="Arial"/>
          <w:sz w:val="24"/>
          <w:szCs w:val="24"/>
          <w:u w:val="single"/>
        </w:rPr>
        <w:t xml:space="preserve"> позволять</w:t>
      </w:r>
      <w:r w:rsidRPr="003908F2">
        <w:rPr>
          <w:rFonts w:ascii="Arial" w:hAnsi="Arial" w:cs="Arial"/>
          <w:sz w:val="24"/>
          <w:szCs w:val="24"/>
        </w:rPr>
        <w:t xml:space="preserve">: </w:t>
      </w:r>
    </w:p>
    <w:p w:rsidR="00A63462" w:rsidRPr="003908F2" w:rsidRDefault="00DE13ED" w:rsidP="009A375B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предоставлять возможность</w:t>
      </w:r>
      <w:r w:rsidR="00A63462" w:rsidRPr="003908F2">
        <w:rPr>
          <w:rFonts w:ascii="Arial" w:hAnsi="Arial" w:cs="Arial"/>
          <w:sz w:val="24"/>
          <w:szCs w:val="24"/>
        </w:rPr>
        <w:t xml:space="preserve"> покупки </w:t>
      </w:r>
      <w:r w:rsidRPr="003908F2">
        <w:rPr>
          <w:rFonts w:ascii="Arial" w:hAnsi="Arial" w:cs="Arial"/>
          <w:sz w:val="24"/>
          <w:szCs w:val="24"/>
        </w:rPr>
        <w:t>пр</w:t>
      </w:r>
      <w:r w:rsidR="00410E2F">
        <w:rPr>
          <w:rFonts w:ascii="Arial" w:hAnsi="Arial" w:cs="Arial"/>
          <w:sz w:val="24"/>
          <w:szCs w:val="24"/>
        </w:rPr>
        <w:t xml:space="preserve">одукта </w:t>
      </w:r>
      <w:r w:rsidRPr="003908F2">
        <w:rPr>
          <w:rFonts w:ascii="Arial" w:hAnsi="Arial" w:cs="Arial"/>
          <w:sz w:val="24"/>
          <w:szCs w:val="24"/>
        </w:rPr>
        <w:t xml:space="preserve">компании </w:t>
      </w:r>
      <w:r w:rsidR="00410E2F">
        <w:rPr>
          <w:rFonts w:ascii="Arial" w:hAnsi="Arial" w:cs="Arial"/>
          <w:sz w:val="24"/>
          <w:szCs w:val="24"/>
        </w:rPr>
        <w:t>юридическими лицами без посредников</w:t>
      </w:r>
      <w:r w:rsidR="0063489B" w:rsidRPr="003908F2">
        <w:rPr>
          <w:rFonts w:ascii="Arial" w:hAnsi="Arial" w:cs="Arial"/>
          <w:sz w:val="24"/>
          <w:szCs w:val="24"/>
        </w:rPr>
        <w:t>;</w:t>
      </w:r>
    </w:p>
    <w:p w:rsidR="003D4209" w:rsidRPr="003908F2" w:rsidRDefault="0052017F" w:rsidP="009A375B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предоставлять возможность </w:t>
      </w:r>
      <w:r w:rsidR="00A63462" w:rsidRPr="003908F2">
        <w:rPr>
          <w:rFonts w:ascii="Arial" w:hAnsi="Arial" w:cs="Arial"/>
          <w:sz w:val="24"/>
          <w:szCs w:val="24"/>
        </w:rPr>
        <w:t xml:space="preserve">просмотреть свой профиль и список </w:t>
      </w:r>
      <w:r w:rsidR="00410E2F">
        <w:rPr>
          <w:rFonts w:ascii="Arial" w:hAnsi="Arial" w:cs="Arial"/>
          <w:sz w:val="24"/>
          <w:szCs w:val="24"/>
        </w:rPr>
        <w:t>заключенных договоров</w:t>
      </w:r>
      <w:r w:rsidR="00A63462" w:rsidRPr="003908F2">
        <w:rPr>
          <w:rFonts w:ascii="Arial" w:hAnsi="Arial" w:cs="Arial"/>
          <w:sz w:val="24"/>
          <w:szCs w:val="24"/>
        </w:rPr>
        <w:t>;</w:t>
      </w:r>
    </w:p>
    <w:p w:rsidR="00A63462" w:rsidRPr="003908F2" w:rsidRDefault="0052017F" w:rsidP="009A375B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предоставлять возможность </w:t>
      </w:r>
      <w:r w:rsidR="00A63462" w:rsidRPr="003908F2">
        <w:rPr>
          <w:rFonts w:ascii="Arial" w:hAnsi="Arial" w:cs="Arial"/>
          <w:sz w:val="24"/>
          <w:szCs w:val="24"/>
        </w:rPr>
        <w:t>воспользоваться услугами других сервисов, предоставляемых компанией</w:t>
      </w:r>
      <w:r w:rsidRPr="003908F2">
        <w:rPr>
          <w:rFonts w:ascii="Arial" w:hAnsi="Arial" w:cs="Arial"/>
          <w:sz w:val="24"/>
          <w:szCs w:val="24"/>
        </w:rPr>
        <w:t>;</w:t>
      </w:r>
    </w:p>
    <w:p w:rsidR="009A375B" w:rsidRDefault="00140D4F" w:rsidP="009A375B">
      <w:pPr>
        <w:pStyle w:val="a3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прочее</w:t>
      </w:r>
    </w:p>
    <w:p w:rsidR="00831A29" w:rsidRPr="003908F2" w:rsidRDefault="00C35869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4.2. </w:t>
      </w:r>
      <w:r w:rsidR="00831A29" w:rsidRPr="003908F2">
        <w:rPr>
          <w:rFonts w:ascii="Arial" w:hAnsi="Arial" w:cs="Arial"/>
          <w:sz w:val="24"/>
          <w:szCs w:val="24"/>
        </w:rPr>
        <w:t>Перечень необходимых работ (в объеме необходимом для качественной работы системы):</w:t>
      </w:r>
    </w:p>
    <w:p w:rsidR="00831A29" w:rsidRPr="003908F2" w:rsidRDefault="00831A29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А</w:t>
      </w:r>
      <w:r w:rsidR="00CD1180" w:rsidRPr="003908F2">
        <w:rPr>
          <w:rFonts w:ascii="Arial" w:hAnsi="Arial" w:cs="Arial"/>
          <w:sz w:val="24"/>
          <w:szCs w:val="24"/>
        </w:rPr>
        <w:t>нализ</w:t>
      </w:r>
      <w:r w:rsidRPr="003908F2">
        <w:rPr>
          <w:rFonts w:ascii="Arial" w:hAnsi="Arial" w:cs="Arial"/>
          <w:sz w:val="24"/>
          <w:szCs w:val="24"/>
        </w:rPr>
        <w:t xml:space="preserve"> предоставленных требований</w:t>
      </w:r>
    </w:p>
    <w:p w:rsidR="00410E2F" w:rsidRDefault="00410E2F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кода платформы «Личный кабинет ЮЛ»</w:t>
      </w:r>
    </w:p>
    <w:p w:rsidR="00831A29" w:rsidRPr="003908F2" w:rsidRDefault="00831A29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Разработка</w:t>
      </w:r>
      <w:r w:rsidR="00140D4F">
        <w:rPr>
          <w:rFonts w:ascii="Arial" w:hAnsi="Arial" w:cs="Arial"/>
          <w:sz w:val="24"/>
          <w:szCs w:val="24"/>
        </w:rPr>
        <w:t>/доработка</w:t>
      </w:r>
      <w:r w:rsidRPr="003908F2">
        <w:rPr>
          <w:rFonts w:ascii="Arial" w:hAnsi="Arial" w:cs="Arial"/>
          <w:sz w:val="24"/>
          <w:szCs w:val="24"/>
        </w:rPr>
        <w:t xml:space="preserve"> функциональных требований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31A29" w:rsidRPr="003908F2" w:rsidRDefault="00831A29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Разработка технических заданий</w:t>
      </w:r>
      <w:r w:rsidR="001E22F9">
        <w:rPr>
          <w:rFonts w:ascii="Arial" w:hAnsi="Arial" w:cs="Arial"/>
          <w:sz w:val="24"/>
          <w:szCs w:val="24"/>
        </w:rPr>
        <w:t xml:space="preserve"> и архитектурного решения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410E2F" w:rsidRDefault="00410E2F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Рефакторинг</w:t>
      </w:r>
      <w:proofErr w:type="spellEnd"/>
      <w:r w:rsidR="00140D4F">
        <w:rPr>
          <w:rFonts w:ascii="Arial" w:hAnsi="Arial" w:cs="Arial"/>
          <w:sz w:val="24"/>
          <w:szCs w:val="24"/>
        </w:rPr>
        <w:t xml:space="preserve"> (в случае необходимости)</w:t>
      </w:r>
      <w:r>
        <w:rPr>
          <w:rFonts w:ascii="Arial" w:hAnsi="Arial" w:cs="Arial"/>
          <w:sz w:val="24"/>
          <w:szCs w:val="24"/>
        </w:rPr>
        <w:t xml:space="preserve"> кода платформы «Личный кабинет ЮЛ»</w:t>
      </w:r>
    </w:p>
    <w:p w:rsidR="00831A29" w:rsidRPr="003908F2" w:rsidRDefault="00831A29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Р</w:t>
      </w:r>
      <w:r w:rsidR="00CD1180" w:rsidRPr="003908F2">
        <w:rPr>
          <w:rFonts w:ascii="Arial" w:hAnsi="Arial" w:cs="Arial"/>
          <w:sz w:val="24"/>
          <w:szCs w:val="24"/>
        </w:rPr>
        <w:t xml:space="preserve">азработка </w:t>
      </w:r>
      <w:r w:rsidRPr="003908F2">
        <w:rPr>
          <w:rFonts w:ascii="Arial" w:hAnsi="Arial" w:cs="Arial"/>
          <w:sz w:val="24"/>
          <w:szCs w:val="24"/>
        </w:rPr>
        <w:t>кода</w:t>
      </w:r>
    </w:p>
    <w:p w:rsidR="00C35869" w:rsidRDefault="00831A29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Т</w:t>
      </w:r>
      <w:r w:rsidR="00CD1180" w:rsidRPr="003908F2">
        <w:rPr>
          <w:rFonts w:ascii="Arial" w:hAnsi="Arial" w:cs="Arial"/>
          <w:sz w:val="24"/>
          <w:szCs w:val="24"/>
        </w:rPr>
        <w:t xml:space="preserve">естирование </w:t>
      </w:r>
      <w:r w:rsidRPr="003908F2">
        <w:rPr>
          <w:rFonts w:ascii="Arial" w:hAnsi="Arial" w:cs="Arial"/>
          <w:sz w:val="24"/>
          <w:szCs w:val="24"/>
        </w:rPr>
        <w:t>разработанного функционала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140D4F" w:rsidRDefault="001E22F9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документации для приемки </w:t>
      </w:r>
      <w:r w:rsidR="00140D4F">
        <w:rPr>
          <w:rFonts w:ascii="Arial" w:hAnsi="Arial" w:cs="Arial"/>
          <w:sz w:val="24"/>
          <w:szCs w:val="24"/>
        </w:rPr>
        <w:t xml:space="preserve">(руководства пользователя, руководства администратора, </w:t>
      </w:r>
      <w:r>
        <w:rPr>
          <w:rFonts w:ascii="Arial" w:hAnsi="Arial" w:cs="Arial"/>
          <w:sz w:val="24"/>
          <w:szCs w:val="24"/>
        </w:rPr>
        <w:t>паспорт интеграционного потока, ПМИ, отчет о тестировании).</w:t>
      </w:r>
    </w:p>
    <w:p w:rsidR="000F286B" w:rsidRPr="003908F2" w:rsidRDefault="000F286B" w:rsidP="009A375B">
      <w:pPr>
        <w:pStyle w:val="a3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Осуществление поддержки </w:t>
      </w:r>
      <w:r w:rsidR="000C5E86">
        <w:rPr>
          <w:rFonts w:ascii="Arial" w:hAnsi="Arial" w:cs="Arial"/>
          <w:sz w:val="24"/>
          <w:szCs w:val="24"/>
        </w:rPr>
        <w:t xml:space="preserve">и сопровождения </w:t>
      </w:r>
      <w:r w:rsidR="001E22F9">
        <w:rPr>
          <w:rFonts w:ascii="Arial" w:hAnsi="Arial" w:cs="Arial"/>
          <w:sz w:val="24"/>
          <w:szCs w:val="24"/>
        </w:rPr>
        <w:t>системы в течение 12</w:t>
      </w:r>
      <w:r>
        <w:rPr>
          <w:rFonts w:ascii="Arial" w:hAnsi="Arial" w:cs="Arial"/>
          <w:sz w:val="24"/>
          <w:szCs w:val="24"/>
        </w:rPr>
        <w:t xml:space="preserve"> месяцев с даты ввода доработок в промышленную эксплуатацию по установленным требованиям </w:t>
      </w:r>
      <w:r>
        <w:rPr>
          <w:rFonts w:ascii="Arial" w:hAnsi="Arial" w:cs="Arial"/>
          <w:sz w:val="24"/>
          <w:szCs w:val="24"/>
          <w:lang w:val="en-US"/>
        </w:rPr>
        <w:t>SLA</w:t>
      </w:r>
      <w:r w:rsidRPr="000F28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Заказчика.</w:t>
      </w:r>
    </w:p>
    <w:p w:rsidR="00831A29" w:rsidRPr="003908F2" w:rsidRDefault="00C35869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4.3. </w:t>
      </w:r>
      <w:r w:rsidR="00831A29" w:rsidRPr="003908F2">
        <w:rPr>
          <w:rFonts w:ascii="Arial" w:hAnsi="Arial" w:cs="Arial"/>
          <w:sz w:val="24"/>
          <w:szCs w:val="24"/>
        </w:rPr>
        <w:t xml:space="preserve">Заказчик в процессе работы предоставляет </w:t>
      </w:r>
      <w:r w:rsidR="0052017F" w:rsidRPr="003908F2">
        <w:rPr>
          <w:rFonts w:ascii="Arial" w:hAnsi="Arial" w:cs="Arial"/>
          <w:sz w:val="24"/>
          <w:szCs w:val="24"/>
        </w:rPr>
        <w:t>Исполнител</w:t>
      </w:r>
      <w:r w:rsidR="00831A29" w:rsidRPr="003908F2">
        <w:rPr>
          <w:rFonts w:ascii="Arial" w:hAnsi="Arial" w:cs="Arial"/>
          <w:sz w:val="24"/>
          <w:szCs w:val="24"/>
        </w:rPr>
        <w:t>ю</w:t>
      </w:r>
      <w:r w:rsidR="0052017F" w:rsidRPr="003908F2">
        <w:rPr>
          <w:rFonts w:ascii="Arial" w:hAnsi="Arial" w:cs="Arial"/>
          <w:sz w:val="24"/>
          <w:szCs w:val="24"/>
        </w:rPr>
        <w:t xml:space="preserve"> </w:t>
      </w:r>
      <w:r w:rsidR="00831A29" w:rsidRPr="003908F2">
        <w:rPr>
          <w:rFonts w:ascii="Arial" w:hAnsi="Arial" w:cs="Arial"/>
          <w:sz w:val="24"/>
          <w:szCs w:val="24"/>
        </w:rPr>
        <w:t xml:space="preserve">по требованию дополнительные материалы. </w:t>
      </w:r>
    </w:p>
    <w:p w:rsidR="0031244B" w:rsidRPr="003908F2" w:rsidRDefault="00831A29" w:rsidP="009A375B">
      <w:pPr>
        <w:spacing w:after="0"/>
        <w:ind w:left="-426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4.4. Исполнитель должен </w:t>
      </w:r>
      <w:r w:rsidR="0052017F" w:rsidRPr="003908F2">
        <w:rPr>
          <w:rFonts w:ascii="Arial" w:hAnsi="Arial" w:cs="Arial"/>
          <w:sz w:val="24"/>
          <w:szCs w:val="24"/>
        </w:rPr>
        <w:t>согласовыват</w:t>
      </w:r>
      <w:r w:rsidRPr="003908F2">
        <w:rPr>
          <w:rFonts w:ascii="Arial" w:hAnsi="Arial" w:cs="Arial"/>
          <w:sz w:val="24"/>
          <w:szCs w:val="24"/>
        </w:rPr>
        <w:t>ь</w:t>
      </w:r>
      <w:r w:rsidR="0052017F" w:rsidRPr="003908F2">
        <w:rPr>
          <w:rFonts w:ascii="Arial" w:hAnsi="Arial" w:cs="Arial"/>
          <w:sz w:val="24"/>
          <w:szCs w:val="24"/>
        </w:rPr>
        <w:t xml:space="preserve"> </w:t>
      </w:r>
      <w:r w:rsidRPr="003908F2">
        <w:rPr>
          <w:rFonts w:ascii="Arial" w:hAnsi="Arial" w:cs="Arial"/>
          <w:sz w:val="24"/>
          <w:szCs w:val="24"/>
        </w:rPr>
        <w:t>разработанные требования и технические задания с Заказчиком</w:t>
      </w:r>
      <w:r w:rsidR="0052017F" w:rsidRPr="003908F2">
        <w:rPr>
          <w:rFonts w:ascii="Arial" w:hAnsi="Arial" w:cs="Arial"/>
          <w:sz w:val="24"/>
          <w:szCs w:val="24"/>
        </w:rPr>
        <w:t>.</w:t>
      </w:r>
    </w:p>
    <w:p w:rsidR="002E2EE4" w:rsidRDefault="002E2EE4" w:rsidP="00415169">
      <w:pPr>
        <w:spacing w:after="0"/>
        <w:ind w:left="-709" w:right="197"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93AC6" w:rsidRPr="002E2EE4" w:rsidRDefault="00693AC6" w:rsidP="00415169">
      <w:pPr>
        <w:spacing w:after="0"/>
        <w:ind w:left="-709" w:right="197"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 xml:space="preserve">5. </w:t>
      </w:r>
      <w:r w:rsidR="00C35869" w:rsidRPr="002E2EE4">
        <w:rPr>
          <w:rFonts w:ascii="Arial" w:hAnsi="Arial" w:cs="Arial"/>
          <w:b/>
          <w:sz w:val="24"/>
          <w:szCs w:val="24"/>
        </w:rPr>
        <w:t xml:space="preserve">Требования к </w:t>
      </w:r>
      <w:r w:rsidR="00F67F0A" w:rsidRPr="002E2EE4">
        <w:rPr>
          <w:rFonts w:ascii="Arial" w:hAnsi="Arial" w:cs="Arial"/>
          <w:b/>
          <w:sz w:val="24"/>
          <w:szCs w:val="24"/>
        </w:rPr>
        <w:t>выполнению работ (</w:t>
      </w:r>
      <w:r w:rsidR="00C35869" w:rsidRPr="002E2EE4">
        <w:rPr>
          <w:rFonts w:ascii="Arial" w:hAnsi="Arial" w:cs="Arial"/>
          <w:b/>
          <w:sz w:val="24"/>
          <w:szCs w:val="24"/>
        </w:rPr>
        <w:t>оказ</w:t>
      </w:r>
      <w:r w:rsidR="00F67F0A" w:rsidRPr="002E2EE4">
        <w:rPr>
          <w:rFonts w:ascii="Arial" w:hAnsi="Arial" w:cs="Arial"/>
          <w:b/>
          <w:sz w:val="24"/>
          <w:szCs w:val="24"/>
        </w:rPr>
        <w:t xml:space="preserve">анию </w:t>
      </w:r>
      <w:r w:rsidR="00C35869" w:rsidRPr="002E2EE4">
        <w:rPr>
          <w:rFonts w:ascii="Arial" w:hAnsi="Arial" w:cs="Arial"/>
          <w:b/>
          <w:sz w:val="24"/>
          <w:szCs w:val="24"/>
        </w:rPr>
        <w:t>услуг</w:t>
      </w:r>
      <w:r w:rsidR="00F67F0A" w:rsidRPr="002E2EE4">
        <w:rPr>
          <w:rFonts w:ascii="Arial" w:hAnsi="Arial" w:cs="Arial"/>
          <w:b/>
          <w:sz w:val="24"/>
          <w:szCs w:val="24"/>
        </w:rPr>
        <w:t>)</w:t>
      </w:r>
      <w:r w:rsidRPr="002E2EE4">
        <w:rPr>
          <w:rFonts w:ascii="Arial" w:hAnsi="Arial" w:cs="Arial"/>
          <w:b/>
          <w:sz w:val="24"/>
          <w:szCs w:val="24"/>
        </w:rPr>
        <w:t>.</w:t>
      </w:r>
    </w:p>
    <w:p w:rsidR="00AA0363" w:rsidRPr="002E2EE4" w:rsidRDefault="00AA0363" w:rsidP="002E2EE4">
      <w:pPr>
        <w:spacing w:after="0" w:line="240" w:lineRule="auto"/>
        <w:ind w:left="-709" w:right="198" w:firstLine="709"/>
        <w:jc w:val="center"/>
        <w:outlineLvl w:val="0"/>
        <w:rPr>
          <w:rFonts w:ascii="Arial" w:hAnsi="Arial" w:cs="Arial"/>
          <w:b/>
          <w:sz w:val="10"/>
          <w:szCs w:val="24"/>
        </w:rPr>
      </w:pPr>
    </w:p>
    <w:p w:rsidR="00693AC6" w:rsidRPr="002E2EE4" w:rsidRDefault="00693AC6" w:rsidP="0041516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5.1. </w:t>
      </w:r>
      <w:r w:rsidR="00F04BD0" w:rsidRPr="002E2EE4">
        <w:rPr>
          <w:rFonts w:ascii="Arial" w:hAnsi="Arial" w:cs="Arial"/>
          <w:sz w:val="24"/>
          <w:szCs w:val="24"/>
        </w:rPr>
        <w:t>Исполнитель должен предпринять все необходимые действия для надлежащего выполнения работ (оказания услуг) в соответствии с истинными намерениями и требованиями Заказчика, даже если они не оговорены в настоящем Т</w:t>
      </w:r>
      <w:r w:rsidR="00152227" w:rsidRPr="002E2EE4">
        <w:rPr>
          <w:rFonts w:ascii="Arial" w:hAnsi="Arial" w:cs="Arial"/>
          <w:sz w:val="24"/>
          <w:szCs w:val="24"/>
        </w:rPr>
        <w:t>ехническом задании</w:t>
      </w:r>
      <w:r w:rsidR="00F04BD0" w:rsidRPr="002E2EE4">
        <w:rPr>
          <w:rFonts w:ascii="Arial" w:hAnsi="Arial" w:cs="Arial"/>
          <w:sz w:val="24"/>
          <w:szCs w:val="24"/>
        </w:rPr>
        <w:t xml:space="preserve"> и Договоре, но разумно подразумеваются им.</w:t>
      </w:r>
    </w:p>
    <w:p w:rsidR="00693AC6" w:rsidRPr="002E2EE4" w:rsidRDefault="00693AC6" w:rsidP="0041516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5.2. </w:t>
      </w:r>
      <w:r w:rsidR="00F04BD0" w:rsidRPr="002E2EE4">
        <w:rPr>
          <w:rFonts w:ascii="Arial" w:hAnsi="Arial" w:cs="Arial"/>
          <w:sz w:val="24"/>
          <w:szCs w:val="24"/>
        </w:rPr>
        <w:t>Исполнитель обязуется предоставить Заказчику всю необходимую разрешительную документацию на товары/ услуги в соответствии с требованиями действующего законодательства Российской Федерации. Гарантировать использование методов, сохраняющих собственность Заказчика, соблюдать технологии, их высокое качество, а также безопасность.</w:t>
      </w:r>
    </w:p>
    <w:p w:rsidR="00B65A2E" w:rsidRPr="002E2EE4" w:rsidRDefault="00B65A2E" w:rsidP="0041516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5.3. </w:t>
      </w:r>
      <w:r w:rsidR="00F04BD0" w:rsidRPr="002E2EE4">
        <w:rPr>
          <w:rFonts w:ascii="Arial" w:hAnsi="Arial" w:cs="Arial"/>
          <w:sz w:val="24"/>
          <w:szCs w:val="24"/>
        </w:rPr>
        <w:t>Исполнитель обязан назначить своего представителя для взаимодействия с представителем Заказчика. Ответственный представитель должен отвечать за все работы, производимые Исполнителем в рамках исполнения Договора.</w:t>
      </w:r>
    </w:p>
    <w:p w:rsidR="00E115B7" w:rsidRPr="002E2EE4" w:rsidRDefault="00693AC6" w:rsidP="0041516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5</w:t>
      </w:r>
      <w:r w:rsidR="000E2A5F" w:rsidRPr="002E2EE4">
        <w:rPr>
          <w:rFonts w:ascii="Arial" w:hAnsi="Arial" w:cs="Arial"/>
          <w:sz w:val="24"/>
          <w:szCs w:val="24"/>
        </w:rPr>
        <w:t>.</w:t>
      </w:r>
      <w:r w:rsidR="00A44AF7" w:rsidRPr="002E2EE4">
        <w:rPr>
          <w:rFonts w:ascii="Arial" w:hAnsi="Arial" w:cs="Arial"/>
          <w:sz w:val="24"/>
          <w:szCs w:val="24"/>
        </w:rPr>
        <w:t>4</w:t>
      </w:r>
      <w:r w:rsidR="000E2A5F" w:rsidRPr="002E2EE4">
        <w:rPr>
          <w:rFonts w:ascii="Arial" w:hAnsi="Arial" w:cs="Arial"/>
          <w:sz w:val="24"/>
          <w:szCs w:val="24"/>
        </w:rPr>
        <w:t xml:space="preserve">. </w:t>
      </w:r>
      <w:r w:rsidR="00F04BD0" w:rsidRPr="002E2EE4">
        <w:rPr>
          <w:rFonts w:ascii="Arial" w:hAnsi="Arial" w:cs="Arial"/>
          <w:sz w:val="24"/>
          <w:szCs w:val="24"/>
        </w:rPr>
        <w:t>График работы сотрудников Исполнителя должен быть согласован с Заказчиком. Исполнитель не вправе без согласования Заказчика изменять график работы своих сотрудников.</w:t>
      </w:r>
    </w:p>
    <w:p w:rsidR="00B65A2E" w:rsidRPr="002E2EE4" w:rsidRDefault="00B65A2E" w:rsidP="0041516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5.</w:t>
      </w:r>
      <w:r w:rsidR="00A44AF7" w:rsidRPr="002E2EE4">
        <w:rPr>
          <w:rFonts w:ascii="Arial" w:hAnsi="Arial" w:cs="Arial"/>
          <w:sz w:val="24"/>
          <w:szCs w:val="24"/>
        </w:rPr>
        <w:t>5</w:t>
      </w:r>
      <w:r w:rsidRPr="002E2EE4">
        <w:rPr>
          <w:rFonts w:ascii="Arial" w:hAnsi="Arial" w:cs="Arial"/>
          <w:sz w:val="24"/>
          <w:szCs w:val="24"/>
        </w:rPr>
        <w:t xml:space="preserve">. </w:t>
      </w:r>
      <w:r w:rsidR="00F04BD0" w:rsidRPr="002E2EE4">
        <w:rPr>
          <w:rFonts w:ascii="Arial" w:hAnsi="Arial" w:cs="Arial"/>
          <w:sz w:val="24"/>
          <w:szCs w:val="24"/>
        </w:rPr>
        <w:t>Исполнитель обязан обеспечивать и контролировать работу своих работников, а также работников привлекаемых субподрядчиков. Ответственность за любые действия субподрядчиков несет Исполнитель. Все расходы на содержание работников Исполнителя и привлекаемых субподрядчиков несет Исполнитель.</w:t>
      </w:r>
    </w:p>
    <w:p w:rsidR="00CF6389" w:rsidRPr="003908F2" w:rsidRDefault="00CF6389" w:rsidP="0041516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5.</w:t>
      </w:r>
      <w:r w:rsidR="004C3831" w:rsidRPr="003908F2">
        <w:rPr>
          <w:rFonts w:ascii="Arial" w:hAnsi="Arial" w:cs="Arial"/>
          <w:sz w:val="24"/>
          <w:szCs w:val="24"/>
        </w:rPr>
        <w:t>6</w:t>
      </w:r>
      <w:r w:rsidRPr="003908F2">
        <w:rPr>
          <w:rFonts w:ascii="Arial" w:hAnsi="Arial" w:cs="Arial"/>
          <w:sz w:val="24"/>
          <w:szCs w:val="24"/>
        </w:rPr>
        <w:t xml:space="preserve">. </w:t>
      </w:r>
      <w:r w:rsidR="00D17F2C" w:rsidRPr="003908F2">
        <w:rPr>
          <w:rFonts w:ascii="Arial" w:hAnsi="Arial" w:cs="Arial"/>
          <w:sz w:val="24"/>
          <w:szCs w:val="24"/>
        </w:rPr>
        <w:t xml:space="preserve">Исполнитель должен вести </w:t>
      </w:r>
      <w:r w:rsidR="00CF7F47" w:rsidRPr="003908F2">
        <w:rPr>
          <w:rFonts w:ascii="Arial" w:hAnsi="Arial" w:cs="Arial"/>
          <w:sz w:val="24"/>
          <w:szCs w:val="24"/>
        </w:rPr>
        <w:t xml:space="preserve">совместный с Заказчиком </w:t>
      </w:r>
      <w:r w:rsidR="00D17F2C" w:rsidRPr="003908F2">
        <w:rPr>
          <w:rFonts w:ascii="Arial" w:hAnsi="Arial" w:cs="Arial"/>
          <w:sz w:val="24"/>
          <w:szCs w:val="24"/>
        </w:rPr>
        <w:t xml:space="preserve">учет и контроль задач в системе </w:t>
      </w:r>
      <w:r w:rsidR="00CF7F47" w:rsidRPr="003908F2">
        <w:rPr>
          <w:rFonts w:ascii="Arial" w:hAnsi="Arial" w:cs="Arial"/>
          <w:sz w:val="24"/>
          <w:szCs w:val="24"/>
        </w:rPr>
        <w:t xml:space="preserve">управления задачами </w:t>
      </w:r>
      <w:r w:rsidR="004C3831" w:rsidRPr="003908F2">
        <w:rPr>
          <w:rFonts w:ascii="Arial" w:hAnsi="Arial" w:cs="Arial"/>
          <w:sz w:val="24"/>
          <w:szCs w:val="24"/>
        </w:rPr>
        <w:t>Заказчика</w:t>
      </w:r>
      <w:r w:rsidR="00AD2518" w:rsidRPr="003908F2">
        <w:rPr>
          <w:rFonts w:ascii="Arial" w:hAnsi="Arial" w:cs="Arial"/>
          <w:sz w:val="24"/>
          <w:szCs w:val="24"/>
        </w:rPr>
        <w:t>.</w:t>
      </w:r>
    </w:p>
    <w:p w:rsidR="00AD2518" w:rsidRPr="003908F2" w:rsidRDefault="00AD2518" w:rsidP="0041516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5.</w:t>
      </w:r>
      <w:r w:rsidR="004C3831" w:rsidRPr="003908F2">
        <w:rPr>
          <w:rFonts w:ascii="Arial" w:hAnsi="Arial" w:cs="Arial"/>
          <w:sz w:val="24"/>
          <w:szCs w:val="24"/>
        </w:rPr>
        <w:t>7</w:t>
      </w:r>
      <w:r w:rsidRPr="003908F2">
        <w:rPr>
          <w:rFonts w:ascii="Arial" w:hAnsi="Arial" w:cs="Arial"/>
          <w:sz w:val="24"/>
          <w:szCs w:val="24"/>
        </w:rPr>
        <w:t>. Исполнитель обязуется предоставить Заказчику свободный доступ к коду разрабатываемой платформы. Данное требование может быть обеспечено использованием средств совместной разработки или любым другим способом, обеспечивающим данное требование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17C79" w:rsidRPr="003908F2" w:rsidRDefault="00817C79" w:rsidP="0041516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5.</w:t>
      </w:r>
      <w:r w:rsidR="004C3831" w:rsidRPr="003908F2">
        <w:rPr>
          <w:rFonts w:ascii="Arial" w:hAnsi="Arial" w:cs="Arial"/>
          <w:sz w:val="24"/>
          <w:szCs w:val="24"/>
        </w:rPr>
        <w:t>8</w:t>
      </w:r>
      <w:r w:rsidRPr="003908F2">
        <w:rPr>
          <w:rFonts w:ascii="Arial" w:hAnsi="Arial" w:cs="Arial"/>
          <w:sz w:val="24"/>
          <w:szCs w:val="24"/>
        </w:rPr>
        <w:t xml:space="preserve">. </w:t>
      </w:r>
      <w:r w:rsidR="00D25543" w:rsidRPr="003908F2">
        <w:rPr>
          <w:rFonts w:ascii="Arial" w:hAnsi="Arial" w:cs="Arial"/>
          <w:sz w:val="24"/>
          <w:szCs w:val="24"/>
        </w:rPr>
        <w:t>Исполнитель заранее согласовывает с Заказчиком порядок совместной работы, а также сроки и порядок предоставления информации и согласования задач/документов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2B73AA" w:rsidRDefault="002B73AA" w:rsidP="002B73AA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5.</w:t>
      </w:r>
      <w:r w:rsidR="004C3831" w:rsidRPr="003908F2">
        <w:rPr>
          <w:rFonts w:ascii="Arial" w:hAnsi="Arial" w:cs="Arial"/>
          <w:sz w:val="24"/>
          <w:szCs w:val="24"/>
        </w:rPr>
        <w:t>9</w:t>
      </w:r>
      <w:r w:rsidRPr="003908F2">
        <w:rPr>
          <w:rFonts w:ascii="Arial" w:hAnsi="Arial" w:cs="Arial"/>
          <w:sz w:val="24"/>
          <w:szCs w:val="24"/>
        </w:rPr>
        <w:t>. Исполнитель должен использовать средства автоматического развертывания и настройки окружений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2E2EE4" w:rsidRDefault="002E2EE4" w:rsidP="00415169">
      <w:pPr>
        <w:spacing w:after="0"/>
        <w:ind w:left="-709" w:firstLine="709"/>
        <w:jc w:val="center"/>
        <w:rPr>
          <w:rFonts w:ascii="Arial" w:hAnsi="Arial" w:cs="Arial"/>
          <w:b/>
          <w:sz w:val="24"/>
          <w:szCs w:val="24"/>
        </w:rPr>
      </w:pPr>
    </w:p>
    <w:p w:rsidR="00F67F0A" w:rsidRPr="002E2EE4" w:rsidRDefault="00F67F0A" w:rsidP="00415169">
      <w:pPr>
        <w:spacing w:after="0"/>
        <w:ind w:left="-709" w:firstLine="709"/>
        <w:jc w:val="center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6. Требования к качеству выполняемых работ (оказываемых услуг).</w:t>
      </w:r>
    </w:p>
    <w:p w:rsidR="00F67F0A" w:rsidRPr="002E2EE4" w:rsidRDefault="00F67F0A" w:rsidP="002E2EE4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10"/>
          <w:szCs w:val="24"/>
        </w:rPr>
      </w:pPr>
    </w:p>
    <w:p w:rsidR="00F67F0A" w:rsidRPr="002E2EE4" w:rsidRDefault="00F67F0A" w:rsidP="00F45CF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6.1. При организации и выполнении работ должны выполняться требования государственных стандартов, строительных норм и правил, санитарных правил и норм, межотраслевых и отраслевых (по принадлежности) нормативных правовых актов.</w:t>
      </w:r>
    </w:p>
    <w:p w:rsidR="00F67F0A" w:rsidRPr="002E2EE4" w:rsidRDefault="00F67F0A" w:rsidP="00F45CF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6.2. Исполнитель должен обеспечить высокое качество выполняемых работ за счет привлечения компетентного технического персонала с необходимыми допусками и разрешениями на выполнение работ, использования инструментов, производственной базы, отвечающих предложенным технологиям выполнения указанных видов работ, предоставления сертификатов и других документов, соблюдения гарантий по качеству выполнения работ.</w:t>
      </w:r>
    </w:p>
    <w:p w:rsidR="00F04BD0" w:rsidRPr="002E2EE4" w:rsidRDefault="00F04BD0" w:rsidP="00F45CF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6.3. Исполнитель должен выполнять требования, предъявляемые уполномоченными представителями контролирующих и надзорных органов.</w:t>
      </w:r>
    </w:p>
    <w:p w:rsidR="00F67F0A" w:rsidRPr="002E2EE4" w:rsidRDefault="00F67F0A" w:rsidP="00F45CF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6.</w:t>
      </w:r>
      <w:r w:rsidR="00F04BD0" w:rsidRPr="002E2EE4">
        <w:rPr>
          <w:rFonts w:ascii="Arial" w:hAnsi="Arial" w:cs="Arial"/>
          <w:sz w:val="24"/>
          <w:szCs w:val="24"/>
        </w:rPr>
        <w:t>4</w:t>
      </w:r>
      <w:r w:rsidRPr="002E2EE4">
        <w:rPr>
          <w:rFonts w:ascii="Arial" w:hAnsi="Arial" w:cs="Arial"/>
          <w:sz w:val="24"/>
          <w:szCs w:val="24"/>
        </w:rPr>
        <w:t>. Исполнитель должен обеспечить привлечение квалифицированного инженерно-технического персонала, обученных и аттестованных рабочих требуемых специальностей для выполнения работ.</w:t>
      </w:r>
    </w:p>
    <w:p w:rsidR="00F67F0A" w:rsidRPr="002E2EE4" w:rsidRDefault="00F67F0A" w:rsidP="00F45CF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6.</w:t>
      </w:r>
      <w:r w:rsidR="00F04BD0" w:rsidRPr="002E2EE4">
        <w:rPr>
          <w:rFonts w:ascii="Arial" w:hAnsi="Arial" w:cs="Arial"/>
          <w:sz w:val="24"/>
          <w:szCs w:val="24"/>
        </w:rPr>
        <w:t>5</w:t>
      </w:r>
      <w:r w:rsidRPr="002E2EE4">
        <w:rPr>
          <w:rFonts w:ascii="Arial" w:hAnsi="Arial" w:cs="Arial"/>
          <w:sz w:val="24"/>
          <w:szCs w:val="24"/>
        </w:rPr>
        <w:t>. При выполнении работ Исполнитель обязан соблюдать требования закона и иных правовых актов об охране окружающей среды. Исполнитель несёт ответственность за нарушение указанных требований.</w:t>
      </w:r>
    </w:p>
    <w:p w:rsidR="00F67F0A" w:rsidRPr="002E2EE4" w:rsidRDefault="00F67F0A" w:rsidP="00F45CF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6.</w:t>
      </w:r>
      <w:r w:rsidR="00F04BD0" w:rsidRPr="002E2EE4">
        <w:rPr>
          <w:rFonts w:ascii="Arial" w:hAnsi="Arial" w:cs="Arial"/>
          <w:sz w:val="24"/>
          <w:szCs w:val="24"/>
        </w:rPr>
        <w:t>6</w:t>
      </w:r>
      <w:r w:rsidRPr="002E2EE4">
        <w:rPr>
          <w:rFonts w:ascii="Arial" w:hAnsi="Arial" w:cs="Arial"/>
          <w:sz w:val="24"/>
          <w:szCs w:val="24"/>
        </w:rPr>
        <w:t>. Исполнитель должен соблюдать правила техники безопасности, охраны труда и пожарной безопасности при выполнении работ/ оказании услуг.</w:t>
      </w:r>
    </w:p>
    <w:p w:rsidR="0031244B" w:rsidRPr="002E2EE4" w:rsidRDefault="00F67F0A" w:rsidP="00F45CF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6.</w:t>
      </w:r>
      <w:r w:rsidR="00F04BD0" w:rsidRPr="002E2EE4">
        <w:rPr>
          <w:rFonts w:ascii="Arial" w:hAnsi="Arial" w:cs="Arial"/>
          <w:sz w:val="24"/>
          <w:szCs w:val="24"/>
        </w:rPr>
        <w:t>7</w:t>
      </w:r>
      <w:r w:rsidRPr="002E2EE4">
        <w:rPr>
          <w:rFonts w:ascii="Arial" w:hAnsi="Arial" w:cs="Arial"/>
          <w:sz w:val="24"/>
          <w:szCs w:val="24"/>
        </w:rPr>
        <w:t xml:space="preserve">. </w:t>
      </w:r>
      <w:r w:rsidR="0031244B" w:rsidRPr="00D25543">
        <w:rPr>
          <w:rFonts w:ascii="Arial" w:hAnsi="Arial" w:cs="Arial"/>
          <w:sz w:val="24"/>
          <w:szCs w:val="24"/>
        </w:rPr>
        <w:t xml:space="preserve">Гарантийный срок на результат выполненных работ/ оказанных услуг, примененных материалов и установленного/смонтированного оборудования исчисляется с даты подписания сторонами Акта о приемке выполненных работ/оказанных услуг/товарной накладной, без замечаний Заказчика и </w:t>
      </w:r>
      <w:r w:rsidR="0031244B" w:rsidRPr="003908F2">
        <w:rPr>
          <w:rFonts w:ascii="Arial" w:hAnsi="Arial" w:cs="Arial"/>
          <w:sz w:val="24"/>
          <w:szCs w:val="24"/>
        </w:rPr>
        <w:t xml:space="preserve">составляет не </w:t>
      </w:r>
      <w:r w:rsidR="001E22F9">
        <w:rPr>
          <w:rFonts w:ascii="Arial" w:hAnsi="Arial" w:cs="Arial"/>
          <w:sz w:val="24"/>
          <w:szCs w:val="24"/>
        </w:rPr>
        <w:t>менее</w:t>
      </w:r>
      <w:r w:rsidR="0031244B" w:rsidRPr="003908F2">
        <w:rPr>
          <w:rFonts w:ascii="Arial" w:hAnsi="Arial" w:cs="Arial"/>
          <w:sz w:val="24"/>
          <w:szCs w:val="24"/>
        </w:rPr>
        <w:t xml:space="preserve"> </w:t>
      </w:r>
      <w:r w:rsidR="008A1A7F" w:rsidRPr="003908F2">
        <w:rPr>
          <w:rFonts w:ascii="Arial" w:hAnsi="Arial" w:cs="Arial"/>
          <w:sz w:val="24"/>
          <w:szCs w:val="24"/>
        </w:rPr>
        <w:t>1 года</w:t>
      </w:r>
      <w:r w:rsidR="0031244B" w:rsidRPr="003908F2">
        <w:rPr>
          <w:rFonts w:ascii="Arial" w:hAnsi="Arial" w:cs="Arial"/>
          <w:sz w:val="24"/>
          <w:szCs w:val="24"/>
        </w:rPr>
        <w:t>.</w:t>
      </w:r>
    </w:p>
    <w:p w:rsidR="0031244B" w:rsidRPr="002E2EE4" w:rsidRDefault="0031244B" w:rsidP="00F45CF9">
      <w:p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6.8. В случае обнаружения некачественно выполненных работ/оказанных услуг/поставленного товара Исполнитель обязан устранить возникшие дефекты своими силами и за свой счет в сроки, оговоренные с Заказчиком. Гарантийные обязательства продлеваются на срок устранения недостатков Исполнителем.</w:t>
      </w:r>
    </w:p>
    <w:p w:rsidR="002E2EE4" w:rsidRDefault="002E2EE4" w:rsidP="00415169">
      <w:pPr>
        <w:spacing w:after="0"/>
        <w:ind w:left="-709" w:firstLine="709"/>
        <w:rPr>
          <w:rFonts w:ascii="Arial" w:hAnsi="Arial" w:cs="Arial"/>
          <w:sz w:val="24"/>
          <w:szCs w:val="24"/>
        </w:rPr>
      </w:pPr>
    </w:p>
    <w:p w:rsidR="00693AC6" w:rsidRPr="002E2EE4" w:rsidRDefault="00BC511C" w:rsidP="00415169">
      <w:pPr>
        <w:spacing w:after="0"/>
        <w:ind w:left="-709" w:right="197"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7</w:t>
      </w:r>
      <w:r w:rsidR="00693AC6" w:rsidRPr="002E2EE4">
        <w:rPr>
          <w:rFonts w:ascii="Arial" w:hAnsi="Arial" w:cs="Arial"/>
          <w:b/>
          <w:sz w:val="24"/>
          <w:szCs w:val="24"/>
        </w:rPr>
        <w:t>. Требования к результатам оказанных услуг и порядку приемки.</w:t>
      </w:r>
    </w:p>
    <w:p w:rsidR="00AA0363" w:rsidRPr="002E2EE4" w:rsidRDefault="00AA0363" w:rsidP="002E2EE4">
      <w:pPr>
        <w:spacing w:after="0" w:line="240" w:lineRule="auto"/>
        <w:ind w:left="-709" w:right="198" w:firstLine="709"/>
        <w:jc w:val="center"/>
        <w:outlineLvl w:val="0"/>
        <w:rPr>
          <w:rFonts w:ascii="Arial" w:hAnsi="Arial" w:cs="Arial"/>
          <w:b/>
          <w:sz w:val="10"/>
          <w:szCs w:val="24"/>
        </w:rPr>
      </w:pPr>
    </w:p>
    <w:p w:rsidR="00693AC6" w:rsidRPr="002E2EE4" w:rsidRDefault="00BC511C" w:rsidP="00415169">
      <w:pPr>
        <w:spacing w:after="0"/>
        <w:ind w:left="-709" w:right="19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7</w:t>
      </w:r>
      <w:r w:rsidR="00693AC6" w:rsidRPr="002E2EE4">
        <w:rPr>
          <w:rFonts w:ascii="Arial" w:hAnsi="Arial" w:cs="Arial"/>
          <w:sz w:val="24"/>
          <w:szCs w:val="24"/>
        </w:rPr>
        <w:t xml:space="preserve">.1. Представитель Заказчика в любое время может проверить качество </w:t>
      </w:r>
      <w:r w:rsidR="00F04BD0" w:rsidRPr="002E2EE4">
        <w:rPr>
          <w:rFonts w:ascii="Arial" w:hAnsi="Arial" w:cs="Arial"/>
          <w:sz w:val="24"/>
          <w:szCs w:val="24"/>
        </w:rPr>
        <w:t>выполненных работ (</w:t>
      </w:r>
      <w:r w:rsidR="00693AC6" w:rsidRPr="002E2EE4">
        <w:rPr>
          <w:rFonts w:ascii="Arial" w:hAnsi="Arial" w:cs="Arial"/>
          <w:sz w:val="24"/>
          <w:szCs w:val="24"/>
        </w:rPr>
        <w:t xml:space="preserve">оказанных </w:t>
      </w:r>
      <w:r w:rsidR="00F04BD0" w:rsidRPr="002E2EE4">
        <w:rPr>
          <w:rFonts w:ascii="Arial" w:hAnsi="Arial" w:cs="Arial"/>
          <w:sz w:val="24"/>
          <w:szCs w:val="24"/>
        </w:rPr>
        <w:t xml:space="preserve">услуг) </w:t>
      </w:r>
      <w:r w:rsidR="00693AC6" w:rsidRPr="002E2EE4">
        <w:rPr>
          <w:rFonts w:ascii="Arial" w:hAnsi="Arial" w:cs="Arial"/>
          <w:sz w:val="24"/>
          <w:szCs w:val="24"/>
        </w:rPr>
        <w:t>Исполнителем.</w:t>
      </w:r>
    </w:p>
    <w:p w:rsidR="00BC511C" w:rsidRPr="002E2EE4" w:rsidRDefault="00BC511C" w:rsidP="00415169">
      <w:pPr>
        <w:spacing w:after="0"/>
        <w:ind w:left="-709" w:right="19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7.2. Фактически выполненные работы (оказанные услуги) подтверждаются Актом о приемке выполненных работ (оказанных услуг)</w:t>
      </w:r>
      <w:r w:rsidR="00415169" w:rsidRPr="002E2EE4">
        <w:rPr>
          <w:rFonts w:ascii="Arial" w:hAnsi="Arial" w:cs="Arial"/>
          <w:sz w:val="24"/>
          <w:szCs w:val="24"/>
        </w:rPr>
        <w:t>.</w:t>
      </w:r>
    </w:p>
    <w:p w:rsidR="00415169" w:rsidRPr="003908F2" w:rsidRDefault="00175E89" w:rsidP="00415169">
      <w:pPr>
        <w:spacing w:after="0"/>
        <w:ind w:left="-709" w:right="19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7.3. Работы считаются выполненными в случае успешного прохождения </w:t>
      </w:r>
      <w:r w:rsidR="002F4009" w:rsidRPr="003908F2">
        <w:rPr>
          <w:rFonts w:ascii="Arial" w:hAnsi="Arial" w:cs="Arial"/>
          <w:sz w:val="24"/>
          <w:szCs w:val="24"/>
        </w:rPr>
        <w:t>приемо-сдаточных испытаний (ПСИ)</w:t>
      </w:r>
      <w:r w:rsidRPr="003908F2">
        <w:rPr>
          <w:rFonts w:ascii="Arial" w:hAnsi="Arial" w:cs="Arial"/>
          <w:sz w:val="24"/>
          <w:szCs w:val="24"/>
        </w:rPr>
        <w:t>.</w:t>
      </w:r>
      <w:r w:rsidR="002F4009" w:rsidRPr="003908F2">
        <w:rPr>
          <w:rFonts w:ascii="Arial" w:hAnsi="Arial" w:cs="Arial"/>
          <w:sz w:val="24"/>
          <w:szCs w:val="24"/>
        </w:rPr>
        <w:t xml:space="preserve"> Требования и сценарии к ПСИ Исполнитель согласовывает с Заказчиком.</w:t>
      </w:r>
      <w:r w:rsidRPr="003908F2">
        <w:rPr>
          <w:rFonts w:ascii="Arial" w:hAnsi="Arial" w:cs="Arial"/>
          <w:sz w:val="24"/>
          <w:szCs w:val="24"/>
        </w:rPr>
        <w:t xml:space="preserve"> </w:t>
      </w:r>
    </w:p>
    <w:p w:rsidR="0089085E" w:rsidRPr="003908F2" w:rsidRDefault="0089085E" w:rsidP="00415169">
      <w:pPr>
        <w:spacing w:after="0"/>
        <w:ind w:left="-709" w:right="19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7.4. Исполнитель обязуется предоставить Заказчику по его запросу (или </w:t>
      </w:r>
      <w:r w:rsidR="002B73AA" w:rsidRPr="003908F2">
        <w:rPr>
          <w:rFonts w:ascii="Arial" w:hAnsi="Arial" w:cs="Arial"/>
          <w:sz w:val="24"/>
          <w:szCs w:val="24"/>
        </w:rPr>
        <w:t xml:space="preserve">запросу </w:t>
      </w:r>
      <w:r w:rsidRPr="003908F2">
        <w:rPr>
          <w:rFonts w:ascii="Arial" w:hAnsi="Arial" w:cs="Arial"/>
          <w:sz w:val="24"/>
          <w:szCs w:val="24"/>
        </w:rPr>
        <w:t>его представителей) в процессе разработки, но не позднее дня подписания Акта о приемке выполненных работ комплект документов: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Регламент совместной разработки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Инструкцию разработчика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Инструкцию по установке, обновлению и настройке прикладного </w:t>
      </w:r>
      <w:r w:rsidR="002B73AA" w:rsidRPr="003908F2">
        <w:rPr>
          <w:rFonts w:ascii="Arial" w:hAnsi="Arial" w:cs="Arial"/>
          <w:sz w:val="24"/>
          <w:szCs w:val="24"/>
        </w:rPr>
        <w:t>ПО (серверная часть)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Правила стилизации кода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Архитектурные требования и шаблоны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Регламент технического обслуживания </w:t>
      </w:r>
      <w:r w:rsidR="003C5395">
        <w:rPr>
          <w:rFonts w:ascii="Arial" w:hAnsi="Arial" w:cs="Arial"/>
          <w:sz w:val="24"/>
          <w:szCs w:val="24"/>
        </w:rPr>
        <w:t>системы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Схему резервного копирования данных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 xml:space="preserve">Регламент восстановления </w:t>
      </w:r>
      <w:r w:rsidR="003C5395">
        <w:rPr>
          <w:rFonts w:ascii="Arial" w:hAnsi="Arial" w:cs="Arial"/>
          <w:sz w:val="24"/>
          <w:szCs w:val="24"/>
        </w:rPr>
        <w:t>с</w:t>
      </w:r>
      <w:r w:rsidRPr="003908F2">
        <w:rPr>
          <w:rFonts w:ascii="Arial" w:hAnsi="Arial" w:cs="Arial"/>
          <w:sz w:val="24"/>
          <w:szCs w:val="24"/>
        </w:rPr>
        <w:t>истемы при сбоях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Техническое задание на разработку (ТЗ)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Схему интеграционного потока данных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Комплект эксплуатационной документации (руководство по эксплуатации должно обновляться незамедлительно по результатам ввода в эксплуатацию новых сервисов/разделов системы)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Инструкцию пользователя (для каждой роли)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3908F2" w:rsidRDefault="0089085E" w:rsidP="0089085E">
      <w:pPr>
        <w:pStyle w:val="a3"/>
        <w:numPr>
          <w:ilvl w:val="0"/>
          <w:numId w:val="16"/>
        </w:numPr>
        <w:spacing w:after="0"/>
        <w:ind w:right="197"/>
        <w:jc w:val="both"/>
        <w:outlineLvl w:val="0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Описание компонентной архитектуры (связи компонентов слоев, интерфейсы) с учетом встраивания в среду Заказчика</w:t>
      </w:r>
      <w:r w:rsidR="00B15F70" w:rsidRPr="003908F2">
        <w:rPr>
          <w:rFonts w:ascii="Arial" w:hAnsi="Arial" w:cs="Arial"/>
          <w:sz w:val="24"/>
          <w:szCs w:val="24"/>
        </w:rPr>
        <w:t>.</w:t>
      </w:r>
    </w:p>
    <w:p w:rsidR="0089085E" w:rsidRPr="002E2EE4" w:rsidRDefault="0089085E" w:rsidP="00415169">
      <w:pPr>
        <w:spacing w:after="0"/>
        <w:ind w:left="-709" w:right="197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E2EE4" w:rsidRDefault="002E2EE4" w:rsidP="00415169">
      <w:pPr>
        <w:spacing w:after="0"/>
        <w:ind w:left="-709" w:firstLine="709"/>
        <w:jc w:val="center"/>
        <w:rPr>
          <w:rFonts w:ascii="Arial" w:hAnsi="Arial" w:cs="Arial"/>
          <w:b/>
          <w:sz w:val="24"/>
          <w:szCs w:val="24"/>
        </w:rPr>
      </w:pPr>
    </w:p>
    <w:p w:rsidR="00E23BAB" w:rsidRPr="002E2EE4" w:rsidRDefault="00415169" w:rsidP="00415169">
      <w:pPr>
        <w:spacing w:after="0"/>
        <w:ind w:left="-709" w:firstLine="709"/>
        <w:jc w:val="center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8</w:t>
      </w:r>
      <w:r w:rsidR="00E23BAB" w:rsidRPr="002E2EE4">
        <w:rPr>
          <w:rFonts w:ascii="Arial" w:hAnsi="Arial" w:cs="Arial"/>
          <w:b/>
          <w:sz w:val="24"/>
          <w:szCs w:val="24"/>
        </w:rPr>
        <w:t>. Критерии оценки.</w:t>
      </w:r>
    </w:p>
    <w:p w:rsidR="00AA0363" w:rsidRPr="002E2EE4" w:rsidRDefault="00AA0363" w:rsidP="002E2EE4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10"/>
          <w:szCs w:val="24"/>
        </w:rPr>
      </w:pPr>
    </w:p>
    <w:p w:rsidR="002A28A2" w:rsidRPr="002E2EE4" w:rsidRDefault="009B6827" w:rsidP="00415169">
      <w:pPr>
        <w:pStyle w:val="a3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8</w:t>
      </w:r>
      <w:r w:rsidR="00E23BAB" w:rsidRPr="002E2EE4">
        <w:rPr>
          <w:rFonts w:ascii="Arial" w:hAnsi="Arial" w:cs="Arial"/>
          <w:sz w:val="24"/>
          <w:szCs w:val="24"/>
        </w:rPr>
        <w:t xml:space="preserve">.1. </w:t>
      </w:r>
      <w:r w:rsidR="002A28A2" w:rsidRPr="002E2EE4">
        <w:rPr>
          <w:rFonts w:ascii="Arial" w:hAnsi="Arial" w:cs="Arial"/>
          <w:sz w:val="24"/>
          <w:szCs w:val="24"/>
        </w:rPr>
        <w:t>Требования (условия) настоящего Технического задания являются обязательными; несоответствие одному из изложенных требований (условий) является основанием для отказа в дальнейшем рассмотрении заявки/предложения Участника.</w:t>
      </w:r>
    </w:p>
    <w:p w:rsidR="002A28A2" w:rsidRPr="002E2EE4" w:rsidRDefault="002A28A2" w:rsidP="00415169">
      <w:pPr>
        <w:pStyle w:val="a3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Заказчик оставляет за собой право отказаться от рассмотрения той или иной заявки/предложения Участника в любое время и без объяснения причин такого отказа.</w:t>
      </w:r>
    </w:p>
    <w:p w:rsidR="00AA0363" w:rsidRPr="002E2EE4" w:rsidRDefault="009B6827" w:rsidP="00415169">
      <w:pPr>
        <w:pStyle w:val="a3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8</w:t>
      </w:r>
      <w:r w:rsidR="002A28A2" w:rsidRPr="002E2EE4">
        <w:rPr>
          <w:rFonts w:ascii="Arial" w:hAnsi="Arial" w:cs="Arial"/>
          <w:sz w:val="24"/>
          <w:szCs w:val="24"/>
        </w:rPr>
        <w:t xml:space="preserve">.2. </w:t>
      </w:r>
      <w:r w:rsidR="00AA0363" w:rsidRPr="002E2EE4">
        <w:rPr>
          <w:rFonts w:ascii="Arial" w:hAnsi="Arial" w:cs="Arial"/>
          <w:sz w:val="24"/>
          <w:szCs w:val="24"/>
        </w:rPr>
        <w:t xml:space="preserve">Оценка заявок/предложений Участников, допущенных Заказчиком к рассмотрению, производится </w:t>
      </w:r>
      <w:r w:rsidR="00067FFA">
        <w:rPr>
          <w:rFonts w:ascii="Arial" w:hAnsi="Arial" w:cs="Arial"/>
          <w:sz w:val="24"/>
          <w:szCs w:val="24"/>
        </w:rPr>
        <w:t>по следующим критериям:</w:t>
      </w:r>
    </w:p>
    <w:p w:rsidR="00506B04" w:rsidRPr="002E2EE4" w:rsidRDefault="00506B04" w:rsidP="00B12BFE">
      <w:pPr>
        <w:pStyle w:val="a3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опыт и квалификация Участника;</w:t>
      </w:r>
    </w:p>
    <w:p w:rsidR="00506B04" w:rsidRPr="003908F2" w:rsidRDefault="00506B04" w:rsidP="00B12BFE">
      <w:pPr>
        <w:pStyle w:val="a3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совокупная стоимость предложения;</w:t>
      </w:r>
    </w:p>
    <w:p w:rsidR="00B15F70" w:rsidRPr="001E22F9" w:rsidRDefault="00506B04" w:rsidP="001E22F9">
      <w:pPr>
        <w:pStyle w:val="a3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срок проведения работ</w:t>
      </w:r>
      <w:r w:rsidR="001E22F9">
        <w:rPr>
          <w:rFonts w:ascii="Arial" w:hAnsi="Arial" w:cs="Arial"/>
          <w:sz w:val="24"/>
          <w:szCs w:val="24"/>
        </w:rPr>
        <w:t>.</w:t>
      </w:r>
    </w:p>
    <w:p w:rsidR="000E610E" w:rsidRDefault="000E610E" w:rsidP="00415169">
      <w:pPr>
        <w:pStyle w:val="a3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067FFA" w:rsidRPr="002E2EE4" w:rsidRDefault="00067FFA" w:rsidP="00415169">
      <w:pPr>
        <w:pStyle w:val="a3"/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693AC6" w:rsidRPr="002E2EE4" w:rsidRDefault="00BF52FF" w:rsidP="009B6827">
      <w:pPr>
        <w:pStyle w:val="a3"/>
        <w:numPr>
          <w:ilvl w:val="0"/>
          <w:numId w:val="14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2EE4">
        <w:rPr>
          <w:rFonts w:ascii="Arial" w:hAnsi="Arial" w:cs="Arial"/>
          <w:b/>
          <w:sz w:val="24"/>
          <w:szCs w:val="24"/>
        </w:rPr>
        <w:t>Д</w:t>
      </w:r>
      <w:r w:rsidR="00693AC6" w:rsidRPr="002E2EE4">
        <w:rPr>
          <w:rFonts w:ascii="Arial" w:hAnsi="Arial" w:cs="Arial"/>
          <w:b/>
          <w:sz w:val="24"/>
          <w:szCs w:val="24"/>
        </w:rPr>
        <w:t>окумент</w:t>
      </w:r>
      <w:r w:rsidRPr="002E2EE4">
        <w:rPr>
          <w:rFonts w:ascii="Arial" w:hAnsi="Arial" w:cs="Arial"/>
          <w:b/>
          <w:sz w:val="24"/>
          <w:szCs w:val="24"/>
        </w:rPr>
        <w:t>ы</w:t>
      </w:r>
      <w:r w:rsidR="00693AC6" w:rsidRPr="002E2EE4">
        <w:rPr>
          <w:rFonts w:ascii="Arial" w:hAnsi="Arial" w:cs="Arial"/>
          <w:b/>
          <w:sz w:val="24"/>
          <w:szCs w:val="24"/>
        </w:rPr>
        <w:t xml:space="preserve">, подаваемые </w:t>
      </w:r>
      <w:r w:rsidRPr="002E2EE4">
        <w:rPr>
          <w:rFonts w:ascii="Arial" w:hAnsi="Arial" w:cs="Arial"/>
          <w:b/>
          <w:sz w:val="24"/>
          <w:szCs w:val="24"/>
        </w:rPr>
        <w:t xml:space="preserve">участниками </w:t>
      </w:r>
      <w:r w:rsidR="00693AC6" w:rsidRPr="002E2EE4">
        <w:rPr>
          <w:rFonts w:ascii="Arial" w:hAnsi="Arial" w:cs="Arial"/>
          <w:b/>
          <w:sz w:val="24"/>
          <w:szCs w:val="24"/>
        </w:rPr>
        <w:t>в составе заявки.</w:t>
      </w:r>
    </w:p>
    <w:p w:rsidR="00AA0363" w:rsidRPr="002E2EE4" w:rsidRDefault="00AA0363" w:rsidP="002E2EE4">
      <w:pPr>
        <w:pStyle w:val="a3"/>
        <w:spacing w:after="0" w:line="240" w:lineRule="auto"/>
        <w:ind w:left="527"/>
        <w:jc w:val="center"/>
        <w:rPr>
          <w:rFonts w:ascii="Arial" w:hAnsi="Arial" w:cs="Arial"/>
          <w:b/>
          <w:sz w:val="10"/>
          <w:szCs w:val="24"/>
        </w:rPr>
      </w:pPr>
    </w:p>
    <w:p w:rsidR="00693AC6" w:rsidRPr="003908F2" w:rsidRDefault="00812AFE" w:rsidP="009B6827">
      <w:pPr>
        <w:pStyle w:val="a3"/>
        <w:numPr>
          <w:ilvl w:val="1"/>
          <w:numId w:val="14"/>
        </w:num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Анкета Участника</w:t>
      </w:r>
      <w:r w:rsidR="0089335A" w:rsidRPr="003908F2">
        <w:rPr>
          <w:rFonts w:ascii="Arial" w:hAnsi="Arial" w:cs="Arial"/>
          <w:sz w:val="24"/>
          <w:szCs w:val="24"/>
        </w:rPr>
        <w:t xml:space="preserve"> (Приложение №</w:t>
      </w:r>
      <w:r w:rsidR="00AE22FC" w:rsidRPr="003908F2">
        <w:rPr>
          <w:rFonts w:ascii="Arial" w:hAnsi="Arial" w:cs="Arial"/>
          <w:sz w:val="24"/>
          <w:szCs w:val="24"/>
        </w:rPr>
        <w:t xml:space="preserve"> </w:t>
      </w:r>
      <w:r w:rsidR="00067FFA">
        <w:rPr>
          <w:rFonts w:ascii="Arial" w:hAnsi="Arial" w:cs="Arial"/>
          <w:sz w:val="24"/>
          <w:szCs w:val="24"/>
        </w:rPr>
        <w:t>4</w:t>
      </w:r>
      <w:r w:rsidR="0089335A" w:rsidRPr="003908F2">
        <w:rPr>
          <w:rFonts w:ascii="Arial" w:hAnsi="Arial" w:cs="Arial"/>
          <w:sz w:val="24"/>
          <w:szCs w:val="24"/>
        </w:rPr>
        <w:t>)</w:t>
      </w:r>
      <w:r w:rsidRPr="003908F2">
        <w:rPr>
          <w:rFonts w:ascii="Arial" w:hAnsi="Arial" w:cs="Arial"/>
          <w:sz w:val="24"/>
          <w:szCs w:val="24"/>
        </w:rPr>
        <w:t>;</w:t>
      </w:r>
    </w:p>
    <w:p w:rsidR="00693AC6" w:rsidRPr="002E2EE4" w:rsidRDefault="00693AC6" w:rsidP="009B6827">
      <w:pPr>
        <w:pStyle w:val="a3"/>
        <w:numPr>
          <w:ilvl w:val="1"/>
          <w:numId w:val="14"/>
        </w:num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 xml:space="preserve">Коммерческое предложение </w:t>
      </w:r>
      <w:r w:rsidR="00EB7354">
        <w:rPr>
          <w:rFonts w:ascii="Arial" w:hAnsi="Arial" w:cs="Arial"/>
          <w:sz w:val="24"/>
          <w:szCs w:val="24"/>
        </w:rPr>
        <w:t xml:space="preserve">с детализацией </w:t>
      </w:r>
      <w:bookmarkStart w:id="0" w:name="_GoBack"/>
      <w:bookmarkEnd w:id="0"/>
      <w:r w:rsidR="00EB7354">
        <w:rPr>
          <w:rFonts w:ascii="Arial" w:hAnsi="Arial" w:cs="Arial"/>
          <w:sz w:val="24"/>
          <w:szCs w:val="24"/>
        </w:rPr>
        <w:t>по</w:t>
      </w:r>
      <w:r w:rsidRPr="002E2EE4">
        <w:rPr>
          <w:rFonts w:ascii="Arial" w:hAnsi="Arial" w:cs="Arial"/>
          <w:sz w:val="24"/>
          <w:szCs w:val="24"/>
        </w:rPr>
        <w:t xml:space="preserve"> форме</w:t>
      </w:r>
      <w:r w:rsidR="00EB7354">
        <w:rPr>
          <w:rFonts w:ascii="Arial" w:hAnsi="Arial" w:cs="Arial"/>
          <w:sz w:val="24"/>
          <w:szCs w:val="24"/>
        </w:rPr>
        <w:t xml:space="preserve"> Приложения №5</w:t>
      </w:r>
      <w:r w:rsidRPr="002E2EE4">
        <w:rPr>
          <w:rFonts w:ascii="Arial" w:hAnsi="Arial" w:cs="Arial"/>
          <w:sz w:val="24"/>
          <w:szCs w:val="24"/>
        </w:rPr>
        <w:t xml:space="preserve"> </w:t>
      </w:r>
      <w:r w:rsidR="00812AFE" w:rsidRPr="002E2EE4">
        <w:rPr>
          <w:rFonts w:ascii="Arial" w:hAnsi="Arial" w:cs="Arial"/>
          <w:sz w:val="24"/>
          <w:szCs w:val="24"/>
        </w:rPr>
        <w:t xml:space="preserve">(в формате </w:t>
      </w:r>
      <w:proofErr w:type="spellStart"/>
      <w:r w:rsidR="00812AFE" w:rsidRPr="002E2EE4">
        <w:rPr>
          <w:rFonts w:ascii="Arial" w:hAnsi="Arial" w:cs="Arial"/>
          <w:sz w:val="24"/>
          <w:szCs w:val="24"/>
        </w:rPr>
        <w:t>Excel</w:t>
      </w:r>
      <w:proofErr w:type="spellEnd"/>
      <w:r w:rsidR="00812AFE" w:rsidRPr="002E2EE4">
        <w:rPr>
          <w:rFonts w:ascii="Arial" w:hAnsi="Arial" w:cs="Arial"/>
          <w:sz w:val="24"/>
          <w:szCs w:val="24"/>
        </w:rPr>
        <w:t xml:space="preserve"> и в отсканированном варианте с подписью руководителя и печатью организации);</w:t>
      </w:r>
    </w:p>
    <w:p w:rsidR="00415169" w:rsidRDefault="003C5395" w:rsidP="003C5395">
      <w:pPr>
        <w:pStyle w:val="a3"/>
        <w:numPr>
          <w:ilvl w:val="1"/>
          <w:numId w:val="14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3C5395">
        <w:rPr>
          <w:rFonts w:ascii="Arial" w:hAnsi="Arial" w:cs="Arial"/>
          <w:sz w:val="24"/>
          <w:szCs w:val="24"/>
        </w:rPr>
        <w:t xml:space="preserve">Коммерческое предложение (в формате </w:t>
      </w:r>
      <w:proofErr w:type="spellStart"/>
      <w:r w:rsidRPr="003C5395">
        <w:rPr>
          <w:rFonts w:ascii="Arial" w:hAnsi="Arial" w:cs="Arial"/>
          <w:sz w:val="24"/>
          <w:szCs w:val="24"/>
        </w:rPr>
        <w:t>Word</w:t>
      </w:r>
      <w:proofErr w:type="spellEnd"/>
      <w:r w:rsidRPr="003C5395">
        <w:rPr>
          <w:rFonts w:ascii="Arial" w:hAnsi="Arial" w:cs="Arial"/>
          <w:sz w:val="24"/>
          <w:szCs w:val="24"/>
        </w:rPr>
        <w:t xml:space="preserve">/PDF/MS </w:t>
      </w:r>
      <w:proofErr w:type="spellStart"/>
      <w:r w:rsidRPr="003C5395">
        <w:rPr>
          <w:rFonts w:ascii="Arial" w:hAnsi="Arial" w:cs="Arial"/>
          <w:sz w:val="24"/>
          <w:szCs w:val="24"/>
        </w:rPr>
        <w:t>PowerPoint</w:t>
      </w:r>
      <w:proofErr w:type="spellEnd"/>
      <w:r w:rsidRPr="003C5395">
        <w:rPr>
          <w:rFonts w:ascii="Arial" w:hAnsi="Arial" w:cs="Arial"/>
          <w:sz w:val="24"/>
          <w:szCs w:val="24"/>
        </w:rPr>
        <w:t xml:space="preserve"> и в отсканированном варианте с подписью руководителя и печатью организации). Коммерческое предложение должно содержать</w:t>
      </w:r>
      <w:r>
        <w:rPr>
          <w:rFonts w:ascii="Arial" w:hAnsi="Arial" w:cs="Arial"/>
          <w:sz w:val="24"/>
          <w:szCs w:val="24"/>
        </w:rPr>
        <w:t>:</w:t>
      </w:r>
    </w:p>
    <w:p w:rsidR="003C5395" w:rsidRPr="003C5395" w:rsidRDefault="003C5395" w:rsidP="003C5395">
      <w:pPr>
        <w:pStyle w:val="a3"/>
        <w:numPr>
          <w:ilvl w:val="2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5395">
        <w:rPr>
          <w:rFonts w:ascii="Arial" w:hAnsi="Arial" w:cs="Arial"/>
          <w:sz w:val="24"/>
          <w:szCs w:val="24"/>
        </w:rPr>
        <w:t>Стоимость работ</w:t>
      </w:r>
    </w:p>
    <w:p w:rsidR="003C5395" w:rsidRPr="003C5395" w:rsidRDefault="003C5395" w:rsidP="003C5395">
      <w:pPr>
        <w:pStyle w:val="a3"/>
        <w:numPr>
          <w:ilvl w:val="2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C5395">
        <w:rPr>
          <w:rFonts w:ascii="Arial" w:hAnsi="Arial" w:cs="Arial"/>
          <w:sz w:val="24"/>
          <w:szCs w:val="24"/>
        </w:rPr>
        <w:t>Состав команды с приложением резюме членов команды и иных документов.</w:t>
      </w:r>
    </w:p>
    <w:p w:rsidR="000D107C" w:rsidRPr="000D107C" w:rsidRDefault="009B6827" w:rsidP="000D107C">
      <w:pPr>
        <w:pStyle w:val="a3"/>
        <w:numPr>
          <w:ilvl w:val="1"/>
          <w:numId w:val="14"/>
        </w:num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0D107C">
        <w:rPr>
          <w:rFonts w:ascii="Arial" w:hAnsi="Arial" w:cs="Arial"/>
          <w:sz w:val="24"/>
          <w:szCs w:val="24"/>
        </w:rPr>
        <w:t>Подтверждение готовности приступить к выполнению обязательств по Гарантийному письму</w:t>
      </w:r>
      <w:r w:rsidR="000D107C" w:rsidRPr="000D107C">
        <w:rPr>
          <w:rFonts w:ascii="Arial" w:hAnsi="Arial" w:cs="Arial"/>
          <w:sz w:val="24"/>
          <w:szCs w:val="24"/>
        </w:rPr>
        <w:t xml:space="preserve"> и предоставления Банковской гарантии, до момента заключения Договора;</w:t>
      </w:r>
    </w:p>
    <w:p w:rsidR="00812AFE" w:rsidRPr="002E2EE4" w:rsidRDefault="00812AFE" w:rsidP="009B6827">
      <w:pPr>
        <w:pStyle w:val="a3"/>
        <w:numPr>
          <w:ilvl w:val="1"/>
          <w:numId w:val="14"/>
        </w:num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Справка о среднесписочном количестве персонала;</w:t>
      </w:r>
    </w:p>
    <w:p w:rsidR="005053CC" w:rsidRPr="002E2EE4" w:rsidRDefault="005053CC" w:rsidP="009B6827">
      <w:pPr>
        <w:pStyle w:val="a3"/>
        <w:numPr>
          <w:ilvl w:val="1"/>
          <w:numId w:val="14"/>
        </w:num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Справка о перечне клиентов</w:t>
      </w:r>
      <w:r w:rsidR="00CB6104" w:rsidRPr="002E2EE4">
        <w:rPr>
          <w:rFonts w:ascii="Arial" w:hAnsi="Arial" w:cs="Arial"/>
          <w:sz w:val="24"/>
          <w:szCs w:val="24"/>
        </w:rPr>
        <w:t>, с указанием объема работ и контактных данных представителей Заказчика по объекту</w:t>
      </w:r>
      <w:r w:rsidRPr="002E2EE4">
        <w:rPr>
          <w:rFonts w:ascii="Arial" w:hAnsi="Arial" w:cs="Arial"/>
          <w:sz w:val="24"/>
          <w:szCs w:val="24"/>
        </w:rPr>
        <w:t xml:space="preserve"> (в свободной форме); </w:t>
      </w:r>
    </w:p>
    <w:p w:rsidR="005C7BA3" w:rsidRPr="002E2EE4" w:rsidRDefault="005053CC" w:rsidP="009B6827">
      <w:pPr>
        <w:pStyle w:val="a3"/>
        <w:numPr>
          <w:ilvl w:val="1"/>
          <w:numId w:val="14"/>
        </w:num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Информация о компании (портфолио</w:t>
      </w:r>
      <w:r w:rsidR="000E2A5F" w:rsidRPr="002E2EE4">
        <w:rPr>
          <w:rFonts w:ascii="Arial" w:hAnsi="Arial" w:cs="Arial"/>
          <w:sz w:val="24"/>
          <w:szCs w:val="24"/>
        </w:rPr>
        <w:t>, презентация</w:t>
      </w:r>
      <w:r w:rsidRPr="002E2EE4">
        <w:rPr>
          <w:rFonts w:ascii="Arial" w:hAnsi="Arial" w:cs="Arial"/>
          <w:sz w:val="24"/>
          <w:szCs w:val="24"/>
        </w:rPr>
        <w:t>);</w:t>
      </w:r>
    </w:p>
    <w:p w:rsidR="00152227" w:rsidRPr="002E2EE4" w:rsidRDefault="00152227" w:rsidP="009B6827">
      <w:pPr>
        <w:pStyle w:val="a3"/>
        <w:numPr>
          <w:ilvl w:val="1"/>
          <w:numId w:val="14"/>
        </w:num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Лицензии/ сертификаты/ допуски, необходимых в рамках исполнения обязательств по Договору;</w:t>
      </w:r>
    </w:p>
    <w:p w:rsidR="009B6827" w:rsidRPr="002E2EE4" w:rsidRDefault="009B6827" w:rsidP="009B6827">
      <w:pPr>
        <w:pStyle w:val="a3"/>
        <w:numPr>
          <w:ilvl w:val="1"/>
          <w:numId w:val="14"/>
        </w:numPr>
        <w:spacing w:after="0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2E2EE4">
        <w:rPr>
          <w:rFonts w:ascii="Arial" w:hAnsi="Arial" w:cs="Arial"/>
          <w:sz w:val="24"/>
          <w:szCs w:val="24"/>
        </w:rPr>
        <w:t>Подтверждение действующего статуса партнера/авторизации вендора;</w:t>
      </w:r>
    </w:p>
    <w:p w:rsidR="002E2EE4" w:rsidRDefault="002E2EE4" w:rsidP="002E2EE4">
      <w:pPr>
        <w:spacing w:after="0"/>
        <w:ind w:left="-709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55468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812AFE" w:rsidRPr="002E2EE4">
        <w:rPr>
          <w:rFonts w:ascii="Arial" w:hAnsi="Arial" w:cs="Arial"/>
          <w:sz w:val="24"/>
          <w:szCs w:val="24"/>
        </w:rPr>
        <w:t xml:space="preserve">Участник, </w:t>
      </w:r>
      <w:r w:rsidR="00506B04" w:rsidRPr="002E2EE4">
        <w:rPr>
          <w:rFonts w:ascii="Arial" w:hAnsi="Arial" w:cs="Arial"/>
          <w:sz w:val="24"/>
          <w:szCs w:val="24"/>
        </w:rPr>
        <w:t>выбранный поставщиком</w:t>
      </w:r>
      <w:r w:rsidR="007E0FFE">
        <w:rPr>
          <w:rFonts w:ascii="Arial" w:hAnsi="Arial" w:cs="Arial"/>
          <w:sz w:val="24"/>
          <w:szCs w:val="24"/>
        </w:rPr>
        <w:t>,</w:t>
      </w:r>
      <w:r w:rsidR="00506B04" w:rsidRPr="002E2EE4">
        <w:rPr>
          <w:rFonts w:ascii="Arial" w:hAnsi="Arial" w:cs="Arial"/>
          <w:sz w:val="24"/>
          <w:szCs w:val="24"/>
        </w:rPr>
        <w:t xml:space="preserve"> </w:t>
      </w:r>
      <w:r w:rsidR="00812AFE" w:rsidRPr="002E2EE4">
        <w:rPr>
          <w:rFonts w:ascii="Arial" w:hAnsi="Arial" w:cs="Arial"/>
          <w:sz w:val="24"/>
          <w:szCs w:val="24"/>
        </w:rPr>
        <w:t>представ</w:t>
      </w:r>
      <w:r w:rsidR="00506B04" w:rsidRPr="002E2EE4">
        <w:rPr>
          <w:rFonts w:ascii="Arial" w:hAnsi="Arial" w:cs="Arial"/>
          <w:sz w:val="24"/>
          <w:szCs w:val="24"/>
        </w:rPr>
        <w:t xml:space="preserve">ляет </w:t>
      </w:r>
      <w:r w:rsidR="00812AFE" w:rsidRPr="002E2EE4">
        <w:rPr>
          <w:rFonts w:ascii="Arial" w:hAnsi="Arial" w:cs="Arial"/>
          <w:sz w:val="24"/>
          <w:szCs w:val="24"/>
        </w:rPr>
        <w:t>следующие документы:</w:t>
      </w:r>
    </w:p>
    <w:p w:rsidR="002E2EE4" w:rsidRDefault="002E2EE4" w:rsidP="002E2EE4">
      <w:pPr>
        <w:spacing w:after="0"/>
        <w:ind w:left="-709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55468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.1. </w:t>
      </w:r>
      <w:r w:rsidR="00812AFE" w:rsidRPr="002E2EE4">
        <w:rPr>
          <w:rFonts w:ascii="Arial" w:hAnsi="Arial" w:cs="Arial"/>
          <w:sz w:val="24"/>
          <w:szCs w:val="24"/>
        </w:rPr>
        <w:t>Контакты лица (телефон, факс, эл. почта и т.д.), ответственного за закл</w:t>
      </w:r>
      <w:r>
        <w:rPr>
          <w:rFonts w:ascii="Arial" w:hAnsi="Arial" w:cs="Arial"/>
          <w:sz w:val="24"/>
          <w:szCs w:val="24"/>
        </w:rPr>
        <w:t>ючение и сопровождение договора;</w:t>
      </w:r>
    </w:p>
    <w:p w:rsidR="00693AC6" w:rsidRDefault="002E2EE4" w:rsidP="002E2EE4">
      <w:pPr>
        <w:spacing w:after="0"/>
        <w:ind w:left="-709"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55468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.2. </w:t>
      </w:r>
      <w:r w:rsidR="00812AFE" w:rsidRPr="002E2EE4">
        <w:rPr>
          <w:rFonts w:ascii="Arial" w:hAnsi="Arial" w:cs="Arial"/>
          <w:sz w:val="24"/>
          <w:szCs w:val="24"/>
        </w:rPr>
        <w:t>Копии свидетельств о регистрации и постановке на учет в налоговый орган, копию Устава Компании, документы подтверждающие право подписи указанного в проекте Договора ответственного лица, вы</w:t>
      </w:r>
      <w:r>
        <w:rPr>
          <w:rFonts w:ascii="Arial" w:hAnsi="Arial" w:cs="Arial"/>
          <w:sz w:val="24"/>
          <w:szCs w:val="24"/>
        </w:rPr>
        <w:t>писку из ЕГРЮЛ не позже 20 дней;</w:t>
      </w:r>
    </w:p>
    <w:p w:rsidR="002E2EE4" w:rsidRDefault="002E2EE4" w:rsidP="002E2EE4">
      <w:pPr>
        <w:spacing w:after="0"/>
        <w:ind w:left="-709" w:right="57" w:firstLine="709"/>
        <w:jc w:val="both"/>
        <w:rPr>
          <w:rFonts w:ascii="Arial" w:hAnsi="Arial" w:cs="Arial"/>
          <w:sz w:val="24"/>
          <w:szCs w:val="24"/>
        </w:rPr>
      </w:pPr>
      <w:r w:rsidRPr="003908F2">
        <w:rPr>
          <w:rFonts w:ascii="Arial" w:hAnsi="Arial" w:cs="Arial"/>
          <w:sz w:val="24"/>
          <w:szCs w:val="24"/>
        </w:rPr>
        <w:t>9.1</w:t>
      </w:r>
      <w:r w:rsidR="00554681">
        <w:rPr>
          <w:rFonts w:ascii="Arial" w:hAnsi="Arial" w:cs="Arial"/>
          <w:sz w:val="24"/>
          <w:szCs w:val="24"/>
        </w:rPr>
        <w:t>0</w:t>
      </w:r>
      <w:r w:rsidRPr="003908F2">
        <w:rPr>
          <w:rFonts w:ascii="Arial" w:hAnsi="Arial" w:cs="Arial"/>
          <w:sz w:val="24"/>
          <w:szCs w:val="24"/>
        </w:rPr>
        <w:t xml:space="preserve">.3. </w:t>
      </w:r>
      <w:r w:rsidR="0089085E" w:rsidRPr="003908F2">
        <w:rPr>
          <w:rFonts w:ascii="Arial" w:hAnsi="Arial" w:cs="Arial"/>
          <w:sz w:val="24"/>
          <w:szCs w:val="24"/>
        </w:rPr>
        <w:t>Резюме сотрудников, которые будут привлечены к работе</w:t>
      </w:r>
      <w:r w:rsidR="009B6D7A" w:rsidRPr="003908F2">
        <w:rPr>
          <w:rFonts w:ascii="Arial" w:hAnsi="Arial" w:cs="Arial"/>
          <w:sz w:val="24"/>
          <w:szCs w:val="24"/>
        </w:rPr>
        <w:t xml:space="preserve"> в рамках договора разработки </w:t>
      </w:r>
      <w:r w:rsidR="0089085E" w:rsidRPr="003908F2">
        <w:rPr>
          <w:rFonts w:ascii="Arial" w:hAnsi="Arial" w:cs="Arial"/>
          <w:sz w:val="24"/>
          <w:szCs w:val="24"/>
        </w:rPr>
        <w:t>платформ</w:t>
      </w:r>
      <w:r w:rsidR="009B6D7A" w:rsidRPr="003908F2">
        <w:rPr>
          <w:rFonts w:ascii="Arial" w:hAnsi="Arial" w:cs="Arial"/>
          <w:sz w:val="24"/>
          <w:szCs w:val="24"/>
        </w:rPr>
        <w:t>ы.</w:t>
      </w:r>
    </w:p>
    <w:p w:rsidR="0089085E" w:rsidRPr="002E2EE4" w:rsidRDefault="0089085E" w:rsidP="002E2EE4">
      <w:pPr>
        <w:spacing w:after="0"/>
        <w:ind w:left="-709" w:right="57" w:firstLine="709"/>
        <w:jc w:val="both"/>
        <w:rPr>
          <w:rFonts w:ascii="Arial" w:hAnsi="Arial" w:cs="Arial"/>
          <w:sz w:val="24"/>
          <w:szCs w:val="24"/>
        </w:rPr>
      </w:pPr>
    </w:p>
    <w:sectPr w:rsidR="0089085E" w:rsidRPr="002E2EE4" w:rsidSect="002E2EE4">
      <w:headerReference w:type="default" r:id="rId8"/>
      <w:footerReference w:type="default" r:id="rId9"/>
      <w:pgSz w:w="11906" w:h="16838"/>
      <w:pgMar w:top="1134" w:right="850" w:bottom="993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B0" w:rsidRDefault="005D67B0" w:rsidP="004D381F">
      <w:pPr>
        <w:spacing w:after="0" w:line="240" w:lineRule="auto"/>
      </w:pPr>
      <w:r>
        <w:separator/>
      </w:r>
    </w:p>
  </w:endnote>
  <w:endnote w:type="continuationSeparator" w:id="0">
    <w:p w:rsidR="005D67B0" w:rsidRDefault="005D67B0" w:rsidP="004D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E" w:rsidRDefault="000C34BE" w:rsidP="00341401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</w:p>
  <w:p w:rsidR="000C34BE" w:rsidRPr="0006698F" w:rsidRDefault="000C34BE" w:rsidP="00341401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4D381F">
      <w:rPr>
        <w:rFonts w:ascii="Arial" w:hAnsi="Arial" w:cs="Arial"/>
        <w:i/>
        <w:sz w:val="18"/>
        <w:szCs w:val="18"/>
      </w:rPr>
      <w:t>.</w:t>
    </w:r>
  </w:p>
  <w:p w:rsidR="000C34BE" w:rsidRDefault="000C34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B0" w:rsidRDefault="005D67B0" w:rsidP="004D381F">
      <w:pPr>
        <w:spacing w:after="0" w:line="240" w:lineRule="auto"/>
      </w:pPr>
      <w:r>
        <w:separator/>
      </w:r>
    </w:p>
  </w:footnote>
  <w:footnote w:type="continuationSeparator" w:id="0">
    <w:p w:rsidR="005D67B0" w:rsidRDefault="005D67B0" w:rsidP="004D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9B" w:rsidRDefault="0063489B" w:rsidP="0063489B">
    <w:pPr>
      <w:pStyle w:val="a6"/>
      <w:jc w:val="center"/>
      <w:rPr>
        <w:noProof/>
        <w:lang w:eastAsia="ru-RU"/>
      </w:rPr>
    </w:pPr>
  </w:p>
  <w:p w:rsidR="0063489B" w:rsidRDefault="0063489B" w:rsidP="0063489B">
    <w:pPr>
      <w:pStyle w:val="a6"/>
      <w:jc w:val="center"/>
      <w:rPr>
        <w:noProof/>
        <w:lang w:eastAsia="ru-RU"/>
      </w:rPr>
    </w:pPr>
  </w:p>
  <w:p w:rsidR="0063489B" w:rsidRDefault="0063489B" w:rsidP="0063489B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676400" cy="3429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4BE" w:rsidRDefault="000C34BE" w:rsidP="00341401">
    <w:pPr>
      <w:pStyle w:val="a6"/>
      <w:tabs>
        <w:tab w:val="clear" w:pos="4677"/>
        <w:tab w:val="clear" w:pos="9355"/>
        <w:tab w:val="left" w:pos="34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218"/>
    <w:multiLevelType w:val="hybridMultilevel"/>
    <w:tmpl w:val="D81C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DE7"/>
    <w:multiLevelType w:val="hybridMultilevel"/>
    <w:tmpl w:val="6426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740"/>
    <w:multiLevelType w:val="hybridMultilevel"/>
    <w:tmpl w:val="5C78006A"/>
    <w:lvl w:ilvl="0" w:tplc="9E56D24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18D42917"/>
    <w:multiLevelType w:val="hybridMultilevel"/>
    <w:tmpl w:val="86B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92D60"/>
    <w:multiLevelType w:val="hybridMultilevel"/>
    <w:tmpl w:val="F472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459A5"/>
    <w:multiLevelType w:val="hybridMultilevel"/>
    <w:tmpl w:val="CAFA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0A2C"/>
    <w:multiLevelType w:val="hybridMultilevel"/>
    <w:tmpl w:val="EE2A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A1A"/>
    <w:multiLevelType w:val="hybridMultilevel"/>
    <w:tmpl w:val="5E1254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86F65BB"/>
    <w:multiLevelType w:val="multilevel"/>
    <w:tmpl w:val="0784B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3062B7"/>
    <w:multiLevelType w:val="multilevel"/>
    <w:tmpl w:val="C16AAD8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742613"/>
    <w:multiLevelType w:val="multilevel"/>
    <w:tmpl w:val="ACEA2CE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54605"/>
    <w:multiLevelType w:val="hybridMultilevel"/>
    <w:tmpl w:val="D7A0A1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5B63282E"/>
    <w:multiLevelType w:val="multilevel"/>
    <w:tmpl w:val="97F6579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F10C20"/>
    <w:multiLevelType w:val="hybridMultilevel"/>
    <w:tmpl w:val="9D68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6442"/>
    <w:multiLevelType w:val="multilevel"/>
    <w:tmpl w:val="6512D64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4F355AE"/>
    <w:multiLevelType w:val="multilevel"/>
    <w:tmpl w:val="084ED434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 w15:restartNumberingAfterBreak="0">
    <w:nsid w:val="7AE857B2"/>
    <w:multiLevelType w:val="hybridMultilevel"/>
    <w:tmpl w:val="266204D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B2C1A2F"/>
    <w:multiLevelType w:val="hybridMultilevel"/>
    <w:tmpl w:val="774E55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C29791A"/>
    <w:multiLevelType w:val="multilevel"/>
    <w:tmpl w:val="6EEA6E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9" w15:restartNumberingAfterBreak="0">
    <w:nsid w:val="7DF62813"/>
    <w:multiLevelType w:val="hybridMultilevel"/>
    <w:tmpl w:val="7DF62813"/>
    <w:lvl w:ilvl="0" w:tplc="41666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A819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4E9E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D088F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5A95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612BC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7B49D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E6E92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5CFC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818"/>
    <w:multiLevelType w:val="hybridMultilevel"/>
    <w:tmpl w:val="7DF62818"/>
    <w:lvl w:ilvl="0" w:tplc="FA1CB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FA6B1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18423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DE0EB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96A99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71615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4A072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2E659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13E8C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820"/>
    <w:multiLevelType w:val="hybridMultilevel"/>
    <w:tmpl w:val="7DF62820"/>
    <w:lvl w:ilvl="0" w:tplc="B010F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DC44F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266D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4003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2D2F8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B290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AF0AD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00ED9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DE04C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821"/>
    <w:multiLevelType w:val="hybridMultilevel"/>
    <w:tmpl w:val="7DF62821"/>
    <w:lvl w:ilvl="0" w:tplc="204449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CCC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24825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FFE3B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1AC7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AE6AE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6B0EC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8CF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37245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5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14"/>
  </w:num>
  <w:num w:numId="15">
    <w:abstractNumId w:val="20"/>
  </w:num>
  <w:num w:numId="16">
    <w:abstractNumId w:val="4"/>
  </w:num>
  <w:num w:numId="17">
    <w:abstractNumId w:val="2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7"/>
    <w:rsid w:val="000006A1"/>
    <w:rsid w:val="000069CC"/>
    <w:rsid w:val="00014AD2"/>
    <w:rsid w:val="00016F30"/>
    <w:rsid w:val="00024D67"/>
    <w:rsid w:val="00035966"/>
    <w:rsid w:val="00042A08"/>
    <w:rsid w:val="00067FFA"/>
    <w:rsid w:val="000B4972"/>
    <w:rsid w:val="000C34BE"/>
    <w:rsid w:val="000C5E86"/>
    <w:rsid w:val="000D0872"/>
    <w:rsid w:val="000D107C"/>
    <w:rsid w:val="000D6B49"/>
    <w:rsid w:val="000E2A5F"/>
    <w:rsid w:val="000E610E"/>
    <w:rsid w:val="000F286B"/>
    <w:rsid w:val="00126689"/>
    <w:rsid w:val="00126B79"/>
    <w:rsid w:val="00134C3B"/>
    <w:rsid w:val="00137DAA"/>
    <w:rsid w:val="00140D4F"/>
    <w:rsid w:val="00142275"/>
    <w:rsid w:val="00152227"/>
    <w:rsid w:val="00170611"/>
    <w:rsid w:val="00175677"/>
    <w:rsid w:val="00175E89"/>
    <w:rsid w:val="00185472"/>
    <w:rsid w:val="001D00F3"/>
    <w:rsid w:val="001D6E76"/>
    <w:rsid w:val="001E22F9"/>
    <w:rsid w:val="001E702C"/>
    <w:rsid w:val="00202CE0"/>
    <w:rsid w:val="00223473"/>
    <w:rsid w:val="002428C9"/>
    <w:rsid w:val="00254DF6"/>
    <w:rsid w:val="002567CD"/>
    <w:rsid w:val="00273F80"/>
    <w:rsid w:val="00294E83"/>
    <w:rsid w:val="002961F6"/>
    <w:rsid w:val="002A1641"/>
    <w:rsid w:val="002A28A2"/>
    <w:rsid w:val="002B73AA"/>
    <w:rsid w:val="002E2EE4"/>
    <w:rsid w:val="002F20F3"/>
    <w:rsid w:val="002F4009"/>
    <w:rsid w:val="00304C21"/>
    <w:rsid w:val="0031244B"/>
    <w:rsid w:val="003211DD"/>
    <w:rsid w:val="00324F47"/>
    <w:rsid w:val="00341401"/>
    <w:rsid w:val="003461F7"/>
    <w:rsid w:val="00351BCF"/>
    <w:rsid w:val="003701EB"/>
    <w:rsid w:val="003908F2"/>
    <w:rsid w:val="00390FF0"/>
    <w:rsid w:val="003A5518"/>
    <w:rsid w:val="003C5395"/>
    <w:rsid w:val="003C6B75"/>
    <w:rsid w:val="003D3541"/>
    <w:rsid w:val="003D4209"/>
    <w:rsid w:val="003E127D"/>
    <w:rsid w:val="003F1D8F"/>
    <w:rsid w:val="00400A19"/>
    <w:rsid w:val="00410E2F"/>
    <w:rsid w:val="00415169"/>
    <w:rsid w:val="00434D1A"/>
    <w:rsid w:val="00450D42"/>
    <w:rsid w:val="00461E95"/>
    <w:rsid w:val="004713B4"/>
    <w:rsid w:val="004965CD"/>
    <w:rsid w:val="004A5092"/>
    <w:rsid w:val="004A723C"/>
    <w:rsid w:val="004A77D8"/>
    <w:rsid w:val="004C3831"/>
    <w:rsid w:val="004C7058"/>
    <w:rsid w:val="004D381F"/>
    <w:rsid w:val="004E7F1E"/>
    <w:rsid w:val="005053CC"/>
    <w:rsid w:val="00506B04"/>
    <w:rsid w:val="0051123E"/>
    <w:rsid w:val="0052017F"/>
    <w:rsid w:val="00542D37"/>
    <w:rsid w:val="0054506D"/>
    <w:rsid w:val="00554681"/>
    <w:rsid w:val="00571CAB"/>
    <w:rsid w:val="005728B0"/>
    <w:rsid w:val="005A17D4"/>
    <w:rsid w:val="005C7BA3"/>
    <w:rsid w:val="005D67B0"/>
    <w:rsid w:val="0060024F"/>
    <w:rsid w:val="00612297"/>
    <w:rsid w:val="0061360A"/>
    <w:rsid w:val="006139A5"/>
    <w:rsid w:val="0062116F"/>
    <w:rsid w:val="00633103"/>
    <w:rsid w:val="0063489B"/>
    <w:rsid w:val="00657AAC"/>
    <w:rsid w:val="00662F6F"/>
    <w:rsid w:val="00684349"/>
    <w:rsid w:val="00687C1A"/>
    <w:rsid w:val="00693AC6"/>
    <w:rsid w:val="006955BD"/>
    <w:rsid w:val="00696415"/>
    <w:rsid w:val="006A4832"/>
    <w:rsid w:val="006A7582"/>
    <w:rsid w:val="0070246C"/>
    <w:rsid w:val="007043A1"/>
    <w:rsid w:val="00717CC4"/>
    <w:rsid w:val="0072446B"/>
    <w:rsid w:val="0072586B"/>
    <w:rsid w:val="00730E50"/>
    <w:rsid w:val="007374FC"/>
    <w:rsid w:val="00743275"/>
    <w:rsid w:val="0078376B"/>
    <w:rsid w:val="007D5385"/>
    <w:rsid w:val="007E0FFE"/>
    <w:rsid w:val="007E71D5"/>
    <w:rsid w:val="007F3A14"/>
    <w:rsid w:val="00812AFE"/>
    <w:rsid w:val="00817C79"/>
    <w:rsid w:val="00831A29"/>
    <w:rsid w:val="00836862"/>
    <w:rsid w:val="008374EB"/>
    <w:rsid w:val="0083777C"/>
    <w:rsid w:val="008377D6"/>
    <w:rsid w:val="00854AF1"/>
    <w:rsid w:val="00860BD3"/>
    <w:rsid w:val="00860D88"/>
    <w:rsid w:val="00883A89"/>
    <w:rsid w:val="0089085E"/>
    <w:rsid w:val="00892E92"/>
    <w:rsid w:val="0089335A"/>
    <w:rsid w:val="008A1A7F"/>
    <w:rsid w:val="008C4786"/>
    <w:rsid w:val="008E1CDB"/>
    <w:rsid w:val="008E703F"/>
    <w:rsid w:val="00911F21"/>
    <w:rsid w:val="00951DAE"/>
    <w:rsid w:val="00960842"/>
    <w:rsid w:val="00987233"/>
    <w:rsid w:val="009923C3"/>
    <w:rsid w:val="009A375B"/>
    <w:rsid w:val="009A7FFD"/>
    <w:rsid w:val="009B192C"/>
    <w:rsid w:val="009B1AEB"/>
    <w:rsid w:val="009B2E27"/>
    <w:rsid w:val="009B6827"/>
    <w:rsid w:val="009B6D7A"/>
    <w:rsid w:val="009D11CA"/>
    <w:rsid w:val="009E3351"/>
    <w:rsid w:val="009E3CA1"/>
    <w:rsid w:val="009F0F53"/>
    <w:rsid w:val="009F11E4"/>
    <w:rsid w:val="009F58B7"/>
    <w:rsid w:val="00A06C58"/>
    <w:rsid w:val="00A22B89"/>
    <w:rsid w:val="00A41256"/>
    <w:rsid w:val="00A43502"/>
    <w:rsid w:val="00A44AF7"/>
    <w:rsid w:val="00A60CDE"/>
    <w:rsid w:val="00A63462"/>
    <w:rsid w:val="00A73A8B"/>
    <w:rsid w:val="00A7402A"/>
    <w:rsid w:val="00A74386"/>
    <w:rsid w:val="00A938E3"/>
    <w:rsid w:val="00A93C40"/>
    <w:rsid w:val="00A94441"/>
    <w:rsid w:val="00AA0363"/>
    <w:rsid w:val="00AA1337"/>
    <w:rsid w:val="00AB1F23"/>
    <w:rsid w:val="00AD2518"/>
    <w:rsid w:val="00AE22FC"/>
    <w:rsid w:val="00B048EE"/>
    <w:rsid w:val="00B12BFE"/>
    <w:rsid w:val="00B15F70"/>
    <w:rsid w:val="00B17EF5"/>
    <w:rsid w:val="00B2036F"/>
    <w:rsid w:val="00B22C90"/>
    <w:rsid w:val="00B37465"/>
    <w:rsid w:val="00B56266"/>
    <w:rsid w:val="00B62BC9"/>
    <w:rsid w:val="00B65A2E"/>
    <w:rsid w:val="00B82BD3"/>
    <w:rsid w:val="00B94BC7"/>
    <w:rsid w:val="00BA12C2"/>
    <w:rsid w:val="00BA5455"/>
    <w:rsid w:val="00BC511C"/>
    <w:rsid w:val="00BF0FE8"/>
    <w:rsid w:val="00BF52FF"/>
    <w:rsid w:val="00C02376"/>
    <w:rsid w:val="00C06CFB"/>
    <w:rsid w:val="00C13F8D"/>
    <w:rsid w:val="00C347DA"/>
    <w:rsid w:val="00C35869"/>
    <w:rsid w:val="00C8694B"/>
    <w:rsid w:val="00C97574"/>
    <w:rsid w:val="00CB53DD"/>
    <w:rsid w:val="00CB6104"/>
    <w:rsid w:val="00CD1180"/>
    <w:rsid w:val="00CE435C"/>
    <w:rsid w:val="00CE4B34"/>
    <w:rsid w:val="00CF6389"/>
    <w:rsid w:val="00CF7F47"/>
    <w:rsid w:val="00D02483"/>
    <w:rsid w:val="00D078F8"/>
    <w:rsid w:val="00D17F2C"/>
    <w:rsid w:val="00D25543"/>
    <w:rsid w:val="00D26446"/>
    <w:rsid w:val="00D367D9"/>
    <w:rsid w:val="00D85350"/>
    <w:rsid w:val="00D876C7"/>
    <w:rsid w:val="00D92C01"/>
    <w:rsid w:val="00D957E5"/>
    <w:rsid w:val="00DB549A"/>
    <w:rsid w:val="00DE0B6B"/>
    <w:rsid w:val="00DE13ED"/>
    <w:rsid w:val="00DE22B7"/>
    <w:rsid w:val="00DF7D32"/>
    <w:rsid w:val="00E10EF2"/>
    <w:rsid w:val="00E115B7"/>
    <w:rsid w:val="00E23BAB"/>
    <w:rsid w:val="00E437D1"/>
    <w:rsid w:val="00E52CFC"/>
    <w:rsid w:val="00E54568"/>
    <w:rsid w:val="00E624DD"/>
    <w:rsid w:val="00E95BBA"/>
    <w:rsid w:val="00E9789B"/>
    <w:rsid w:val="00EB5985"/>
    <w:rsid w:val="00EB7354"/>
    <w:rsid w:val="00EF14F4"/>
    <w:rsid w:val="00F04BD0"/>
    <w:rsid w:val="00F11A12"/>
    <w:rsid w:val="00F3406C"/>
    <w:rsid w:val="00F4094E"/>
    <w:rsid w:val="00F45CF9"/>
    <w:rsid w:val="00F62C1F"/>
    <w:rsid w:val="00F67F0A"/>
    <w:rsid w:val="00F82607"/>
    <w:rsid w:val="00F91385"/>
    <w:rsid w:val="00F929F9"/>
    <w:rsid w:val="00F9767E"/>
    <w:rsid w:val="00FA3DD4"/>
    <w:rsid w:val="00FB5984"/>
    <w:rsid w:val="00FC1BE6"/>
    <w:rsid w:val="00FC1E8B"/>
    <w:rsid w:val="00FD264D"/>
    <w:rsid w:val="00FE020D"/>
    <w:rsid w:val="00FF21E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81FB11"/>
  <w15:docId w15:val="{5A3C9D08-74E6-4B69-88FF-73B586C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3AC6"/>
    <w:pPr>
      <w:ind w:left="720"/>
      <w:contextualSpacing/>
    </w:pPr>
  </w:style>
  <w:style w:type="character" w:styleId="a5">
    <w:name w:val="Hyperlink"/>
    <w:uiPriority w:val="99"/>
    <w:unhideWhenUsed/>
    <w:rsid w:val="00693A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A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AC6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693A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AC6"/>
    <w:pPr>
      <w:widowControl w:val="0"/>
      <w:shd w:val="clear" w:color="auto" w:fill="FFFFFF"/>
      <w:spacing w:after="0" w:line="226" w:lineRule="exact"/>
      <w:ind w:hanging="320"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69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AC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6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1266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AB1F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B1F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B1F23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F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B1F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BA5455"/>
    <w:rPr>
      <w:rFonts w:ascii="Calibri" w:eastAsia="Calibri" w:hAnsi="Calibri" w:cs="Times New Roman"/>
    </w:rPr>
  </w:style>
  <w:style w:type="paragraph" w:styleId="af2">
    <w:name w:val="Body Text"/>
    <w:basedOn w:val="a"/>
    <w:link w:val="af3"/>
    <w:rsid w:val="00B562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562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F54F-F9F7-4126-B93D-C69E8833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Александровна</dc:creator>
  <cp:keywords/>
  <dc:description/>
  <cp:lastModifiedBy>Жильцов Денис Михайлович</cp:lastModifiedBy>
  <cp:revision>7</cp:revision>
  <dcterms:created xsi:type="dcterms:W3CDTF">2022-09-02T13:29:00Z</dcterms:created>
  <dcterms:modified xsi:type="dcterms:W3CDTF">2023-02-09T08:43:00Z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1638352132</vt:i4>
  </property>
  <property fmtid="{D5CDD505-2E9C-101B-9397-08002B2CF9AE}" pid="3" name="_NewReviewCycle">
    <vt:lpwstr/>
  </property>
  <property fmtid="{D5CDD505-2E9C-101B-9397-08002B2CF9AE}" pid="4" name="_EmailSubject">
    <vt:lpwstr>Развитие B2B фаза 2</vt:lpwstr>
  </property>
  <property fmtid="{D5CDD505-2E9C-101B-9397-08002B2CF9AE}" pid="5" name="_AuthorEmail">
    <vt:lpwstr>Sobolev.Denis@sogaz.ru</vt:lpwstr>
  </property>
  <property fmtid="{D5CDD505-2E9C-101B-9397-08002B2CF9AE}" pid="6" name="_AuthorEmailDisplayName">
    <vt:lpwstr>Соболев Денис Кириллович</vt:lpwstr>
  </property>
  <property fmtid="{D5CDD505-2E9C-101B-9397-08002B2CF9AE}" pid="7" name="_ReviewingToolsShownOnce">
    <vt:lpwstr/>
  </property>
</Properties>
</file>