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F3C78" w14:textId="2A1F3BF6" w:rsidR="00C470CB" w:rsidRPr="00225DBB" w:rsidRDefault="00FE05C3" w:rsidP="00C470CB">
      <w:pPr>
        <w:tabs>
          <w:tab w:val="left" w:pos="993"/>
        </w:tabs>
        <w:jc w:val="right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br/>
      </w:r>
    </w:p>
    <w:p w14:paraId="6EA8D547" w14:textId="77777777" w:rsidR="00C470CB" w:rsidRPr="00225DBB" w:rsidRDefault="00C470CB" w:rsidP="00C470CB">
      <w:pPr>
        <w:tabs>
          <w:tab w:val="left" w:pos="993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225DBB">
        <w:rPr>
          <w:rFonts w:eastAsia="Arial Unicode MS"/>
          <w:b/>
          <w:color w:val="000000"/>
          <w:sz w:val="28"/>
          <w:szCs w:val="28"/>
        </w:rPr>
        <w:t>Техническое задание</w:t>
      </w:r>
    </w:p>
    <w:p w14:paraId="5E0B0871" w14:textId="72B589CC" w:rsidR="00C470CB" w:rsidRPr="00225DBB" w:rsidRDefault="00251C96" w:rsidP="00C470CB">
      <w:pPr>
        <w:tabs>
          <w:tab w:val="left" w:pos="993"/>
        </w:tabs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на поставку оборудования для организации зоны отдыха</w:t>
      </w:r>
    </w:p>
    <w:p w14:paraId="43EAE94F" w14:textId="77777777" w:rsidR="008D65C0" w:rsidRPr="009E2689" w:rsidRDefault="008D65C0" w:rsidP="00C25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6E4C63" w14:textId="524E84EC" w:rsidR="00C2593F" w:rsidRPr="00D15F8D" w:rsidRDefault="00C2593F" w:rsidP="00C259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5C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Наименование </w:t>
      </w:r>
      <w:r w:rsidR="00376BEE">
        <w:rPr>
          <w:color w:val="000000" w:themeColor="text1"/>
          <w:sz w:val="28"/>
          <w:szCs w:val="28"/>
        </w:rPr>
        <w:t xml:space="preserve">объекта закупки: </w:t>
      </w:r>
      <w:r w:rsidR="00251C96">
        <w:rPr>
          <w:color w:val="000000"/>
          <w:sz w:val="28"/>
        </w:rPr>
        <w:t>Поставка оборудования для организации зоны отдыха</w:t>
      </w:r>
    </w:p>
    <w:p w14:paraId="09752A64" w14:textId="32104BA9" w:rsidR="00C2593F" w:rsidRDefault="00376BEE" w:rsidP="00C259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5C0">
        <w:rPr>
          <w:b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Код по КОЗ: </w:t>
      </w:r>
      <w:r w:rsidR="00251C96" w:rsidRPr="00251C96">
        <w:rPr>
          <w:color w:val="000000" w:themeColor="text1"/>
          <w:sz w:val="28"/>
          <w:szCs w:val="28"/>
        </w:rPr>
        <w:t xml:space="preserve">01.24.13 </w:t>
      </w:r>
      <w:r w:rsidR="007648A5" w:rsidRPr="007648A5">
        <w:rPr>
          <w:color w:val="000000" w:themeColor="text1"/>
          <w:sz w:val="28"/>
          <w:szCs w:val="28"/>
        </w:rPr>
        <w:t xml:space="preserve">- </w:t>
      </w:r>
      <w:r w:rsidR="00251C96" w:rsidRPr="00251C96">
        <w:rPr>
          <w:color w:val="000000" w:themeColor="text1"/>
          <w:sz w:val="28"/>
          <w:szCs w:val="28"/>
        </w:rPr>
        <w:t>Приобретение и установка каруселей</w:t>
      </w:r>
      <w:r w:rsidR="007648A5">
        <w:rPr>
          <w:color w:val="000000" w:themeColor="text1"/>
          <w:sz w:val="28"/>
          <w:szCs w:val="28"/>
        </w:rPr>
        <w:t xml:space="preserve">. </w:t>
      </w:r>
    </w:p>
    <w:p w14:paraId="3E56B297" w14:textId="03E0BEBE" w:rsidR="007648A5" w:rsidRDefault="00376BEE" w:rsidP="00C259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5C0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Код по ОКПД2: </w:t>
      </w:r>
      <w:r w:rsidR="00251C96" w:rsidRPr="00251C96">
        <w:rPr>
          <w:color w:val="000000" w:themeColor="text1"/>
          <w:sz w:val="28"/>
          <w:szCs w:val="28"/>
        </w:rPr>
        <w:t xml:space="preserve">28.99.32.110 </w:t>
      </w:r>
      <w:r w:rsidR="007648A5" w:rsidRPr="007648A5">
        <w:rPr>
          <w:color w:val="000000" w:themeColor="text1"/>
          <w:sz w:val="28"/>
          <w:szCs w:val="28"/>
        </w:rPr>
        <w:t xml:space="preserve">- </w:t>
      </w:r>
      <w:r w:rsidR="00251C96" w:rsidRPr="00251C96">
        <w:rPr>
          <w:color w:val="000000" w:themeColor="text1"/>
          <w:sz w:val="28"/>
          <w:szCs w:val="28"/>
        </w:rPr>
        <w:t>Карусели</w:t>
      </w:r>
      <w:r w:rsidR="007648A5" w:rsidRPr="007648A5">
        <w:rPr>
          <w:color w:val="000000" w:themeColor="text1"/>
          <w:sz w:val="28"/>
          <w:szCs w:val="28"/>
        </w:rPr>
        <w:t xml:space="preserve">. </w:t>
      </w:r>
    </w:p>
    <w:p w14:paraId="51E9AC61" w14:textId="25B6C611" w:rsidR="00C2593F" w:rsidRPr="00D15F8D" w:rsidRDefault="00C2593F" w:rsidP="00C259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5C0">
        <w:rPr>
          <w:b/>
          <w:color w:val="000000" w:themeColor="text1"/>
          <w:sz w:val="28"/>
          <w:szCs w:val="28"/>
        </w:rPr>
        <w:t>4</w:t>
      </w:r>
      <w:r w:rsidRPr="00D15F8D">
        <w:rPr>
          <w:color w:val="000000" w:themeColor="text1"/>
          <w:sz w:val="28"/>
          <w:szCs w:val="28"/>
        </w:rPr>
        <w:t>. Описание объекта закупки:</w:t>
      </w:r>
      <w:r w:rsidR="00406894">
        <w:rPr>
          <w:color w:val="000000" w:themeColor="text1"/>
          <w:sz w:val="28"/>
          <w:szCs w:val="28"/>
        </w:rPr>
        <w:t xml:space="preserve"> </w:t>
      </w:r>
      <w:r w:rsidR="00251C96">
        <w:rPr>
          <w:sz w:val="28"/>
        </w:rPr>
        <w:t>оборудование для организации зоны отдыха</w:t>
      </w:r>
      <w:r w:rsidR="00406894">
        <w:rPr>
          <w:color w:val="000000" w:themeColor="text1"/>
          <w:sz w:val="28"/>
          <w:szCs w:val="28"/>
        </w:rPr>
        <w:t>.</w:t>
      </w:r>
    </w:p>
    <w:p w14:paraId="324866DF" w14:textId="0E399763" w:rsidR="00E47337" w:rsidRDefault="00C2593F" w:rsidP="00F2037D">
      <w:pPr>
        <w:ind w:firstLine="567"/>
        <w:jc w:val="both"/>
        <w:rPr>
          <w:sz w:val="28"/>
          <w:szCs w:val="28"/>
        </w:rPr>
      </w:pPr>
      <w:r w:rsidRPr="00AF05C0">
        <w:rPr>
          <w:b/>
          <w:color w:val="000000" w:themeColor="text1"/>
          <w:sz w:val="28"/>
          <w:szCs w:val="28"/>
        </w:rPr>
        <w:t>4.1.</w:t>
      </w:r>
      <w:r w:rsidRPr="00D15F8D">
        <w:rPr>
          <w:color w:val="000000" w:themeColor="text1"/>
          <w:sz w:val="28"/>
          <w:szCs w:val="28"/>
        </w:rPr>
        <w:t xml:space="preserve"> Функциональные, технические, качественные, эксплуатационные характеристики объекта закупки</w:t>
      </w:r>
      <w:r w:rsidR="007648A5">
        <w:rPr>
          <w:sz w:val="28"/>
          <w:szCs w:val="28"/>
        </w:rPr>
        <w:t xml:space="preserve">: </w:t>
      </w:r>
      <w:r w:rsidR="0020435B" w:rsidRPr="00AE4DB7">
        <w:rPr>
          <w:sz w:val="28"/>
          <w:szCs w:val="28"/>
        </w:rPr>
        <w:t>Оборудование представляет собой классическую вращающуюся карусель</w:t>
      </w:r>
      <w:r w:rsidR="00F2037D">
        <w:rPr>
          <w:sz w:val="28"/>
          <w:szCs w:val="28"/>
        </w:rPr>
        <w:t>, п</w:t>
      </w:r>
      <w:r w:rsidR="0020435B" w:rsidRPr="00AE4DB7">
        <w:rPr>
          <w:sz w:val="28"/>
          <w:szCs w:val="28"/>
        </w:rPr>
        <w:t>ринцип действия:</w:t>
      </w:r>
    </w:p>
    <w:p w14:paraId="43D6BDBE" w14:textId="527159F3" w:rsidR="00E47337" w:rsidRDefault="00F2037D" w:rsidP="00E47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35B" w:rsidRPr="00AE4DB7">
        <w:rPr>
          <w:sz w:val="28"/>
          <w:szCs w:val="28"/>
        </w:rPr>
        <w:t>- основной привод — электродвигатель с редуктором, приводящий в движение подвижное основание</w:t>
      </w:r>
    </w:p>
    <w:p w14:paraId="01862864" w14:textId="6194A6D4" w:rsidR="00E47337" w:rsidRDefault="00F2037D" w:rsidP="00E47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35B" w:rsidRPr="00AE4DB7">
        <w:rPr>
          <w:sz w:val="28"/>
          <w:szCs w:val="28"/>
        </w:rPr>
        <w:t>- элементы, являющиеся пассажирскими местами, перемещаются вокруг центральной оси, в том числе вверх и вниз (от основного привода)</w:t>
      </w:r>
    </w:p>
    <w:p w14:paraId="56504BFB" w14:textId="1ED0EDE8" w:rsidR="00E47337" w:rsidRDefault="00F2037D" w:rsidP="00E47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35B" w:rsidRPr="00AE4DB7">
        <w:rPr>
          <w:sz w:val="28"/>
          <w:szCs w:val="28"/>
        </w:rPr>
        <w:t>- элементы, являющиеся пассажирскими местами, перемещаются вокруг центральной оси, в том числе волнообразно (от независимого привода)</w:t>
      </w:r>
    </w:p>
    <w:p w14:paraId="696044F9" w14:textId="50439D6B" w:rsidR="00251C96" w:rsidRDefault="00F2037D" w:rsidP="00E47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35B" w:rsidRPr="00AE4DB7">
        <w:rPr>
          <w:sz w:val="28"/>
          <w:szCs w:val="28"/>
        </w:rPr>
        <w:t>- движение карусели сопровождается музыкальным и световым эффектами.</w:t>
      </w:r>
    </w:p>
    <w:p w14:paraId="7CFA3160" w14:textId="4EF9F9DC" w:rsidR="00251C96" w:rsidRDefault="00251C96" w:rsidP="00AF05C0">
      <w:pPr>
        <w:ind w:firstLine="567"/>
        <w:jc w:val="both"/>
        <w:rPr>
          <w:sz w:val="28"/>
          <w:szCs w:val="28"/>
        </w:rPr>
      </w:pPr>
    </w:p>
    <w:p w14:paraId="7C7B0842" w14:textId="24396123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Диаметр (общий) – от 11 до 12 м.</w:t>
      </w:r>
    </w:p>
    <w:p w14:paraId="16F8C60A" w14:textId="485044B2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Диаметр подвижной платформы - не менее 10 м.</w:t>
      </w:r>
    </w:p>
    <w:p w14:paraId="60D21D10" w14:textId="77777777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Высота – не менее 10 м.</w:t>
      </w:r>
    </w:p>
    <w:p w14:paraId="77B1C7D3" w14:textId="4A68375B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Высота яруса - не менее 3 м.</w:t>
      </w:r>
    </w:p>
    <w:p w14:paraId="7A4BE1C2" w14:textId="1B207DF8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Потребляемая мощность - не более 10 кВт.</w:t>
      </w:r>
    </w:p>
    <w:p w14:paraId="4C20D646" w14:textId="2ECE35D4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 xml:space="preserve">Количество фигур - не менее 36 шт., из них: </w:t>
      </w:r>
    </w:p>
    <w:p w14:paraId="22C90C94" w14:textId="2DE40803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ab/>
        <w:t>- не менее 10 фигур с независимым электроприводом</w:t>
      </w:r>
    </w:p>
    <w:p w14:paraId="15F458BE" w14:textId="20142BCA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ab/>
        <w:t>- не менее 12 фигур с механическим приводом</w:t>
      </w:r>
    </w:p>
    <w:p w14:paraId="59FD35BB" w14:textId="76CA7C8E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Посадочных мест - не менее 44 шт. (расчёт по ГОСТ 33807-2016).</w:t>
      </w:r>
    </w:p>
    <w:p w14:paraId="6203366D" w14:textId="099A884A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Скорость вращения – регулируемая, диапазон от 1 до 4 об/м.</w:t>
      </w:r>
    </w:p>
    <w:p w14:paraId="304BD83A" w14:textId="03EBD94E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Время продолжительности сеанса - регулируемое, диапазон от 1 до 5 минут.</w:t>
      </w:r>
    </w:p>
    <w:p w14:paraId="66F352BF" w14:textId="11C0080F" w:rsidR="00E47337" w:rsidRPr="00E8227A" w:rsidRDefault="00E47337" w:rsidP="00E47337">
      <w:pPr>
        <w:ind w:firstLine="567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Вес - не более 12 тонн</w:t>
      </w:r>
    </w:p>
    <w:p w14:paraId="4C94417C" w14:textId="0F01F29B" w:rsidR="00E47337" w:rsidRDefault="00E47337" w:rsidP="00AF05C0">
      <w:pPr>
        <w:ind w:firstLine="567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E47337" w:rsidRPr="00901561" w14:paraId="257D676A" w14:textId="77777777" w:rsidTr="007F6A66">
        <w:tc>
          <w:tcPr>
            <w:tcW w:w="675" w:type="dxa"/>
          </w:tcPr>
          <w:p w14:paraId="1C731753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06527C76" w14:textId="4CFAFE4B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Основная рама </w:t>
            </w:r>
            <w:r w:rsidRPr="00901561">
              <w:rPr>
                <w:sz w:val="28"/>
                <w:szCs w:val="28"/>
              </w:rPr>
              <w:t xml:space="preserve">- крестообразная конструкция, должна быть изготовлена из углеродистой стали. Повышенный класс оцинкованного покрытия, для оптимального противодействия коррозии.  Форма материала - балка двутавровая стальная, высотой не менее 150 мм, шириной полки не менее 70 мм, толщиной стенки не менее 5 мм. На раме должны быть размещены крепёжные элементы к основанию, не менее 28 штук. Крепление рамы к основанию должно осуществляться химическими анкерами. </w:t>
            </w:r>
          </w:p>
        </w:tc>
      </w:tr>
      <w:tr w:rsidR="00E47337" w:rsidRPr="00901561" w14:paraId="511A161B" w14:textId="77777777" w:rsidTr="007F6A66">
        <w:tc>
          <w:tcPr>
            <w:tcW w:w="675" w:type="dxa"/>
          </w:tcPr>
          <w:p w14:paraId="56F5139A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12FDE516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Колонна </w:t>
            </w:r>
            <w:r w:rsidRPr="00901561">
              <w:rPr>
                <w:sz w:val="28"/>
                <w:szCs w:val="28"/>
              </w:rPr>
              <w:t xml:space="preserve">- поворотно несущая конструкция. Должна состоять из 6 основных частей: </w:t>
            </w:r>
          </w:p>
          <w:p w14:paraId="314A289A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lastRenderedPageBreak/>
              <w:t xml:space="preserve">1) опорный узел, место присоединения к опорной раме, материал металлическая пластина шириной не менее 900 мм, и толщиной стенки не менее 15 мм, усиленная косынками из листового металла 10 мм </w:t>
            </w:r>
          </w:p>
          <w:p w14:paraId="05046AD9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2) Опорные регулируемые растяжки, материал конструкционная сталь диаметром не менее 60 мм </w:t>
            </w:r>
          </w:p>
          <w:p w14:paraId="1583C493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3) Упорный узел, материал листовой металл 8 мм, усиленный косынками из листового металла 5 мм</w:t>
            </w:r>
          </w:p>
          <w:p w14:paraId="7B1908A6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4) Опорно-вращающийся узел, в котором расположены 2 роликовых подшипника, электродвигатель с редуктором, и приводная шестерня  </w:t>
            </w:r>
          </w:p>
          <w:p w14:paraId="0A6DD2ED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5) Опорное кольцо, материал конструкционная сталь 16 мм</w:t>
            </w:r>
          </w:p>
          <w:p w14:paraId="32418313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6) Стойка, материал конструкционная сталь, диаметром не менее 426 мм, и толщиной стенки не менее 12 мм.  </w:t>
            </w:r>
          </w:p>
          <w:p w14:paraId="164E337E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Окрашена в 2 слоя порошковой краски в соответствии с ГОСТ 9.410-88. </w:t>
            </w:r>
          </w:p>
        </w:tc>
      </w:tr>
      <w:tr w:rsidR="00E47337" w:rsidRPr="00901561" w14:paraId="0431302A" w14:textId="77777777" w:rsidTr="007F6A66">
        <w:trPr>
          <w:cantSplit/>
        </w:trPr>
        <w:tc>
          <w:tcPr>
            <w:tcW w:w="675" w:type="dxa"/>
          </w:tcPr>
          <w:p w14:paraId="70CEDF86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5" w:type="dxa"/>
          </w:tcPr>
          <w:p w14:paraId="2E38A3FD" w14:textId="77777777" w:rsidR="00E47337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>Основной привод</w:t>
            </w:r>
            <w:r w:rsidRPr="00901561">
              <w:rPr>
                <w:sz w:val="28"/>
                <w:szCs w:val="28"/>
              </w:rPr>
              <w:t>. Электродвигатель должен иметь повышенные регулировочные и энергетические характеристики, обеспечивая длительную и надежную эксплуатацию в условиях воздействия увеличенных напряжений.</w:t>
            </w:r>
            <w:r w:rsidRPr="00901561">
              <w:rPr>
                <w:sz w:val="28"/>
                <w:szCs w:val="28"/>
              </w:rPr>
              <w:br/>
              <w:t xml:space="preserve">Несущие элементы электродвигателя, включая подшипниковые щиты и корпус с вертикально-горизонтальным оребрением, должны быть изготовлены из высокопрочного чугуна. В конструкцию электродвигателя должна входить независимая вентиляция, имеющая центробежный или осевой вентилятор. Электродвигатель необходимо оснастить </w:t>
            </w:r>
            <w:proofErr w:type="spellStart"/>
            <w:r w:rsidRPr="00901561">
              <w:rPr>
                <w:sz w:val="28"/>
                <w:szCs w:val="28"/>
              </w:rPr>
              <w:t>термопредохранителями</w:t>
            </w:r>
            <w:proofErr w:type="spellEnd"/>
            <w:r w:rsidRPr="00901561">
              <w:rPr>
                <w:sz w:val="28"/>
                <w:szCs w:val="28"/>
              </w:rPr>
              <w:t xml:space="preserve"> или термодатчиками (</w:t>
            </w:r>
            <w:proofErr w:type="spellStart"/>
            <w:r w:rsidRPr="00901561">
              <w:rPr>
                <w:sz w:val="28"/>
                <w:szCs w:val="28"/>
              </w:rPr>
              <w:t>позисторами</w:t>
            </w:r>
            <w:proofErr w:type="spellEnd"/>
            <w:r w:rsidRPr="00901561">
              <w:rPr>
                <w:sz w:val="28"/>
                <w:szCs w:val="28"/>
              </w:rPr>
              <w:t>). Принцип работы указанных устройств – размыкание биметаллического контакта с целью защиты обмоток стартера от перегрева. Для безопасной работы в составе частотно-регулируемого привода, в конструкции электродвигателя необходимо применить изолированные подшипники.</w:t>
            </w:r>
          </w:p>
          <w:p w14:paraId="4B621017" w14:textId="4DF7DAD4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Степень защиты: не ниже IP54.</w:t>
            </w:r>
          </w:p>
          <w:p w14:paraId="0C10184D" w14:textId="75BBF833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Режим работы: повторно-кратковременный</w:t>
            </w:r>
            <w:r>
              <w:rPr>
                <w:sz w:val="28"/>
                <w:szCs w:val="28"/>
              </w:rPr>
              <w:t xml:space="preserve"> </w:t>
            </w:r>
            <w:r w:rsidRPr="00901561">
              <w:rPr>
                <w:sz w:val="28"/>
                <w:szCs w:val="28"/>
              </w:rPr>
              <w:t>– ПВ 40%.</w:t>
            </w:r>
          </w:p>
          <w:p w14:paraId="6081028F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Класс вибрации составляет не более 2,8 мм/с.</w:t>
            </w:r>
          </w:p>
          <w:p w14:paraId="3E04E268" w14:textId="77777777" w:rsidR="00E47337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Частота и напряжение питающей электросети узла независимой вентиляции: 3Ф, 50 Гц, 380-400 В.</w:t>
            </w:r>
          </w:p>
          <w:p w14:paraId="6B67B254" w14:textId="042BDE53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Редуктор должен выдерживать мощность электродвигателя и силу разбалансировки.</w:t>
            </w:r>
          </w:p>
        </w:tc>
      </w:tr>
      <w:tr w:rsidR="00E47337" w:rsidRPr="00901561" w14:paraId="2F4B1E4D" w14:textId="77777777" w:rsidTr="007F6A66">
        <w:trPr>
          <w:cantSplit/>
        </w:trPr>
        <w:tc>
          <w:tcPr>
            <w:tcW w:w="675" w:type="dxa"/>
          </w:tcPr>
          <w:p w14:paraId="6E11613E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</w:tcPr>
          <w:p w14:paraId="2BCC8B40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Металлический каркас </w:t>
            </w:r>
            <w:r w:rsidRPr="00901561">
              <w:rPr>
                <w:sz w:val="28"/>
                <w:szCs w:val="28"/>
              </w:rPr>
              <w:t xml:space="preserve">– должен состоять из: </w:t>
            </w:r>
          </w:p>
          <w:p w14:paraId="6106D650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а) потолочные фермы, усиленные раскосами, материал профильная труба не менее 60*40*4 мм</w:t>
            </w:r>
          </w:p>
          <w:p w14:paraId="5E58A084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б) потолочный каркас, материал профильная труба не менее 50*40*4 мм</w:t>
            </w:r>
          </w:p>
          <w:p w14:paraId="0912BF8C" w14:textId="736146E8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в) растяжки и штанги, материал круг г/к конструкционный не менее 16 мм. Детали изготовлены из углеродистой стали. Повышенный класс оцинкованного покрытия, для оптимального противодействия коррозии. </w:t>
            </w:r>
            <w:r w:rsidRPr="00E47337">
              <w:rPr>
                <w:sz w:val="28"/>
                <w:szCs w:val="28"/>
              </w:rPr>
              <w:t xml:space="preserve">Сварку элементов конструкций следует производить встык либо двусторонними швами, либо односторонним швом с </w:t>
            </w:r>
            <w:proofErr w:type="spellStart"/>
            <w:r w:rsidRPr="00E47337">
              <w:rPr>
                <w:sz w:val="28"/>
                <w:szCs w:val="28"/>
              </w:rPr>
              <w:t>подваркой</w:t>
            </w:r>
            <w:proofErr w:type="spellEnd"/>
            <w:r w:rsidRPr="00E47337">
              <w:rPr>
                <w:sz w:val="28"/>
                <w:szCs w:val="28"/>
              </w:rPr>
              <w:t>.</w:t>
            </w:r>
          </w:p>
        </w:tc>
      </w:tr>
      <w:tr w:rsidR="00E47337" w:rsidRPr="00901561" w14:paraId="74A3F581" w14:textId="77777777" w:rsidTr="007F6A66">
        <w:trPr>
          <w:cantSplit/>
        </w:trPr>
        <w:tc>
          <w:tcPr>
            <w:tcW w:w="675" w:type="dxa"/>
          </w:tcPr>
          <w:p w14:paraId="6FD62B8A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0651367C" w14:textId="31413798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Подвижная платформа </w:t>
            </w:r>
            <w:r w:rsidRPr="00901561">
              <w:rPr>
                <w:sz w:val="28"/>
                <w:szCs w:val="28"/>
              </w:rPr>
              <w:t>– должна быть изготовлена из углеродистой стали. Материал швеллер не менее 60*40*4 мм, усиливающие косынки, материал листовой металл не менее 5 мм. Повышенный класс оцинкованного покрытия, для оптимального противодействия коррозии. В качестве настила, должен использоваться материал с высокой степенью износостойкости и обеспечивать хорошее сцепление.  Древесина твёрдых пород дерева (дуб, лиственница) сечением не менее 100*35 мм. Покрытие — лак с высокой твердостью, износостойкий и влагозащищенный. (Полиуретановый или эпоксидный). Край платформы должен быть защищён п-образной пластиной из нержавеющей стали и декорирован стеклопластиковыми панелями. Для обеспечения устойчивости и высокой плавности хода основания, в конструкции необходимо установить упорные ролики на регулируемой раме, в количестве не менее 12 шт.</w:t>
            </w:r>
          </w:p>
        </w:tc>
      </w:tr>
      <w:tr w:rsidR="00E47337" w:rsidRPr="00901561" w14:paraId="058FD484" w14:textId="77777777" w:rsidTr="007F6A66">
        <w:trPr>
          <w:cantSplit/>
        </w:trPr>
        <w:tc>
          <w:tcPr>
            <w:tcW w:w="675" w:type="dxa"/>
          </w:tcPr>
          <w:p w14:paraId="510E5A7C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2EB2345E" w14:textId="78431ABF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Документация - </w:t>
            </w:r>
            <w:r w:rsidRPr="00901561">
              <w:rPr>
                <w:sz w:val="28"/>
                <w:szCs w:val="28"/>
              </w:rPr>
              <w:t xml:space="preserve">необходимо предоставить эксплуатанту следующий пакет документов: паспорт </w:t>
            </w:r>
            <w:r>
              <w:rPr>
                <w:sz w:val="28"/>
                <w:szCs w:val="28"/>
              </w:rPr>
              <w:t>оборудования</w:t>
            </w:r>
            <w:r w:rsidRPr="00901561">
              <w:rPr>
                <w:sz w:val="28"/>
                <w:szCs w:val="28"/>
              </w:rPr>
              <w:t xml:space="preserve">; руководство по эксплуатации </w:t>
            </w:r>
            <w:r>
              <w:rPr>
                <w:sz w:val="28"/>
                <w:szCs w:val="28"/>
              </w:rPr>
              <w:t xml:space="preserve"> оборудования</w:t>
            </w:r>
            <w:r w:rsidRPr="00901561">
              <w:rPr>
                <w:sz w:val="28"/>
                <w:szCs w:val="28"/>
              </w:rPr>
              <w:t xml:space="preserve">; руководство по техническому обслуживанию и ремонту </w:t>
            </w:r>
            <w:r>
              <w:rPr>
                <w:sz w:val="28"/>
                <w:szCs w:val="28"/>
              </w:rPr>
              <w:t xml:space="preserve"> оборудования</w:t>
            </w:r>
            <w:r w:rsidRPr="00901561">
              <w:rPr>
                <w:sz w:val="28"/>
                <w:szCs w:val="28"/>
              </w:rPr>
              <w:t xml:space="preserve"> , ведомость запасных частей и принадлежностей; инструкцию по монтажу (сборке, установке), пуску, регулированию и обкатке </w:t>
            </w:r>
            <w:r>
              <w:rPr>
                <w:sz w:val="28"/>
                <w:szCs w:val="28"/>
              </w:rPr>
              <w:t xml:space="preserve"> оборудования</w:t>
            </w:r>
            <w:r w:rsidRPr="00901561">
              <w:rPr>
                <w:sz w:val="28"/>
                <w:szCs w:val="28"/>
              </w:rPr>
              <w:t xml:space="preserve">; инструкцию по перевозке и хранению </w:t>
            </w:r>
            <w:r>
              <w:rPr>
                <w:sz w:val="28"/>
                <w:szCs w:val="28"/>
              </w:rPr>
              <w:t xml:space="preserve"> оборудования</w:t>
            </w:r>
            <w:r w:rsidRPr="00901561">
              <w:rPr>
                <w:sz w:val="28"/>
                <w:szCs w:val="28"/>
              </w:rPr>
              <w:t xml:space="preserve">; инструкцию по выводу из эксплуатации и по утилизации </w:t>
            </w:r>
            <w:r>
              <w:rPr>
                <w:sz w:val="28"/>
                <w:szCs w:val="28"/>
              </w:rPr>
              <w:t xml:space="preserve"> оборудования</w:t>
            </w:r>
            <w:r w:rsidRPr="00901561">
              <w:rPr>
                <w:sz w:val="28"/>
                <w:szCs w:val="28"/>
              </w:rPr>
              <w:t xml:space="preserve">; журналы учета эксплуатации и технического обслуживания </w:t>
            </w:r>
            <w:r>
              <w:rPr>
                <w:sz w:val="28"/>
                <w:szCs w:val="28"/>
              </w:rPr>
              <w:t xml:space="preserve"> оборудования </w:t>
            </w:r>
            <w:r w:rsidRPr="00901561">
              <w:rPr>
                <w:sz w:val="28"/>
                <w:szCs w:val="28"/>
              </w:rPr>
              <w:t xml:space="preserve">(с указанием сведений, обеспечивающих учет выполнения требований по эксплуатации и техническому обслуживанию); журнал учета допуска аттракциона к эксплуатации; журнал учета технического обслуживания и ремонта; журнал учета обучения персонала для работы с </w:t>
            </w:r>
            <w:r>
              <w:rPr>
                <w:sz w:val="28"/>
                <w:szCs w:val="28"/>
              </w:rPr>
              <w:t xml:space="preserve"> оборудованием</w:t>
            </w:r>
            <w:r w:rsidRPr="00901561">
              <w:rPr>
                <w:sz w:val="28"/>
                <w:szCs w:val="28"/>
              </w:rPr>
              <w:t xml:space="preserve">; журнал учета допуска персонала к работе с </w:t>
            </w:r>
            <w:r>
              <w:rPr>
                <w:sz w:val="28"/>
                <w:szCs w:val="28"/>
              </w:rPr>
              <w:t xml:space="preserve"> оборудованием</w:t>
            </w:r>
            <w:r w:rsidRPr="00901561">
              <w:rPr>
                <w:sz w:val="28"/>
                <w:szCs w:val="28"/>
              </w:rPr>
              <w:t>.</w:t>
            </w:r>
          </w:p>
        </w:tc>
      </w:tr>
      <w:tr w:rsidR="00E47337" w:rsidRPr="00901561" w14:paraId="7C3738F5" w14:textId="77777777" w:rsidTr="007F6A66">
        <w:trPr>
          <w:cantSplit/>
        </w:trPr>
        <w:tc>
          <w:tcPr>
            <w:tcW w:w="675" w:type="dxa"/>
          </w:tcPr>
          <w:p w14:paraId="79D881AC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14:paraId="01F3ACC2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>Движущиеся механизмы</w:t>
            </w:r>
            <w:r w:rsidRPr="00901561">
              <w:rPr>
                <w:sz w:val="28"/>
                <w:szCs w:val="28"/>
              </w:rPr>
              <w:t xml:space="preserve"> – приводы и валы должны быть установлены на рамы из профиля сечением не менее 40*40*2 мм, и иметь эластичные соединения, обеспечивающие высокую плавность хода карусели.  </w:t>
            </w:r>
          </w:p>
        </w:tc>
      </w:tr>
      <w:tr w:rsidR="00E47337" w:rsidRPr="00901561" w14:paraId="3293E547" w14:textId="77777777" w:rsidTr="007F6A66">
        <w:trPr>
          <w:cantSplit/>
        </w:trPr>
        <w:tc>
          <w:tcPr>
            <w:tcW w:w="675" w:type="dxa"/>
          </w:tcPr>
          <w:p w14:paraId="6D910ED5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05" w:type="dxa"/>
          </w:tcPr>
          <w:p w14:paraId="70F2EDA6" w14:textId="77777777" w:rsidR="00E47337" w:rsidRPr="00901561" w:rsidRDefault="00E47337" w:rsidP="00E47337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Все крепёжно-соединительные элементы, должны иметь класс прочности не ниже 8.8 в соответствии с ГОСТ 7817-70).</w:t>
            </w:r>
          </w:p>
        </w:tc>
      </w:tr>
      <w:tr w:rsidR="00E47337" w:rsidRPr="00901561" w14:paraId="1FEE7E49" w14:textId="77777777" w:rsidTr="007F6A66">
        <w:trPr>
          <w:cantSplit/>
        </w:trPr>
        <w:tc>
          <w:tcPr>
            <w:tcW w:w="675" w:type="dxa"/>
          </w:tcPr>
          <w:p w14:paraId="6ECFA4E4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14:paraId="2EF59F56" w14:textId="006D8C49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Фигуры и панели из стеклопластика </w:t>
            </w:r>
            <w:r w:rsidRPr="00901561">
              <w:rPr>
                <w:sz w:val="28"/>
                <w:szCs w:val="28"/>
              </w:rPr>
              <w:t xml:space="preserve">- не менее 8 разных типов фигур: аэростат, карета, лебедь, единорог, олень, тигр, пантера, лошадь. Общее количество не менее 36 фигур с не менее чем 44 посадочными местами (расчёт по ГОСТ 33807-2016). Оборудованы дополнительными мерами безопасности в виде стремян (материал — хромированная трубка), в которые вставляются ноги и поручнями в виде уздечек и ручек. Из них как минимум 10 фигур с независимым электроприводом, 12 фигур с механическим приводом, 14 фигур неподвижных. Материал, используемый для изготовления фигур, должен содержать не менее 50% стекла. В составе полиэфирной смолы недопустима концентрация стирола или других наполнителей более 50%. Материал, используемый при соединении стыков, должен иметь в своем составе стекловолокно. Толщина слоя материала, в местах нагрузок должна быть не менее 6 мм, в остальных местах, не менее 4 мм. Часть покрытия декоративных элементов должна имитировать хромированное и золотое покрытие, технология нанесения- химическое </w:t>
            </w:r>
            <w:proofErr w:type="spellStart"/>
            <w:r w:rsidRPr="00901561">
              <w:rPr>
                <w:sz w:val="28"/>
                <w:szCs w:val="28"/>
              </w:rPr>
              <w:t>металлизирование</w:t>
            </w:r>
            <w:proofErr w:type="spellEnd"/>
            <w:r w:rsidRPr="00901561">
              <w:rPr>
                <w:sz w:val="28"/>
                <w:szCs w:val="28"/>
              </w:rPr>
              <w:t>. Лакокрасочное покрытие должно соответствовать экологическим нормам, быть устойчивым к истиранию и к ультрафиолету. На части декоративных панелей «Маркиз», необходимо установить зеркальные элементы.</w:t>
            </w:r>
          </w:p>
        </w:tc>
      </w:tr>
      <w:tr w:rsidR="00E47337" w:rsidRPr="00901561" w14:paraId="080D9F26" w14:textId="77777777" w:rsidTr="007F6A66">
        <w:trPr>
          <w:cantSplit/>
        </w:trPr>
        <w:tc>
          <w:tcPr>
            <w:tcW w:w="675" w:type="dxa"/>
          </w:tcPr>
          <w:p w14:paraId="1B6F7A68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14:paraId="1EB7B0FD" w14:textId="4340690C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Крыша </w:t>
            </w:r>
            <w:r w:rsidRPr="00901561">
              <w:rPr>
                <w:sz w:val="28"/>
                <w:szCs w:val="28"/>
              </w:rPr>
              <w:t>- тент из ПВХ материала с плотностью не менее 750 г/м</w:t>
            </w:r>
            <w:r w:rsidRPr="00901561">
              <w:rPr>
                <w:sz w:val="28"/>
                <w:szCs w:val="28"/>
                <w:vertAlign w:val="superscript"/>
              </w:rPr>
              <w:t>2</w:t>
            </w:r>
            <w:r w:rsidRPr="00901561">
              <w:rPr>
                <w:sz w:val="28"/>
                <w:szCs w:val="28"/>
              </w:rPr>
              <w:t xml:space="preserve">. </w:t>
            </w:r>
            <w:r w:rsidR="00431D6E">
              <w:rPr>
                <w:sz w:val="28"/>
                <w:szCs w:val="28"/>
              </w:rPr>
              <w:t xml:space="preserve">Должна присутствовать </w:t>
            </w:r>
            <w:r w:rsidRPr="00901561">
              <w:rPr>
                <w:sz w:val="28"/>
                <w:szCs w:val="28"/>
              </w:rPr>
              <w:t>систем</w:t>
            </w:r>
            <w:r w:rsidR="00431D6E">
              <w:rPr>
                <w:sz w:val="28"/>
                <w:szCs w:val="28"/>
              </w:rPr>
              <w:t>а</w:t>
            </w:r>
            <w:r w:rsidRPr="00901561">
              <w:rPr>
                <w:sz w:val="28"/>
                <w:szCs w:val="28"/>
              </w:rPr>
              <w:t xml:space="preserve"> водостоков, для исключения скопления и протекания внутрь карусели внешних осадков.</w:t>
            </w:r>
          </w:p>
        </w:tc>
      </w:tr>
      <w:tr w:rsidR="00E47337" w:rsidRPr="00901561" w14:paraId="4F259697" w14:textId="77777777" w:rsidTr="007F6A66">
        <w:trPr>
          <w:cantSplit/>
        </w:trPr>
        <w:tc>
          <w:tcPr>
            <w:tcW w:w="675" w:type="dxa"/>
          </w:tcPr>
          <w:p w14:paraId="0D9F21FD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14:paraId="2CE7AEB1" w14:textId="6F41D8EB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Регистрация </w:t>
            </w:r>
            <w:r w:rsidRPr="00901561">
              <w:rPr>
                <w:sz w:val="28"/>
                <w:szCs w:val="28"/>
              </w:rPr>
              <w:t>-</w:t>
            </w:r>
            <w:r w:rsidR="00431D6E">
              <w:rPr>
                <w:sz w:val="28"/>
                <w:szCs w:val="28"/>
              </w:rPr>
              <w:t xml:space="preserve"> </w:t>
            </w:r>
            <w:r w:rsidRPr="00901561">
              <w:rPr>
                <w:sz w:val="28"/>
                <w:szCs w:val="28"/>
              </w:rPr>
              <w:t xml:space="preserve">необходимо подготовить соответствующие документы для процедуры регистрации </w:t>
            </w:r>
            <w:r w:rsidR="00431D6E">
              <w:rPr>
                <w:sz w:val="28"/>
                <w:szCs w:val="28"/>
              </w:rPr>
              <w:t>оборудования</w:t>
            </w:r>
            <w:r w:rsidRPr="00901561">
              <w:rPr>
                <w:sz w:val="28"/>
                <w:szCs w:val="28"/>
              </w:rPr>
              <w:t xml:space="preserve"> в органах гостехнадзора, с получением регистрационного знака.</w:t>
            </w:r>
          </w:p>
        </w:tc>
      </w:tr>
      <w:tr w:rsidR="00E47337" w:rsidRPr="00901561" w14:paraId="42AB2B98" w14:textId="77777777" w:rsidTr="007F6A66">
        <w:trPr>
          <w:cantSplit/>
        </w:trPr>
        <w:tc>
          <w:tcPr>
            <w:tcW w:w="675" w:type="dxa"/>
          </w:tcPr>
          <w:p w14:paraId="700EF3F9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14:paraId="08B27E7D" w14:textId="4BC9703A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431D6E">
              <w:rPr>
                <w:b/>
                <w:bCs/>
                <w:sz w:val="28"/>
                <w:szCs w:val="28"/>
              </w:rPr>
              <w:t xml:space="preserve">Контактное кольцо </w:t>
            </w:r>
            <w:r w:rsidRPr="00431D6E">
              <w:rPr>
                <w:sz w:val="28"/>
                <w:szCs w:val="28"/>
              </w:rPr>
              <w:t xml:space="preserve">- Минимум 16-ти контактное, для оптимального распределения нагрузки. </w:t>
            </w:r>
          </w:p>
        </w:tc>
      </w:tr>
      <w:tr w:rsidR="00E47337" w:rsidRPr="00901561" w14:paraId="605BBDE4" w14:textId="77777777" w:rsidTr="007F6A66">
        <w:trPr>
          <w:cantSplit/>
        </w:trPr>
        <w:tc>
          <w:tcPr>
            <w:tcW w:w="675" w:type="dxa"/>
          </w:tcPr>
          <w:p w14:paraId="3BB44A2C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05" w:type="dxa"/>
          </w:tcPr>
          <w:p w14:paraId="0E8E5FAA" w14:textId="30809422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>Электроуправление</w:t>
            </w:r>
            <w:r w:rsidRPr="00901561">
              <w:rPr>
                <w:sz w:val="28"/>
                <w:szCs w:val="28"/>
              </w:rPr>
              <w:t xml:space="preserve"> -</w:t>
            </w:r>
            <w:r w:rsidR="00431D6E">
              <w:rPr>
                <w:sz w:val="28"/>
                <w:szCs w:val="28"/>
              </w:rPr>
              <w:t xml:space="preserve"> </w:t>
            </w:r>
            <w:r w:rsidRPr="00901561">
              <w:rPr>
                <w:sz w:val="28"/>
                <w:szCs w:val="28"/>
              </w:rPr>
              <w:t>стойк</w:t>
            </w:r>
            <w:r w:rsidR="00431D6E">
              <w:rPr>
                <w:sz w:val="28"/>
                <w:szCs w:val="28"/>
              </w:rPr>
              <w:t>а</w:t>
            </w:r>
            <w:r w:rsidRPr="00901561">
              <w:rPr>
                <w:sz w:val="28"/>
                <w:szCs w:val="28"/>
              </w:rPr>
              <w:t xml:space="preserve"> управления с встроенным электрощитом.  В электрическом шкафу необходимо установить оборудование для вентиляции и поддержки микроклимата. Электрооборудование панели управления должно включать в себя элементы защиты от </w:t>
            </w:r>
            <w:proofErr w:type="spellStart"/>
            <w:r w:rsidRPr="00901561">
              <w:rPr>
                <w:sz w:val="28"/>
                <w:szCs w:val="28"/>
              </w:rPr>
              <w:t>неполнофазного</w:t>
            </w:r>
            <w:proofErr w:type="spellEnd"/>
            <w:r w:rsidRPr="00901561">
              <w:rPr>
                <w:sz w:val="28"/>
                <w:szCs w:val="28"/>
              </w:rPr>
              <w:t xml:space="preserve"> режима работы, защиту от утечки тока, тепловую и токовую защиту цепей освещения, управления и силовых цепей. </w:t>
            </w:r>
          </w:p>
          <w:p w14:paraId="06F8C2E5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Алгоритм управления должен осуществляться с помощью программируемого логического контроллера (ПЛК), совмещающего управление и функции безопасности.</w:t>
            </w:r>
          </w:p>
          <w:p w14:paraId="10597F45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Управление электродвигателями вращениями платформы и движениями фигур должно выполняться двумя отдельными преобразователями частоты, которые осуществляют: контроль скорости вращения, плавность режимов разгона и торможения, тепловых режимов электродвигателей, функции диагностики приводов. Степень защиты не менее </w:t>
            </w:r>
            <w:r w:rsidRPr="00901561">
              <w:rPr>
                <w:sz w:val="28"/>
                <w:szCs w:val="28"/>
                <w:lang w:val="en-US"/>
              </w:rPr>
              <w:t>IP</w:t>
            </w:r>
            <w:r w:rsidRPr="00901561">
              <w:rPr>
                <w:sz w:val="28"/>
                <w:szCs w:val="28"/>
              </w:rPr>
              <w:t xml:space="preserve">68. </w:t>
            </w:r>
          </w:p>
          <w:p w14:paraId="547436C2" w14:textId="774C6D4D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Необходимо смонтировать и соответствующим образом подключить к </w:t>
            </w:r>
            <w:r w:rsidR="00431D6E">
              <w:rPr>
                <w:sz w:val="28"/>
                <w:szCs w:val="28"/>
              </w:rPr>
              <w:t>оборудованию</w:t>
            </w:r>
            <w:r w:rsidRPr="00901561">
              <w:rPr>
                <w:sz w:val="28"/>
                <w:szCs w:val="28"/>
              </w:rPr>
              <w:t xml:space="preserve"> контур заземления, в соответствии с действующими стандартами, и провести контрольные </w:t>
            </w:r>
            <w:proofErr w:type="spellStart"/>
            <w:r w:rsidRPr="00901561">
              <w:rPr>
                <w:sz w:val="28"/>
                <w:szCs w:val="28"/>
              </w:rPr>
              <w:t>электроизмерения</w:t>
            </w:r>
            <w:proofErr w:type="spellEnd"/>
            <w:r w:rsidRPr="00901561">
              <w:rPr>
                <w:sz w:val="28"/>
                <w:szCs w:val="28"/>
              </w:rPr>
              <w:t xml:space="preserve"> с выдачей </w:t>
            </w:r>
            <w:proofErr w:type="spellStart"/>
            <w:r w:rsidRPr="00901561">
              <w:rPr>
                <w:sz w:val="28"/>
                <w:szCs w:val="28"/>
              </w:rPr>
              <w:t>эксплуатанту</w:t>
            </w:r>
            <w:proofErr w:type="spellEnd"/>
            <w:r w:rsidRPr="00901561">
              <w:rPr>
                <w:sz w:val="28"/>
                <w:szCs w:val="28"/>
              </w:rPr>
              <w:t xml:space="preserve"> соответствующей документации заверенной организацией, имеющей соответствую лицензию.</w:t>
            </w:r>
          </w:p>
          <w:p w14:paraId="09658F44" w14:textId="5ADBC742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 xml:space="preserve">Электропривод необходимо укомплектовать электромеханическим устройством, блокирующим вращение </w:t>
            </w:r>
            <w:r w:rsidR="00431D6E">
              <w:rPr>
                <w:sz w:val="28"/>
                <w:szCs w:val="28"/>
              </w:rPr>
              <w:t>оборудования</w:t>
            </w:r>
            <w:r w:rsidRPr="00901561">
              <w:rPr>
                <w:sz w:val="28"/>
                <w:szCs w:val="28"/>
              </w:rPr>
              <w:t xml:space="preserve"> при отсутствии оператора и электропитания.</w:t>
            </w:r>
          </w:p>
          <w:p w14:paraId="1835CE91" w14:textId="77777777" w:rsidR="00E47337" w:rsidRPr="00901561" w:rsidRDefault="00E47337" w:rsidP="007F6A66">
            <w:pPr>
              <w:rPr>
                <w:sz w:val="28"/>
                <w:szCs w:val="28"/>
              </w:rPr>
            </w:pPr>
          </w:p>
          <w:p w14:paraId="63424041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Электропроводка должна быть подобрана в строгом соответствии с параметрами эксплуатации, индивидуально к каждому из элементов и соответствовать техническим стандартам согласно таблице:</w:t>
            </w:r>
          </w:p>
          <w:p w14:paraId="7FA7E490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</w:p>
          <w:p w14:paraId="3E06920C" w14:textId="77777777" w:rsidR="00E47337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noProof/>
                <w:sz w:val="28"/>
                <w:szCs w:val="28"/>
              </w:rPr>
              <w:drawing>
                <wp:inline distT="0" distB="0" distL="0" distR="0" wp14:anchorId="4239C9D2" wp14:editId="290BB7DF">
                  <wp:extent cx="2704489" cy="2250219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083" cy="226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8582E" w14:textId="4199A2C7" w:rsidR="00431D6E" w:rsidRPr="00901561" w:rsidRDefault="00431D6E" w:rsidP="007F6A66">
            <w:pPr>
              <w:jc w:val="center"/>
              <w:rPr>
                <w:sz w:val="28"/>
                <w:szCs w:val="28"/>
              </w:rPr>
            </w:pPr>
          </w:p>
        </w:tc>
      </w:tr>
      <w:tr w:rsidR="00E47337" w:rsidRPr="00901561" w14:paraId="3403A83A" w14:textId="77777777" w:rsidTr="007F6A66">
        <w:trPr>
          <w:cantSplit/>
        </w:trPr>
        <w:tc>
          <w:tcPr>
            <w:tcW w:w="675" w:type="dxa"/>
          </w:tcPr>
          <w:p w14:paraId="3A90C439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05" w:type="dxa"/>
          </w:tcPr>
          <w:p w14:paraId="5EC483DD" w14:textId="08D3CE16" w:rsidR="00E47337" w:rsidRPr="00901561" w:rsidRDefault="00E47337" w:rsidP="00431D6E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Иллюминация </w:t>
            </w:r>
            <w:r w:rsidRPr="00901561">
              <w:rPr>
                <w:sz w:val="28"/>
                <w:szCs w:val="28"/>
              </w:rPr>
              <w:t xml:space="preserve">- купол (наружный контур не менее 15 точек освещения; внутренний контур не менее 15 точек освещения), основной части и фигур (не менее 1200 точек освещения); подвижного основания (должно освещать весь периметр и не создавать препятствий для перемещения пассажиров). Как с внешней, так и с внутренней части панелей и фигур.  </w:t>
            </w:r>
            <w:r w:rsidR="00431D6E">
              <w:rPr>
                <w:sz w:val="28"/>
                <w:szCs w:val="28"/>
              </w:rPr>
              <w:t>М</w:t>
            </w:r>
            <w:r w:rsidRPr="00901561">
              <w:rPr>
                <w:sz w:val="28"/>
                <w:szCs w:val="28"/>
              </w:rPr>
              <w:t>атериалы и компоненты</w:t>
            </w:r>
            <w:r w:rsidR="00431D6E">
              <w:rPr>
                <w:sz w:val="28"/>
                <w:szCs w:val="28"/>
              </w:rPr>
              <w:t xml:space="preserve"> должны быть</w:t>
            </w:r>
            <w:r w:rsidRPr="00901561">
              <w:rPr>
                <w:sz w:val="28"/>
                <w:szCs w:val="28"/>
              </w:rPr>
              <w:t xml:space="preserve"> со степенью защиты не менее </w:t>
            </w:r>
            <w:r w:rsidRPr="00901561">
              <w:rPr>
                <w:sz w:val="28"/>
                <w:szCs w:val="28"/>
                <w:lang w:val="en-US"/>
              </w:rPr>
              <w:t>IP</w:t>
            </w:r>
            <w:r w:rsidRPr="00901561">
              <w:rPr>
                <w:sz w:val="28"/>
                <w:szCs w:val="28"/>
              </w:rPr>
              <w:t xml:space="preserve">65. Цветовая температура </w:t>
            </w:r>
            <w:r w:rsidR="00431D6E">
              <w:rPr>
                <w:sz w:val="28"/>
                <w:szCs w:val="28"/>
              </w:rPr>
              <w:t xml:space="preserve">должна быть </w:t>
            </w:r>
            <w:r w:rsidRPr="00901561">
              <w:rPr>
                <w:sz w:val="28"/>
                <w:szCs w:val="28"/>
              </w:rPr>
              <w:t xml:space="preserve">от 3500 до 4000 К. Монтажные соединения между участками освещения, должны иметь влагозащищённые соединения. </w:t>
            </w:r>
          </w:p>
        </w:tc>
      </w:tr>
      <w:tr w:rsidR="00E47337" w:rsidRPr="00901561" w14:paraId="6A4CFB26" w14:textId="77777777" w:rsidTr="007F6A66">
        <w:trPr>
          <w:cantSplit/>
        </w:trPr>
        <w:tc>
          <w:tcPr>
            <w:tcW w:w="675" w:type="dxa"/>
          </w:tcPr>
          <w:p w14:paraId="0B5984FA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14:paraId="044F1E60" w14:textId="77777777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Музыкальное сопровождение </w:t>
            </w:r>
            <w:r w:rsidRPr="00901561">
              <w:rPr>
                <w:sz w:val="28"/>
                <w:szCs w:val="28"/>
              </w:rPr>
              <w:t xml:space="preserve">- необходимо использование устройства, для воспроизведение музыкальных файлов любого аудио формата, и с различных носителей, в т.ч дистанционно, встроенного и управляемого с пульта электрической панели.  Воспроизведение музыкальных файлов любого формата и с любых носителей, в т.ч дистанционно. Суммарная мощность колонок не менее 280 Вт. Колонки должны быть адаптированы для использования на открытом воздухе.  Наличие микрофона, для проведения мероприятий. </w:t>
            </w:r>
          </w:p>
        </w:tc>
      </w:tr>
      <w:tr w:rsidR="00E47337" w:rsidRPr="00901561" w14:paraId="103D761E" w14:textId="77777777" w:rsidTr="007F6A66">
        <w:trPr>
          <w:cantSplit/>
        </w:trPr>
        <w:tc>
          <w:tcPr>
            <w:tcW w:w="675" w:type="dxa"/>
          </w:tcPr>
          <w:p w14:paraId="264BDC70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14:paraId="4754834A" w14:textId="317BC8FC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Пост оператора </w:t>
            </w:r>
            <w:r w:rsidRPr="00901561">
              <w:rPr>
                <w:sz w:val="28"/>
                <w:szCs w:val="28"/>
              </w:rPr>
              <w:t xml:space="preserve">- помещение, для размещения оператора, который управляет каруселью.  Внутреннее пространство должно быть не менее 1,5*1,5 м и высотой 2 м. Должен быть обеспечен обзор на не менее чем 270 градусов и располагаться таким образом, чтобы была обеспечена прямая видимость </w:t>
            </w:r>
            <w:r w:rsidR="00431D6E">
              <w:rPr>
                <w:sz w:val="28"/>
                <w:szCs w:val="28"/>
              </w:rPr>
              <w:t>карусели</w:t>
            </w:r>
            <w:r w:rsidRPr="00901561">
              <w:rPr>
                <w:sz w:val="28"/>
                <w:szCs w:val="28"/>
              </w:rPr>
              <w:t xml:space="preserve">, входа и выхода, площадки для ожидающих. Должен быть оборудован электропроводкой, необходимой для внутреннего использования. Дизайн поста оператора </w:t>
            </w:r>
            <w:r w:rsidR="00431D6E">
              <w:rPr>
                <w:sz w:val="28"/>
                <w:szCs w:val="28"/>
              </w:rPr>
              <w:t>должен совпадать по стилистке и дизайну с общей концепцией карусели</w:t>
            </w:r>
            <w:r w:rsidRPr="00901561">
              <w:rPr>
                <w:sz w:val="28"/>
                <w:szCs w:val="28"/>
              </w:rPr>
              <w:t xml:space="preserve">. Материалы, используемые для стен, должны соответствовать ГОСТ 32603-2012. </w:t>
            </w:r>
          </w:p>
        </w:tc>
      </w:tr>
      <w:tr w:rsidR="00E47337" w:rsidRPr="00901561" w14:paraId="3BD6CA90" w14:textId="77777777" w:rsidTr="007F6A66">
        <w:trPr>
          <w:cantSplit/>
        </w:trPr>
        <w:tc>
          <w:tcPr>
            <w:tcW w:w="675" w:type="dxa"/>
          </w:tcPr>
          <w:p w14:paraId="20E91446" w14:textId="77777777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14:paraId="28BB7DD3" w14:textId="7023F3FB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 xml:space="preserve">Ограждение </w:t>
            </w:r>
            <w:r w:rsidRPr="00901561">
              <w:rPr>
                <w:sz w:val="28"/>
                <w:szCs w:val="28"/>
              </w:rPr>
              <w:t xml:space="preserve">- по периметру, вокруг </w:t>
            </w:r>
            <w:r w:rsidR="00431D6E">
              <w:rPr>
                <w:sz w:val="28"/>
                <w:szCs w:val="28"/>
              </w:rPr>
              <w:t>карусели</w:t>
            </w:r>
            <w:r w:rsidRPr="00901561">
              <w:rPr>
                <w:sz w:val="28"/>
                <w:szCs w:val="28"/>
              </w:rPr>
              <w:t>, необходимо установить ограждение с высотой не менее 1,1 м. Ограждение должно предусматривать 2 отдельные калитки, для входа и выхода, позволяющее разводить потоки пассажиров. В соответствии с ГОСТ 33807-2016. Изготовлено из профилированной металлической трубы размерами не менее 40*20*3</w:t>
            </w:r>
            <w:r w:rsidR="00431D6E">
              <w:rPr>
                <w:sz w:val="28"/>
                <w:szCs w:val="28"/>
              </w:rPr>
              <w:t xml:space="preserve"> и не менее </w:t>
            </w:r>
            <w:r w:rsidRPr="00901561">
              <w:rPr>
                <w:sz w:val="28"/>
                <w:szCs w:val="28"/>
              </w:rPr>
              <w:t>20*20*2,5 и окрашено в порошковую краску не менее 2 сло</w:t>
            </w:r>
            <w:r w:rsidR="00431D6E">
              <w:rPr>
                <w:sz w:val="28"/>
                <w:szCs w:val="28"/>
              </w:rPr>
              <w:t>ев</w:t>
            </w:r>
            <w:r w:rsidRPr="00901561">
              <w:rPr>
                <w:sz w:val="28"/>
                <w:szCs w:val="28"/>
              </w:rPr>
              <w:t xml:space="preserve"> в соответствии с ГОСТ 9.410-88.</w:t>
            </w:r>
          </w:p>
        </w:tc>
      </w:tr>
      <w:tr w:rsidR="00E47337" w:rsidRPr="00901561" w14:paraId="0AADBE4A" w14:textId="77777777" w:rsidTr="007F6A66">
        <w:trPr>
          <w:cantSplit/>
        </w:trPr>
        <w:tc>
          <w:tcPr>
            <w:tcW w:w="675" w:type="dxa"/>
          </w:tcPr>
          <w:p w14:paraId="41FAA9A7" w14:textId="1811A4CA" w:rsidR="00E47337" w:rsidRPr="00901561" w:rsidRDefault="00E47337" w:rsidP="007F6A66">
            <w:pPr>
              <w:jc w:val="center"/>
              <w:rPr>
                <w:sz w:val="28"/>
                <w:szCs w:val="28"/>
              </w:rPr>
            </w:pPr>
            <w:r w:rsidRPr="00901561">
              <w:rPr>
                <w:sz w:val="28"/>
                <w:szCs w:val="28"/>
              </w:rPr>
              <w:t>1</w:t>
            </w:r>
            <w:r w:rsidR="00431D6E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14:paraId="484B4548" w14:textId="2A289103" w:rsidR="00E47337" w:rsidRPr="00901561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>Сервис.</w:t>
            </w:r>
            <w:r w:rsidRPr="00901561">
              <w:rPr>
                <w:sz w:val="28"/>
                <w:szCs w:val="28"/>
              </w:rPr>
              <w:t xml:space="preserve">  Для обеспечения эффективного сервисного обслуживания, </w:t>
            </w:r>
            <w:r w:rsidR="00F2037D">
              <w:rPr>
                <w:sz w:val="28"/>
                <w:szCs w:val="28"/>
              </w:rPr>
              <w:t>должна быть предусмотрена</w:t>
            </w:r>
            <w:r w:rsidRPr="00901561">
              <w:rPr>
                <w:sz w:val="28"/>
                <w:szCs w:val="28"/>
              </w:rPr>
              <w:t xml:space="preserve"> централизованн</w:t>
            </w:r>
            <w:r w:rsidR="00F2037D">
              <w:rPr>
                <w:sz w:val="28"/>
                <w:szCs w:val="28"/>
              </w:rPr>
              <w:t>ая</w:t>
            </w:r>
            <w:r w:rsidRPr="00901561">
              <w:rPr>
                <w:sz w:val="28"/>
                <w:szCs w:val="28"/>
              </w:rPr>
              <w:t xml:space="preserve"> систем</w:t>
            </w:r>
            <w:r w:rsidR="00F2037D">
              <w:rPr>
                <w:sz w:val="28"/>
                <w:szCs w:val="28"/>
              </w:rPr>
              <w:t>а</w:t>
            </w:r>
            <w:r w:rsidRPr="00901561">
              <w:rPr>
                <w:sz w:val="28"/>
                <w:szCs w:val="28"/>
              </w:rPr>
              <w:t xml:space="preserve"> смазки (устройство подачи и заправки смазки должно быть расположено в свободно доступном для обслуживающего персонала месте, в средней части колонны). В одной из стеклопластиковых панелей отделки колонны </w:t>
            </w:r>
            <w:r w:rsidR="00F2037D">
              <w:rPr>
                <w:sz w:val="28"/>
                <w:szCs w:val="28"/>
              </w:rPr>
              <w:t>должен быть вмонтирован</w:t>
            </w:r>
            <w:r w:rsidRPr="00901561">
              <w:rPr>
                <w:sz w:val="28"/>
                <w:szCs w:val="28"/>
              </w:rPr>
              <w:t xml:space="preserve"> ревизионный люк. </w:t>
            </w:r>
            <w:r w:rsidR="00F2037D">
              <w:rPr>
                <w:sz w:val="28"/>
                <w:szCs w:val="28"/>
              </w:rPr>
              <w:t>Должны быть с</w:t>
            </w:r>
            <w:r w:rsidRPr="00901561">
              <w:rPr>
                <w:sz w:val="28"/>
                <w:szCs w:val="28"/>
              </w:rPr>
              <w:t>кобы (лестниц</w:t>
            </w:r>
            <w:r w:rsidR="00F2037D">
              <w:rPr>
                <w:sz w:val="28"/>
                <w:szCs w:val="28"/>
              </w:rPr>
              <w:t>а</w:t>
            </w:r>
            <w:r w:rsidRPr="00901561">
              <w:rPr>
                <w:sz w:val="28"/>
                <w:szCs w:val="28"/>
              </w:rPr>
              <w:t xml:space="preserve">) для доступа в верхнюю часть </w:t>
            </w:r>
            <w:r w:rsidR="00431D6E">
              <w:rPr>
                <w:sz w:val="28"/>
                <w:szCs w:val="28"/>
              </w:rPr>
              <w:t>оборудования</w:t>
            </w:r>
            <w:r w:rsidRPr="00901561">
              <w:rPr>
                <w:sz w:val="28"/>
                <w:szCs w:val="28"/>
              </w:rPr>
              <w:t>.</w:t>
            </w:r>
          </w:p>
        </w:tc>
      </w:tr>
      <w:tr w:rsidR="00E47337" w:rsidRPr="00901561" w14:paraId="756BC38C" w14:textId="77777777" w:rsidTr="007F6A66">
        <w:trPr>
          <w:cantSplit/>
        </w:trPr>
        <w:tc>
          <w:tcPr>
            <w:tcW w:w="675" w:type="dxa"/>
          </w:tcPr>
          <w:p w14:paraId="793FFDA2" w14:textId="53E95CD9" w:rsidR="00E47337" w:rsidRPr="00901561" w:rsidRDefault="00F2037D" w:rsidP="007F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05" w:type="dxa"/>
          </w:tcPr>
          <w:p w14:paraId="59DF749F" w14:textId="77777777" w:rsidR="00F2037D" w:rsidRDefault="00E47337" w:rsidP="007F6A66">
            <w:pPr>
              <w:jc w:val="both"/>
              <w:rPr>
                <w:sz w:val="28"/>
                <w:szCs w:val="28"/>
              </w:rPr>
            </w:pPr>
            <w:r w:rsidRPr="00901561">
              <w:rPr>
                <w:b/>
                <w:bCs/>
                <w:sz w:val="28"/>
                <w:szCs w:val="28"/>
              </w:rPr>
              <w:t>Дополнительные опции.</w:t>
            </w:r>
            <w:r w:rsidRPr="00901561">
              <w:rPr>
                <w:sz w:val="28"/>
                <w:szCs w:val="28"/>
              </w:rPr>
              <w:t xml:space="preserve">  </w:t>
            </w:r>
          </w:p>
          <w:p w14:paraId="29D8FDCF" w14:textId="6647B050" w:rsidR="00F2037D" w:rsidRDefault="00F2037D" w:rsidP="007F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Карусель должна быть оборудована а</w:t>
            </w:r>
            <w:r w:rsidR="00E47337" w:rsidRPr="00901561">
              <w:rPr>
                <w:sz w:val="28"/>
                <w:szCs w:val="28"/>
              </w:rPr>
              <w:t>немометр</w:t>
            </w:r>
            <w:r>
              <w:rPr>
                <w:sz w:val="28"/>
                <w:szCs w:val="28"/>
              </w:rPr>
              <w:t>ом</w:t>
            </w:r>
            <w:r w:rsidR="00E47337" w:rsidRPr="00901561">
              <w:rPr>
                <w:sz w:val="28"/>
                <w:szCs w:val="28"/>
              </w:rPr>
              <w:t xml:space="preserve"> цифров</w:t>
            </w:r>
            <w:r>
              <w:rPr>
                <w:sz w:val="28"/>
                <w:szCs w:val="28"/>
              </w:rPr>
              <w:t>ым</w:t>
            </w:r>
            <w:r w:rsidR="00E47337" w:rsidRPr="00901561">
              <w:rPr>
                <w:sz w:val="28"/>
                <w:szCs w:val="28"/>
              </w:rPr>
              <w:t xml:space="preserve"> сигнальны</w:t>
            </w:r>
            <w:r>
              <w:rPr>
                <w:sz w:val="28"/>
                <w:szCs w:val="28"/>
              </w:rPr>
              <w:t>м,</w:t>
            </w:r>
            <w:r w:rsidR="00E47337" w:rsidRPr="00901561">
              <w:rPr>
                <w:sz w:val="28"/>
                <w:szCs w:val="28"/>
              </w:rPr>
              <w:t xml:space="preserve"> для определения скорости воздушного потока (ветра) в промышленных условиях, выделения опасных ветровых порывов и включения при этом сигнальных устройств, а </w:t>
            </w:r>
            <w:r w:rsidR="00E8227A" w:rsidRPr="00901561">
              <w:rPr>
                <w:sz w:val="28"/>
                <w:szCs w:val="28"/>
              </w:rPr>
              <w:t>также</w:t>
            </w:r>
            <w:r w:rsidR="00E47337" w:rsidRPr="00901561">
              <w:rPr>
                <w:sz w:val="28"/>
                <w:szCs w:val="28"/>
              </w:rPr>
              <w:t xml:space="preserve"> отключения электропитания </w:t>
            </w:r>
            <w:r>
              <w:rPr>
                <w:sz w:val="28"/>
                <w:szCs w:val="28"/>
              </w:rPr>
              <w:t>оборудования</w:t>
            </w:r>
            <w:r w:rsidR="00E47337" w:rsidRPr="00901561">
              <w:rPr>
                <w:sz w:val="28"/>
                <w:szCs w:val="28"/>
              </w:rPr>
              <w:t>.</w:t>
            </w:r>
          </w:p>
          <w:p w14:paraId="3463D83F" w14:textId="4F637338" w:rsidR="00E47337" w:rsidRPr="00901561" w:rsidRDefault="00F2037D" w:rsidP="00F20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47337" w:rsidRPr="00901561">
              <w:rPr>
                <w:sz w:val="28"/>
                <w:szCs w:val="28"/>
              </w:rPr>
              <w:t xml:space="preserve">Мобильный пульт экстренной остановки </w:t>
            </w:r>
            <w:r>
              <w:rPr>
                <w:sz w:val="28"/>
                <w:szCs w:val="28"/>
              </w:rPr>
              <w:t>оборудования</w:t>
            </w:r>
            <w:r w:rsidR="00E47337" w:rsidRPr="00901561">
              <w:rPr>
                <w:sz w:val="28"/>
                <w:szCs w:val="28"/>
              </w:rPr>
              <w:t xml:space="preserve">, в случае возникновения нештатной ситуации.  </w:t>
            </w:r>
          </w:p>
        </w:tc>
      </w:tr>
    </w:tbl>
    <w:p w14:paraId="58C4DEE7" w14:textId="13A81F69" w:rsidR="00E47337" w:rsidRDefault="00E47337" w:rsidP="00AF05C0">
      <w:pPr>
        <w:ind w:firstLine="567"/>
        <w:jc w:val="both"/>
        <w:rPr>
          <w:sz w:val="28"/>
          <w:szCs w:val="28"/>
        </w:rPr>
      </w:pPr>
    </w:p>
    <w:p w14:paraId="0ED30190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FEF9ECB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6ABB567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45AFA38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13E3353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A43D018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692F380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E94339D" w14:textId="77777777" w:rsidR="002037F9" w:rsidRDefault="002037F9" w:rsidP="00E822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0B4EE88" w14:textId="03E54131" w:rsidR="007648A5" w:rsidRPr="00E8227A" w:rsidRDefault="00C2593F" w:rsidP="00E822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5C0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Количество поставляемого товара</w:t>
      </w:r>
      <w:r w:rsidR="00376BEE">
        <w:rPr>
          <w:sz w:val="28"/>
          <w:szCs w:val="28"/>
        </w:rPr>
        <w:t xml:space="preserve">: </w:t>
      </w:r>
      <w:r w:rsidR="00251C96" w:rsidRPr="00E8227A">
        <w:rPr>
          <w:color w:val="000000" w:themeColor="text1"/>
          <w:sz w:val="28"/>
          <w:szCs w:val="28"/>
        </w:rPr>
        <w:t xml:space="preserve">1 </w:t>
      </w:r>
      <w:r w:rsidR="00F2037D" w:rsidRPr="00E8227A">
        <w:rPr>
          <w:color w:val="000000" w:themeColor="text1"/>
          <w:sz w:val="28"/>
          <w:szCs w:val="28"/>
        </w:rPr>
        <w:t>оборудование</w:t>
      </w:r>
      <w:r w:rsidR="00251C96" w:rsidRPr="00E8227A">
        <w:rPr>
          <w:color w:val="000000" w:themeColor="text1"/>
          <w:sz w:val="28"/>
          <w:szCs w:val="28"/>
        </w:rPr>
        <w:t xml:space="preserve"> (карусель)</w:t>
      </w:r>
      <w:r w:rsidR="00F2037D" w:rsidRPr="00E8227A">
        <w:rPr>
          <w:color w:val="000000" w:themeColor="text1"/>
          <w:sz w:val="28"/>
          <w:szCs w:val="28"/>
        </w:rPr>
        <w:t>, 1 пост оператора, 1 ограждение по периметру</w:t>
      </w:r>
      <w:r w:rsidR="00E8227A">
        <w:rPr>
          <w:color w:val="000000" w:themeColor="text1"/>
          <w:sz w:val="28"/>
          <w:szCs w:val="28"/>
        </w:rPr>
        <w:t xml:space="preserve"> (технические характеристики в соответствии с п.4.1 настоящего Технического задания).</w:t>
      </w:r>
    </w:p>
    <w:p w14:paraId="3156C2D1" w14:textId="7306AD5C" w:rsidR="00F33C74" w:rsidRDefault="00C2593F" w:rsidP="00F33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C0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Указание на </w:t>
      </w:r>
      <w:r w:rsidRPr="009E2689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9E268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9E2689">
        <w:rPr>
          <w:sz w:val="28"/>
          <w:szCs w:val="28"/>
        </w:rPr>
        <w:t>, принят</w:t>
      </w:r>
      <w:r>
        <w:rPr>
          <w:sz w:val="28"/>
          <w:szCs w:val="28"/>
        </w:rPr>
        <w:t>ые</w:t>
      </w:r>
      <w:r w:rsidRPr="009E2689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9E2689">
        <w:rPr>
          <w:sz w:val="28"/>
          <w:szCs w:val="28"/>
        </w:rPr>
        <w:t>с законодательством Российской Федерации о техническом регулировании, документ</w:t>
      </w:r>
      <w:r>
        <w:rPr>
          <w:sz w:val="28"/>
          <w:szCs w:val="28"/>
        </w:rPr>
        <w:t>ы</w:t>
      </w:r>
      <w:r w:rsidRPr="009E2689">
        <w:rPr>
          <w:sz w:val="28"/>
          <w:szCs w:val="28"/>
        </w:rPr>
        <w:t>, разрабатываемы</w:t>
      </w:r>
      <w:r>
        <w:rPr>
          <w:sz w:val="28"/>
          <w:szCs w:val="28"/>
        </w:rPr>
        <w:t>е</w:t>
      </w:r>
      <w:r w:rsidRPr="009E2689">
        <w:rPr>
          <w:sz w:val="28"/>
          <w:szCs w:val="28"/>
        </w:rPr>
        <w:t xml:space="preserve"> и применяемы</w:t>
      </w:r>
      <w:r>
        <w:rPr>
          <w:sz w:val="28"/>
          <w:szCs w:val="28"/>
        </w:rPr>
        <w:t>е</w:t>
      </w:r>
      <w:r w:rsidRPr="009E2689">
        <w:rPr>
          <w:sz w:val="28"/>
          <w:szCs w:val="28"/>
        </w:rPr>
        <w:t xml:space="preserve"> в национальной системе стандартизации, приняты</w:t>
      </w:r>
      <w:r>
        <w:rPr>
          <w:sz w:val="28"/>
          <w:szCs w:val="28"/>
        </w:rPr>
        <w:t>е</w:t>
      </w:r>
      <w:r w:rsidRPr="009E2689">
        <w:rPr>
          <w:sz w:val="28"/>
          <w:szCs w:val="28"/>
        </w:rPr>
        <w:t xml:space="preserve"> в соответствии с законодательством Российской Федерации о стандартизации, ины</w:t>
      </w:r>
      <w:r>
        <w:rPr>
          <w:sz w:val="28"/>
          <w:szCs w:val="28"/>
        </w:rPr>
        <w:t>е требования</w:t>
      </w:r>
      <w:r w:rsidRPr="009E2689">
        <w:rPr>
          <w:sz w:val="28"/>
          <w:szCs w:val="28"/>
        </w:rPr>
        <w:t xml:space="preserve">, связанных с определением соответствия </w:t>
      </w:r>
      <w:r>
        <w:rPr>
          <w:sz w:val="28"/>
          <w:szCs w:val="28"/>
        </w:rPr>
        <w:t>объектам закупки</w:t>
      </w:r>
      <w:r w:rsidRPr="009E2689">
        <w:rPr>
          <w:sz w:val="28"/>
          <w:szCs w:val="28"/>
        </w:rPr>
        <w:t xml:space="preserve"> потребностям </w:t>
      </w:r>
      <w:r>
        <w:rPr>
          <w:sz w:val="28"/>
          <w:szCs w:val="28"/>
        </w:rPr>
        <w:t>З</w:t>
      </w:r>
      <w:r w:rsidRPr="009E2689">
        <w:rPr>
          <w:sz w:val="28"/>
          <w:szCs w:val="28"/>
        </w:rPr>
        <w:t>аказчика</w:t>
      </w:r>
      <w:r w:rsidR="00376BEE">
        <w:rPr>
          <w:sz w:val="28"/>
          <w:szCs w:val="28"/>
        </w:rPr>
        <w:t xml:space="preserve">: </w:t>
      </w:r>
    </w:p>
    <w:p w14:paraId="25C8920B" w14:textId="0DE40B12" w:rsidR="00431D6E" w:rsidRPr="00E8227A" w:rsidRDefault="00431D6E" w:rsidP="008724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 xml:space="preserve">ТР ТС 004/2011 «О безопасности низковольтного оборудования», </w:t>
      </w:r>
    </w:p>
    <w:p w14:paraId="302650F3" w14:textId="77777777" w:rsidR="00E8227A" w:rsidRPr="00E8227A" w:rsidRDefault="00E8227A" w:rsidP="00E822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ГОСТ 33807-2016 «Безопасность аттракционов»,</w:t>
      </w:r>
    </w:p>
    <w:p w14:paraId="48FC389E" w14:textId="31362CBE" w:rsidR="00E8227A" w:rsidRPr="00E8227A" w:rsidRDefault="00E8227A" w:rsidP="00E822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ТР ЕАЭС 038/2016 «О безопасности аттракционов»,</w:t>
      </w:r>
    </w:p>
    <w:p w14:paraId="77246264" w14:textId="0FBD98D8" w:rsidR="00251C96" w:rsidRPr="00E8227A" w:rsidRDefault="00431D6E" w:rsidP="008724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>ТР ТС 020/2011 «Электромагнитная совместимость технических средств»</w:t>
      </w:r>
      <w:r w:rsidR="00E8227A" w:rsidRPr="00E8227A">
        <w:rPr>
          <w:color w:val="000000" w:themeColor="text1"/>
          <w:sz w:val="28"/>
          <w:szCs w:val="28"/>
        </w:rPr>
        <w:t>.</w:t>
      </w:r>
    </w:p>
    <w:p w14:paraId="62C04455" w14:textId="569FA99F" w:rsidR="00C2593F" w:rsidRDefault="007648A5" w:rsidP="008724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8227A">
        <w:rPr>
          <w:color w:val="000000" w:themeColor="text1"/>
          <w:sz w:val="28"/>
          <w:szCs w:val="28"/>
        </w:rPr>
        <w:t xml:space="preserve">Качество поставляемого </w:t>
      </w:r>
      <w:r w:rsidR="00251C96" w:rsidRPr="00E8227A">
        <w:rPr>
          <w:color w:val="000000" w:themeColor="text1"/>
          <w:sz w:val="28"/>
          <w:szCs w:val="28"/>
        </w:rPr>
        <w:t xml:space="preserve">оборудования </w:t>
      </w:r>
      <w:r w:rsidRPr="00E8227A">
        <w:rPr>
          <w:color w:val="000000" w:themeColor="text1"/>
          <w:sz w:val="28"/>
          <w:szCs w:val="28"/>
        </w:rPr>
        <w:t xml:space="preserve">должно </w:t>
      </w:r>
      <w:r w:rsidRPr="007648A5">
        <w:rPr>
          <w:color w:val="000000" w:themeColor="text1"/>
          <w:sz w:val="28"/>
          <w:szCs w:val="28"/>
        </w:rPr>
        <w:t>соответствовать установленным в Российской Федерации государственным стандартам.</w:t>
      </w:r>
      <w:r w:rsidR="00961976">
        <w:rPr>
          <w:color w:val="000000" w:themeColor="text1"/>
          <w:sz w:val="28"/>
          <w:szCs w:val="28"/>
        </w:rPr>
        <w:t xml:space="preserve"> </w:t>
      </w:r>
    </w:p>
    <w:p w14:paraId="66876261" w14:textId="6855F7C7" w:rsidR="007648A5" w:rsidRPr="007648A5" w:rsidRDefault="00336CC3" w:rsidP="00764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5C0">
        <w:rPr>
          <w:b/>
          <w:color w:val="000000" w:themeColor="text1"/>
          <w:sz w:val="28"/>
          <w:szCs w:val="28"/>
        </w:rPr>
        <w:t>4.4.</w:t>
      </w:r>
      <w:r w:rsidR="00F009F3">
        <w:rPr>
          <w:color w:val="000000" w:themeColor="text1"/>
          <w:sz w:val="28"/>
          <w:szCs w:val="28"/>
        </w:rPr>
        <w:t xml:space="preserve"> </w:t>
      </w:r>
      <w:r w:rsidR="007648A5" w:rsidRPr="007648A5">
        <w:rPr>
          <w:color w:val="000000" w:themeColor="text1"/>
          <w:sz w:val="28"/>
          <w:szCs w:val="28"/>
        </w:rPr>
        <w:t xml:space="preserve">Поставщик должен гарантировать качество поставляемого </w:t>
      </w:r>
      <w:r w:rsidR="00251C96">
        <w:rPr>
          <w:sz w:val="28"/>
          <w:szCs w:val="28"/>
        </w:rPr>
        <w:t>оборудования</w:t>
      </w:r>
      <w:r w:rsidR="00251C96" w:rsidRPr="007648A5">
        <w:rPr>
          <w:color w:val="000000" w:themeColor="text1"/>
          <w:sz w:val="28"/>
          <w:szCs w:val="28"/>
        </w:rPr>
        <w:t xml:space="preserve"> </w:t>
      </w:r>
      <w:r w:rsidR="007648A5" w:rsidRPr="007648A5">
        <w:rPr>
          <w:color w:val="000000" w:themeColor="text1"/>
          <w:sz w:val="28"/>
          <w:szCs w:val="28"/>
        </w:rPr>
        <w:t xml:space="preserve">в соответствии с действующими стандартами, утвержденными в отношении данного вида </w:t>
      </w:r>
      <w:r w:rsidR="00251C96">
        <w:rPr>
          <w:sz w:val="28"/>
          <w:szCs w:val="28"/>
        </w:rPr>
        <w:t>оборудования</w:t>
      </w:r>
      <w:r w:rsidR="00251C96" w:rsidRPr="007648A5">
        <w:rPr>
          <w:color w:val="000000" w:themeColor="text1"/>
          <w:sz w:val="28"/>
          <w:szCs w:val="28"/>
        </w:rPr>
        <w:t xml:space="preserve"> </w:t>
      </w:r>
      <w:r w:rsidR="007648A5" w:rsidRPr="007648A5">
        <w:rPr>
          <w:color w:val="000000" w:themeColor="text1"/>
          <w:sz w:val="28"/>
          <w:szCs w:val="28"/>
        </w:rPr>
        <w:t xml:space="preserve">и наличием сертификатов, обязательных для данного вида </w:t>
      </w:r>
      <w:r w:rsidR="00251C96">
        <w:rPr>
          <w:sz w:val="28"/>
          <w:szCs w:val="28"/>
        </w:rPr>
        <w:t>оборудования</w:t>
      </w:r>
      <w:r w:rsidR="007648A5" w:rsidRPr="007648A5">
        <w:rPr>
          <w:color w:val="000000" w:themeColor="text1"/>
          <w:sz w:val="28"/>
          <w:szCs w:val="28"/>
        </w:rPr>
        <w:t>, оформленных в соответствии с действующим российским законодательством.</w:t>
      </w:r>
    </w:p>
    <w:p w14:paraId="050A5AAE" w14:textId="4B33B124" w:rsidR="00336CC3" w:rsidRPr="00336CC3" w:rsidRDefault="007648A5" w:rsidP="007648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648A5">
        <w:rPr>
          <w:color w:val="000000" w:themeColor="text1"/>
          <w:sz w:val="28"/>
          <w:szCs w:val="28"/>
        </w:rPr>
        <w:t xml:space="preserve">Качество </w:t>
      </w:r>
      <w:r w:rsidR="00251C96">
        <w:rPr>
          <w:sz w:val="28"/>
          <w:szCs w:val="28"/>
        </w:rPr>
        <w:t>оборудования</w:t>
      </w:r>
      <w:r w:rsidR="00251C96" w:rsidRPr="007648A5">
        <w:rPr>
          <w:color w:val="000000" w:themeColor="text1"/>
          <w:sz w:val="28"/>
          <w:szCs w:val="28"/>
        </w:rPr>
        <w:t xml:space="preserve"> </w:t>
      </w:r>
      <w:r w:rsidRPr="007648A5">
        <w:rPr>
          <w:color w:val="000000" w:themeColor="text1"/>
          <w:sz w:val="28"/>
          <w:szCs w:val="28"/>
        </w:rPr>
        <w:t xml:space="preserve">удостоверяется действующими документами (сертификатом соответствия, пожарным и санитарно-эпидемиологическим заключением и (или) иными документами, устанавливающими требования к качеству), которые предъявляются Поставщиком в момент поставки </w:t>
      </w:r>
      <w:r w:rsidR="00251C96">
        <w:rPr>
          <w:sz w:val="28"/>
          <w:szCs w:val="28"/>
        </w:rPr>
        <w:t>оборудования</w:t>
      </w:r>
      <w:r w:rsidRPr="007648A5">
        <w:rPr>
          <w:color w:val="000000" w:themeColor="text1"/>
          <w:sz w:val="28"/>
          <w:szCs w:val="28"/>
        </w:rPr>
        <w:t>.</w:t>
      </w:r>
    </w:p>
    <w:p w14:paraId="79458AF7" w14:textId="77777777" w:rsidR="00C2593F" w:rsidRDefault="00C2593F" w:rsidP="00C25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C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Гарантийные обязательства:</w:t>
      </w:r>
    </w:p>
    <w:p w14:paraId="43AE819B" w14:textId="291625CE" w:rsidR="00F009F3" w:rsidRDefault="00C2593F" w:rsidP="00C25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886">
        <w:rPr>
          <w:sz w:val="28"/>
          <w:szCs w:val="28"/>
        </w:rPr>
        <w:t>Требован</w:t>
      </w:r>
      <w:r w:rsidR="00376BEE">
        <w:rPr>
          <w:sz w:val="28"/>
          <w:szCs w:val="28"/>
        </w:rPr>
        <w:t xml:space="preserve">ия к гарантийному сроку </w:t>
      </w:r>
      <w:r w:rsidR="00251C96">
        <w:rPr>
          <w:sz w:val="28"/>
          <w:szCs w:val="28"/>
        </w:rPr>
        <w:t xml:space="preserve">оборудования </w:t>
      </w:r>
      <w:r w:rsidRPr="00763886">
        <w:rPr>
          <w:sz w:val="28"/>
          <w:szCs w:val="28"/>
        </w:rPr>
        <w:t xml:space="preserve">и (или) объему предоставления гарантий их качества, к гарантийному обслуживанию </w:t>
      </w:r>
      <w:r w:rsidR="00251C96">
        <w:rPr>
          <w:sz w:val="28"/>
          <w:szCs w:val="28"/>
        </w:rPr>
        <w:t>оборудования</w:t>
      </w:r>
      <w:r w:rsidRPr="00763886">
        <w:rPr>
          <w:sz w:val="28"/>
          <w:szCs w:val="28"/>
        </w:rPr>
        <w:t>,</w:t>
      </w:r>
      <w:r w:rsidR="00251C96">
        <w:rPr>
          <w:sz w:val="28"/>
          <w:szCs w:val="28"/>
        </w:rPr>
        <w:t xml:space="preserve"> </w:t>
      </w:r>
      <w:r w:rsidRPr="00763886">
        <w:rPr>
          <w:sz w:val="28"/>
          <w:szCs w:val="28"/>
        </w:rPr>
        <w:t xml:space="preserve">к расходам на эксплуатацию </w:t>
      </w:r>
      <w:r w:rsidR="00251C96">
        <w:rPr>
          <w:sz w:val="28"/>
          <w:szCs w:val="28"/>
        </w:rPr>
        <w:t>оборудования</w:t>
      </w:r>
      <w:r w:rsidRPr="00763886">
        <w:rPr>
          <w:sz w:val="28"/>
          <w:szCs w:val="28"/>
        </w:rPr>
        <w:t xml:space="preserve">, к обязательности осуществления монтажа и наладки </w:t>
      </w:r>
      <w:r w:rsidR="00251C96">
        <w:rPr>
          <w:sz w:val="28"/>
          <w:szCs w:val="28"/>
        </w:rPr>
        <w:t>оборудования</w:t>
      </w:r>
      <w:r w:rsidRPr="00763886">
        <w:rPr>
          <w:sz w:val="28"/>
          <w:szCs w:val="28"/>
        </w:rPr>
        <w:t xml:space="preserve">, к обучению лиц, осуществляющих использование </w:t>
      </w:r>
      <w:r w:rsidR="001F230C">
        <w:rPr>
          <w:sz w:val="28"/>
          <w:szCs w:val="28"/>
        </w:rPr>
        <w:t xml:space="preserve">и обслуживание </w:t>
      </w:r>
      <w:r w:rsidR="00251C96">
        <w:rPr>
          <w:sz w:val="28"/>
          <w:szCs w:val="28"/>
        </w:rPr>
        <w:t>оборудования</w:t>
      </w:r>
      <w:r w:rsidR="007648A5">
        <w:rPr>
          <w:sz w:val="28"/>
          <w:szCs w:val="28"/>
        </w:rPr>
        <w:t xml:space="preserve">: </w:t>
      </w:r>
    </w:p>
    <w:p w14:paraId="535F656F" w14:textId="760ED5FC" w:rsidR="00F009F3" w:rsidRDefault="007648A5" w:rsidP="00C25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8A5">
        <w:rPr>
          <w:sz w:val="28"/>
          <w:szCs w:val="28"/>
        </w:rPr>
        <w:t xml:space="preserve">Гарантийный срок в течение </w:t>
      </w:r>
      <w:r w:rsidR="00431D6E" w:rsidRPr="002037F9">
        <w:rPr>
          <w:sz w:val="28"/>
          <w:szCs w:val="28"/>
        </w:rPr>
        <w:t>36</w:t>
      </w:r>
      <w:r w:rsidRPr="002037F9">
        <w:rPr>
          <w:sz w:val="28"/>
          <w:szCs w:val="28"/>
        </w:rPr>
        <w:t xml:space="preserve"> месяцев</w:t>
      </w:r>
      <w:r w:rsidRPr="007648A5">
        <w:rPr>
          <w:sz w:val="28"/>
          <w:szCs w:val="28"/>
        </w:rPr>
        <w:t xml:space="preserve"> с момента подписания акта приемки-передачи товара</w:t>
      </w:r>
      <w:r w:rsidR="00F009F3">
        <w:rPr>
          <w:sz w:val="28"/>
          <w:szCs w:val="28"/>
        </w:rPr>
        <w:t xml:space="preserve">, </w:t>
      </w:r>
      <w:r w:rsidR="00635D91">
        <w:rPr>
          <w:sz w:val="28"/>
          <w:szCs w:val="28"/>
        </w:rPr>
        <w:t>но не менее срока,</w:t>
      </w:r>
      <w:r w:rsidR="00F009F3">
        <w:rPr>
          <w:sz w:val="28"/>
          <w:szCs w:val="28"/>
        </w:rPr>
        <w:t xml:space="preserve"> предусмотрен</w:t>
      </w:r>
      <w:r w:rsidR="00635D91">
        <w:rPr>
          <w:sz w:val="28"/>
          <w:szCs w:val="28"/>
        </w:rPr>
        <w:t>ного</w:t>
      </w:r>
      <w:r w:rsidR="00F009F3">
        <w:rPr>
          <w:sz w:val="28"/>
          <w:szCs w:val="28"/>
        </w:rPr>
        <w:t xml:space="preserve"> заводом-изготовителем</w:t>
      </w:r>
      <w:r w:rsidRPr="007648A5">
        <w:rPr>
          <w:sz w:val="28"/>
          <w:szCs w:val="28"/>
        </w:rPr>
        <w:t>.</w:t>
      </w:r>
      <w:r w:rsidR="00431D6E">
        <w:rPr>
          <w:sz w:val="28"/>
          <w:szCs w:val="28"/>
        </w:rPr>
        <w:t xml:space="preserve"> </w:t>
      </w:r>
      <w:r w:rsidR="00431D6E" w:rsidRPr="00901561">
        <w:rPr>
          <w:noProof/>
          <w:sz w:val="28"/>
          <w:szCs w:val="28"/>
        </w:rPr>
        <w:t xml:space="preserve">Выезд для диагностики, по заявке </w:t>
      </w:r>
      <w:r w:rsidR="00431D6E">
        <w:rPr>
          <w:noProof/>
          <w:sz w:val="28"/>
          <w:szCs w:val="28"/>
        </w:rPr>
        <w:t>Заказчика</w:t>
      </w:r>
      <w:r w:rsidR="00431D6E" w:rsidRPr="00901561">
        <w:rPr>
          <w:noProof/>
          <w:sz w:val="28"/>
          <w:szCs w:val="28"/>
        </w:rPr>
        <w:t>, должен осуществляться в течении 48 часов.</w:t>
      </w:r>
    </w:p>
    <w:p w14:paraId="4CAED9E4" w14:textId="450F8D32" w:rsidR="00251C96" w:rsidRDefault="007648A5" w:rsidP="00C25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8A5">
        <w:rPr>
          <w:sz w:val="28"/>
          <w:szCs w:val="28"/>
        </w:rPr>
        <w:t>Поставщик гарантирует, что товар передается свободный от прав третьих лиц и не является предметом залога, ареста или иного обременения.</w:t>
      </w:r>
    </w:p>
    <w:p w14:paraId="369AEBD6" w14:textId="608A86EA" w:rsidR="00F009F3" w:rsidRDefault="00C2593F" w:rsidP="001D0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C0">
        <w:rPr>
          <w:b/>
          <w:sz w:val="28"/>
          <w:szCs w:val="28"/>
        </w:rPr>
        <w:lastRenderedPageBreak/>
        <w:t>6.</w:t>
      </w:r>
      <w:r w:rsidRPr="00D83D58">
        <w:rPr>
          <w:sz w:val="28"/>
          <w:szCs w:val="28"/>
        </w:rPr>
        <w:t xml:space="preserve"> </w:t>
      </w:r>
      <w:r w:rsidR="00251C96">
        <w:rPr>
          <w:sz w:val="28"/>
          <w:szCs w:val="28"/>
        </w:rPr>
        <w:t>М</w:t>
      </w:r>
      <w:r w:rsidRPr="00D83D58">
        <w:rPr>
          <w:sz w:val="28"/>
          <w:szCs w:val="28"/>
        </w:rPr>
        <w:t xml:space="preserve">есто доставки </w:t>
      </w:r>
      <w:r w:rsidR="00251C96">
        <w:rPr>
          <w:sz w:val="28"/>
          <w:szCs w:val="28"/>
        </w:rPr>
        <w:t>оборудования</w:t>
      </w:r>
      <w:r w:rsidRPr="00D83D58">
        <w:rPr>
          <w:sz w:val="28"/>
          <w:szCs w:val="28"/>
        </w:rPr>
        <w:t xml:space="preserve">, сроки поставки </w:t>
      </w:r>
      <w:r w:rsidR="00251C96">
        <w:rPr>
          <w:sz w:val="28"/>
          <w:szCs w:val="28"/>
        </w:rPr>
        <w:t>оборудования</w:t>
      </w:r>
      <w:r w:rsidR="00376BEE">
        <w:rPr>
          <w:sz w:val="28"/>
          <w:szCs w:val="28"/>
        </w:rPr>
        <w:t>:</w:t>
      </w:r>
      <w:r w:rsidR="001D01E6">
        <w:rPr>
          <w:sz w:val="28"/>
          <w:szCs w:val="28"/>
        </w:rPr>
        <w:t xml:space="preserve"> </w:t>
      </w:r>
    </w:p>
    <w:p w14:paraId="6B2230C8" w14:textId="54818C52" w:rsidR="00251C96" w:rsidRDefault="007648A5" w:rsidP="00376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8A5">
        <w:rPr>
          <w:sz w:val="28"/>
          <w:szCs w:val="28"/>
        </w:rPr>
        <w:t xml:space="preserve">Адрес поставки </w:t>
      </w:r>
      <w:r w:rsidR="00251C96">
        <w:rPr>
          <w:sz w:val="28"/>
          <w:szCs w:val="28"/>
        </w:rPr>
        <w:t xml:space="preserve">и установки оборудования </w:t>
      </w:r>
      <w:r w:rsidR="002037F9">
        <w:rPr>
          <w:sz w:val="28"/>
          <w:szCs w:val="28"/>
        </w:rPr>
        <w:t>–</w:t>
      </w:r>
      <w:r w:rsidRPr="007648A5">
        <w:rPr>
          <w:sz w:val="28"/>
          <w:szCs w:val="28"/>
        </w:rPr>
        <w:t xml:space="preserve"> </w:t>
      </w:r>
      <w:r w:rsidR="002037F9">
        <w:rPr>
          <w:sz w:val="28"/>
          <w:szCs w:val="28"/>
        </w:rPr>
        <w:t>Московская область, г. Ногинск, ул. Леснова, д .2 (Территория парка)</w:t>
      </w:r>
    </w:p>
    <w:p w14:paraId="38AED0DB" w14:textId="67894125" w:rsidR="00F009F3" w:rsidRDefault="00251C96" w:rsidP="00376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поставки</w:t>
      </w:r>
      <w:r w:rsidR="00E8227A">
        <w:rPr>
          <w:sz w:val="28"/>
          <w:szCs w:val="28"/>
        </w:rPr>
        <w:t xml:space="preserve"> и установки</w:t>
      </w:r>
      <w:r>
        <w:rPr>
          <w:sz w:val="28"/>
          <w:szCs w:val="28"/>
        </w:rPr>
        <w:t xml:space="preserve"> оборудования - </w:t>
      </w:r>
      <w:r w:rsidR="00E8227A" w:rsidRPr="002037F9">
        <w:rPr>
          <w:sz w:val="28"/>
          <w:szCs w:val="28"/>
        </w:rPr>
        <w:t xml:space="preserve">в течение </w:t>
      </w:r>
      <w:r w:rsidR="002037F9" w:rsidRPr="002037F9">
        <w:rPr>
          <w:sz w:val="28"/>
          <w:szCs w:val="28"/>
        </w:rPr>
        <w:t>3</w:t>
      </w:r>
      <w:r w:rsidR="00E8227A" w:rsidRPr="002037F9">
        <w:rPr>
          <w:sz w:val="28"/>
          <w:szCs w:val="28"/>
        </w:rPr>
        <w:t>0 (</w:t>
      </w:r>
      <w:r w:rsidR="002037F9" w:rsidRPr="002037F9">
        <w:rPr>
          <w:sz w:val="28"/>
          <w:szCs w:val="28"/>
        </w:rPr>
        <w:t>тридцати</w:t>
      </w:r>
      <w:r w:rsidR="00E8227A" w:rsidRPr="002037F9">
        <w:rPr>
          <w:sz w:val="28"/>
          <w:szCs w:val="28"/>
        </w:rPr>
        <w:t xml:space="preserve">) календарных дней с момента заключения </w:t>
      </w:r>
      <w:r w:rsidR="002037F9">
        <w:rPr>
          <w:sz w:val="28"/>
          <w:szCs w:val="28"/>
        </w:rPr>
        <w:t>договора</w:t>
      </w:r>
    </w:p>
    <w:p w14:paraId="6DE72C88" w14:textId="0299219E" w:rsidR="00C2593F" w:rsidRDefault="00F009F3" w:rsidP="00376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F3">
        <w:rPr>
          <w:sz w:val="28"/>
          <w:szCs w:val="28"/>
        </w:rPr>
        <w:t>Поставщик доставляет товар по адресу поставки</w:t>
      </w:r>
      <w:r>
        <w:rPr>
          <w:sz w:val="28"/>
          <w:szCs w:val="28"/>
        </w:rPr>
        <w:t xml:space="preserve"> в будние дни с 8:00 до 17:00</w:t>
      </w:r>
      <w:r w:rsidR="00251C96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F009F3">
        <w:rPr>
          <w:sz w:val="28"/>
          <w:szCs w:val="28"/>
        </w:rPr>
        <w:t xml:space="preserve"> собственным транспортом или с привлечением транспорта третьих лиц за свой счет. Все виды погрузочно-разгрузочных работ, включая работы с применением грузоподъемных средств, осуществляются Поставщиком за свой счет собственными техническими средствами или с привлечением третьих лиц</w:t>
      </w:r>
      <w:r>
        <w:rPr>
          <w:sz w:val="28"/>
          <w:szCs w:val="28"/>
        </w:rPr>
        <w:t>.</w:t>
      </w:r>
    </w:p>
    <w:p w14:paraId="58A44854" w14:textId="2DD2E3CB" w:rsidR="00376BEE" w:rsidRDefault="00E01724" w:rsidP="00376BEE">
      <w:pPr>
        <w:autoSpaceDE w:val="0"/>
        <w:autoSpaceDN w:val="0"/>
        <w:adjustRightInd w:val="0"/>
        <w:ind w:firstLine="540"/>
        <w:jc w:val="both"/>
        <w:rPr>
          <w:rFonts w:eastAsia="Droid Sans Fallback"/>
          <w:sz w:val="28"/>
          <w:szCs w:val="28"/>
        </w:rPr>
      </w:pPr>
      <w:proofErr w:type="gramStart"/>
      <w:r w:rsidRPr="00C421A8">
        <w:rPr>
          <w:bCs/>
          <w:sz w:val="28"/>
          <w:szCs w:val="28"/>
          <w:lang w:eastAsia="en-US"/>
        </w:rPr>
        <w:t xml:space="preserve">Цена Контракта </w:t>
      </w:r>
      <w:r w:rsidR="005F04D8" w:rsidRPr="005F04D8">
        <w:rPr>
          <w:rFonts w:eastAsia="Droid Sans Fallback"/>
          <w:sz w:val="28"/>
          <w:szCs w:val="28"/>
        </w:rPr>
        <w:t xml:space="preserve">включает в себя расходы на доставку </w:t>
      </w:r>
      <w:r w:rsidR="00251C96">
        <w:rPr>
          <w:rFonts w:eastAsia="Droid Sans Fallback"/>
          <w:sz w:val="28"/>
          <w:szCs w:val="28"/>
        </w:rPr>
        <w:t>оборудования</w:t>
      </w:r>
      <w:r w:rsidR="005F04D8" w:rsidRPr="005F04D8">
        <w:rPr>
          <w:rFonts w:eastAsia="Droid Sans Fallback"/>
          <w:sz w:val="28"/>
          <w:szCs w:val="28"/>
        </w:rPr>
        <w:t xml:space="preserve"> до Заказчика</w:t>
      </w:r>
      <w:r w:rsidR="00251C96">
        <w:rPr>
          <w:rFonts w:eastAsia="Droid Sans Fallback"/>
          <w:sz w:val="28"/>
          <w:szCs w:val="28"/>
        </w:rPr>
        <w:t>,</w:t>
      </w:r>
      <w:r w:rsidR="005F04D8" w:rsidRPr="005F04D8">
        <w:rPr>
          <w:rFonts w:eastAsia="Droid Sans Fallback"/>
          <w:sz w:val="28"/>
          <w:szCs w:val="28"/>
        </w:rPr>
        <w:t xml:space="preserve"> разгрузочно-погрузочные работы,</w:t>
      </w:r>
      <w:r w:rsidR="00251C96">
        <w:rPr>
          <w:rFonts w:eastAsia="Droid Sans Fallback"/>
          <w:sz w:val="28"/>
          <w:szCs w:val="28"/>
        </w:rPr>
        <w:t xml:space="preserve"> сборку, монтаж</w:t>
      </w:r>
      <w:r w:rsidR="00431D6E">
        <w:rPr>
          <w:rFonts w:eastAsia="Droid Sans Fallback"/>
          <w:sz w:val="28"/>
          <w:szCs w:val="28"/>
        </w:rPr>
        <w:t xml:space="preserve"> оборудования, монтаж </w:t>
      </w:r>
      <w:r w:rsidR="00F2037D">
        <w:rPr>
          <w:rFonts w:eastAsia="Droid Sans Fallback"/>
          <w:sz w:val="28"/>
          <w:szCs w:val="28"/>
        </w:rPr>
        <w:t>ограждения</w:t>
      </w:r>
      <w:r w:rsidR="00431D6E">
        <w:rPr>
          <w:rFonts w:eastAsia="Droid Sans Fallback"/>
          <w:sz w:val="28"/>
          <w:szCs w:val="28"/>
        </w:rPr>
        <w:t>, монтаж поста оператора</w:t>
      </w:r>
      <w:r w:rsidR="00251C96">
        <w:rPr>
          <w:rFonts w:eastAsia="Droid Sans Fallback"/>
          <w:sz w:val="28"/>
          <w:szCs w:val="28"/>
        </w:rPr>
        <w:t>,</w:t>
      </w:r>
      <w:r w:rsidR="00F2037D">
        <w:rPr>
          <w:rFonts w:eastAsia="Droid Sans Fallback"/>
          <w:sz w:val="28"/>
          <w:szCs w:val="28"/>
        </w:rPr>
        <w:t xml:space="preserve"> </w:t>
      </w:r>
      <w:r w:rsidR="00F2037D">
        <w:rPr>
          <w:noProof/>
          <w:sz w:val="28"/>
          <w:szCs w:val="28"/>
        </w:rPr>
        <w:t>п</w:t>
      </w:r>
      <w:r w:rsidR="00F2037D" w:rsidRPr="00901561">
        <w:rPr>
          <w:noProof/>
          <w:sz w:val="28"/>
          <w:szCs w:val="28"/>
        </w:rPr>
        <w:t>усконаладочные работы и обучение оператора эксплуатанта</w:t>
      </w:r>
      <w:r w:rsidR="00F2037D">
        <w:rPr>
          <w:rFonts w:eastAsia="Droid Sans Fallback"/>
          <w:sz w:val="28"/>
          <w:szCs w:val="28"/>
        </w:rPr>
        <w:t>,</w:t>
      </w:r>
      <w:r w:rsidR="005F04D8" w:rsidRPr="005F04D8">
        <w:rPr>
          <w:rFonts w:eastAsia="Droid Sans Fallback"/>
          <w:sz w:val="28"/>
          <w:szCs w:val="28"/>
        </w:rPr>
        <w:t xml:space="preserve"> </w:t>
      </w:r>
      <w:r w:rsidR="00F2037D" w:rsidRPr="00901561">
        <w:rPr>
          <w:noProof/>
          <w:sz w:val="28"/>
          <w:szCs w:val="28"/>
        </w:rPr>
        <w:t>передач</w:t>
      </w:r>
      <w:r w:rsidR="00F2037D">
        <w:rPr>
          <w:noProof/>
          <w:sz w:val="28"/>
          <w:szCs w:val="28"/>
        </w:rPr>
        <w:t>у</w:t>
      </w:r>
      <w:r w:rsidR="00F2037D" w:rsidRPr="00901561">
        <w:rPr>
          <w:noProof/>
          <w:sz w:val="28"/>
          <w:szCs w:val="28"/>
        </w:rPr>
        <w:t xml:space="preserve"> и постановк</w:t>
      </w:r>
      <w:r w:rsidR="00F2037D">
        <w:rPr>
          <w:noProof/>
          <w:sz w:val="28"/>
          <w:szCs w:val="28"/>
        </w:rPr>
        <w:t>у</w:t>
      </w:r>
      <w:r w:rsidR="00F2037D" w:rsidRPr="00901561">
        <w:rPr>
          <w:noProof/>
          <w:sz w:val="28"/>
          <w:szCs w:val="28"/>
        </w:rPr>
        <w:t xml:space="preserve"> на учёт в органы технадзора, с получением регистрационного знака</w:t>
      </w:r>
      <w:r w:rsidR="00F2037D">
        <w:rPr>
          <w:noProof/>
          <w:sz w:val="28"/>
          <w:szCs w:val="28"/>
        </w:rPr>
        <w:t>,</w:t>
      </w:r>
      <w:r w:rsidR="00F2037D" w:rsidRPr="005F04D8">
        <w:rPr>
          <w:rFonts w:eastAsia="Droid Sans Fallback"/>
          <w:sz w:val="28"/>
          <w:szCs w:val="28"/>
        </w:rPr>
        <w:t xml:space="preserve"> </w:t>
      </w:r>
      <w:r w:rsidR="005F04D8" w:rsidRPr="005F04D8">
        <w:rPr>
          <w:rFonts w:eastAsia="Droid Sans Fallback"/>
          <w:sz w:val="28"/>
          <w:szCs w:val="28"/>
        </w:rPr>
        <w:t>все налоги, сборы и другие обязательные платежи, все затраты, издержки и иные расходы Поставщика, в том числе сопутствующие, связанные с исполнением</w:t>
      </w:r>
      <w:proofErr w:type="gramEnd"/>
      <w:r w:rsidR="005F04D8" w:rsidRPr="005F04D8">
        <w:rPr>
          <w:rFonts w:eastAsia="Droid Sans Fallback"/>
          <w:sz w:val="28"/>
          <w:szCs w:val="28"/>
        </w:rPr>
        <w:t xml:space="preserve"> </w:t>
      </w:r>
      <w:r w:rsidR="002037F9">
        <w:rPr>
          <w:rFonts w:eastAsia="Droid Sans Fallback"/>
          <w:sz w:val="28"/>
          <w:szCs w:val="28"/>
        </w:rPr>
        <w:t>Договора.</w:t>
      </w:r>
      <w:bookmarkStart w:id="0" w:name="_GoBack"/>
      <w:bookmarkEnd w:id="0"/>
    </w:p>
    <w:p w14:paraId="0BB9168A" w14:textId="77777777" w:rsidR="00514EE2" w:rsidRDefault="00514EE2" w:rsidP="00514EE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499C4319" w14:textId="77777777" w:rsidR="00514EE2" w:rsidRDefault="00514EE2" w:rsidP="00514EE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0AC6E642" w14:textId="77777777" w:rsidR="00514EE2" w:rsidRDefault="00514EE2" w:rsidP="00514EE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955A093" w14:textId="77777777" w:rsidR="00D85190" w:rsidRDefault="00D85190" w:rsidP="00514EE2">
      <w:pPr>
        <w:autoSpaceDE w:val="0"/>
        <w:autoSpaceDN w:val="0"/>
        <w:adjustRightInd w:val="0"/>
        <w:rPr>
          <w:sz w:val="28"/>
          <w:szCs w:val="28"/>
        </w:rPr>
      </w:pPr>
    </w:p>
    <w:sectPr w:rsidR="00D85190" w:rsidSect="000D4A5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6F99" w14:textId="77777777" w:rsidR="00335F53" w:rsidRDefault="00335F53" w:rsidP="00C2593F">
      <w:r>
        <w:separator/>
      </w:r>
    </w:p>
  </w:endnote>
  <w:endnote w:type="continuationSeparator" w:id="0">
    <w:p w14:paraId="03EFC6F0" w14:textId="77777777" w:rsidR="00335F53" w:rsidRDefault="00335F53" w:rsidP="00C2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F8C6" w14:textId="77777777" w:rsidR="00335F53" w:rsidRDefault="00335F53" w:rsidP="00C2593F">
      <w:r>
        <w:separator/>
      </w:r>
    </w:p>
  </w:footnote>
  <w:footnote w:type="continuationSeparator" w:id="0">
    <w:p w14:paraId="2ED73D10" w14:textId="77777777" w:rsidR="00335F53" w:rsidRDefault="00335F53" w:rsidP="00C2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3C8"/>
    <w:multiLevelType w:val="hybridMultilevel"/>
    <w:tmpl w:val="AC2A47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E2427B"/>
    <w:multiLevelType w:val="hybridMultilevel"/>
    <w:tmpl w:val="BBBE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3E0"/>
    <w:multiLevelType w:val="hybridMultilevel"/>
    <w:tmpl w:val="F38A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956BC"/>
    <w:multiLevelType w:val="hybridMultilevel"/>
    <w:tmpl w:val="11900AEE"/>
    <w:lvl w:ilvl="0" w:tplc="501E0FC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E"/>
    <w:rsid w:val="00001ACA"/>
    <w:rsid w:val="00004F2D"/>
    <w:rsid w:val="0004445A"/>
    <w:rsid w:val="000573BA"/>
    <w:rsid w:val="00077AAC"/>
    <w:rsid w:val="000841CC"/>
    <w:rsid w:val="00097E57"/>
    <w:rsid w:val="000A504D"/>
    <w:rsid w:val="000C3E81"/>
    <w:rsid w:val="000D251F"/>
    <w:rsid w:val="000D4A5F"/>
    <w:rsid w:val="000E4973"/>
    <w:rsid w:val="00100A98"/>
    <w:rsid w:val="001017FE"/>
    <w:rsid w:val="00110490"/>
    <w:rsid w:val="00113C6F"/>
    <w:rsid w:val="001315EB"/>
    <w:rsid w:val="00134A1E"/>
    <w:rsid w:val="0014747C"/>
    <w:rsid w:val="00156855"/>
    <w:rsid w:val="00173BE9"/>
    <w:rsid w:val="0017606A"/>
    <w:rsid w:val="00196B7B"/>
    <w:rsid w:val="001D01E6"/>
    <w:rsid w:val="001D39CC"/>
    <w:rsid w:val="001E30D3"/>
    <w:rsid w:val="001E73BF"/>
    <w:rsid w:val="001F230C"/>
    <w:rsid w:val="002037F9"/>
    <w:rsid w:val="00203F02"/>
    <w:rsid w:val="0020435B"/>
    <w:rsid w:val="00235D34"/>
    <w:rsid w:val="0024111A"/>
    <w:rsid w:val="002419FA"/>
    <w:rsid w:val="00250EEE"/>
    <w:rsid w:val="002517DD"/>
    <w:rsid w:val="00251C96"/>
    <w:rsid w:val="00255199"/>
    <w:rsid w:val="00265FC3"/>
    <w:rsid w:val="0027091D"/>
    <w:rsid w:val="00292BDE"/>
    <w:rsid w:val="002935C3"/>
    <w:rsid w:val="002B0089"/>
    <w:rsid w:val="002B5BBD"/>
    <w:rsid w:val="002C2E31"/>
    <w:rsid w:val="002C77C5"/>
    <w:rsid w:val="002E3D2A"/>
    <w:rsid w:val="002F00CD"/>
    <w:rsid w:val="002F4A8B"/>
    <w:rsid w:val="00321B8A"/>
    <w:rsid w:val="0032394E"/>
    <w:rsid w:val="00335DD1"/>
    <w:rsid w:val="00335F53"/>
    <w:rsid w:val="00336CC3"/>
    <w:rsid w:val="00354A31"/>
    <w:rsid w:val="00376BEE"/>
    <w:rsid w:val="00385579"/>
    <w:rsid w:val="003A21AD"/>
    <w:rsid w:val="003C2075"/>
    <w:rsid w:val="003C2659"/>
    <w:rsid w:val="003C653D"/>
    <w:rsid w:val="003D0537"/>
    <w:rsid w:val="00406894"/>
    <w:rsid w:val="0041680A"/>
    <w:rsid w:val="00427C91"/>
    <w:rsid w:val="00431D6E"/>
    <w:rsid w:val="004577B8"/>
    <w:rsid w:val="00460DD5"/>
    <w:rsid w:val="0049156B"/>
    <w:rsid w:val="004A3E6E"/>
    <w:rsid w:val="004B1413"/>
    <w:rsid w:val="004F3413"/>
    <w:rsid w:val="00510E8A"/>
    <w:rsid w:val="00514EE2"/>
    <w:rsid w:val="005227D1"/>
    <w:rsid w:val="00523F7E"/>
    <w:rsid w:val="0054429B"/>
    <w:rsid w:val="00552577"/>
    <w:rsid w:val="0057421A"/>
    <w:rsid w:val="00574280"/>
    <w:rsid w:val="005D39A0"/>
    <w:rsid w:val="005F04D8"/>
    <w:rsid w:val="0061690E"/>
    <w:rsid w:val="006208E3"/>
    <w:rsid w:val="00633800"/>
    <w:rsid w:val="00635D91"/>
    <w:rsid w:val="006476B7"/>
    <w:rsid w:val="0066743D"/>
    <w:rsid w:val="0067243E"/>
    <w:rsid w:val="006949D3"/>
    <w:rsid w:val="006B1A88"/>
    <w:rsid w:val="006B4484"/>
    <w:rsid w:val="006B60FC"/>
    <w:rsid w:val="006C4732"/>
    <w:rsid w:val="006C4A11"/>
    <w:rsid w:val="00704590"/>
    <w:rsid w:val="007153F6"/>
    <w:rsid w:val="007648A5"/>
    <w:rsid w:val="007662EF"/>
    <w:rsid w:val="00786845"/>
    <w:rsid w:val="00793B3B"/>
    <w:rsid w:val="007964A8"/>
    <w:rsid w:val="007A12F3"/>
    <w:rsid w:val="007B07BA"/>
    <w:rsid w:val="007B10C7"/>
    <w:rsid w:val="007C3B57"/>
    <w:rsid w:val="00811170"/>
    <w:rsid w:val="00841723"/>
    <w:rsid w:val="00843CDD"/>
    <w:rsid w:val="008670F5"/>
    <w:rsid w:val="00872487"/>
    <w:rsid w:val="00875558"/>
    <w:rsid w:val="008C58C4"/>
    <w:rsid w:val="008D376B"/>
    <w:rsid w:val="008D65C0"/>
    <w:rsid w:val="009003BF"/>
    <w:rsid w:val="00902EDF"/>
    <w:rsid w:val="009142D5"/>
    <w:rsid w:val="0091590B"/>
    <w:rsid w:val="00960DD9"/>
    <w:rsid w:val="00961976"/>
    <w:rsid w:val="00990D6D"/>
    <w:rsid w:val="00993C08"/>
    <w:rsid w:val="009D4F9E"/>
    <w:rsid w:val="009E3BDF"/>
    <w:rsid w:val="00A03F4D"/>
    <w:rsid w:val="00A057CB"/>
    <w:rsid w:val="00A477DC"/>
    <w:rsid w:val="00A54DFE"/>
    <w:rsid w:val="00A7614B"/>
    <w:rsid w:val="00AC710F"/>
    <w:rsid w:val="00AD5F9A"/>
    <w:rsid w:val="00AF05C0"/>
    <w:rsid w:val="00AF73B6"/>
    <w:rsid w:val="00B013BB"/>
    <w:rsid w:val="00B62F87"/>
    <w:rsid w:val="00B75148"/>
    <w:rsid w:val="00B828C5"/>
    <w:rsid w:val="00B9373F"/>
    <w:rsid w:val="00B9538C"/>
    <w:rsid w:val="00BC3D15"/>
    <w:rsid w:val="00BC739B"/>
    <w:rsid w:val="00BD1FCB"/>
    <w:rsid w:val="00BD624A"/>
    <w:rsid w:val="00C04247"/>
    <w:rsid w:val="00C2593F"/>
    <w:rsid w:val="00C43C0A"/>
    <w:rsid w:val="00C470CB"/>
    <w:rsid w:val="00C756E9"/>
    <w:rsid w:val="00C7653C"/>
    <w:rsid w:val="00C91C26"/>
    <w:rsid w:val="00C93C5E"/>
    <w:rsid w:val="00C962A9"/>
    <w:rsid w:val="00CB03E9"/>
    <w:rsid w:val="00CB0BEC"/>
    <w:rsid w:val="00CB4710"/>
    <w:rsid w:val="00CC625B"/>
    <w:rsid w:val="00D01E64"/>
    <w:rsid w:val="00D028C7"/>
    <w:rsid w:val="00D12AB0"/>
    <w:rsid w:val="00D25085"/>
    <w:rsid w:val="00D42AA0"/>
    <w:rsid w:val="00D7286B"/>
    <w:rsid w:val="00D73AD5"/>
    <w:rsid w:val="00D76D2B"/>
    <w:rsid w:val="00D85190"/>
    <w:rsid w:val="00D860A7"/>
    <w:rsid w:val="00D909AE"/>
    <w:rsid w:val="00D926F0"/>
    <w:rsid w:val="00D9555F"/>
    <w:rsid w:val="00D97E03"/>
    <w:rsid w:val="00DE0BC5"/>
    <w:rsid w:val="00DE4C8E"/>
    <w:rsid w:val="00DF2F94"/>
    <w:rsid w:val="00E01724"/>
    <w:rsid w:val="00E03868"/>
    <w:rsid w:val="00E255BD"/>
    <w:rsid w:val="00E37015"/>
    <w:rsid w:val="00E47337"/>
    <w:rsid w:val="00E519FA"/>
    <w:rsid w:val="00E61C64"/>
    <w:rsid w:val="00E7201A"/>
    <w:rsid w:val="00E8227A"/>
    <w:rsid w:val="00E9254A"/>
    <w:rsid w:val="00E92CBA"/>
    <w:rsid w:val="00EC20E5"/>
    <w:rsid w:val="00ED7B57"/>
    <w:rsid w:val="00EE347D"/>
    <w:rsid w:val="00EF084E"/>
    <w:rsid w:val="00F009F3"/>
    <w:rsid w:val="00F02A63"/>
    <w:rsid w:val="00F05220"/>
    <w:rsid w:val="00F148EB"/>
    <w:rsid w:val="00F2037D"/>
    <w:rsid w:val="00F21838"/>
    <w:rsid w:val="00F33C74"/>
    <w:rsid w:val="00F43A29"/>
    <w:rsid w:val="00F4647A"/>
    <w:rsid w:val="00F475E2"/>
    <w:rsid w:val="00F801B4"/>
    <w:rsid w:val="00F94F7D"/>
    <w:rsid w:val="00FB7EC8"/>
    <w:rsid w:val="00FD1CCD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7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7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259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259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2593F"/>
    <w:rPr>
      <w:vertAlign w:val="superscript"/>
    </w:rPr>
  </w:style>
  <w:style w:type="paragraph" w:styleId="aa">
    <w:name w:val="List Paragraph"/>
    <w:basedOn w:val="a"/>
    <w:uiPriority w:val="34"/>
    <w:qFormat/>
    <w:rsid w:val="00C2593F"/>
    <w:pPr>
      <w:ind w:left="720"/>
      <w:contextualSpacing/>
    </w:pPr>
    <w:rPr>
      <w:rFonts w:eastAsia="Calibri"/>
      <w:szCs w:val="22"/>
      <w:lang w:eastAsia="en-US"/>
    </w:rPr>
  </w:style>
  <w:style w:type="paragraph" w:styleId="2">
    <w:name w:val="Body Text 2"/>
    <w:basedOn w:val="a"/>
    <w:link w:val="20"/>
    <w:rsid w:val="00460DD5"/>
    <w:pPr>
      <w:ind w:right="5670"/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rsid w:val="00460D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376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76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7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7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259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259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2593F"/>
    <w:rPr>
      <w:vertAlign w:val="superscript"/>
    </w:rPr>
  </w:style>
  <w:style w:type="paragraph" w:styleId="aa">
    <w:name w:val="List Paragraph"/>
    <w:basedOn w:val="a"/>
    <w:uiPriority w:val="34"/>
    <w:qFormat/>
    <w:rsid w:val="00C2593F"/>
    <w:pPr>
      <w:ind w:left="720"/>
      <w:contextualSpacing/>
    </w:pPr>
    <w:rPr>
      <w:rFonts w:eastAsia="Calibri"/>
      <w:szCs w:val="22"/>
      <w:lang w:eastAsia="en-US"/>
    </w:rPr>
  </w:style>
  <w:style w:type="paragraph" w:styleId="2">
    <w:name w:val="Body Text 2"/>
    <w:basedOn w:val="a"/>
    <w:link w:val="20"/>
    <w:rsid w:val="00460DD5"/>
    <w:pPr>
      <w:ind w:right="5670"/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rsid w:val="00460D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376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76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FF5E-9759-435E-B61F-FD0CADC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2021-04-12T07:53:00Z</dcterms:created>
  <dcterms:modified xsi:type="dcterms:W3CDTF">2021-04-12T11:20:00Z</dcterms:modified>
</cp:coreProperties>
</file>