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B3720A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5039182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Pr="00B3720A">
        <w:rPr>
          <w:rFonts w:ascii="Times New Roman" w:eastAsia="Times New Roman" w:hAnsi="Times New Roman"/>
          <w:b/>
          <w:sz w:val="24"/>
          <w:lang w:eastAsia="ru-RU"/>
        </w:rPr>
        <w:t>1</w:t>
      </w:r>
      <w:r w:rsidR="00B3720A">
        <w:rPr>
          <w:rFonts w:ascii="Times New Roman" w:eastAsia="Times New Roman" w:hAnsi="Times New Roman"/>
          <w:b/>
          <w:sz w:val="24"/>
          <w:lang w:eastAsia="ru-RU"/>
        </w:rPr>
        <w:t>8</w:t>
      </w:r>
      <w:r w:rsidRPr="00B3720A">
        <w:rPr>
          <w:rFonts w:ascii="Times New Roman" w:eastAsia="Times New Roman" w:hAnsi="Times New Roman"/>
          <w:b/>
          <w:sz w:val="24"/>
          <w:lang w:eastAsia="ru-RU"/>
        </w:rPr>
        <w:t>.10.2017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289-27-20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m.savishenko@uszo.ru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Савищенко Мария Владимировна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"БийскэнергоТеплоТранзит"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территория ТЭЦ-1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43-22-48, bett-sekretar@utg.biyskenergo.ru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Гильзы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68 325,04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ГИЛЬЗА Г1 ПО ЧЕРТЕЖУ 3.8.121-16-1-КЖ.И-Г1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ГИЛЬЗА Г2 ПО ЧЕРТЕЖУ 3.8.121-16-1-КЖ.И-Г1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8 554,69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ГИЛЬЗА Г3 ЧЕРТЕЖ 3.8.121-16-1-КЖ.И-Г1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1 327,69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2017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659328, Алтайский край, г. Бийск, ул. Трофимова, 4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Планируемый срок поставки - в течение 20-и календарных дней с момента поступления письменных заявок покупателя в адрес поставщика. Поставляемая Продукция должна быть новой, ранее неиспользованной, производства РФ, дата изготовления не ранее 2017 года в соответсвии с чертежем. В момент передачи товара обязательно наличие документов, удостоверяющих качество материалов из которых будут изготавливаться изделия. В момент поступления продукции проводится входной контроль, результаты которого отражаются в акте. Поставщик обязуется осуществлять поставку товара, прошедшего обязательную сертификацию или декларирование в соответствии с действующими требованиями законодательства РФ. Фиксация цены на весь период действия договора.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 Авансирование не предусмотрено, предложения содержащие аванс не рассматриваются. Срок оплаты продукции в течение 30 (тридцати) календарных дней со дня получения продукции покупателем.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lastRenderedPageBreak/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расходов на перевозку до места поставки, страхование, уплату таможенных пошлин, налогов (без учета НДС) и других обязательных платежей (упаковка).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Рассматриваются замены на аналоги, по техническим свойствам не уступающие заявленным.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нет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F9462B" w:rsidRDefault="00F9462B" w:rsidP="000D1146">
      <w:pPr>
        <w:pStyle w:val="afa"/>
      </w:pPr>
      <w:bookmarkStart w:id="28" w:name="order_participant_req_header"/>
      <w:r>
        <w:t>Требования к участникам</w:t>
      </w:r>
      <w:bookmarkEnd w:id="28"/>
      <w:r>
        <w:t>:</w:t>
      </w:r>
    </w:p>
    <w:p w:rsidR="00F9462B" w:rsidRPr="00953414" w:rsidRDefault="00F9462B" w:rsidP="00A64972">
      <w:pPr>
        <w:pStyle w:val="afe"/>
      </w:pPr>
      <w:bookmarkStart w:id="29" w:name="order_participant_req"/>
      <w:r>
        <w:t>При подаче коммерчекого предложения предоставить сертификат качества на материала из которых будут изготавливаться изделия.</w:t>
      </w:r>
      <w:bookmarkEnd w:id="29"/>
    </w:p>
    <w:p w:rsidR="00954827" w:rsidRPr="004674F9" w:rsidRDefault="00954827" w:rsidP="006246EE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="00440BDC" w:rsidRP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id="30" w:name="offer_date"/>
      <w:r w:rsidRPr="00B3720A">
        <w:rPr>
          <w:b/>
          <w:sz w:val="22"/>
          <w:szCs w:val="22"/>
          <w:u w:val="single"/>
        </w:rPr>
        <w:t>12-00 1</w:t>
      </w:r>
      <w:r w:rsidR="00B3720A">
        <w:rPr>
          <w:b/>
          <w:sz w:val="22"/>
          <w:szCs w:val="22"/>
          <w:u w:val="single"/>
        </w:rPr>
        <w:t>9</w:t>
      </w:r>
      <w:r w:rsidRPr="00B3720A">
        <w:rPr>
          <w:b/>
          <w:sz w:val="22"/>
          <w:szCs w:val="22"/>
          <w:u w:val="single"/>
        </w:rPr>
        <w:t>.10.17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="00954827" w:rsidRPr="00691B1D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31" w:name="protocol_date"/>
      <w:r>
        <w:rPr>
          <w:b/>
          <w:bCs/>
          <w:sz w:val="22"/>
          <w:szCs w:val="22"/>
        </w:rPr>
        <w:t>2</w:t>
      </w:r>
      <w:r w:rsidR="00B3720A">
        <w:rPr>
          <w:b/>
          <w:bCs/>
          <w:sz w:val="22"/>
          <w:szCs w:val="22"/>
        </w:rPr>
        <w:t>7</w:t>
      </w:r>
      <w:bookmarkStart w:id="32" w:name="_GoBack"/>
      <w:bookmarkEnd w:id="32"/>
      <w:r>
        <w:rPr>
          <w:b/>
          <w:bCs/>
          <w:sz w:val="22"/>
          <w:szCs w:val="22"/>
        </w:rPr>
        <w:t>.10.2017</w:t>
      </w:r>
      <w:bookmarkEnd w:id="31"/>
      <w:r w:rsidRPr="00691B1D">
        <w:rPr>
          <w:bCs/>
          <w:sz w:val="22"/>
          <w:szCs w:val="22"/>
        </w:rPr>
        <w:t>.</w:t>
      </w:r>
    </w:p>
    <w:p w:rsidR="00BB42AC" w:rsidRDefault="00BB42AC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6806DF" w:rsidRPr="006806DF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6806DF" w:rsidRPr="001360DC" w:rsidRDefault="00592AF6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id="33" w:name="oferta_box"/>
      <w:r w:rsidRPr="001360DC">
        <w:rPr>
          <w:bCs/>
          <w:sz w:val="22"/>
          <w:szCs w:val="22"/>
        </w:rPr>
        <w:t xml:space="preserve">Данная процедура </w:t>
      </w:r>
      <w:r w:rsidR="006806DF" w:rsidRPr="001360DC">
        <w:rPr>
          <w:bCs/>
          <w:sz w:val="22"/>
          <w:szCs w:val="22"/>
        </w:rPr>
        <w:t xml:space="preserve">не является офертой или публичной </w:t>
      </w:r>
      <w:r w:rsidR="004D48E0" w:rsidRPr="001360DC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="006806DF" w:rsidRPr="001360DC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827" w:rsidRPr="003F69D0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lastRenderedPageBreak/>
        <w:t xml:space="preserve">Не позднее </w:t>
      </w:r>
      <w:bookmarkStart w:id="34" w:name="finish_date_header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5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5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bookmarkStart w:id="36" w:name="condition_KP_retender"/>
      <w:bookmarkEnd w:id="36"/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4F4D11" w:rsidRPr="004674F9" w:rsidRDefault="004F4D11" w:rsidP="00A64972">
      <w:pPr>
        <w:pStyle w:val="3"/>
      </w:pPr>
      <w:bookmarkStart w:id="37" w:name="condition_delivery_time"/>
      <w:r>
        <w:t>П</w:t>
      </w:r>
      <w:r w:rsidRPr="00E11811">
        <w:t xml:space="preserve">ри подаче заявки со сроком </w:t>
      </w:r>
      <w:bookmarkStart w:id="38" w:name="condition_delivery_time_header"/>
      <w:r>
        <w:t>поставки</w:t>
      </w:r>
      <w:bookmarkEnd w:id="38"/>
      <w:r w:rsidRPr="00E11811">
        <w:t xml:space="preserve"> позже срока, требуемого документацией</w:t>
      </w:r>
      <w:r>
        <w:t>;</w:t>
      </w:r>
      <w:bookmarkEnd w:id="37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9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9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0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0"/>
    </w:p>
    <w:p w:rsidR="00A64972" w:rsidRDefault="00A64972" w:rsidP="00A64972">
      <w:pPr>
        <w:pStyle w:val="2"/>
      </w:pPr>
      <w:bookmarkStart w:id="41" w:name="priorityRF_header"/>
      <w:r>
        <w:lastRenderedPageBreak/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1"/>
    </w:p>
    <w:p w:rsidR="00413AD9" w:rsidRDefault="00413AD9" w:rsidP="00413AD9">
      <w:pPr>
        <w:pStyle w:val="3"/>
      </w:pPr>
      <w:bookmarkStart w:id="42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2"/>
    </w:p>
    <w:p w:rsidR="00A64972" w:rsidRDefault="00A64972" w:rsidP="00A64972">
      <w:pPr>
        <w:pStyle w:val="3"/>
      </w:pPr>
      <w:bookmarkStart w:id="43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3"/>
    </w:p>
    <w:p w:rsidR="00A64972" w:rsidRDefault="00A64972" w:rsidP="00A64972">
      <w:pPr>
        <w:pStyle w:val="3"/>
      </w:pPr>
      <w:bookmarkStart w:id="44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4"/>
    </w:p>
    <w:p w:rsidR="00A64972" w:rsidRDefault="00A64972" w:rsidP="00F345DF">
      <w:pPr>
        <w:pStyle w:val="3"/>
      </w:pPr>
      <w:bookmarkStart w:id="45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45"/>
    </w:p>
    <w:p w:rsidR="00A64972" w:rsidRDefault="00A64972" w:rsidP="00A64972">
      <w:pPr>
        <w:pStyle w:val="3"/>
      </w:pPr>
      <w:bookmarkStart w:id="46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46"/>
    </w:p>
    <w:p w:rsidR="00954827" w:rsidRPr="004674F9" w:rsidRDefault="00064D0C" w:rsidP="000D1146">
      <w:pPr>
        <w:pStyle w:val="1"/>
      </w:pPr>
      <w:r>
        <w:t>Разъяснения</w:t>
      </w:r>
    </w:p>
    <w:p w:rsidR="00954827" w:rsidRPr="004674F9" w:rsidRDefault="00954827" w:rsidP="00A64972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="00954827" w:rsidRPr="003072BC" w:rsidRDefault="00954827" w:rsidP="00A64972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Порядок предоставления разъяснений по запросу.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 (гильзы).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7" w:name="appendix"/>
      <w:r>
        <w:rPr>
          <w:sz w:val="22"/>
          <w:szCs w:val="18"/>
        </w:rPr>
        <w:t>Гильза Г1-Г3 чертеж 3.8.121-16-1-КЖ.И</w:t>
      </w:r>
      <w:bookmarkEnd w:id="47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8C" w:rsidRDefault="000B248C" w:rsidP="00BF60BF">
      <w:r>
        <w:separator/>
      </w:r>
    </w:p>
  </w:endnote>
  <w:endnote w:type="continuationSeparator" w:id="0">
    <w:p w:rsidR="000B248C" w:rsidRDefault="000B24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B3720A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B3720A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8C" w:rsidRDefault="000B248C" w:rsidP="00BF60BF">
      <w:r>
        <w:separator/>
      </w:r>
    </w:p>
  </w:footnote>
  <w:footnote w:type="continuationSeparator" w:id="0">
    <w:p w:rsidR="000B248C" w:rsidRDefault="000B24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B3720A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3720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8D42-C249-4CF3-9890-D4CDAF83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Савищенко Мария Владимировна</cp:lastModifiedBy>
  <cp:revision>70</cp:revision>
  <cp:lastPrinted>2016-06-17T08:27:00Z</cp:lastPrinted>
  <dcterms:created xsi:type="dcterms:W3CDTF">2016-06-17T06:14:00Z</dcterms:created>
  <dcterms:modified xsi:type="dcterms:W3CDTF">2017-10-18T08:09:00Z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