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D25" w14:textId="6A2DA3B1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</w:p>
    <w:p w14:paraId="78BCD4B0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7F385261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EBD498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EBB78D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г. Москва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«__» _________ 2022 г.</w:t>
      </w:r>
    </w:p>
    <w:p w14:paraId="6918C3E6" w14:textId="77777777" w:rsidR="00A95A9B" w:rsidRDefault="00A95A9B" w:rsidP="00A95A9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62033EE" w14:textId="3409F1CE" w:rsidR="00A95A9B" w:rsidRDefault="00037CEF" w:rsidP="00A95A9B">
      <w:pPr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362705"/>
      <w:r w:rsidRPr="00037CEF">
        <w:rPr>
          <w:rFonts w:ascii="Times New Roman" w:eastAsia="Calibri" w:hAnsi="Times New Roman" w:cs="Times New Roman"/>
          <w:lang w:eastAsia="ru-RU"/>
        </w:rPr>
        <w:t>Чаплыгин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037CEF">
        <w:rPr>
          <w:rFonts w:ascii="Times New Roman" w:eastAsia="Calibri" w:hAnsi="Times New Roman" w:cs="Times New Roman"/>
          <w:lang w:eastAsia="ru-RU"/>
        </w:rPr>
        <w:t xml:space="preserve"> Елизавет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037CEF">
        <w:rPr>
          <w:rFonts w:ascii="Times New Roman" w:eastAsia="Calibri" w:hAnsi="Times New Roman" w:cs="Times New Roman"/>
          <w:lang w:eastAsia="ru-RU"/>
        </w:rPr>
        <w:t xml:space="preserve"> Владимировн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037CEF">
        <w:rPr>
          <w:rFonts w:ascii="Times New Roman" w:eastAsia="Calibri" w:hAnsi="Times New Roman" w:cs="Times New Roman"/>
          <w:lang w:eastAsia="ru-RU"/>
        </w:rPr>
        <w:t xml:space="preserve"> (д.р./м.р.: 04.09.1989, г. Красноярск, ИНН: 246411519700, СНИЛС: 137-654-037 71, адрес: г. Красноярск, пер. Медицинский, д. 5А, кв. 12) </w:t>
      </w:r>
      <w:r w:rsidR="005304B8">
        <w:rPr>
          <w:rFonts w:ascii="Times New Roman" w:eastAsia="Calibri" w:hAnsi="Times New Roman" w:cs="Times New Roman"/>
          <w:lang w:eastAsia="ru-RU"/>
        </w:rPr>
        <w:t xml:space="preserve">в лице финансового управляющего </w:t>
      </w:r>
      <w:r w:rsidR="00FC2738" w:rsidRPr="00FC2738">
        <w:rPr>
          <w:rFonts w:ascii="Times New Roman" w:eastAsia="Calibri" w:hAnsi="Times New Roman" w:cs="Times New Roman"/>
          <w:lang w:eastAsia="ru-RU"/>
        </w:rPr>
        <w:t>Рычков</w:t>
      </w:r>
      <w:r w:rsidR="005304B8">
        <w:rPr>
          <w:rFonts w:ascii="Times New Roman" w:eastAsia="Calibri" w:hAnsi="Times New Roman" w:cs="Times New Roman"/>
          <w:lang w:eastAsia="ru-RU"/>
        </w:rPr>
        <w:t>а</w:t>
      </w:r>
      <w:r w:rsidR="00FC2738" w:rsidRPr="00FC2738">
        <w:rPr>
          <w:rFonts w:ascii="Times New Roman" w:eastAsia="Calibri" w:hAnsi="Times New Roman" w:cs="Times New Roman"/>
          <w:lang w:eastAsia="ru-RU"/>
        </w:rPr>
        <w:t xml:space="preserve"> Кирилл</w:t>
      </w:r>
      <w:r w:rsidR="005304B8">
        <w:rPr>
          <w:rFonts w:ascii="Times New Roman" w:eastAsia="Calibri" w:hAnsi="Times New Roman" w:cs="Times New Roman"/>
          <w:lang w:eastAsia="ru-RU"/>
        </w:rPr>
        <w:t>а</w:t>
      </w:r>
      <w:r w:rsidR="00FC2738" w:rsidRPr="00FC2738">
        <w:rPr>
          <w:rFonts w:ascii="Times New Roman" w:eastAsia="Calibri" w:hAnsi="Times New Roman" w:cs="Times New Roman"/>
          <w:lang w:eastAsia="ru-RU"/>
        </w:rPr>
        <w:t xml:space="preserve"> Михайлович</w:t>
      </w:r>
      <w:r w:rsidR="005304B8">
        <w:rPr>
          <w:rFonts w:ascii="Times New Roman" w:eastAsia="Calibri" w:hAnsi="Times New Roman" w:cs="Times New Roman"/>
          <w:lang w:eastAsia="ru-RU"/>
        </w:rPr>
        <w:t>а</w:t>
      </w:r>
      <w:r w:rsidR="00FC2738" w:rsidRPr="00FC2738">
        <w:rPr>
          <w:rFonts w:ascii="Times New Roman" w:eastAsia="Calibri" w:hAnsi="Times New Roman" w:cs="Times New Roman"/>
          <w:lang w:eastAsia="ru-RU"/>
        </w:rPr>
        <w:t xml:space="preserve"> (ИНН 380894512440, СНИЛС 094-301-079-44) - член Ассоциации «Саморегулируемая организация арбитражных управляющих Центрального федерального округа» (ИНН 7705431418 , ОГРН 1027700542209 , адрес: 115191, г. Москва, Гамсоновский пер., д. 2, стр. 1, пом. 85-94</w:t>
      </w:r>
      <w:r w:rsidR="00A95A9B">
        <w:rPr>
          <w:rFonts w:ascii="Times New Roman" w:eastAsia="Calibri" w:hAnsi="Times New Roman" w:cs="Times New Roman"/>
          <w:lang w:eastAsia="ru-RU"/>
        </w:rPr>
        <w:t>), действующий на основании</w:t>
      </w:r>
      <w:bookmarkEnd w:id="0"/>
      <w:r w:rsidR="00A95A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77C">
        <w:rPr>
          <w:rFonts w:ascii="Times New Roman" w:eastAsia="Times New Roman" w:hAnsi="Times New Roman" w:cs="Times New Roman"/>
          <w:lang w:eastAsia="ru-RU"/>
        </w:rPr>
        <w:t>решения</w:t>
      </w:r>
      <w:r w:rsidR="007E5948" w:rsidRPr="007E5948">
        <w:rPr>
          <w:rFonts w:ascii="Times New Roman" w:eastAsia="Times New Roman" w:hAnsi="Times New Roman" w:cs="Times New Roman"/>
          <w:lang w:eastAsia="ru-RU"/>
        </w:rPr>
        <w:t xml:space="preserve"> Арбитражного суда </w:t>
      </w:r>
      <w:r w:rsidRPr="00037CEF">
        <w:rPr>
          <w:rFonts w:ascii="Times New Roman" w:eastAsia="Times New Roman" w:hAnsi="Times New Roman" w:cs="Times New Roman"/>
          <w:lang w:eastAsia="ru-RU"/>
        </w:rPr>
        <w:t xml:space="preserve"> Красноярского края от 22.06.2022 г. по делу № А33-4970/2022</w:t>
      </w:r>
      <w:r w:rsidR="00A95A9B">
        <w:rPr>
          <w:rFonts w:ascii="Times New Roman" w:eastAsia="Calibri" w:hAnsi="Times New Roman" w:cs="Times New Roman"/>
          <w:lang w:eastAsia="ru-RU"/>
        </w:rPr>
        <w:t>, именуемый в дальнейшем «Продавец», с одной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_____________________________________________</w:t>
      </w:r>
      <w:r w:rsidR="00A95A9B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A95A9B">
        <w:rPr>
          <w:rFonts w:ascii="Times New Roman" w:eastAsia="Calibri" w:hAnsi="Times New Roman" w:cs="Times New Roman"/>
          <w:lang w:eastAsia="ru-RU"/>
        </w:rPr>
        <w:t xml:space="preserve"> нижеследующем:</w:t>
      </w:r>
    </w:p>
    <w:p w14:paraId="4C75287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59D8856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47842CC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34B77AF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DF5C619" w14:textId="77777777" w:rsidR="00A95A9B" w:rsidRPr="00FC2738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bookmarkStart w:id="1" w:name="_Hlk85536160"/>
      <w:bookmarkStart w:id="2" w:name="_Hlk75261419"/>
      <w:r w:rsidRPr="00FC2738">
        <w:rPr>
          <w:rFonts w:ascii="Times New Roman" w:eastAsia="Calibri" w:hAnsi="Times New Roman" w:cs="Times New Roman"/>
          <w:b/>
          <w:bCs/>
          <w:lang w:eastAsia="ru-RU"/>
        </w:rPr>
        <w:t>Лот № 1:</w:t>
      </w:r>
    </w:p>
    <w:bookmarkEnd w:id="1"/>
    <w:bookmarkEnd w:id="2"/>
    <w:p w14:paraId="412AB39B" w14:textId="5D5051ED" w:rsidR="00037CEF" w:rsidRPr="00037CEF" w:rsidRDefault="00037CEF" w:rsidP="00037CE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Недвижимое имущество (</w:t>
      </w:r>
      <w:r w:rsidRPr="00037CEF">
        <w:rPr>
          <w:rFonts w:ascii="Times New Roman" w:eastAsia="Calibri" w:hAnsi="Times New Roman" w:cs="Times New Roman"/>
          <w:b/>
          <w:bCs/>
          <w:lang w:eastAsia="ru-RU"/>
        </w:rPr>
        <w:t>жилое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помещение</w:t>
      </w:r>
      <w:r w:rsidRPr="00037CEF">
        <w:rPr>
          <w:rFonts w:ascii="Times New Roman" w:eastAsia="Calibri" w:hAnsi="Times New Roman" w:cs="Times New Roman"/>
          <w:b/>
          <w:bCs/>
          <w:lang w:eastAsia="ru-RU"/>
        </w:rPr>
        <w:t>, общей площадью 50,4 кв.м</w:t>
      </w:r>
      <w:r>
        <w:rPr>
          <w:rFonts w:ascii="Times New Roman" w:eastAsia="Calibri" w:hAnsi="Times New Roman" w:cs="Times New Roman"/>
          <w:b/>
          <w:bCs/>
          <w:lang w:eastAsia="ru-RU"/>
        </w:rPr>
        <w:t>.)</w:t>
      </w:r>
      <w:r w:rsidRPr="00037CEF">
        <w:rPr>
          <w:rFonts w:ascii="Times New Roman" w:eastAsia="Calibri" w:hAnsi="Times New Roman" w:cs="Times New Roman"/>
          <w:b/>
          <w:bCs/>
          <w:lang w:eastAsia="ru-RU"/>
        </w:rPr>
        <w:t>,</w:t>
      </w:r>
    </w:p>
    <w:p w14:paraId="1E392112" w14:textId="22E568E7" w:rsidR="00037CEF" w:rsidRPr="00037CEF" w:rsidRDefault="00037CEF" w:rsidP="00037CE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037CEF">
        <w:rPr>
          <w:rFonts w:ascii="Times New Roman" w:eastAsia="Calibri" w:hAnsi="Times New Roman" w:cs="Times New Roman"/>
          <w:b/>
          <w:bCs/>
          <w:lang w:eastAsia="ru-RU"/>
        </w:rPr>
        <w:t>расположенно</w:t>
      </w:r>
      <w:r>
        <w:rPr>
          <w:rFonts w:ascii="Times New Roman" w:eastAsia="Calibri" w:hAnsi="Times New Roman" w:cs="Times New Roman"/>
          <w:b/>
          <w:bCs/>
          <w:lang w:eastAsia="ru-RU"/>
        </w:rPr>
        <w:t>е</w:t>
      </w:r>
      <w:r w:rsidRPr="00037CEF">
        <w:rPr>
          <w:rFonts w:ascii="Times New Roman" w:eastAsia="Calibri" w:hAnsi="Times New Roman" w:cs="Times New Roman"/>
          <w:b/>
          <w:bCs/>
          <w:lang w:eastAsia="ru-RU"/>
        </w:rPr>
        <w:t xml:space="preserve"> по адресу: Красноярский край, г. Красноярск, пер. Медицинский, д. 5А,</w:t>
      </w:r>
    </w:p>
    <w:p w14:paraId="37B10DFA" w14:textId="2A501522" w:rsidR="0058206C" w:rsidRDefault="00037CEF" w:rsidP="00037CE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037CEF">
        <w:rPr>
          <w:rFonts w:ascii="Times New Roman" w:eastAsia="Calibri" w:hAnsi="Times New Roman" w:cs="Times New Roman"/>
          <w:b/>
          <w:bCs/>
          <w:lang w:eastAsia="ru-RU"/>
        </w:rPr>
        <w:t>кв. 12, кадастровый номер 24:50:0700215:345</w:t>
      </w:r>
      <w:r>
        <w:rPr>
          <w:rFonts w:ascii="Times New Roman" w:eastAsia="Calibri" w:hAnsi="Times New Roman" w:cs="Times New Roman"/>
          <w:b/>
          <w:bCs/>
          <w:lang w:eastAsia="ru-RU"/>
        </w:rPr>
        <w:t>.</w:t>
      </w:r>
    </w:p>
    <w:p w14:paraId="5D479117" w14:textId="74A1B9CA" w:rsidR="00037CEF" w:rsidRDefault="00037CEF" w:rsidP="00037CE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В залоге у ПАО Банк «ВТБ».</w:t>
      </w:r>
    </w:p>
    <w:p w14:paraId="375F335D" w14:textId="77777777" w:rsidR="00037CEF" w:rsidRDefault="00037CEF" w:rsidP="00037C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14:paraId="648E7BFA" w14:textId="487F9C53" w:rsidR="00A95A9B" w:rsidRDefault="00A95A9B" w:rsidP="00A95A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1.2. Продавец гарантирует, что на дату заключения Договора Имущество, предусмотренное п. 1.1 настоящего Договора, не передано в аренду или безвозмездное пользование. </w:t>
      </w:r>
    </w:p>
    <w:p w14:paraId="493716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904A01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517F1FF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4F975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20B9D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1F836ECD" w14:textId="202DDC65" w:rsidR="005304B8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x-none" w:eastAsia="ru-RU"/>
        </w:rPr>
        <w:t>2.3. Оставшуюся стоимость Имущества, указанного в п. 1.1 Договора, в размере (</w:t>
      </w:r>
      <w:r>
        <w:rPr>
          <w:rFonts w:ascii="Times New Roman" w:eastAsia="Calibri" w:hAnsi="Times New Roman" w:cs="Times New Roman"/>
          <w:lang w:eastAsia="ru-RU"/>
        </w:rPr>
        <w:t>____</w:t>
      </w:r>
      <w:r>
        <w:rPr>
          <w:rFonts w:ascii="Times New Roman" w:eastAsia="Calibri" w:hAnsi="Times New Roman" w:cs="Times New Roman"/>
          <w:lang w:val="x-none" w:eastAsia="ru-RU"/>
        </w:rPr>
        <w:t>) рублей 00 копеек, Покупатель обязан уплатить Продавцу в течение 30 (</w:t>
      </w:r>
      <w:r>
        <w:rPr>
          <w:rFonts w:ascii="Times New Roman" w:eastAsia="Calibri" w:hAnsi="Times New Roman" w:cs="Times New Roman"/>
          <w:lang w:eastAsia="ru-RU"/>
        </w:rPr>
        <w:t>т</w:t>
      </w:r>
      <w:r>
        <w:rPr>
          <w:rFonts w:ascii="Times New Roman" w:eastAsia="Calibri" w:hAnsi="Times New Roman" w:cs="Times New Roman"/>
          <w:lang w:val="x-none" w:eastAsia="ru-RU"/>
        </w:rPr>
        <w:t xml:space="preserve">ридцати) дней с момента подписания настоящего Договора по реквизитам: </w:t>
      </w:r>
      <w:r w:rsidR="00FC1C45" w:rsidRPr="00FC1C45">
        <w:rPr>
          <w:rFonts w:ascii="Times New Roman" w:eastAsia="Calibri" w:hAnsi="Times New Roman" w:cs="Times New Roman"/>
          <w:lang w:val="x-none" w:eastAsia="ru-RU"/>
        </w:rPr>
        <w:t xml:space="preserve">Получатель: </w:t>
      </w:r>
      <w:r w:rsidR="00037CEF" w:rsidRPr="00037CEF">
        <w:rPr>
          <w:rFonts w:ascii="Times New Roman" w:eastAsia="Calibri" w:hAnsi="Times New Roman" w:cs="Times New Roman"/>
          <w:lang w:val="x-none" w:eastAsia="ru-RU"/>
        </w:rPr>
        <w:t>Чаплыгина Елизавета Владимировна р/с: 40817810338117519022, открытый в Филиале МОСКОВСКОГО БАНКА ПАО СБЕРБАНК Г. МОСКВЫ, к/с: 30101810400000000225, БИК: 044525225.</w:t>
      </w:r>
    </w:p>
    <w:p w14:paraId="7294FFBC" w14:textId="67897612" w:rsidR="00A95A9B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>
        <w:rPr>
          <w:rFonts w:ascii="Times New Roman" w:eastAsia="Calibri" w:hAnsi="Times New Roman" w:cs="Times New Roman"/>
          <w:lang w:val="x-none"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923D3D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4E82EBBF" w14:textId="1A6CCF48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B58C6A9" w14:textId="77CA2280" w:rsidR="00037CEF" w:rsidRDefault="00037CEF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09A71ED" w14:textId="77777777" w:rsidR="00037CEF" w:rsidRDefault="00037CEF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F9AD5E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2CA51CE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3. Передача Имущества.</w:t>
      </w:r>
    </w:p>
    <w:p w14:paraId="26B10E73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84179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738AB79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BB2799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EE9BC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4DBBF1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D3DE6FD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AD33C78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54C3A926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3D03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CC2DAC4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02156A54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0A9CD82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E1C4BF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E9C56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B284B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99701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66DEA83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01CA7A5C" w14:textId="77777777" w:rsidR="00A95A9B" w:rsidRDefault="00A95A9B" w:rsidP="00A95A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C4DBEF" w14:textId="57B41081" w:rsidR="00A95A9B" w:rsidRDefault="00A95A9B" w:rsidP="00F67DBB">
      <w:pPr>
        <w:tabs>
          <w:tab w:val="left" w:pos="5472"/>
        </w:tabs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4E3648B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390DD7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378BF1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EC3211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6EDA0FE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A0FDD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4137E55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65530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23018E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A372C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1B6167E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4189996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56CE295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E149EEF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82216B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A95A9B" w14:paraId="4B1FBF58" w14:textId="77777777" w:rsidTr="00A95A9B">
        <w:trPr>
          <w:gridAfter w:val="1"/>
          <w:wAfter w:w="182" w:type="dxa"/>
        </w:trPr>
        <w:tc>
          <w:tcPr>
            <w:tcW w:w="3886" w:type="dxa"/>
            <w:hideMark/>
          </w:tcPr>
          <w:p w14:paraId="0ECEF0F5" w14:textId="77777777" w:rsidR="00A95A9B" w:rsidRDefault="00A95A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3FEA57F" w14:textId="77777777" w:rsidR="00A95A9B" w:rsidRDefault="00A9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</w:t>
            </w:r>
          </w:p>
        </w:tc>
      </w:tr>
      <w:tr w:rsidR="00A95A9B" w14:paraId="0A9CA810" w14:textId="77777777" w:rsidTr="00A95A9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EAC" w14:textId="77777777" w:rsidR="00FC2738" w:rsidRP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738">
              <w:rPr>
                <w:rFonts w:ascii="Times New Roman" w:eastAsia="Calibri" w:hAnsi="Times New Roman" w:cs="Times New Roman"/>
              </w:rPr>
              <w:t>Финансовый управляющий Рычков К. М.</w:t>
            </w:r>
          </w:p>
          <w:p w14:paraId="559D4855" w14:textId="7FAF487D" w:rsidR="007027FB" w:rsidRDefault="00FC2738" w:rsidP="005304B8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FC2738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037CEF" w:rsidRPr="00037CEF">
              <w:rPr>
                <w:rFonts w:ascii="Times New Roman" w:eastAsia="Calibri" w:hAnsi="Times New Roman" w:cs="Times New Roman"/>
              </w:rPr>
              <w:t>Чаплыгин</w:t>
            </w:r>
            <w:r w:rsidR="00037CEF">
              <w:rPr>
                <w:rFonts w:ascii="Times New Roman" w:eastAsia="Calibri" w:hAnsi="Times New Roman" w:cs="Times New Roman"/>
              </w:rPr>
              <w:t>а</w:t>
            </w:r>
            <w:r w:rsidR="00037CEF" w:rsidRPr="00037CEF">
              <w:rPr>
                <w:rFonts w:ascii="Times New Roman" w:eastAsia="Calibri" w:hAnsi="Times New Roman" w:cs="Times New Roman"/>
              </w:rPr>
              <w:t xml:space="preserve"> Елизавет</w:t>
            </w:r>
            <w:r w:rsidR="00037CEF">
              <w:rPr>
                <w:rFonts w:ascii="Times New Roman" w:eastAsia="Calibri" w:hAnsi="Times New Roman" w:cs="Times New Roman"/>
              </w:rPr>
              <w:t>а</w:t>
            </w:r>
            <w:r w:rsidR="00037CEF" w:rsidRPr="00037CEF">
              <w:rPr>
                <w:rFonts w:ascii="Times New Roman" w:eastAsia="Calibri" w:hAnsi="Times New Roman" w:cs="Times New Roman"/>
              </w:rPr>
              <w:t xml:space="preserve"> Владимировн</w:t>
            </w:r>
            <w:r w:rsidR="00037CEF">
              <w:rPr>
                <w:rFonts w:ascii="Times New Roman" w:eastAsia="Calibri" w:hAnsi="Times New Roman" w:cs="Times New Roman"/>
              </w:rPr>
              <w:t>а</w:t>
            </w:r>
            <w:bookmarkStart w:id="3" w:name="_GoBack"/>
            <w:bookmarkEnd w:id="3"/>
            <w:r w:rsidR="00037CEF" w:rsidRPr="00037CEF">
              <w:rPr>
                <w:rFonts w:ascii="Times New Roman" w:eastAsia="Calibri" w:hAnsi="Times New Roman" w:cs="Times New Roman"/>
              </w:rPr>
              <w:t xml:space="preserve"> (д.р./м.р.: 04.09.1989, г. Красноярск, ИНН: 246411519700, СНИЛС: 137-654-037 71, адрес: г. Красноярск, пер. Медицинский, д. 5А, кв. 12)</w:t>
            </w:r>
          </w:p>
          <w:p w14:paraId="29ECC8C5" w14:textId="77777777" w:rsidR="00B9277C" w:rsidRDefault="00B9277C" w:rsidP="005304B8">
            <w:pPr>
              <w:pStyle w:val="a7"/>
              <w:rPr>
                <w:rFonts w:ascii="Times New Roman" w:hAnsi="Times New Roman" w:cs="Times New Roman"/>
              </w:rPr>
            </w:pPr>
          </w:p>
          <w:p w14:paraId="4096BCA3" w14:textId="422BDA90" w:rsidR="00BB4A75" w:rsidRDefault="007E5948" w:rsidP="001142C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304B8">
              <w:rPr>
                <w:rFonts w:ascii="Times New Roman" w:hAnsi="Times New Roman" w:cs="Times New Roman"/>
              </w:rPr>
              <w:t xml:space="preserve">Получатель: </w:t>
            </w:r>
            <w:r w:rsidR="00B9277C" w:rsidRPr="00B9277C">
              <w:rPr>
                <w:rFonts w:ascii="Times New Roman" w:hAnsi="Times New Roman" w:cs="Times New Roman"/>
              </w:rPr>
              <w:t xml:space="preserve">Получатель: </w:t>
            </w:r>
            <w:r w:rsidR="00037CEF" w:rsidRPr="00037CEF">
              <w:rPr>
                <w:rFonts w:ascii="Times New Roman" w:hAnsi="Times New Roman" w:cs="Times New Roman"/>
              </w:rPr>
              <w:t>Чаплыгина Елизавета Владимировна р/с: 40817810338117519022, открытый в Филиале МОСКОВСКОГО БАНКА ПАО СБЕРБАНК Г. МОСКВЫ, к/с: 30101810400000000225, БИК: 044525225.</w:t>
            </w:r>
          </w:p>
          <w:p w14:paraId="1F13D375" w14:textId="77777777" w:rsidR="005304B8" w:rsidRPr="005304B8" w:rsidRDefault="005304B8" w:rsidP="005304B8">
            <w:pPr>
              <w:pStyle w:val="a7"/>
              <w:rPr>
                <w:rFonts w:ascii="Times New Roman" w:hAnsi="Times New Roman" w:cs="Times New Roman"/>
              </w:rPr>
            </w:pPr>
          </w:p>
          <w:p w14:paraId="21566707" w14:textId="28A0EC52" w:rsidR="00A95A9B" w:rsidRDefault="00A95A9B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________________________</w:t>
            </w:r>
            <w:r w:rsidR="00FC273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/ </w:t>
            </w:r>
            <w:r w:rsidR="00FC2738" w:rsidRPr="00FC2738">
              <w:rPr>
                <w:rFonts w:ascii="Times New Roman" w:eastAsia="Calibri" w:hAnsi="Times New Roman" w:cs="Times New Roman"/>
              </w:rPr>
              <w:t>Рычков К.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100564F7" w14:textId="12F6CE56" w:rsid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A31" w14:textId="77777777" w:rsidR="00A95A9B" w:rsidRDefault="00A95A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C35E695" w14:textId="77777777" w:rsidR="000E5827" w:rsidRDefault="003B2E67"/>
    <w:sectPr w:rsidR="000E58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C503" w14:textId="77777777" w:rsidR="003B2E67" w:rsidRDefault="003B2E67" w:rsidP="004E1A9E">
      <w:pPr>
        <w:spacing w:after="0" w:line="240" w:lineRule="auto"/>
      </w:pPr>
      <w:r>
        <w:separator/>
      </w:r>
    </w:p>
  </w:endnote>
  <w:endnote w:type="continuationSeparator" w:id="0">
    <w:p w14:paraId="2AE6A60A" w14:textId="77777777" w:rsidR="003B2E67" w:rsidRDefault="003B2E67" w:rsidP="004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3AAB" w14:textId="77777777" w:rsidR="003B2E67" w:rsidRDefault="003B2E67" w:rsidP="004E1A9E">
      <w:pPr>
        <w:spacing w:after="0" w:line="240" w:lineRule="auto"/>
      </w:pPr>
      <w:r>
        <w:separator/>
      </w:r>
    </w:p>
  </w:footnote>
  <w:footnote w:type="continuationSeparator" w:id="0">
    <w:p w14:paraId="3AC494E6" w14:textId="77777777" w:rsidR="003B2E67" w:rsidRDefault="003B2E67" w:rsidP="004E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D843" w14:textId="25D4A794" w:rsidR="004E1A9E" w:rsidRDefault="004E1A9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2"/>
    <w:rsid w:val="00002D93"/>
    <w:rsid w:val="00037CEF"/>
    <w:rsid w:val="00070AFB"/>
    <w:rsid w:val="000E06BE"/>
    <w:rsid w:val="001142CA"/>
    <w:rsid w:val="00133D4D"/>
    <w:rsid w:val="003358F0"/>
    <w:rsid w:val="003B2E67"/>
    <w:rsid w:val="003B5B9F"/>
    <w:rsid w:val="003C4D0E"/>
    <w:rsid w:val="00484FD0"/>
    <w:rsid w:val="004B151A"/>
    <w:rsid w:val="004E1A9E"/>
    <w:rsid w:val="005304B8"/>
    <w:rsid w:val="0058206C"/>
    <w:rsid w:val="006A69E9"/>
    <w:rsid w:val="007027FB"/>
    <w:rsid w:val="007E5948"/>
    <w:rsid w:val="009E133A"/>
    <w:rsid w:val="00A95A9B"/>
    <w:rsid w:val="00B9277C"/>
    <w:rsid w:val="00BB4A75"/>
    <w:rsid w:val="00D162FB"/>
    <w:rsid w:val="00D750EC"/>
    <w:rsid w:val="00D97C8D"/>
    <w:rsid w:val="00DB7B72"/>
    <w:rsid w:val="00F67DBB"/>
    <w:rsid w:val="00FC1C45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49F"/>
  <w15:chartTrackingRefBased/>
  <w15:docId w15:val="{2A7D5233-54B0-4B58-8C92-FF3326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A9E"/>
  </w:style>
  <w:style w:type="paragraph" w:styleId="a5">
    <w:name w:val="footer"/>
    <w:basedOn w:val="a"/>
    <w:link w:val="a6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A9E"/>
  </w:style>
  <w:style w:type="paragraph" w:styleId="a7">
    <w:name w:val="No Spacing"/>
    <w:uiPriority w:val="1"/>
    <w:qFormat/>
    <w:rsid w:val="00530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Федорова Кристина Павловна</cp:lastModifiedBy>
  <cp:revision>21</cp:revision>
  <dcterms:created xsi:type="dcterms:W3CDTF">2022-06-14T11:54:00Z</dcterms:created>
  <dcterms:modified xsi:type="dcterms:W3CDTF">2022-11-30T15:08:00Z</dcterms:modified>
</cp:coreProperties>
</file>