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95BD" w14:textId="7A63A24D" w:rsidR="00091E94" w:rsidRPr="00264073" w:rsidRDefault="00091E94" w:rsidP="00091E94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Cs w:val="24"/>
        </w:rPr>
        <w:t>Приложение № 2</w:t>
      </w:r>
    </w:p>
    <w:p w14:paraId="0615B3A2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 xml:space="preserve"> к Информационному сообщению</w:t>
      </w:r>
    </w:p>
    <w:p w14:paraId="0999017B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4DDA84EE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532A6F9C" w14:textId="70246739" w:rsidR="00264073" w:rsidRPr="00BE519F" w:rsidRDefault="00264073" w:rsidP="00264073">
      <w:pPr>
        <w:jc w:val="center"/>
        <w:rPr>
          <w:rFonts w:ascii="Times New Roman" w:hAnsi="Times New Roman"/>
          <w:b/>
        </w:rPr>
      </w:pPr>
      <w:bookmarkStart w:id="1" w:name="_Toc396395512"/>
      <w:bookmarkStart w:id="2" w:name="_Toc255987077"/>
      <w:bookmarkStart w:id="3" w:name="_Toc517264556"/>
      <w:r w:rsidRPr="00BE519F">
        <w:rPr>
          <w:rFonts w:ascii="Times New Roman" w:hAnsi="Times New Roman"/>
        </w:rPr>
        <w:t>АНКЕТА УЧАСТНИКА ПРОЦЕДУРЫ</w:t>
      </w:r>
      <w:bookmarkEnd w:id="1"/>
      <w:bookmarkEnd w:id="2"/>
      <w:bookmarkEnd w:id="3"/>
      <w:r w:rsidR="009A7D46">
        <w:rPr>
          <w:rFonts w:ascii="Times New Roman" w:hAnsi="Times New Roman"/>
        </w:rPr>
        <w:t xml:space="preserve"> ПДО </w:t>
      </w:r>
    </w:p>
    <w:p w14:paraId="1E0882A6" w14:textId="77777777" w:rsidR="00264073" w:rsidRPr="00BE519F" w:rsidRDefault="00264073" w:rsidP="00264073">
      <w:pPr>
        <w:rPr>
          <w:rFonts w:ascii="Times New Roman" w:hAnsi="Times New Roman"/>
        </w:rPr>
      </w:pPr>
    </w:p>
    <w:p w14:paraId="4788DF04" w14:textId="3B4EA3E4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Участник процедуры: ________________________________________</w:t>
      </w:r>
      <w:r w:rsidR="00776BCD">
        <w:rPr>
          <w:rFonts w:ascii="Times New Roman" w:hAnsi="Times New Roman"/>
          <w:szCs w:val="24"/>
        </w:rPr>
        <w:t>_______</w:t>
      </w:r>
      <w:r w:rsidRPr="00BE519F">
        <w:rPr>
          <w:rFonts w:ascii="Times New Roman" w:hAnsi="Times New Roman"/>
          <w:szCs w:val="24"/>
        </w:rPr>
        <w:t xml:space="preserve">___________ </w:t>
      </w:r>
    </w:p>
    <w:p w14:paraId="68E0659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полное наименование участника с указанием организационно-правовой формы</w:t>
      </w:r>
      <w:r w:rsidRPr="00BE519F">
        <w:rPr>
          <w:rFonts w:ascii="Times New Roman" w:hAnsi="Times New Roman"/>
          <w:szCs w:val="24"/>
        </w:rPr>
        <w:t xml:space="preserve"> </w:t>
      </w:r>
    </w:p>
    <w:p w14:paraId="03A5E9C3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0F058F2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</w:p>
    <w:p w14:paraId="635145D9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Сведения об участнике процедуры.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741C05" w:rsidRPr="00741C05" w14:paraId="771324DA" w14:textId="77777777" w:rsidTr="00741C05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8A6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B42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E5BC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об участнике процедуры </w:t>
            </w:r>
          </w:p>
        </w:tc>
      </w:tr>
      <w:tr w:rsidR="00741C05" w:rsidRPr="00741C05" w14:paraId="5B52F504" w14:textId="77777777" w:rsidTr="00741C05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AF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2F" w14:textId="77777777" w:rsidR="00741C05" w:rsidRPr="00741C05" w:rsidRDefault="00741C05">
            <w:pPr>
              <w:pStyle w:val="af8"/>
              <w:widowControl w:val="0"/>
              <w:spacing w:before="0" w:after="0"/>
              <w:ind w:right="12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58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D6F731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FA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3B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DA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15C697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E9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7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BF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2C81E6B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E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EB1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Учредители </w:t>
            </w:r>
          </w:p>
          <w:p w14:paraId="23788B3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68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3081357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348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A4C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C0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C8EDA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62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C8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C2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3A020E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A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12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1D0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ADFB60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20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498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6F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A7543E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63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244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40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450FB9C3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F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C95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85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3D3520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D9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5A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F7DB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2FBFD79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BE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EB3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8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D2BE5D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E7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9E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66D0AD8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8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0F4C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49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9A48A4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ED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A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C5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5CB0DD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C8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7D4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2EE4EC7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CE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A5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46F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4BF67FB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7CC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45C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79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44C12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7E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96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E6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7CB68FC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CF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B9F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85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E3ED1E9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0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F0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A63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7F8B4F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A8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0B1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29A4E1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B6E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E17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2FEE9B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54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34C0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Банковские реквизиты </w:t>
            </w:r>
          </w:p>
          <w:p w14:paraId="5A837DE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5C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CF4CF8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2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96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B2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F936DD4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AA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D4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5D6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8EA2117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28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31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3FB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E5AD44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15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09D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B72AF9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8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F1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E9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C08D6" w:rsidRPr="00741C05" w14:paraId="44166993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AC7" w14:textId="77777777" w:rsidR="005C08D6" w:rsidRPr="00B51555" w:rsidRDefault="005C08D6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D1E" w14:textId="681645F1" w:rsidR="005C08D6" w:rsidRPr="00B51555" w:rsidRDefault="005C08D6">
            <w:pPr>
              <w:pStyle w:val="af8"/>
              <w:widowControl w:val="0"/>
              <w:spacing w:before="0" w:after="0"/>
              <w:ind w:right="-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51555">
              <w:rPr>
                <w:rFonts w:ascii="Times New Roman" w:eastAsia="Calibri" w:hAnsi="Times New Roman"/>
                <w:szCs w:val="24"/>
                <w:lang w:eastAsia="en-US"/>
              </w:rPr>
              <w:t>Дата составления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63C" w14:textId="77777777" w:rsidR="005C08D6" w:rsidRPr="00741C05" w:rsidRDefault="005C08D6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CA2E6B3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05061F" w14:textId="5032A048" w:rsidR="00264073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741C05">
        <w:rPr>
          <w:rFonts w:ascii="Times New Roman" w:eastAsia="Calibri" w:hAnsi="Times New Roman"/>
          <w:sz w:val="24"/>
          <w:szCs w:val="24"/>
          <w:lang w:eastAsia="en-US"/>
        </w:rPr>
        <w:t>Согласие лиц, указанных в пп. 4, 25, 27, 28, 29 на обработку Банком их персональных данных – прилагается (Форма 3).</w:t>
      </w:r>
    </w:p>
    <w:p w14:paraId="413BD408" w14:textId="2F4203A2" w:rsidR="00741C05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9237B2" w14:textId="6C1DCD94" w:rsidR="00741C05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___.______________.________ г.</w:t>
      </w:r>
    </w:p>
    <w:p w14:paraId="4666E5F1" w14:textId="22DC8A5C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2DA05C2" w14:textId="77777777" w:rsidR="006B7A49" w:rsidRDefault="006B7A49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9C8B352" w14:textId="6270F7A9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519F">
        <w:rPr>
          <w:rFonts w:ascii="Times New Roman" w:hAnsi="Times New Roman"/>
          <w:sz w:val="24"/>
          <w:szCs w:val="24"/>
        </w:rPr>
        <w:t>_________________________________</w:t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39430D9" w14:textId="4897A6DF" w:rsidR="00264073" w:rsidRPr="00BE519F" w:rsidRDefault="00264073" w:rsidP="00264073">
      <w:pPr>
        <w:pStyle w:val="Times12"/>
        <w:tabs>
          <w:tab w:val="left" w:pos="567"/>
          <w:tab w:val="left" w:pos="5954"/>
        </w:tabs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</w:pP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(ФИО</w:t>
      </w:r>
      <w:r w:rsidR="00D532B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 подписавшего)</w:t>
      </w:r>
    </w:p>
    <w:p w14:paraId="5722C96D" w14:textId="77777777" w:rsidR="00264073" w:rsidRPr="00BE519F" w:rsidRDefault="00264073" w:rsidP="00264073">
      <w:pPr>
        <w:pStyle w:val="Times12"/>
        <w:ind w:firstLine="709"/>
        <w:rPr>
          <w:rFonts w:ascii="Times New Roman" w:hAnsi="Times New Roman"/>
          <w:bCs w:val="0"/>
          <w:szCs w:val="24"/>
        </w:rPr>
      </w:pPr>
      <w:r w:rsidRPr="00BE519F">
        <w:rPr>
          <w:rFonts w:ascii="Times New Roman" w:hAnsi="Times New Roman"/>
          <w:bCs w:val="0"/>
          <w:szCs w:val="24"/>
        </w:rPr>
        <w:t>М.П.</w:t>
      </w:r>
    </w:p>
    <w:sectPr w:rsidR="00264073" w:rsidRPr="00BE519F" w:rsidSect="006B7A49">
      <w:headerReference w:type="default" r:id="rId8"/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30D1" w14:textId="77777777" w:rsidR="007A17CC" w:rsidRDefault="007A17CC">
      <w:r>
        <w:separator/>
      </w:r>
    </w:p>
  </w:endnote>
  <w:endnote w:type="continuationSeparator" w:id="0">
    <w:p w14:paraId="34B1F706" w14:textId="77777777" w:rsidR="007A17CC" w:rsidRDefault="007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09656A76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F9">
          <w:rPr>
            <w:noProof/>
          </w:rPr>
          <w:t>1</w:t>
        </w:r>
        <w:r>
          <w:fldChar w:fldCharType="end"/>
        </w:r>
      </w:p>
    </w:sdtContent>
  </w:sdt>
  <w:p w14:paraId="6D63838E" w14:textId="77777777" w:rsidR="0017693D" w:rsidRPr="000A4410" w:rsidRDefault="000769F9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CFB2" w14:textId="77777777" w:rsidR="007A17CC" w:rsidRDefault="007A17CC">
      <w:r>
        <w:separator/>
      </w:r>
    </w:p>
  </w:footnote>
  <w:footnote w:type="continuationSeparator" w:id="0">
    <w:p w14:paraId="48BE65D3" w14:textId="77777777" w:rsidR="007A17CC" w:rsidRDefault="007A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0769F9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1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469FF"/>
    <w:rsid w:val="000769F9"/>
    <w:rsid w:val="00091E94"/>
    <w:rsid w:val="00116D91"/>
    <w:rsid w:val="001F3E42"/>
    <w:rsid w:val="00212B73"/>
    <w:rsid w:val="00264073"/>
    <w:rsid w:val="002D34AF"/>
    <w:rsid w:val="002F5967"/>
    <w:rsid w:val="00317436"/>
    <w:rsid w:val="005C08D6"/>
    <w:rsid w:val="00625D70"/>
    <w:rsid w:val="00690072"/>
    <w:rsid w:val="006B7A49"/>
    <w:rsid w:val="006C1D8D"/>
    <w:rsid w:val="006D4537"/>
    <w:rsid w:val="00704442"/>
    <w:rsid w:val="00741C05"/>
    <w:rsid w:val="00776BCD"/>
    <w:rsid w:val="007A17CC"/>
    <w:rsid w:val="007D02D2"/>
    <w:rsid w:val="00806411"/>
    <w:rsid w:val="00810FB0"/>
    <w:rsid w:val="00812984"/>
    <w:rsid w:val="008130CE"/>
    <w:rsid w:val="008475C0"/>
    <w:rsid w:val="008E676F"/>
    <w:rsid w:val="009A7D46"/>
    <w:rsid w:val="00A1222E"/>
    <w:rsid w:val="00A75C69"/>
    <w:rsid w:val="00AB55B7"/>
    <w:rsid w:val="00AE65B3"/>
    <w:rsid w:val="00AF5B59"/>
    <w:rsid w:val="00B51555"/>
    <w:rsid w:val="00BA2FD9"/>
    <w:rsid w:val="00BF0369"/>
    <w:rsid w:val="00C25B4A"/>
    <w:rsid w:val="00CE6D2E"/>
    <w:rsid w:val="00D532B9"/>
    <w:rsid w:val="00D5691A"/>
    <w:rsid w:val="00D570AD"/>
    <w:rsid w:val="00D63BA7"/>
    <w:rsid w:val="00DC34EA"/>
    <w:rsid w:val="00E124BC"/>
    <w:rsid w:val="00E50617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81CF-12E6-4D52-AD0B-DB83A9D1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Костылев Алексей Николаевич</cp:lastModifiedBy>
  <cp:revision>2</cp:revision>
  <dcterms:created xsi:type="dcterms:W3CDTF">2019-12-24T07:04:00Z</dcterms:created>
  <dcterms:modified xsi:type="dcterms:W3CDTF">2019-12-24T07:04:00Z</dcterms:modified>
</cp:coreProperties>
</file>