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A5" w:rsidRPr="000213EA" w:rsidRDefault="007159A5" w:rsidP="007159A5">
      <w:pPr>
        <w:spacing w:after="0" w:line="240" w:lineRule="auto"/>
        <w:jc w:val="center"/>
        <w:rPr>
          <w:rFonts w:ascii="Times New Roman" w:eastAsia="Times New Roman" w:hAnsi="Times New Roman" w:cs="Times New Roman"/>
          <w:b/>
          <w:sz w:val="24"/>
          <w:szCs w:val="24"/>
          <w:lang w:eastAsia="ru-RU"/>
        </w:rPr>
      </w:pPr>
      <w:r w:rsidRPr="000213EA">
        <w:rPr>
          <w:rFonts w:ascii="Times New Roman" w:eastAsia="Times New Roman" w:hAnsi="Times New Roman" w:cs="Times New Roman"/>
          <w:b/>
          <w:sz w:val="24"/>
          <w:szCs w:val="24"/>
          <w:lang w:eastAsia="ru-RU"/>
        </w:rPr>
        <w:t xml:space="preserve">ДОГОВОР ПОСТАВКИ АВТОМОБИЛЯ </w:t>
      </w:r>
      <w:r w:rsidRPr="000213EA">
        <w:rPr>
          <w:rFonts w:ascii="Times New Roman" w:eastAsia="Times New Roman" w:hAnsi="Times New Roman" w:cs="Times New Roman"/>
          <w:b/>
          <w:sz w:val="24"/>
          <w:szCs w:val="24"/>
          <w:lang w:eastAsia="ru-RU"/>
        </w:rPr>
        <w:sym w:font="Arial" w:char="2116"/>
      </w:r>
      <w:r w:rsidRPr="000213EA">
        <w:rPr>
          <w:rFonts w:ascii="Times New Roman" w:eastAsia="Times New Roman" w:hAnsi="Times New Roman" w:cs="Times New Roman"/>
          <w:b/>
          <w:sz w:val="24"/>
          <w:szCs w:val="24"/>
          <w:lang w:eastAsia="ru-RU"/>
        </w:rPr>
        <w:t>__________</w:t>
      </w:r>
    </w:p>
    <w:p w:rsidR="007159A5" w:rsidRPr="000213EA" w:rsidRDefault="007159A5" w:rsidP="007159A5">
      <w:pPr>
        <w:tabs>
          <w:tab w:val="left" w:pos="6804"/>
        </w:tabs>
        <w:spacing w:after="0" w:line="240" w:lineRule="auto"/>
        <w:jc w:val="both"/>
        <w:rPr>
          <w:rFonts w:ascii="Times New Roman" w:eastAsia="Times New Roman" w:hAnsi="Times New Roman" w:cs="Times New Roman"/>
          <w:sz w:val="24"/>
          <w:szCs w:val="24"/>
          <w:lang w:eastAsia="ru-RU"/>
        </w:rPr>
      </w:pPr>
    </w:p>
    <w:p w:rsidR="007159A5" w:rsidRPr="000213EA" w:rsidRDefault="007159A5" w:rsidP="007159A5">
      <w:pPr>
        <w:tabs>
          <w:tab w:val="left" w:pos="6804"/>
        </w:tabs>
        <w:spacing w:after="0" w:line="240" w:lineRule="auto"/>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Санкт – Петербург                                                                       «___»___________201</w:t>
      </w:r>
      <w:r w:rsidR="00927403" w:rsidRPr="000213EA">
        <w:rPr>
          <w:rFonts w:ascii="Times New Roman" w:eastAsia="Times New Roman" w:hAnsi="Times New Roman" w:cs="Times New Roman"/>
          <w:sz w:val="24"/>
          <w:szCs w:val="24"/>
          <w:lang w:eastAsia="ru-RU"/>
        </w:rPr>
        <w:t>9</w:t>
      </w:r>
      <w:r w:rsidRPr="000213EA">
        <w:rPr>
          <w:rFonts w:ascii="Times New Roman" w:eastAsia="Times New Roman" w:hAnsi="Times New Roman" w:cs="Times New Roman"/>
          <w:sz w:val="24"/>
          <w:szCs w:val="24"/>
          <w:lang w:eastAsia="ru-RU"/>
        </w:rPr>
        <w:t xml:space="preserve"> г.</w:t>
      </w:r>
    </w:p>
    <w:p w:rsidR="007159A5" w:rsidRPr="000213EA" w:rsidRDefault="007159A5" w:rsidP="007159A5">
      <w:pPr>
        <w:spacing w:after="0" w:line="240" w:lineRule="auto"/>
        <w:ind w:firstLine="709"/>
        <w:jc w:val="both"/>
        <w:rPr>
          <w:rFonts w:ascii="Times New Roman" w:eastAsia="Times New Roman" w:hAnsi="Times New Roman" w:cs="Times New Roman"/>
          <w:b/>
          <w:sz w:val="24"/>
          <w:szCs w:val="24"/>
        </w:rPr>
      </w:pPr>
    </w:p>
    <w:p w:rsidR="007159A5" w:rsidRPr="000213EA" w:rsidRDefault="007159A5" w:rsidP="007159A5">
      <w:pPr>
        <w:spacing w:after="0" w:line="240" w:lineRule="auto"/>
        <w:ind w:firstLine="709"/>
        <w:jc w:val="both"/>
        <w:rPr>
          <w:rFonts w:ascii="Times New Roman" w:eastAsia="Times New Roman" w:hAnsi="Times New Roman" w:cs="Times New Roman"/>
          <w:sz w:val="24"/>
          <w:szCs w:val="24"/>
        </w:rPr>
      </w:pPr>
      <w:r w:rsidRPr="000213EA">
        <w:rPr>
          <w:rFonts w:ascii="Times New Roman" w:eastAsia="Times New Roman" w:hAnsi="Times New Roman" w:cs="Times New Roman"/>
          <w:b/>
          <w:sz w:val="24"/>
          <w:szCs w:val="24"/>
        </w:rPr>
        <w:t xml:space="preserve"> </w:t>
      </w:r>
      <w:proofErr w:type="gramStart"/>
      <w:r w:rsidR="0041237F">
        <w:rPr>
          <w:rFonts w:ascii="Times New Roman" w:eastAsia="Times New Roman" w:hAnsi="Times New Roman" w:cs="Times New Roman"/>
          <w:b/>
          <w:sz w:val="24"/>
          <w:szCs w:val="24"/>
        </w:rPr>
        <w:t>___________________________</w:t>
      </w:r>
      <w:r w:rsidRPr="000213EA">
        <w:rPr>
          <w:rFonts w:ascii="Times New Roman" w:eastAsia="Times New Roman" w:hAnsi="Times New Roman" w:cs="Times New Roman"/>
          <w:b/>
          <w:sz w:val="24"/>
          <w:szCs w:val="24"/>
        </w:rPr>
        <w:t xml:space="preserve">, </w:t>
      </w:r>
      <w:r w:rsidRPr="000213EA">
        <w:rPr>
          <w:rFonts w:ascii="Times New Roman" w:eastAsia="Times New Roman" w:hAnsi="Times New Roman" w:cs="Times New Roman"/>
          <w:sz w:val="24"/>
          <w:szCs w:val="24"/>
        </w:rPr>
        <w:t xml:space="preserve">именуемое в дальнейшем </w:t>
      </w:r>
      <w:r w:rsidRPr="000213EA">
        <w:rPr>
          <w:rFonts w:ascii="Times New Roman" w:eastAsia="Times New Roman" w:hAnsi="Times New Roman" w:cs="Times New Roman"/>
          <w:b/>
          <w:sz w:val="24"/>
          <w:szCs w:val="24"/>
        </w:rPr>
        <w:t>«Поставщик»,</w:t>
      </w:r>
      <w:r w:rsidRPr="000213EA">
        <w:rPr>
          <w:rFonts w:ascii="Times New Roman" w:eastAsia="Times New Roman" w:hAnsi="Times New Roman" w:cs="Times New Roman"/>
          <w:sz w:val="24"/>
          <w:szCs w:val="24"/>
        </w:rPr>
        <w:t xml:space="preserve"> в лице</w:t>
      </w:r>
      <w:r w:rsidR="00E463EE" w:rsidRPr="00E463EE">
        <w:t xml:space="preserve"> </w:t>
      </w:r>
      <w:r w:rsidR="0041237F">
        <w:rPr>
          <w:rFonts w:ascii="Times New Roman" w:eastAsia="Times New Roman" w:hAnsi="Times New Roman" w:cs="Times New Roman"/>
          <w:sz w:val="24"/>
          <w:szCs w:val="24"/>
        </w:rPr>
        <w:t>_______________________________</w:t>
      </w:r>
      <w:r w:rsidRPr="000213EA">
        <w:rPr>
          <w:rFonts w:ascii="Times New Roman" w:eastAsia="Times New Roman" w:hAnsi="Times New Roman" w:cs="Times New Roman"/>
          <w:sz w:val="24"/>
          <w:szCs w:val="24"/>
        </w:rPr>
        <w:t xml:space="preserve">, и </w:t>
      </w:r>
      <w:r w:rsidRPr="000213EA">
        <w:rPr>
          <w:rFonts w:ascii="Times New Roman" w:eastAsia="Times New Roman" w:hAnsi="Times New Roman" w:cs="Times New Roman"/>
          <w:b/>
          <w:bCs/>
          <w:sz w:val="24"/>
          <w:szCs w:val="24"/>
        </w:rPr>
        <w:t>ООО «СЗРЦ Концерна ВКО «Алмаз-Антей»</w:t>
      </w:r>
      <w:r w:rsidRPr="000213EA">
        <w:rPr>
          <w:rFonts w:ascii="Times New Roman" w:eastAsia="Times New Roman" w:hAnsi="Times New Roman" w:cs="Times New Roman"/>
          <w:b/>
          <w:bCs/>
          <w:color w:val="000000"/>
          <w:spacing w:val="10"/>
          <w:sz w:val="24"/>
          <w:szCs w:val="24"/>
        </w:rPr>
        <w:t xml:space="preserve">, </w:t>
      </w:r>
      <w:r w:rsidRPr="000213EA">
        <w:rPr>
          <w:rFonts w:ascii="Times New Roman" w:eastAsia="Times New Roman" w:hAnsi="Times New Roman" w:cs="Times New Roman"/>
          <w:color w:val="000000"/>
          <w:spacing w:val="10"/>
          <w:sz w:val="24"/>
          <w:szCs w:val="24"/>
        </w:rPr>
        <w:t xml:space="preserve">именуемое в дальнейшем </w:t>
      </w:r>
      <w:r w:rsidRPr="000213EA">
        <w:rPr>
          <w:rFonts w:ascii="Times New Roman" w:eastAsia="Times New Roman" w:hAnsi="Times New Roman" w:cs="Times New Roman"/>
          <w:b/>
          <w:color w:val="000000"/>
          <w:spacing w:val="10"/>
          <w:sz w:val="24"/>
          <w:szCs w:val="24"/>
        </w:rPr>
        <w:t>«Покупатель»</w:t>
      </w:r>
      <w:r w:rsidRPr="000213EA">
        <w:rPr>
          <w:rFonts w:ascii="Times New Roman" w:eastAsia="Times New Roman" w:hAnsi="Times New Roman" w:cs="Times New Roman"/>
          <w:color w:val="000000"/>
          <w:spacing w:val="10"/>
          <w:sz w:val="24"/>
          <w:szCs w:val="24"/>
        </w:rPr>
        <w:t xml:space="preserve">, в лице </w:t>
      </w:r>
      <w:r w:rsidRPr="000213EA">
        <w:rPr>
          <w:rFonts w:ascii="Times New Roman" w:eastAsia="Times New Roman" w:hAnsi="Times New Roman" w:cs="Times New Roman"/>
          <w:sz w:val="24"/>
          <w:szCs w:val="24"/>
        </w:rPr>
        <w:t xml:space="preserve">Генерального директора </w:t>
      </w:r>
      <w:proofErr w:type="spellStart"/>
      <w:r w:rsidRPr="000213EA">
        <w:rPr>
          <w:rFonts w:ascii="Times New Roman" w:eastAsia="Times New Roman" w:hAnsi="Times New Roman" w:cs="Times New Roman"/>
          <w:sz w:val="24"/>
          <w:szCs w:val="24"/>
        </w:rPr>
        <w:t>Подвязникова</w:t>
      </w:r>
      <w:proofErr w:type="spellEnd"/>
      <w:r w:rsidRPr="000213EA">
        <w:rPr>
          <w:rFonts w:ascii="Times New Roman" w:eastAsia="Times New Roman" w:hAnsi="Times New Roman" w:cs="Times New Roman"/>
          <w:sz w:val="24"/>
          <w:szCs w:val="24"/>
        </w:rPr>
        <w:t xml:space="preserve"> Михаила Львовича, действующего на основании </w:t>
      </w:r>
      <w:r w:rsidR="00E463EE">
        <w:rPr>
          <w:rFonts w:ascii="Times New Roman" w:eastAsia="Times New Roman" w:hAnsi="Times New Roman" w:cs="Times New Roman"/>
          <w:sz w:val="24"/>
          <w:szCs w:val="24"/>
        </w:rPr>
        <w:t>У</w:t>
      </w:r>
      <w:r w:rsidRPr="000213EA">
        <w:rPr>
          <w:rFonts w:ascii="Times New Roman" w:eastAsia="Times New Roman" w:hAnsi="Times New Roman" w:cs="Times New Roman"/>
          <w:sz w:val="24"/>
          <w:szCs w:val="24"/>
        </w:rPr>
        <w:t xml:space="preserve">става, </w:t>
      </w:r>
      <w:r w:rsidRPr="000213EA">
        <w:rPr>
          <w:rFonts w:ascii="Times New Roman" w:eastAsia="Times New Roman" w:hAnsi="Times New Roman" w:cs="Times New Roman"/>
          <w:color w:val="000000"/>
          <w:spacing w:val="5"/>
          <w:sz w:val="24"/>
          <w:szCs w:val="24"/>
        </w:rPr>
        <w:t xml:space="preserve"> </w:t>
      </w:r>
      <w:r w:rsidRPr="000213EA">
        <w:rPr>
          <w:rFonts w:ascii="Times New Roman" w:eastAsia="Times New Roman" w:hAnsi="Times New Roman" w:cs="Times New Roman"/>
          <w:color w:val="000000"/>
          <w:sz w:val="24"/>
          <w:szCs w:val="24"/>
        </w:rPr>
        <w:t>с другой стороны,</w:t>
      </w:r>
      <w:r w:rsidRPr="000213EA">
        <w:rPr>
          <w:rFonts w:ascii="Times New Roman" w:eastAsia="Times New Roman" w:hAnsi="Times New Roman" w:cs="Times New Roman"/>
          <w:b/>
          <w:bCs/>
          <w:color w:val="000000"/>
          <w:sz w:val="24"/>
          <w:szCs w:val="24"/>
        </w:rPr>
        <w:t xml:space="preserve"> </w:t>
      </w:r>
      <w:r w:rsidRPr="000213EA">
        <w:rPr>
          <w:rFonts w:ascii="Times New Roman" w:eastAsia="Times New Roman" w:hAnsi="Times New Roman" w:cs="Times New Roman"/>
          <w:sz w:val="24"/>
          <w:szCs w:val="24"/>
        </w:rPr>
        <w:t xml:space="preserve"> далее совместно именуемые </w:t>
      </w:r>
      <w:r w:rsidRPr="000213EA">
        <w:rPr>
          <w:rFonts w:ascii="Times New Roman" w:eastAsia="Times New Roman" w:hAnsi="Times New Roman" w:cs="Times New Roman"/>
          <w:b/>
          <w:sz w:val="24"/>
          <w:szCs w:val="24"/>
        </w:rPr>
        <w:t>«Стороны»</w:t>
      </w:r>
      <w:r w:rsidRPr="000213EA">
        <w:rPr>
          <w:rFonts w:ascii="Times New Roman" w:eastAsia="Times New Roman" w:hAnsi="Times New Roman" w:cs="Times New Roman"/>
          <w:sz w:val="24"/>
          <w:szCs w:val="24"/>
        </w:rPr>
        <w:t>, заключили настоящий договор, далее по тексту – «Договор», о нижеследующем:</w:t>
      </w:r>
      <w:proofErr w:type="gramEnd"/>
    </w:p>
    <w:p w:rsidR="00D829DE" w:rsidRPr="000213EA" w:rsidRDefault="00D829DE" w:rsidP="00C371BE">
      <w:pPr>
        <w:spacing w:after="0" w:line="240" w:lineRule="auto"/>
        <w:jc w:val="both"/>
        <w:rPr>
          <w:rFonts w:ascii="Times New Roman" w:eastAsia="Times New Roman" w:hAnsi="Times New Roman" w:cs="Times New Roman"/>
          <w:b/>
          <w:sz w:val="24"/>
          <w:szCs w:val="24"/>
          <w:u w:val="single"/>
        </w:rPr>
      </w:pPr>
    </w:p>
    <w:p w:rsidR="00D829DE" w:rsidRPr="000213EA" w:rsidRDefault="00D829DE" w:rsidP="00C371BE">
      <w:pPr>
        <w:spacing w:after="0" w:line="240" w:lineRule="auto"/>
        <w:jc w:val="both"/>
        <w:rPr>
          <w:rFonts w:ascii="Times New Roman" w:eastAsia="Times New Roman" w:hAnsi="Times New Roman" w:cs="Times New Roman"/>
          <w:b/>
          <w:sz w:val="24"/>
          <w:szCs w:val="24"/>
          <w:u w:val="single"/>
        </w:rPr>
      </w:pPr>
      <w:r w:rsidRPr="000213EA">
        <w:rPr>
          <w:rFonts w:ascii="Times New Roman" w:eastAsia="Times New Roman" w:hAnsi="Times New Roman" w:cs="Times New Roman"/>
          <w:b/>
          <w:sz w:val="24"/>
          <w:szCs w:val="24"/>
          <w:u w:val="single"/>
        </w:rPr>
        <w:t>1. Предмет договора</w:t>
      </w:r>
    </w:p>
    <w:p w:rsidR="00D829DE" w:rsidRPr="000213EA" w:rsidRDefault="00D829DE" w:rsidP="00C371BE">
      <w:pPr>
        <w:spacing w:after="0" w:line="240" w:lineRule="auto"/>
        <w:ind w:firstLine="567"/>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 xml:space="preserve">1.1. </w:t>
      </w:r>
      <w:proofErr w:type="gramStart"/>
      <w:r w:rsidR="00817534" w:rsidRPr="000213EA">
        <w:rPr>
          <w:rFonts w:ascii="Times New Roman" w:hAnsi="Times New Roman" w:cs="Times New Roman"/>
          <w:sz w:val="24"/>
          <w:szCs w:val="24"/>
        </w:rPr>
        <w:t xml:space="preserve">Поставщик </w:t>
      </w:r>
      <w:r w:rsidR="00DF6375" w:rsidRPr="000213EA">
        <w:rPr>
          <w:rFonts w:ascii="Times New Roman" w:hAnsi="Times New Roman" w:cs="Times New Roman"/>
          <w:sz w:val="24"/>
          <w:szCs w:val="24"/>
        </w:rPr>
        <w:t>обязуется</w:t>
      </w:r>
      <w:r w:rsidR="00817534" w:rsidRPr="000213EA">
        <w:rPr>
          <w:rFonts w:ascii="Times New Roman" w:hAnsi="Times New Roman" w:cs="Times New Roman"/>
          <w:sz w:val="24"/>
          <w:szCs w:val="24"/>
        </w:rPr>
        <w:t xml:space="preserve"> передать в собственность </w:t>
      </w:r>
      <w:r w:rsidR="00542AC2">
        <w:rPr>
          <w:rFonts w:ascii="Times New Roman" w:hAnsi="Times New Roman" w:cs="Times New Roman"/>
          <w:sz w:val="24"/>
          <w:szCs w:val="24"/>
        </w:rPr>
        <w:t>Покупателя</w:t>
      </w:r>
      <w:r w:rsidR="00817534" w:rsidRPr="000213EA">
        <w:rPr>
          <w:rFonts w:ascii="Times New Roman" w:hAnsi="Times New Roman" w:cs="Times New Roman"/>
          <w:sz w:val="24"/>
          <w:szCs w:val="24"/>
        </w:rPr>
        <w:t xml:space="preserve">, а </w:t>
      </w:r>
      <w:r w:rsidR="00542AC2" w:rsidRPr="00542AC2">
        <w:rPr>
          <w:rFonts w:ascii="Times New Roman" w:hAnsi="Times New Roman" w:cs="Times New Roman"/>
          <w:sz w:val="24"/>
          <w:szCs w:val="24"/>
        </w:rPr>
        <w:t>Покупател</w:t>
      </w:r>
      <w:r w:rsidR="00542AC2">
        <w:rPr>
          <w:rFonts w:ascii="Times New Roman" w:hAnsi="Times New Roman" w:cs="Times New Roman"/>
          <w:sz w:val="24"/>
          <w:szCs w:val="24"/>
        </w:rPr>
        <w:t>ь</w:t>
      </w:r>
      <w:r w:rsidR="00817534" w:rsidRPr="000213EA">
        <w:rPr>
          <w:rFonts w:ascii="Times New Roman" w:hAnsi="Times New Roman" w:cs="Times New Roman"/>
          <w:sz w:val="24"/>
          <w:szCs w:val="24"/>
        </w:rPr>
        <w:t xml:space="preserve"> обязуется принять и оплатить </w:t>
      </w:r>
      <w:r w:rsidR="003E2F00" w:rsidRPr="000213EA">
        <w:rPr>
          <w:rFonts w:ascii="Times New Roman" w:hAnsi="Times New Roman" w:cs="Times New Roman"/>
          <w:sz w:val="24"/>
          <w:szCs w:val="24"/>
        </w:rPr>
        <w:t>два</w:t>
      </w:r>
      <w:r w:rsidR="00817534" w:rsidRPr="000213EA">
        <w:rPr>
          <w:rFonts w:ascii="Times New Roman" w:hAnsi="Times New Roman" w:cs="Times New Roman"/>
          <w:sz w:val="24"/>
          <w:szCs w:val="24"/>
        </w:rPr>
        <w:t xml:space="preserve"> автомобил</w:t>
      </w:r>
      <w:r w:rsidR="00156704" w:rsidRPr="000213EA">
        <w:rPr>
          <w:rFonts w:ascii="Times New Roman" w:hAnsi="Times New Roman" w:cs="Times New Roman"/>
          <w:sz w:val="24"/>
          <w:szCs w:val="24"/>
        </w:rPr>
        <w:t>я</w:t>
      </w:r>
      <w:r w:rsidR="00817534" w:rsidRPr="000213EA">
        <w:rPr>
          <w:rFonts w:ascii="Times New Roman" w:hAnsi="Times New Roman" w:cs="Times New Roman"/>
          <w:sz w:val="24"/>
          <w:szCs w:val="24"/>
        </w:rPr>
        <w:t xml:space="preserve"> марки </w:t>
      </w:r>
      <w:r w:rsidR="00DF6375" w:rsidRPr="000213EA">
        <w:rPr>
          <w:rFonts w:ascii="Times New Roman" w:hAnsi="Times New Roman" w:cs="Times New Roman"/>
          <w:sz w:val="24"/>
          <w:szCs w:val="24"/>
        </w:rPr>
        <w:t>«</w:t>
      </w:r>
      <w:r w:rsidR="00DF6375" w:rsidRPr="000213EA">
        <w:rPr>
          <w:rFonts w:ascii="Times New Roman" w:hAnsi="Times New Roman" w:cs="Times New Roman"/>
          <w:sz w:val="24"/>
          <w:szCs w:val="24"/>
          <w:lang w:val="en-US"/>
        </w:rPr>
        <w:t>TOYOTA</w:t>
      </w:r>
      <w:r w:rsidR="00DF6375" w:rsidRPr="000213EA">
        <w:rPr>
          <w:rFonts w:ascii="Times New Roman" w:hAnsi="Times New Roman" w:cs="Times New Roman"/>
          <w:sz w:val="24"/>
          <w:szCs w:val="24"/>
        </w:rPr>
        <w:t xml:space="preserve"> </w:t>
      </w:r>
      <w:r w:rsidR="00DF6375" w:rsidRPr="000213EA">
        <w:rPr>
          <w:rFonts w:ascii="Times New Roman" w:hAnsi="Times New Roman" w:cs="Times New Roman"/>
          <w:sz w:val="24"/>
          <w:szCs w:val="24"/>
          <w:lang w:val="en-US"/>
        </w:rPr>
        <w:t>CAMRY</w:t>
      </w:r>
      <w:r w:rsidR="00DF6375" w:rsidRPr="000213EA">
        <w:rPr>
          <w:rFonts w:ascii="Times New Roman" w:hAnsi="Times New Roman" w:cs="Times New Roman"/>
          <w:sz w:val="24"/>
          <w:szCs w:val="24"/>
        </w:rPr>
        <w:t>»</w:t>
      </w:r>
      <w:r w:rsidR="00817534" w:rsidRPr="000213EA">
        <w:rPr>
          <w:rFonts w:ascii="Times New Roman" w:hAnsi="Times New Roman" w:cs="Times New Roman"/>
          <w:sz w:val="24"/>
          <w:szCs w:val="24"/>
        </w:rPr>
        <w:t xml:space="preserve"> (далее </w:t>
      </w:r>
      <w:r w:rsidR="00542AC2">
        <w:rPr>
          <w:rFonts w:ascii="Times New Roman" w:hAnsi="Times New Roman" w:cs="Times New Roman"/>
          <w:sz w:val="24"/>
          <w:szCs w:val="24"/>
        </w:rPr>
        <w:t>«</w:t>
      </w:r>
      <w:r w:rsidR="00817534" w:rsidRPr="000213EA">
        <w:rPr>
          <w:rFonts w:ascii="Times New Roman" w:hAnsi="Times New Roman" w:cs="Times New Roman"/>
          <w:sz w:val="24"/>
          <w:szCs w:val="24"/>
        </w:rPr>
        <w:t>Автомобиль</w:t>
      </w:r>
      <w:r w:rsidR="00542AC2">
        <w:rPr>
          <w:rFonts w:ascii="Times New Roman" w:hAnsi="Times New Roman" w:cs="Times New Roman"/>
          <w:sz w:val="24"/>
          <w:szCs w:val="24"/>
        </w:rPr>
        <w:t>»</w:t>
      </w:r>
      <w:r w:rsidR="00817534" w:rsidRPr="000213EA">
        <w:rPr>
          <w:rFonts w:ascii="Times New Roman" w:hAnsi="Times New Roman" w:cs="Times New Roman"/>
          <w:sz w:val="24"/>
          <w:szCs w:val="24"/>
        </w:rPr>
        <w:t>) в комплектации согласно Техническому заданию (Приложению №1</w:t>
      </w:r>
      <w:r w:rsidR="00817534" w:rsidRPr="000213EA">
        <w:rPr>
          <w:rFonts w:ascii="Times New Roman" w:eastAsia="Times New Roman" w:hAnsi="Times New Roman" w:cs="Times New Roman"/>
          <w:sz w:val="24"/>
          <w:szCs w:val="24"/>
          <w:lang w:eastAsia="ru-RU"/>
        </w:rPr>
        <w:t>, является неотъемлемой частью настоящего Договора</w:t>
      </w:r>
      <w:r w:rsidR="00817534" w:rsidRPr="000213EA">
        <w:rPr>
          <w:rFonts w:ascii="Times New Roman" w:hAnsi="Times New Roman" w:cs="Times New Roman"/>
          <w:sz w:val="24"/>
          <w:szCs w:val="24"/>
        </w:rPr>
        <w:t xml:space="preserve">), </w:t>
      </w:r>
      <w:r w:rsidR="00817534" w:rsidRPr="000213EA">
        <w:rPr>
          <w:rFonts w:ascii="Times New Roman" w:eastAsia="Times New Roman" w:hAnsi="Times New Roman" w:cs="Times New Roman"/>
          <w:sz w:val="24"/>
          <w:szCs w:val="24"/>
          <w:lang w:eastAsia="ru-RU"/>
        </w:rPr>
        <w:t>а так же предоставить услуги по гарантийному обслуживанию Автомобиля в период действия гарантийного срока</w:t>
      </w:r>
      <w:r w:rsidR="00817534" w:rsidRPr="000213EA">
        <w:rPr>
          <w:rFonts w:ascii="Times New Roman" w:hAnsi="Times New Roman" w:cs="Times New Roman"/>
          <w:sz w:val="24"/>
          <w:szCs w:val="24"/>
        </w:rPr>
        <w:t xml:space="preserve"> Автомобиль должен быть новым, </w:t>
      </w:r>
      <w:r w:rsidR="000728A2">
        <w:rPr>
          <w:rFonts w:ascii="Times New Roman" w:hAnsi="Times New Roman" w:cs="Times New Roman"/>
          <w:sz w:val="24"/>
          <w:szCs w:val="24"/>
        </w:rPr>
        <w:t xml:space="preserve">не ранее </w:t>
      </w:r>
      <w:r w:rsidR="00817534" w:rsidRPr="000213EA">
        <w:rPr>
          <w:rFonts w:ascii="Times New Roman" w:hAnsi="Times New Roman" w:cs="Times New Roman"/>
          <w:sz w:val="24"/>
          <w:szCs w:val="24"/>
        </w:rPr>
        <w:t>201</w:t>
      </w:r>
      <w:r w:rsidR="00644753">
        <w:rPr>
          <w:rFonts w:ascii="Times New Roman" w:hAnsi="Times New Roman" w:cs="Times New Roman"/>
          <w:sz w:val="24"/>
          <w:szCs w:val="24"/>
        </w:rPr>
        <w:t>9</w:t>
      </w:r>
      <w:r w:rsidR="00817534" w:rsidRPr="000213EA">
        <w:rPr>
          <w:rFonts w:ascii="Times New Roman" w:hAnsi="Times New Roman" w:cs="Times New Roman"/>
          <w:sz w:val="24"/>
          <w:szCs w:val="24"/>
        </w:rPr>
        <w:t xml:space="preserve"> года выпуска, без пробега. </w:t>
      </w:r>
      <w:proofErr w:type="gramEnd"/>
    </w:p>
    <w:p w:rsidR="00D829DE" w:rsidRPr="000213EA" w:rsidRDefault="00D829DE" w:rsidP="00C371BE">
      <w:pPr>
        <w:spacing w:after="0" w:line="240" w:lineRule="auto"/>
        <w:ind w:firstLine="567"/>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 xml:space="preserve">1.2. Качество и комплектность </w:t>
      </w:r>
      <w:r w:rsidR="00817534" w:rsidRPr="000213EA">
        <w:rPr>
          <w:rFonts w:ascii="Times New Roman" w:eastAsia="Times New Roman" w:hAnsi="Times New Roman" w:cs="Times New Roman"/>
          <w:sz w:val="24"/>
          <w:szCs w:val="24"/>
          <w:lang w:eastAsia="ru-RU"/>
        </w:rPr>
        <w:t>Автомобиля</w:t>
      </w:r>
      <w:r w:rsidRPr="000213EA">
        <w:rPr>
          <w:rFonts w:ascii="Times New Roman" w:eastAsia="Times New Roman" w:hAnsi="Times New Roman" w:cs="Times New Roman"/>
          <w:sz w:val="24"/>
          <w:szCs w:val="24"/>
          <w:lang w:eastAsia="ru-RU"/>
        </w:rPr>
        <w:t xml:space="preserve"> определяются согласно </w:t>
      </w:r>
      <w:r w:rsidRPr="000213EA">
        <w:rPr>
          <w:rFonts w:ascii="Times New Roman" w:eastAsia="Times New Roman" w:hAnsi="Times New Roman" w:cs="Times New Roman"/>
          <w:bCs/>
          <w:sz w:val="24"/>
          <w:szCs w:val="24"/>
          <w:lang w:eastAsia="ru-RU"/>
        </w:rPr>
        <w:t>Техническому заданию (Приложение №1).</w:t>
      </w:r>
    </w:p>
    <w:p w:rsidR="00D829DE" w:rsidRPr="000213EA" w:rsidRDefault="00D829DE" w:rsidP="00C371BE">
      <w:pPr>
        <w:spacing w:after="0" w:line="240" w:lineRule="auto"/>
        <w:ind w:firstLine="567"/>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1.3. Если в соответствии с действующим российским законодательством товар подлежит обязательной сертификации, он должен быть передан Покупателю сертифицированным.</w:t>
      </w:r>
    </w:p>
    <w:p w:rsidR="00D829DE" w:rsidRPr="000213EA" w:rsidRDefault="00D829DE" w:rsidP="00C371BE">
      <w:pPr>
        <w:spacing w:after="0" w:line="240" w:lineRule="auto"/>
        <w:ind w:firstLine="567"/>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 xml:space="preserve">1.4. Оплата Покупателем производится согласно Договору, на основании выставляемых Поставщиком </w:t>
      </w:r>
      <w:r w:rsidR="00C05585" w:rsidRPr="000213EA">
        <w:rPr>
          <w:rFonts w:ascii="Times New Roman" w:eastAsia="Times New Roman" w:hAnsi="Times New Roman" w:cs="Times New Roman"/>
          <w:sz w:val="24"/>
          <w:szCs w:val="24"/>
          <w:lang w:eastAsia="ru-RU"/>
        </w:rPr>
        <w:t>счетов, в сроки, указанные в п.4</w:t>
      </w:r>
      <w:r w:rsidRPr="000213EA">
        <w:rPr>
          <w:rFonts w:ascii="Times New Roman" w:eastAsia="Times New Roman" w:hAnsi="Times New Roman" w:cs="Times New Roman"/>
          <w:sz w:val="24"/>
          <w:szCs w:val="24"/>
          <w:lang w:eastAsia="ru-RU"/>
        </w:rPr>
        <w:t>.3 настоящего договора.</w:t>
      </w:r>
    </w:p>
    <w:p w:rsidR="00D829DE" w:rsidRPr="000213EA" w:rsidRDefault="00D829DE" w:rsidP="00C371BE">
      <w:pPr>
        <w:tabs>
          <w:tab w:val="left" w:pos="8422"/>
        </w:tabs>
        <w:spacing w:after="0" w:line="240" w:lineRule="auto"/>
        <w:ind w:left="567"/>
        <w:jc w:val="both"/>
        <w:rPr>
          <w:rFonts w:ascii="Times New Roman" w:eastAsia="Times New Roman" w:hAnsi="Times New Roman" w:cs="Times New Roman"/>
          <w:sz w:val="24"/>
          <w:szCs w:val="24"/>
          <w:lang w:eastAsia="ru-RU"/>
        </w:rPr>
      </w:pPr>
    </w:p>
    <w:p w:rsidR="00D829DE" w:rsidRPr="000213EA" w:rsidRDefault="006C1F42" w:rsidP="00C371BE">
      <w:pPr>
        <w:spacing w:after="0" w:line="240" w:lineRule="auto"/>
        <w:jc w:val="both"/>
        <w:rPr>
          <w:rFonts w:ascii="Times New Roman" w:eastAsia="Times New Roman" w:hAnsi="Times New Roman" w:cs="Times New Roman"/>
          <w:b/>
          <w:sz w:val="24"/>
          <w:szCs w:val="24"/>
          <w:u w:val="single"/>
        </w:rPr>
      </w:pPr>
      <w:r w:rsidRPr="000213EA">
        <w:rPr>
          <w:rFonts w:ascii="Times New Roman" w:eastAsia="Times New Roman" w:hAnsi="Times New Roman" w:cs="Times New Roman"/>
          <w:b/>
          <w:sz w:val="24"/>
          <w:szCs w:val="24"/>
          <w:u w:val="single"/>
        </w:rPr>
        <w:t>2. Порядок поставки автомобиля</w:t>
      </w:r>
    </w:p>
    <w:p w:rsidR="006C1F42" w:rsidRPr="000213EA" w:rsidRDefault="00D829DE" w:rsidP="00C371BE">
      <w:pPr>
        <w:spacing w:after="0" w:line="240" w:lineRule="auto"/>
        <w:ind w:firstLine="708"/>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2.1</w:t>
      </w:r>
      <w:r w:rsidR="00C371BE" w:rsidRPr="000213EA">
        <w:rPr>
          <w:rFonts w:ascii="Times New Roman" w:eastAsia="Times New Roman" w:hAnsi="Times New Roman" w:cs="Times New Roman"/>
          <w:sz w:val="24"/>
          <w:szCs w:val="24"/>
          <w:lang w:eastAsia="ru-RU"/>
        </w:rPr>
        <w:t>.</w:t>
      </w:r>
      <w:r w:rsidRPr="000213EA">
        <w:rPr>
          <w:rFonts w:ascii="Times New Roman" w:eastAsia="Times New Roman" w:hAnsi="Times New Roman" w:cs="Times New Roman"/>
          <w:sz w:val="24"/>
          <w:szCs w:val="24"/>
          <w:lang w:eastAsia="ru-RU"/>
        </w:rPr>
        <w:tab/>
      </w:r>
      <w:r w:rsidR="006C1F42" w:rsidRPr="000213EA">
        <w:rPr>
          <w:rFonts w:ascii="Times New Roman" w:eastAsia="Times New Roman" w:hAnsi="Times New Roman" w:cs="Times New Roman"/>
          <w:sz w:val="24"/>
          <w:szCs w:val="24"/>
          <w:lang w:eastAsia="ru-RU"/>
        </w:rPr>
        <w:t xml:space="preserve"> </w:t>
      </w:r>
      <w:r w:rsidR="006C1F42" w:rsidRPr="000213EA">
        <w:rPr>
          <w:rFonts w:ascii="Times New Roman" w:hAnsi="Times New Roman" w:cs="Times New Roman"/>
          <w:sz w:val="24"/>
          <w:szCs w:val="24"/>
        </w:rPr>
        <w:t xml:space="preserve">Место поставки Автомобиля – 192012, г. Санкт-Петербург, пр. </w:t>
      </w:r>
      <w:proofErr w:type="spellStart"/>
      <w:r w:rsidR="006C1F42" w:rsidRPr="000213EA">
        <w:rPr>
          <w:rFonts w:ascii="Times New Roman" w:hAnsi="Times New Roman" w:cs="Times New Roman"/>
          <w:sz w:val="24"/>
          <w:szCs w:val="24"/>
        </w:rPr>
        <w:t>Обуховской</w:t>
      </w:r>
      <w:proofErr w:type="spellEnd"/>
      <w:r w:rsidR="006C1F42" w:rsidRPr="000213EA">
        <w:rPr>
          <w:rFonts w:ascii="Times New Roman" w:hAnsi="Times New Roman" w:cs="Times New Roman"/>
          <w:sz w:val="24"/>
          <w:szCs w:val="24"/>
        </w:rPr>
        <w:t xml:space="preserve"> Обороны, д. 120.</w:t>
      </w:r>
    </w:p>
    <w:p w:rsidR="00D829DE" w:rsidRPr="000213EA" w:rsidRDefault="00D829DE" w:rsidP="00C371BE">
      <w:pPr>
        <w:spacing w:after="0" w:line="240" w:lineRule="auto"/>
        <w:ind w:firstLine="708"/>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2.</w:t>
      </w:r>
      <w:r w:rsidR="00493EDB" w:rsidRPr="000213EA">
        <w:rPr>
          <w:rFonts w:ascii="Times New Roman" w:eastAsia="Times New Roman" w:hAnsi="Times New Roman" w:cs="Times New Roman"/>
          <w:sz w:val="24"/>
          <w:szCs w:val="24"/>
          <w:lang w:eastAsia="ru-RU"/>
        </w:rPr>
        <w:t>2</w:t>
      </w:r>
      <w:r w:rsidR="00C371BE" w:rsidRPr="000213EA">
        <w:rPr>
          <w:rFonts w:ascii="Times New Roman" w:eastAsia="Times New Roman" w:hAnsi="Times New Roman" w:cs="Times New Roman"/>
          <w:sz w:val="24"/>
          <w:szCs w:val="24"/>
          <w:lang w:eastAsia="ru-RU"/>
        </w:rPr>
        <w:t>.</w:t>
      </w:r>
      <w:r w:rsidRPr="000213EA">
        <w:rPr>
          <w:rFonts w:ascii="Times New Roman" w:eastAsia="Times New Roman" w:hAnsi="Times New Roman" w:cs="Times New Roman"/>
          <w:sz w:val="24"/>
          <w:szCs w:val="24"/>
          <w:lang w:eastAsia="ru-RU"/>
        </w:rPr>
        <w:t xml:space="preserve"> </w:t>
      </w:r>
      <w:r w:rsidR="008B68A7" w:rsidRPr="000213EA">
        <w:rPr>
          <w:rFonts w:ascii="Times New Roman" w:eastAsia="Times New Roman" w:hAnsi="Times New Roman" w:cs="Times New Roman"/>
          <w:sz w:val="24"/>
          <w:szCs w:val="24"/>
          <w:lang w:eastAsia="ru-RU"/>
        </w:rPr>
        <w:t xml:space="preserve">Поставщик обязуется передать Автомобиль </w:t>
      </w:r>
      <w:r w:rsidR="00710829" w:rsidRPr="000213EA">
        <w:rPr>
          <w:rFonts w:ascii="Times New Roman" w:eastAsia="Times New Roman" w:hAnsi="Times New Roman" w:cs="Times New Roman"/>
          <w:sz w:val="24"/>
          <w:szCs w:val="24"/>
          <w:lang w:eastAsia="ru-RU"/>
        </w:rPr>
        <w:t>в течени</w:t>
      </w:r>
      <w:proofErr w:type="gramStart"/>
      <w:r w:rsidR="00710829" w:rsidRPr="000213EA">
        <w:rPr>
          <w:rFonts w:ascii="Times New Roman" w:eastAsia="Times New Roman" w:hAnsi="Times New Roman" w:cs="Times New Roman"/>
          <w:sz w:val="24"/>
          <w:szCs w:val="24"/>
          <w:lang w:eastAsia="ru-RU"/>
        </w:rPr>
        <w:t>и</w:t>
      </w:r>
      <w:proofErr w:type="gramEnd"/>
      <w:r w:rsidR="00DF6375" w:rsidRPr="000213EA">
        <w:rPr>
          <w:rFonts w:ascii="Times New Roman" w:eastAsia="Times New Roman" w:hAnsi="Times New Roman" w:cs="Times New Roman"/>
          <w:sz w:val="24"/>
          <w:szCs w:val="24"/>
          <w:lang w:eastAsia="ru-RU"/>
        </w:rPr>
        <w:t xml:space="preserve"> 7 дней после произведенной заказчиком предоплаты в размере 70% </w:t>
      </w:r>
      <w:r w:rsidR="008B68A7" w:rsidRPr="000213EA">
        <w:rPr>
          <w:rFonts w:ascii="Times New Roman" w:eastAsia="Times New Roman" w:hAnsi="Times New Roman" w:cs="Times New Roman"/>
          <w:sz w:val="24"/>
          <w:szCs w:val="24"/>
          <w:lang w:eastAsia="ru-RU"/>
        </w:rPr>
        <w:t xml:space="preserve">. </w:t>
      </w:r>
      <w:r w:rsidR="00925216" w:rsidRPr="000213EA">
        <w:rPr>
          <w:rFonts w:ascii="Times New Roman" w:eastAsia="Times New Roman" w:hAnsi="Times New Roman" w:cs="Times New Roman"/>
          <w:sz w:val="24"/>
          <w:szCs w:val="24"/>
          <w:lang w:eastAsia="ru-RU"/>
        </w:rPr>
        <w:t xml:space="preserve">Максимальный срок поставки Автомобиля </w:t>
      </w:r>
      <w:r w:rsidR="005209B8">
        <w:rPr>
          <w:rFonts w:ascii="Times New Roman" w:eastAsia="Times New Roman" w:hAnsi="Times New Roman" w:cs="Times New Roman"/>
          <w:sz w:val="24"/>
          <w:szCs w:val="24"/>
          <w:lang w:eastAsia="ru-RU"/>
        </w:rPr>
        <w:t>17 рабочих дней от даты подписания договора.</w:t>
      </w:r>
    </w:p>
    <w:p w:rsidR="00D829DE" w:rsidRPr="000213EA" w:rsidRDefault="00493EDB" w:rsidP="00C371BE">
      <w:pPr>
        <w:spacing w:after="0" w:line="240" w:lineRule="auto"/>
        <w:ind w:firstLine="708"/>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2.3</w:t>
      </w:r>
      <w:r w:rsidR="00C371BE" w:rsidRPr="000213EA">
        <w:rPr>
          <w:rFonts w:ascii="Times New Roman" w:eastAsia="Times New Roman" w:hAnsi="Times New Roman" w:cs="Times New Roman"/>
          <w:sz w:val="24"/>
          <w:szCs w:val="24"/>
          <w:lang w:eastAsia="ru-RU"/>
        </w:rPr>
        <w:t>.</w:t>
      </w:r>
      <w:r w:rsidR="00D829DE" w:rsidRPr="000213EA">
        <w:rPr>
          <w:rFonts w:ascii="Times New Roman" w:eastAsia="Times New Roman" w:hAnsi="Times New Roman" w:cs="Times New Roman"/>
          <w:sz w:val="24"/>
          <w:szCs w:val="24"/>
          <w:lang w:eastAsia="ru-RU"/>
        </w:rPr>
        <w:t xml:space="preserve">Поставщик вместе с </w:t>
      </w:r>
      <w:r w:rsidR="006C1F42" w:rsidRPr="000213EA">
        <w:rPr>
          <w:rFonts w:ascii="Times New Roman" w:eastAsia="Times New Roman" w:hAnsi="Times New Roman" w:cs="Times New Roman"/>
          <w:sz w:val="24"/>
          <w:szCs w:val="24"/>
          <w:lang w:eastAsia="ru-RU"/>
        </w:rPr>
        <w:t>Автомобилем</w:t>
      </w:r>
      <w:r w:rsidR="00D829DE" w:rsidRPr="000213EA">
        <w:rPr>
          <w:rFonts w:ascii="Times New Roman" w:eastAsia="Times New Roman" w:hAnsi="Times New Roman" w:cs="Times New Roman"/>
          <w:sz w:val="24"/>
          <w:szCs w:val="24"/>
          <w:lang w:eastAsia="ru-RU"/>
        </w:rPr>
        <w:t xml:space="preserve"> передаёт Покупателю документацию, а именно:</w:t>
      </w:r>
    </w:p>
    <w:p w:rsidR="00D829DE" w:rsidRPr="000213EA" w:rsidRDefault="00D829DE" w:rsidP="00C371BE">
      <w:pPr>
        <w:widowControl w:val="0"/>
        <w:numPr>
          <w:ilvl w:val="2"/>
          <w:numId w:val="16"/>
        </w:numPr>
        <w:shd w:val="clear" w:color="auto" w:fill="FFFFFF"/>
        <w:tabs>
          <w:tab w:val="num" w:pos="993"/>
        </w:tabs>
        <w:autoSpaceDE w:val="0"/>
        <w:autoSpaceDN w:val="0"/>
        <w:adjustRightInd w:val="0"/>
        <w:spacing w:after="0" w:line="240" w:lineRule="auto"/>
        <w:ind w:left="426" w:firstLine="283"/>
        <w:jc w:val="both"/>
        <w:rPr>
          <w:rFonts w:ascii="Times New Roman" w:eastAsia="Times New Roman" w:hAnsi="Times New Roman" w:cs="Times New Roman"/>
          <w:color w:val="000000"/>
          <w:spacing w:val="-7"/>
          <w:sz w:val="24"/>
          <w:szCs w:val="24"/>
        </w:rPr>
      </w:pPr>
      <w:r w:rsidRPr="000213EA">
        <w:rPr>
          <w:rFonts w:ascii="Times New Roman" w:eastAsia="Times New Roman" w:hAnsi="Times New Roman" w:cs="Times New Roman"/>
          <w:color w:val="000000"/>
          <w:spacing w:val="-7"/>
          <w:sz w:val="24"/>
          <w:szCs w:val="24"/>
        </w:rPr>
        <w:t xml:space="preserve">счет-фактуру; </w:t>
      </w:r>
    </w:p>
    <w:p w:rsidR="00D829DE" w:rsidRPr="000213EA" w:rsidRDefault="00D829DE" w:rsidP="00C371BE">
      <w:pPr>
        <w:widowControl w:val="0"/>
        <w:numPr>
          <w:ilvl w:val="2"/>
          <w:numId w:val="16"/>
        </w:numPr>
        <w:shd w:val="clear" w:color="auto" w:fill="FFFFFF"/>
        <w:tabs>
          <w:tab w:val="num" w:pos="993"/>
        </w:tabs>
        <w:autoSpaceDE w:val="0"/>
        <w:autoSpaceDN w:val="0"/>
        <w:adjustRightInd w:val="0"/>
        <w:spacing w:after="0" w:line="240" w:lineRule="auto"/>
        <w:ind w:left="426" w:firstLine="283"/>
        <w:jc w:val="both"/>
        <w:rPr>
          <w:rFonts w:ascii="Times New Roman" w:eastAsia="Times New Roman" w:hAnsi="Times New Roman" w:cs="Times New Roman"/>
          <w:color w:val="000000"/>
          <w:spacing w:val="-7"/>
          <w:sz w:val="24"/>
          <w:szCs w:val="24"/>
        </w:rPr>
      </w:pPr>
      <w:r w:rsidRPr="000213EA">
        <w:rPr>
          <w:rFonts w:ascii="Times New Roman" w:eastAsia="Times New Roman" w:hAnsi="Times New Roman" w:cs="Times New Roman"/>
          <w:color w:val="000000"/>
          <w:spacing w:val="-7"/>
          <w:sz w:val="24"/>
          <w:szCs w:val="24"/>
        </w:rPr>
        <w:t xml:space="preserve">товарную накладную; </w:t>
      </w:r>
    </w:p>
    <w:p w:rsidR="00D829DE" w:rsidRPr="000213EA" w:rsidRDefault="00D829DE" w:rsidP="00C371BE">
      <w:pPr>
        <w:widowControl w:val="0"/>
        <w:numPr>
          <w:ilvl w:val="2"/>
          <w:numId w:val="16"/>
        </w:numPr>
        <w:shd w:val="clear" w:color="auto" w:fill="FFFFFF"/>
        <w:tabs>
          <w:tab w:val="num" w:pos="993"/>
        </w:tabs>
        <w:autoSpaceDE w:val="0"/>
        <w:autoSpaceDN w:val="0"/>
        <w:adjustRightInd w:val="0"/>
        <w:spacing w:after="0" w:line="240" w:lineRule="auto"/>
        <w:ind w:left="426" w:firstLine="283"/>
        <w:jc w:val="both"/>
        <w:rPr>
          <w:rFonts w:ascii="Times New Roman" w:eastAsia="Times New Roman" w:hAnsi="Times New Roman" w:cs="Times New Roman"/>
          <w:color w:val="000000"/>
          <w:spacing w:val="-7"/>
          <w:sz w:val="24"/>
          <w:szCs w:val="24"/>
          <w:lang w:val="en-US"/>
        </w:rPr>
      </w:pPr>
      <w:r w:rsidRPr="000213EA">
        <w:rPr>
          <w:rFonts w:ascii="Times New Roman" w:eastAsia="Times New Roman" w:hAnsi="Times New Roman" w:cs="Times New Roman"/>
          <w:color w:val="000000"/>
          <w:spacing w:val="-7"/>
          <w:sz w:val="24"/>
          <w:szCs w:val="24"/>
        </w:rPr>
        <w:t>акт приема-п</w:t>
      </w:r>
      <w:proofErr w:type="spellStart"/>
      <w:r w:rsidRPr="000213EA">
        <w:rPr>
          <w:rFonts w:ascii="Times New Roman" w:eastAsia="Times New Roman" w:hAnsi="Times New Roman" w:cs="Times New Roman"/>
          <w:color w:val="000000"/>
          <w:spacing w:val="-7"/>
          <w:sz w:val="24"/>
          <w:szCs w:val="24"/>
          <w:lang w:val="en-US"/>
        </w:rPr>
        <w:t>ередачи</w:t>
      </w:r>
      <w:proofErr w:type="spellEnd"/>
      <w:r w:rsidRPr="000213EA">
        <w:rPr>
          <w:rFonts w:ascii="Times New Roman" w:eastAsia="Times New Roman" w:hAnsi="Times New Roman" w:cs="Times New Roman"/>
          <w:color w:val="000000"/>
          <w:spacing w:val="-7"/>
          <w:sz w:val="24"/>
          <w:szCs w:val="24"/>
          <w:lang w:val="en-US"/>
        </w:rPr>
        <w:t>;</w:t>
      </w:r>
    </w:p>
    <w:p w:rsidR="00493EDB" w:rsidRPr="000213EA" w:rsidRDefault="00493EDB" w:rsidP="00C371BE">
      <w:pPr>
        <w:widowControl w:val="0"/>
        <w:numPr>
          <w:ilvl w:val="2"/>
          <w:numId w:val="16"/>
        </w:numPr>
        <w:shd w:val="clear" w:color="auto" w:fill="FFFFFF"/>
        <w:tabs>
          <w:tab w:val="num" w:pos="993"/>
        </w:tabs>
        <w:autoSpaceDE w:val="0"/>
        <w:autoSpaceDN w:val="0"/>
        <w:adjustRightInd w:val="0"/>
        <w:spacing w:after="0" w:line="240" w:lineRule="auto"/>
        <w:ind w:left="426" w:firstLine="283"/>
        <w:jc w:val="both"/>
        <w:rPr>
          <w:rFonts w:ascii="Times New Roman" w:eastAsia="Times New Roman" w:hAnsi="Times New Roman" w:cs="Times New Roman"/>
          <w:color w:val="000000"/>
          <w:spacing w:val="-7"/>
          <w:sz w:val="24"/>
          <w:szCs w:val="24"/>
        </w:rPr>
      </w:pPr>
      <w:r w:rsidRPr="000213EA">
        <w:rPr>
          <w:rFonts w:ascii="Times New Roman" w:hAnsi="Times New Roman" w:cs="Times New Roman"/>
          <w:sz w:val="24"/>
          <w:szCs w:val="24"/>
        </w:rPr>
        <w:t>комплект документов, необходимых для регистрации Автомобиля в органах ГИБДД;</w:t>
      </w:r>
    </w:p>
    <w:p w:rsidR="00493EDB" w:rsidRPr="000213EA" w:rsidRDefault="00493EDB" w:rsidP="00493EDB">
      <w:pPr>
        <w:widowControl w:val="0"/>
        <w:numPr>
          <w:ilvl w:val="2"/>
          <w:numId w:val="16"/>
        </w:numPr>
        <w:shd w:val="clear" w:color="auto" w:fill="FFFFFF"/>
        <w:tabs>
          <w:tab w:val="num" w:pos="993"/>
        </w:tabs>
        <w:autoSpaceDE w:val="0"/>
        <w:autoSpaceDN w:val="0"/>
        <w:adjustRightInd w:val="0"/>
        <w:spacing w:after="0" w:line="240" w:lineRule="auto"/>
        <w:ind w:left="426" w:firstLine="283"/>
        <w:jc w:val="both"/>
        <w:rPr>
          <w:rFonts w:ascii="Times New Roman" w:eastAsia="Times New Roman" w:hAnsi="Times New Roman" w:cs="Times New Roman"/>
          <w:color w:val="000000"/>
          <w:spacing w:val="-7"/>
          <w:sz w:val="24"/>
          <w:szCs w:val="24"/>
        </w:rPr>
      </w:pPr>
      <w:r w:rsidRPr="000213EA">
        <w:rPr>
          <w:rFonts w:ascii="Times New Roman" w:hAnsi="Times New Roman" w:cs="Times New Roman"/>
          <w:sz w:val="24"/>
          <w:szCs w:val="24"/>
        </w:rPr>
        <w:t>сервисную книжку с гарантийным талоном;</w:t>
      </w:r>
    </w:p>
    <w:p w:rsidR="00493EDB" w:rsidRPr="000213EA" w:rsidRDefault="00493EDB" w:rsidP="00493EDB">
      <w:pPr>
        <w:widowControl w:val="0"/>
        <w:numPr>
          <w:ilvl w:val="2"/>
          <w:numId w:val="16"/>
        </w:numPr>
        <w:shd w:val="clear" w:color="auto" w:fill="FFFFFF"/>
        <w:tabs>
          <w:tab w:val="num" w:pos="993"/>
        </w:tabs>
        <w:autoSpaceDE w:val="0"/>
        <w:autoSpaceDN w:val="0"/>
        <w:adjustRightInd w:val="0"/>
        <w:spacing w:after="0" w:line="240" w:lineRule="auto"/>
        <w:ind w:left="426" w:firstLine="283"/>
        <w:jc w:val="both"/>
        <w:rPr>
          <w:rFonts w:ascii="Times New Roman" w:eastAsia="Times New Roman" w:hAnsi="Times New Roman" w:cs="Times New Roman"/>
          <w:color w:val="000000"/>
          <w:spacing w:val="-7"/>
          <w:sz w:val="24"/>
          <w:szCs w:val="24"/>
        </w:rPr>
      </w:pPr>
      <w:r w:rsidRPr="000213EA">
        <w:rPr>
          <w:rFonts w:ascii="Times New Roman" w:hAnsi="Times New Roman" w:cs="Times New Roman"/>
          <w:sz w:val="24"/>
          <w:szCs w:val="24"/>
        </w:rPr>
        <w:t>руководство по эксплуатации Автомобиля на русском языке;</w:t>
      </w:r>
    </w:p>
    <w:p w:rsidR="00493EDB" w:rsidRPr="0032649C" w:rsidRDefault="00493EDB" w:rsidP="0032649C">
      <w:pPr>
        <w:widowControl w:val="0"/>
        <w:numPr>
          <w:ilvl w:val="2"/>
          <w:numId w:val="1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4"/>
          <w:szCs w:val="24"/>
        </w:rPr>
      </w:pPr>
      <w:r w:rsidRPr="000213EA">
        <w:rPr>
          <w:rFonts w:ascii="Times New Roman" w:hAnsi="Times New Roman" w:cs="Times New Roman"/>
          <w:sz w:val="24"/>
          <w:szCs w:val="24"/>
        </w:rPr>
        <w:t>ключи зажигания (2 комплекта)</w:t>
      </w:r>
      <w:r w:rsidR="0032649C" w:rsidRPr="0032649C">
        <w:rPr>
          <w:rFonts w:ascii="Times New Roman" w:hAnsi="Times New Roman" w:cs="Times New Roman"/>
          <w:sz w:val="24"/>
          <w:szCs w:val="24"/>
        </w:rPr>
        <w:t>;</w:t>
      </w:r>
    </w:p>
    <w:p w:rsidR="0032649C" w:rsidRPr="000213EA" w:rsidRDefault="0032649C" w:rsidP="0032649C">
      <w:pPr>
        <w:widowControl w:val="0"/>
        <w:numPr>
          <w:ilvl w:val="2"/>
          <w:numId w:val="1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4"/>
          <w:szCs w:val="24"/>
        </w:rPr>
      </w:pPr>
      <w:r w:rsidRPr="0032649C">
        <w:rPr>
          <w:rFonts w:ascii="Times New Roman" w:eastAsia="Times New Roman" w:hAnsi="Times New Roman" w:cs="Times New Roman"/>
          <w:color w:val="000000"/>
          <w:spacing w:val="-7"/>
          <w:sz w:val="24"/>
          <w:szCs w:val="24"/>
        </w:rPr>
        <w:t>брелоки, карты, ключи противоугонных систем.</w:t>
      </w:r>
    </w:p>
    <w:p w:rsidR="00D829DE" w:rsidRPr="000213EA" w:rsidRDefault="00E2128C" w:rsidP="00C371BE">
      <w:pPr>
        <w:tabs>
          <w:tab w:val="left" w:pos="1134"/>
        </w:tabs>
        <w:spacing w:after="0" w:line="240" w:lineRule="auto"/>
        <w:ind w:firstLine="708"/>
        <w:jc w:val="both"/>
        <w:rPr>
          <w:rFonts w:ascii="Times New Roman" w:eastAsia="Times New Roman" w:hAnsi="Times New Roman" w:cs="Times New Roman"/>
          <w:spacing w:val="-10"/>
          <w:sz w:val="24"/>
          <w:szCs w:val="24"/>
        </w:rPr>
      </w:pPr>
      <w:r w:rsidRPr="000213EA">
        <w:rPr>
          <w:rFonts w:ascii="Times New Roman" w:hAnsi="Times New Roman" w:cs="Times New Roman"/>
          <w:sz w:val="24"/>
          <w:szCs w:val="24"/>
        </w:rPr>
        <w:t xml:space="preserve">2.4.Поставщик считается исполнившим свою обязанность по передаче Автомобиля, его принадлежности и относящихся к ним документов, в собственность Заказчика с момента подписания уполномоченными представителями Сторон акта приема-передачи в месте, указанном в п. 2.1. настоящего договора. Право собственности на Автомобиль и риски случайной гибели и повреждения Автомобиля переходят от Поставщика к </w:t>
      </w:r>
      <w:r w:rsidR="008E7532" w:rsidRPr="008E7532">
        <w:rPr>
          <w:rFonts w:ascii="Times New Roman" w:hAnsi="Times New Roman" w:cs="Times New Roman"/>
          <w:sz w:val="24"/>
          <w:szCs w:val="24"/>
        </w:rPr>
        <w:t>Покупателю</w:t>
      </w:r>
      <w:r w:rsidRPr="000213EA">
        <w:rPr>
          <w:rFonts w:ascii="Times New Roman" w:hAnsi="Times New Roman" w:cs="Times New Roman"/>
          <w:sz w:val="24"/>
          <w:szCs w:val="24"/>
        </w:rPr>
        <w:t xml:space="preserve"> в момент передачи Автомобиля после подписания сторонами акта приема-передачи.</w:t>
      </w:r>
    </w:p>
    <w:p w:rsidR="00D829DE" w:rsidRPr="000213EA" w:rsidRDefault="00E2128C" w:rsidP="00C371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7"/>
          <w:sz w:val="24"/>
          <w:szCs w:val="24"/>
        </w:rPr>
      </w:pPr>
      <w:r w:rsidRPr="000213EA">
        <w:rPr>
          <w:rFonts w:ascii="Times New Roman" w:eastAsia="Times New Roman" w:hAnsi="Times New Roman" w:cs="Times New Roman"/>
          <w:color w:val="000000"/>
          <w:spacing w:val="-7"/>
          <w:sz w:val="24"/>
          <w:szCs w:val="24"/>
        </w:rPr>
        <w:t>2.5</w:t>
      </w:r>
      <w:r w:rsidR="00C371BE" w:rsidRPr="000213EA">
        <w:rPr>
          <w:rFonts w:ascii="Times New Roman" w:eastAsia="Times New Roman" w:hAnsi="Times New Roman" w:cs="Times New Roman"/>
          <w:color w:val="000000"/>
          <w:spacing w:val="-7"/>
          <w:sz w:val="24"/>
          <w:szCs w:val="24"/>
        </w:rPr>
        <w:t>.</w:t>
      </w:r>
      <w:r w:rsidRPr="000213EA">
        <w:rPr>
          <w:rFonts w:ascii="Times New Roman" w:eastAsia="Times New Roman" w:hAnsi="Times New Roman" w:cs="Times New Roman"/>
          <w:color w:val="000000"/>
          <w:spacing w:val="-7"/>
          <w:sz w:val="24"/>
          <w:szCs w:val="24"/>
        </w:rPr>
        <w:t>В случае если при приемке Автомобиля</w:t>
      </w:r>
      <w:r w:rsidR="00D829DE" w:rsidRPr="000213EA">
        <w:rPr>
          <w:rFonts w:ascii="Times New Roman" w:eastAsia="Times New Roman" w:hAnsi="Times New Roman" w:cs="Times New Roman"/>
          <w:color w:val="000000"/>
          <w:spacing w:val="-7"/>
          <w:sz w:val="24"/>
          <w:szCs w:val="24"/>
        </w:rPr>
        <w:t xml:space="preserve"> будет обнаружена недопоставка, то представитель Покупателя обязан составить акт выявленной недостачи за подписями лиц, проводивших приемку, далее переслать составленный акт Поставщику. </w:t>
      </w:r>
    </w:p>
    <w:p w:rsidR="00D829DE" w:rsidRPr="000213EA" w:rsidRDefault="00E2128C" w:rsidP="00C371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7"/>
          <w:sz w:val="24"/>
          <w:szCs w:val="24"/>
        </w:rPr>
      </w:pPr>
      <w:r w:rsidRPr="000213EA">
        <w:rPr>
          <w:rFonts w:ascii="Times New Roman" w:eastAsia="Times New Roman" w:hAnsi="Times New Roman" w:cs="Times New Roman"/>
          <w:color w:val="000000"/>
          <w:spacing w:val="-7"/>
          <w:sz w:val="24"/>
          <w:szCs w:val="24"/>
        </w:rPr>
        <w:t>2.6</w:t>
      </w:r>
      <w:r w:rsidR="00C371BE" w:rsidRPr="000213EA">
        <w:rPr>
          <w:rFonts w:ascii="Times New Roman" w:eastAsia="Times New Roman" w:hAnsi="Times New Roman" w:cs="Times New Roman"/>
          <w:color w:val="000000"/>
          <w:spacing w:val="-7"/>
          <w:sz w:val="24"/>
          <w:szCs w:val="24"/>
        </w:rPr>
        <w:t>.</w:t>
      </w:r>
      <w:r w:rsidR="00D829DE" w:rsidRPr="000213EA">
        <w:rPr>
          <w:rFonts w:ascii="Times New Roman" w:eastAsia="Times New Roman" w:hAnsi="Times New Roman" w:cs="Times New Roman"/>
          <w:color w:val="000000"/>
          <w:spacing w:val="-7"/>
          <w:sz w:val="24"/>
          <w:szCs w:val="24"/>
        </w:rPr>
        <w:t xml:space="preserve">При приемке </w:t>
      </w:r>
      <w:r w:rsidRPr="000213EA">
        <w:rPr>
          <w:rFonts w:ascii="Times New Roman" w:eastAsia="Times New Roman" w:hAnsi="Times New Roman" w:cs="Times New Roman"/>
          <w:color w:val="000000"/>
          <w:spacing w:val="-7"/>
          <w:sz w:val="24"/>
          <w:szCs w:val="24"/>
        </w:rPr>
        <w:t>Автомобиля</w:t>
      </w:r>
      <w:r w:rsidR="00D829DE" w:rsidRPr="000213EA">
        <w:rPr>
          <w:rFonts w:ascii="Times New Roman" w:eastAsia="Times New Roman" w:hAnsi="Times New Roman" w:cs="Times New Roman"/>
          <w:color w:val="000000"/>
          <w:spacing w:val="-7"/>
          <w:sz w:val="24"/>
          <w:szCs w:val="24"/>
        </w:rPr>
        <w:t xml:space="preserve"> по </w:t>
      </w:r>
      <w:r w:rsidR="00D829DE" w:rsidRPr="000213EA">
        <w:rPr>
          <w:rFonts w:ascii="Times New Roman" w:eastAsia="Times New Roman" w:hAnsi="Times New Roman" w:cs="Times New Roman"/>
          <w:spacing w:val="-7"/>
          <w:sz w:val="24"/>
          <w:szCs w:val="24"/>
        </w:rPr>
        <w:t>качеству, производимой на складе Покупателя, Покупатель</w:t>
      </w:r>
      <w:r w:rsidR="00D829DE" w:rsidRPr="000213EA">
        <w:rPr>
          <w:rFonts w:ascii="Times New Roman" w:eastAsia="Times New Roman" w:hAnsi="Times New Roman" w:cs="Times New Roman"/>
          <w:color w:val="000000"/>
          <w:spacing w:val="-7"/>
          <w:sz w:val="24"/>
          <w:szCs w:val="24"/>
        </w:rPr>
        <w:t xml:space="preserve"> обязан проверить качество </w:t>
      </w:r>
      <w:r w:rsidRPr="000213EA">
        <w:rPr>
          <w:rFonts w:ascii="Times New Roman" w:eastAsia="Times New Roman" w:hAnsi="Times New Roman" w:cs="Times New Roman"/>
          <w:color w:val="000000"/>
          <w:spacing w:val="-7"/>
          <w:sz w:val="24"/>
          <w:szCs w:val="24"/>
        </w:rPr>
        <w:t>Автомобиля</w:t>
      </w:r>
      <w:r w:rsidR="00D829DE" w:rsidRPr="000213EA">
        <w:rPr>
          <w:rFonts w:ascii="Times New Roman" w:eastAsia="Times New Roman" w:hAnsi="Times New Roman" w:cs="Times New Roman"/>
          <w:color w:val="000000"/>
          <w:spacing w:val="-7"/>
          <w:sz w:val="24"/>
          <w:szCs w:val="24"/>
        </w:rPr>
        <w:t xml:space="preserve"> путем его внешнего осмотра на предмет </w:t>
      </w:r>
      <w:r w:rsidR="00D829DE" w:rsidRPr="000213EA">
        <w:rPr>
          <w:rFonts w:ascii="Times New Roman" w:eastAsia="Times New Roman" w:hAnsi="Times New Roman" w:cs="Times New Roman"/>
          <w:color w:val="000000"/>
          <w:spacing w:val="-7"/>
          <w:sz w:val="24"/>
          <w:szCs w:val="24"/>
        </w:rPr>
        <w:lastRenderedPageBreak/>
        <w:t>установления наличия/отсутствия явных недостатков.</w:t>
      </w:r>
    </w:p>
    <w:p w:rsidR="00D829DE" w:rsidRPr="000213EA" w:rsidRDefault="00E2128C" w:rsidP="00E2128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7"/>
          <w:sz w:val="24"/>
          <w:szCs w:val="24"/>
        </w:rPr>
      </w:pPr>
      <w:r w:rsidRPr="000213EA">
        <w:rPr>
          <w:rFonts w:ascii="Times New Roman" w:eastAsia="Times New Roman" w:hAnsi="Times New Roman" w:cs="Times New Roman"/>
          <w:color w:val="000000"/>
          <w:spacing w:val="-7"/>
          <w:sz w:val="24"/>
          <w:szCs w:val="24"/>
        </w:rPr>
        <w:t>2.7</w:t>
      </w:r>
      <w:r w:rsidR="00C371BE" w:rsidRPr="000213EA">
        <w:rPr>
          <w:rFonts w:ascii="Times New Roman" w:eastAsia="Times New Roman" w:hAnsi="Times New Roman" w:cs="Times New Roman"/>
          <w:b/>
          <w:color w:val="000000"/>
          <w:spacing w:val="-7"/>
          <w:sz w:val="24"/>
          <w:szCs w:val="24"/>
        </w:rPr>
        <w:t>.</w:t>
      </w:r>
      <w:r w:rsidR="00D829DE" w:rsidRPr="000213EA">
        <w:rPr>
          <w:rFonts w:ascii="Times New Roman" w:eastAsia="Times New Roman" w:hAnsi="Times New Roman" w:cs="Times New Roman"/>
          <w:color w:val="000000"/>
          <w:spacing w:val="-7"/>
          <w:sz w:val="24"/>
          <w:szCs w:val="24"/>
        </w:rPr>
        <w:t xml:space="preserve">При обнаружении отклонений по количеству, качеству и комплектности Поставщик и Покупатель составляют Акт об установленном расхождении по количеству и качеству при приемке товарно-материальных ценностей. В случае несоответствия </w:t>
      </w:r>
      <w:r w:rsidRPr="000213EA">
        <w:rPr>
          <w:rFonts w:ascii="Times New Roman" w:eastAsia="Times New Roman" w:hAnsi="Times New Roman" w:cs="Times New Roman"/>
          <w:color w:val="000000"/>
          <w:spacing w:val="-7"/>
          <w:sz w:val="24"/>
          <w:szCs w:val="24"/>
        </w:rPr>
        <w:t>Автомобиля</w:t>
      </w:r>
      <w:r w:rsidR="00D829DE" w:rsidRPr="000213EA">
        <w:rPr>
          <w:rFonts w:ascii="Times New Roman" w:eastAsia="Times New Roman" w:hAnsi="Times New Roman" w:cs="Times New Roman"/>
          <w:color w:val="000000"/>
          <w:spacing w:val="-7"/>
          <w:sz w:val="24"/>
          <w:szCs w:val="24"/>
        </w:rPr>
        <w:t xml:space="preserve"> по количеству, качеству или комплектности Поставщик обязуется осуществить поставку отсутствующих компонентов в срок, не превышающий 3</w:t>
      </w:r>
      <w:r w:rsidR="0032649C">
        <w:rPr>
          <w:rFonts w:ascii="Times New Roman" w:eastAsia="Times New Roman" w:hAnsi="Times New Roman" w:cs="Times New Roman"/>
          <w:color w:val="000000"/>
          <w:spacing w:val="-7"/>
          <w:sz w:val="24"/>
          <w:szCs w:val="24"/>
        </w:rPr>
        <w:t xml:space="preserve"> </w:t>
      </w:r>
      <w:r w:rsidRPr="000213EA">
        <w:rPr>
          <w:rFonts w:ascii="Times New Roman" w:eastAsia="Times New Roman" w:hAnsi="Times New Roman" w:cs="Times New Roman"/>
          <w:color w:val="000000"/>
          <w:spacing w:val="-7"/>
          <w:sz w:val="24"/>
          <w:szCs w:val="24"/>
        </w:rPr>
        <w:t>(трех)</w:t>
      </w:r>
      <w:r w:rsidR="00D829DE" w:rsidRPr="000213EA">
        <w:rPr>
          <w:rFonts w:ascii="Times New Roman" w:eastAsia="Times New Roman" w:hAnsi="Times New Roman" w:cs="Times New Roman"/>
          <w:color w:val="000000"/>
          <w:spacing w:val="-7"/>
          <w:sz w:val="24"/>
          <w:szCs w:val="24"/>
        </w:rPr>
        <w:t xml:space="preserve"> дней с момента обнаружения и подписания акт</w:t>
      </w:r>
      <w:r w:rsidRPr="000213EA">
        <w:rPr>
          <w:rFonts w:ascii="Times New Roman" w:eastAsia="Times New Roman" w:hAnsi="Times New Roman" w:cs="Times New Roman"/>
          <w:color w:val="000000"/>
          <w:spacing w:val="-7"/>
          <w:sz w:val="24"/>
          <w:szCs w:val="24"/>
        </w:rPr>
        <w:t>а об установленном расхождении.</w:t>
      </w:r>
    </w:p>
    <w:p w:rsidR="00D829DE" w:rsidRPr="000213EA" w:rsidRDefault="00E2128C" w:rsidP="00C371BE">
      <w:pPr>
        <w:widowControl w:val="0"/>
        <w:shd w:val="clear" w:color="auto" w:fill="FFFFFF"/>
        <w:tabs>
          <w:tab w:val="num" w:pos="858"/>
        </w:tabs>
        <w:autoSpaceDE w:val="0"/>
        <w:autoSpaceDN w:val="0"/>
        <w:adjustRightInd w:val="0"/>
        <w:spacing w:after="0" w:line="240" w:lineRule="auto"/>
        <w:ind w:firstLine="709"/>
        <w:jc w:val="both"/>
        <w:rPr>
          <w:rFonts w:ascii="Times New Roman" w:eastAsia="Times New Roman" w:hAnsi="Times New Roman" w:cs="Times New Roman"/>
          <w:color w:val="000000"/>
          <w:spacing w:val="-7"/>
          <w:sz w:val="24"/>
          <w:szCs w:val="24"/>
        </w:rPr>
      </w:pPr>
      <w:r w:rsidRPr="000213EA">
        <w:rPr>
          <w:rFonts w:ascii="Times New Roman" w:eastAsia="Times New Roman" w:hAnsi="Times New Roman" w:cs="Times New Roman"/>
          <w:color w:val="000000"/>
          <w:spacing w:val="-7"/>
          <w:sz w:val="24"/>
          <w:szCs w:val="24"/>
        </w:rPr>
        <w:t>2.8</w:t>
      </w:r>
      <w:r w:rsidR="00C371BE" w:rsidRPr="000213EA">
        <w:rPr>
          <w:rFonts w:ascii="Times New Roman" w:eastAsia="Times New Roman" w:hAnsi="Times New Roman" w:cs="Times New Roman"/>
          <w:color w:val="000000"/>
          <w:spacing w:val="-7"/>
          <w:sz w:val="24"/>
          <w:szCs w:val="24"/>
        </w:rPr>
        <w:t>.</w:t>
      </w:r>
      <w:r w:rsidR="00D829DE" w:rsidRPr="000213EA">
        <w:rPr>
          <w:rFonts w:ascii="Times New Roman" w:eastAsia="Times New Roman" w:hAnsi="Times New Roman" w:cs="Times New Roman"/>
          <w:color w:val="000000"/>
          <w:spacing w:val="-7"/>
          <w:sz w:val="24"/>
          <w:szCs w:val="24"/>
        </w:rPr>
        <w:t xml:space="preserve"> О выявленных несоответствиях Товара стороны  извещают друг друга, в том числе по факсимильной связи, с направлением оригинала по почте. </w:t>
      </w:r>
    </w:p>
    <w:p w:rsidR="00D829DE" w:rsidRPr="000213EA" w:rsidRDefault="00E2128C" w:rsidP="001935D9">
      <w:pPr>
        <w:widowControl w:val="0"/>
        <w:shd w:val="clear" w:color="auto" w:fill="FFFFFF"/>
        <w:tabs>
          <w:tab w:val="num" w:pos="858"/>
        </w:tabs>
        <w:autoSpaceDE w:val="0"/>
        <w:autoSpaceDN w:val="0"/>
        <w:adjustRightInd w:val="0"/>
        <w:spacing w:after="0" w:line="240" w:lineRule="auto"/>
        <w:ind w:firstLine="709"/>
        <w:jc w:val="both"/>
        <w:rPr>
          <w:rFonts w:ascii="Times New Roman" w:eastAsia="Times New Roman" w:hAnsi="Times New Roman" w:cs="Times New Roman"/>
          <w:color w:val="000000"/>
          <w:spacing w:val="-7"/>
          <w:sz w:val="24"/>
          <w:szCs w:val="24"/>
        </w:rPr>
      </w:pPr>
      <w:r w:rsidRPr="000213EA">
        <w:rPr>
          <w:rFonts w:ascii="Times New Roman" w:eastAsia="Times New Roman" w:hAnsi="Times New Roman" w:cs="Times New Roman"/>
          <w:color w:val="000000"/>
          <w:spacing w:val="-7"/>
          <w:sz w:val="24"/>
          <w:szCs w:val="24"/>
        </w:rPr>
        <w:t>2.9</w:t>
      </w:r>
      <w:r w:rsidR="00C371BE" w:rsidRPr="000213EA">
        <w:rPr>
          <w:rFonts w:ascii="Times New Roman" w:eastAsia="Times New Roman" w:hAnsi="Times New Roman" w:cs="Times New Roman"/>
          <w:color w:val="000000"/>
          <w:spacing w:val="-7"/>
          <w:sz w:val="24"/>
          <w:szCs w:val="24"/>
        </w:rPr>
        <w:t>.</w:t>
      </w:r>
      <w:r w:rsidR="00D829DE" w:rsidRPr="000213EA">
        <w:rPr>
          <w:rFonts w:ascii="Times New Roman" w:eastAsia="Times New Roman" w:hAnsi="Times New Roman" w:cs="Times New Roman"/>
          <w:color w:val="000000"/>
          <w:spacing w:val="-7"/>
          <w:sz w:val="24"/>
          <w:szCs w:val="24"/>
        </w:rPr>
        <w:t xml:space="preserve">В случае существенного нарушения требований к качеству </w:t>
      </w:r>
      <w:r w:rsidRPr="000213EA">
        <w:rPr>
          <w:rFonts w:ascii="Times New Roman" w:eastAsia="Times New Roman" w:hAnsi="Times New Roman" w:cs="Times New Roman"/>
          <w:color w:val="000000"/>
          <w:spacing w:val="-7"/>
          <w:sz w:val="24"/>
          <w:szCs w:val="24"/>
        </w:rPr>
        <w:t>Автомобиля</w:t>
      </w:r>
      <w:r w:rsidR="00D829DE" w:rsidRPr="000213EA">
        <w:rPr>
          <w:rFonts w:ascii="Times New Roman" w:eastAsia="Times New Roman" w:hAnsi="Times New Roman" w:cs="Times New Roman"/>
          <w:color w:val="000000"/>
          <w:spacing w:val="-7"/>
          <w:sz w:val="24"/>
          <w:szCs w:val="24"/>
        </w:rPr>
        <w:t xml:space="preserve"> (обнаружения неустранимых недостатков, недостатков, которые выявляются неоднократно либо проявляются вновь после их устранения) Покупатель вправе по своему выбору;</w:t>
      </w:r>
    </w:p>
    <w:p w:rsidR="00D829DE" w:rsidRPr="000213EA" w:rsidRDefault="00E2128C" w:rsidP="00C371BE">
      <w:pPr>
        <w:widowControl w:val="0"/>
        <w:shd w:val="clear" w:color="auto" w:fill="FFFFFF"/>
        <w:tabs>
          <w:tab w:val="num" w:pos="0"/>
        </w:tabs>
        <w:autoSpaceDE w:val="0"/>
        <w:autoSpaceDN w:val="0"/>
        <w:adjustRightInd w:val="0"/>
        <w:spacing w:after="0" w:line="240" w:lineRule="auto"/>
        <w:ind w:firstLine="426"/>
        <w:jc w:val="both"/>
        <w:rPr>
          <w:rFonts w:ascii="Times New Roman" w:eastAsia="Times New Roman" w:hAnsi="Times New Roman" w:cs="Times New Roman"/>
          <w:color w:val="000000"/>
          <w:spacing w:val="-7"/>
          <w:sz w:val="24"/>
          <w:szCs w:val="24"/>
        </w:rPr>
      </w:pPr>
      <w:r w:rsidRPr="000213EA">
        <w:rPr>
          <w:rFonts w:ascii="Times New Roman" w:eastAsia="Times New Roman" w:hAnsi="Times New Roman" w:cs="Times New Roman"/>
          <w:color w:val="000000"/>
          <w:spacing w:val="-7"/>
          <w:sz w:val="24"/>
          <w:szCs w:val="24"/>
        </w:rPr>
        <w:t>- потребовать замены Автомобиля ненадлежащего качества на Автомобиль</w:t>
      </w:r>
      <w:r w:rsidR="00D829DE" w:rsidRPr="000213EA">
        <w:rPr>
          <w:rFonts w:ascii="Times New Roman" w:eastAsia="Times New Roman" w:hAnsi="Times New Roman" w:cs="Times New Roman"/>
          <w:color w:val="000000"/>
          <w:spacing w:val="-7"/>
          <w:sz w:val="24"/>
          <w:szCs w:val="24"/>
        </w:rPr>
        <w:t>, соответствующий Договору:</w:t>
      </w:r>
    </w:p>
    <w:p w:rsidR="00D829DE" w:rsidRPr="000213EA" w:rsidRDefault="00D829DE" w:rsidP="00C371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4"/>
          <w:szCs w:val="24"/>
        </w:rPr>
      </w:pPr>
      <w:r w:rsidRPr="000213EA">
        <w:rPr>
          <w:rFonts w:ascii="Times New Roman" w:eastAsia="Times New Roman" w:hAnsi="Times New Roman" w:cs="Times New Roman"/>
          <w:color w:val="000000"/>
          <w:spacing w:val="-7"/>
          <w:sz w:val="24"/>
          <w:szCs w:val="24"/>
        </w:rPr>
        <w:t xml:space="preserve">       - отказаться от исполнения Договора и потр</w:t>
      </w:r>
      <w:r w:rsidR="00E2128C" w:rsidRPr="000213EA">
        <w:rPr>
          <w:rFonts w:ascii="Times New Roman" w:eastAsia="Times New Roman" w:hAnsi="Times New Roman" w:cs="Times New Roman"/>
          <w:color w:val="000000"/>
          <w:spacing w:val="-7"/>
          <w:sz w:val="24"/>
          <w:szCs w:val="24"/>
        </w:rPr>
        <w:t>ебовать возврата уплаченной за Автомобиль</w:t>
      </w:r>
      <w:r w:rsidRPr="000213EA">
        <w:rPr>
          <w:rFonts w:ascii="Times New Roman" w:eastAsia="Times New Roman" w:hAnsi="Times New Roman" w:cs="Times New Roman"/>
          <w:color w:val="000000"/>
          <w:spacing w:val="-7"/>
          <w:sz w:val="24"/>
          <w:szCs w:val="24"/>
        </w:rPr>
        <w:t xml:space="preserve"> денежной суммы и возмещение убытков; </w:t>
      </w:r>
    </w:p>
    <w:p w:rsidR="00D829DE" w:rsidRPr="000213EA" w:rsidRDefault="00D829DE" w:rsidP="00C371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4"/>
          <w:szCs w:val="24"/>
        </w:rPr>
      </w:pPr>
      <w:r w:rsidRPr="000213EA">
        <w:rPr>
          <w:rFonts w:ascii="Times New Roman" w:eastAsia="Times New Roman" w:hAnsi="Times New Roman" w:cs="Times New Roman"/>
          <w:color w:val="000000"/>
          <w:spacing w:val="-7"/>
          <w:sz w:val="24"/>
          <w:szCs w:val="24"/>
        </w:rPr>
        <w:t>Денежное требование Покупателя должно быть исполнено в семидневный срок с момента его получения Продавцом (в том числе и по факсу).</w:t>
      </w:r>
    </w:p>
    <w:p w:rsidR="00D829DE" w:rsidRPr="000213EA" w:rsidRDefault="00D829DE" w:rsidP="00C371BE">
      <w:pPr>
        <w:spacing w:after="0" w:line="240" w:lineRule="auto"/>
        <w:ind w:firstLine="708"/>
        <w:jc w:val="both"/>
        <w:rPr>
          <w:rFonts w:ascii="Times New Roman" w:eastAsia="Times New Roman" w:hAnsi="Times New Roman" w:cs="Times New Roman"/>
          <w:sz w:val="24"/>
          <w:szCs w:val="24"/>
          <w:lang w:eastAsia="ru-RU"/>
        </w:rPr>
      </w:pPr>
    </w:p>
    <w:p w:rsidR="001935D9" w:rsidRPr="000213EA" w:rsidRDefault="00E2128C" w:rsidP="007D3349">
      <w:pPr>
        <w:spacing w:after="0" w:line="240" w:lineRule="auto"/>
        <w:ind w:right="45"/>
        <w:jc w:val="both"/>
        <w:rPr>
          <w:rFonts w:ascii="Times New Roman" w:eastAsia="Times New Roman" w:hAnsi="Times New Roman" w:cs="Times New Roman"/>
          <w:b/>
          <w:sz w:val="24"/>
          <w:szCs w:val="24"/>
          <w:u w:val="single"/>
        </w:rPr>
      </w:pPr>
      <w:r w:rsidRPr="000213EA">
        <w:rPr>
          <w:rFonts w:ascii="Times New Roman" w:eastAsia="Times New Roman" w:hAnsi="Times New Roman" w:cs="Times New Roman"/>
          <w:b/>
          <w:sz w:val="24"/>
          <w:szCs w:val="24"/>
          <w:u w:val="single"/>
        </w:rPr>
        <w:t>3</w:t>
      </w:r>
      <w:r w:rsidR="00D829DE" w:rsidRPr="000213EA">
        <w:rPr>
          <w:rFonts w:ascii="Times New Roman" w:eastAsia="Times New Roman" w:hAnsi="Times New Roman" w:cs="Times New Roman"/>
          <w:b/>
          <w:sz w:val="24"/>
          <w:szCs w:val="24"/>
          <w:u w:val="single"/>
        </w:rPr>
        <w:t>. Гарантия качества товара</w:t>
      </w:r>
    </w:p>
    <w:p w:rsidR="00D829DE" w:rsidRPr="000213EA" w:rsidRDefault="009411EE"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3</w:t>
      </w:r>
      <w:r w:rsidR="001935D9" w:rsidRPr="000213EA">
        <w:rPr>
          <w:rFonts w:ascii="Times New Roman" w:hAnsi="Times New Roman" w:cs="Times New Roman"/>
          <w:sz w:val="24"/>
          <w:szCs w:val="24"/>
        </w:rPr>
        <w:t xml:space="preserve">.1. Поставщик гарантирует, что передаваемый </w:t>
      </w:r>
      <w:r w:rsidR="00542AC2" w:rsidRPr="00542AC2">
        <w:rPr>
          <w:rFonts w:ascii="Times New Roman" w:hAnsi="Times New Roman" w:cs="Times New Roman"/>
          <w:sz w:val="24"/>
          <w:szCs w:val="24"/>
        </w:rPr>
        <w:t>Покупател</w:t>
      </w:r>
      <w:r w:rsidR="00542AC2">
        <w:rPr>
          <w:rFonts w:ascii="Times New Roman" w:hAnsi="Times New Roman" w:cs="Times New Roman"/>
          <w:sz w:val="24"/>
          <w:szCs w:val="24"/>
        </w:rPr>
        <w:t>ю</w:t>
      </w:r>
      <w:r w:rsidR="001935D9" w:rsidRPr="000213EA">
        <w:rPr>
          <w:rFonts w:ascii="Times New Roman" w:hAnsi="Times New Roman" w:cs="Times New Roman"/>
          <w:sz w:val="24"/>
          <w:szCs w:val="24"/>
        </w:rPr>
        <w:t xml:space="preserve"> Автомобиль не был в употреблении, не имеет недостатков качества материалов и сборки.</w:t>
      </w:r>
    </w:p>
    <w:p w:rsidR="001935D9" w:rsidRPr="000213EA" w:rsidRDefault="009411EE"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3</w:t>
      </w:r>
      <w:r w:rsidR="001935D9" w:rsidRPr="000213EA">
        <w:rPr>
          <w:rFonts w:ascii="Times New Roman" w:hAnsi="Times New Roman" w:cs="Times New Roman"/>
          <w:sz w:val="24"/>
          <w:szCs w:val="24"/>
        </w:rPr>
        <w:t xml:space="preserve">.2. Поставщик предоставляет гарантию качества Автомобиля 100 000 км пробега </w:t>
      </w:r>
      <w:r w:rsidR="000D1E4D" w:rsidRPr="000213EA">
        <w:rPr>
          <w:rFonts w:ascii="Times New Roman" w:eastAsia="Times New Roman" w:hAnsi="Times New Roman" w:cs="Times New Roman"/>
          <w:bCs/>
          <w:sz w:val="24"/>
          <w:szCs w:val="24"/>
          <w:lang w:eastAsia="ru-RU"/>
        </w:rPr>
        <w:t>или сроком эксплуатации Товара три года</w:t>
      </w:r>
      <w:r w:rsidR="000D1E4D" w:rsidRPr="000213EA">
        <w:rPr>
          <w:rFonts w:ascii="Times New Roman" w:hAnsi="Times New Roman" w:cs="Times New Roman"/>
          <w:sz w:val="24"/>
          <w:szCs w:val="24"/>
        </w:rPr>
        <w:t xml:space="preserve"> </w:t>
      </w:r>
      <w:r w:rsidR="001935D9" w:rsidRPr="000213EA">
        <w:rPr>
          <w:rFonts w:ascii="Times New Roman" w:hAnsi="Times New Roman" w:cs="Times New Roman"/>
          <w:sz w:val="24"/>
          <w:szCs w:val="24"/>
        </w:rPr>
        <w:t xml:space="preserve">с момента передачи Автомобиля </w:t>
      </w:r>
      <w:r w:rsidR="00542AC2" w:rsidRPr="00542AC2">
        <w:rPr>
          <w:rFonts w:ascii="Times New Roman" w:hAnsi="Times New Roman" w:cs="Times New Roman"/>
          <w:sz w:val="24"/>
          <w:szCs w:val="24"/>
        </w:rPr>
        <w:t>Покупател</w:t>
      </w:r>
      <w:r w:rsidR="00542AC2">
        <w:rPr>
          <w:rFonts w:ascii="Times New Roman" w:hAnsi="Times New Roman" w:cs="Times New Roman"/>
          <w:sz w:val="24"/>
          <w:szCs w:val="24"/>
        </w:rPr>
        <w:t>ю</w:t>
      </w:r>
      <w:r w:rsidR="000D1E4D" w:rsidRPr="000213EA">
        <w:rPr>
          <w:rFonts w:ascii="Times New Roman" w:eastAsia="Times New Roman" w:hAnsi="Times New Roman" w:cs="Times New Roman"/>
          <w:bCs/>
          <w:sz w:val="24"/>
          <w:szCs w:val="24"/>
          <w:lang w:eastAsia="ru-RU"/>
        </w:rPr>
        <w:t xml:space="preserve"> (в зависимости от того, что наступит ранее)</w:t>
      </w:r>
      <w:r w:rsidR="001935D9" w:rsidRPr="000213EA">
        <w:rPr>
          <w:rFonts w:ascii="Times New Roman" w:hAnsi="Times New Roman" w:cs="Times New Roman"/>
          <w:sz w:val="24"/>
          <w:szCs w:val="24"/>
        </w:rPr>
        <w:t>.</w:t>
      </w:r>
    </w:p>
    <w:p w:rsidR="001935D9" w:rsidRPr="000213EA" w:rsidRDefault="009411EE"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3</w:t>
      </w:r>
      <w:r w:rsidR="001935D9" w:rsidRPr="000213EA">
        <w:rPr>
          <w:rFonts w:ascii="Times New Roman" w:hAnsi="Times New Roman" w:cs="Times New Roman"/>
          <w:sz w:val="24"/>
          <w:szCs w:val="24"/>
        </w:rPr>
        <w:t xml:space="preserve">.3. Гарантийный срок на Автомобиль исчисляется </w:t>
      </w:r>
      <w:proofErr w:type="gramStart"/>
      <w:r w:rsidR="001935D9" w:rsidRPr="000213EA">
        <w:rPr>
          <w:rFonts w:ascii="Times New Roman" w:hAnsi="Times New Roman" w:cs="Times New Roman"/>
          <w:sz w:val="24"/>
          <w:szCs w:val="24"/>
        </w:rPr>
        <w:t>с даты</w:t>
      </w:r>
      <w:proofErr w:type="gramEnd"/>
      <w:r w:rsidR="001935D9" w:rsidRPr="000213EA">
        <w:rPr>
          <w:rFonts w:ascii="Times New Roman" w:hAnsi="Times New Roman" w:cs="Times New Roman"/>
          <w:sz w:val="24"/>
          <w:szCs w:val="24"/>
        </w:rPr>
        <w:t xml:space="preserve"> фактической передачи Автомобиля </w:t>
      </w:r>
      <w:r w:rsidR="00542AC2" w:rsidRPr="00542AC2">
        <w:rPr>
          <w:rFonts w:ascii="Times New Roman" w:hAnsi="Times New Roman" w:cs="Times New Roman"/>
          <w:sz w:val="24"/>
          <w:szCs w:val="24"/>
        </w:rPr>
        <w:t>Покупател</w:t>
      </w:r>
      <w:r w:rsidR="00542AC2">
        <w:rPr>
          <w:rFonts w:ascii="Times New Roman" w:hAnsi="Times New Roman" w:cs="Times New Roman"/>
          <w:sz w:val="24"/>
          <w:szCs w:val="24"/>
        </w:rPr>
        <w:t>ю</w:t>
      </w:r>
      <w:r w:rsidR="009A08B5" w:rsidRPr="000213EA">
        <w:rPr>
          <w:rFonts w:ascii="Times New Roman" w:hAnsi="Times New Roman" w:cs="Times New Roman"/>
          <w:sz w:val="24"/>
          <w:szCs w:val="24"/>
        </w:rPr>
        <w:t>.</w:t>
      </w:r>
      <w:r w:rsidR="001935D9" w:rsidRPr="000213EA">
        <w:rPr>
          <w:rFonts w:ascii="Times New Roman" w:hAnsi="Times New Roman" w:cs="Times New Roman"/>
          <w:sz w:val="24"/>
          <w:szCs w:val="24"/>
        </w:rPr>
        <w:t xml:space="preserve"> Дата передачи Автомобиля Заказчику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w:t>
      </w:r>
      <w:r w:rsidR="00542AC2" w:rsidRPr="00542AC2">
        <w:rPr>
          <w:rFonts w:ascii="Times New Roman" w:hAnsi="Times New Roman" w:cs="Times New Roman"/>
          <w:sz w:val="24"/>
          <w:szCs w:val="24"/>
        </w:rPr>
        <w:t>Поставщик</w:t>
      </w:r>
      <w:r w:rsidR="00542AC2">
        <w:rPr>
          <w:rFonts w:ascii="Times New Roman" w:hAnsi="Times New Roman" w:cs="Times New Roman"/>
          <w:sz w:val="24"/>
          <w:szCs w:val="24"/>
        </w:rPr>
        <w:t>а</w:t>
      </w:r>
      <w:r w:rsidR="001935D9" w:rsidRPr="000213EA">
        <w:rPr>
          <w:rFonts w:ascii="Times New Roman" w:hAnsi="Times New Roman" w:cs="Times New Roman"/>
          <w:sz w:val="24"/>
          <w:szCs w:val="24"/>
        </w:rPr>
        <w:t xml:space="preserve"> либо иных доказатель</w:t>
      </w:r>
      <w:proofErr w:type="gramStart"/>
      <w:r w:rsidR="001935D9" w:rsidRPr="000213EA">
        <w:rPr>
          <w:rFonts w:ascii="Times New Roman" w:hAnsi="Times New Roman" w:cs="Times New Roman"/>
          <w:sz w:val="24"/>
          <w:szCs w:val="24"/>
        </w:rPr>
        <w:t>ств пр</w:t>
      </w:r>
      <w:proofErr w:type="gramEnd"/>
      <w:r w:rsidR="001935D9" w:rsidRPr="000213EA">
        <w:rPr>
          <w:rFonts w:ascii="Times New Roman" w:hAnsi="Times New Roman" w:cs="Times New Roman"/>
          <w:sz w:val="24"/>
          <w:szCs w:val="24"/>
        </w:rPr>
        <w:t xml:space="preserve">иобретения Автомобиля у Поставщика и его передачи </w:t>
      </w:r>
      <w:r w:rsidR="00542AC2" w:rsidRPr="00542AC2">
        <w:rPr>
          <w:rFonts w:ascii="Times New Roman" w:hAnsi="Times New Roman" w:cs="Times New Roman"/>
          <w:sz w:val="24"/>
          <w:szCs w:val="24"/>
        </w:rPr>
        <w:t>Покупател</w:t>
      </w:r>
      <w:r w:rsidR="00542AC2">
        <w:rPr>
          <w:rFonts w:ascii="Times New Roman" w:hAnsi="Times New Roman" w:cs="Times New Roman"/>
          <w:sz w:val="24"/>
          <w:szCs w:val="24"/>
        </w:rPr>
        <w:t>ю</w:t>
      </w:r>
      <w:r w:rsidR="001935D9" w:rsidRPr="000213EA">
        <w:rPr>
          <w:rFonts w:ascii="Times New Roman" w:hAnsi="Times New Roman" w:cs="Times New Roman"/>
          <w:sz w:val="24"/>
          <w:szCs w:val="24"/>
        </w:rPr>
        <w:t xml:space="preserve"> в определенную дату</w:t>
      </w:r>
    </w:p>
    <w:p w:rsidR="001935D9" w:rsidRPr="000213EA" w:rsidRDefault="009411EE"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3</w:t>
      </w:r>
      <w:r w:rsidR="001935D9" w:rsidRPr="000213EA">
        <w:rPr>
          <w:rFonts w:ascii="Times New Roman" w:hAnsi="Times New Roman" w:cs="Times New Roman"/>
          <w:sz w:val="24"/>
          <w:szCs w:val="24"/>
        </w:rPr>
        <w:t>.4. Предоставляемая Поставщиком гарантия качества означает ответственность за недостатки качества и в зависимости от обстоятельств, предполагает замену или ремонт неисправных деталей Автомобиля. Замененные детали переходят в собственность Поставщика.</w:t>
      </w:r>
    </w:p>
    <w:p w:rsidR="001935D9" w:rsidRPr="000213EA" w:rsidRDefault="009411EE"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3</w:t>
      </w:r>
      <w:r w:rsidR="001935D9" w:rsidRPr="000213EA">
        <w:rPr>
          <w:rFonts w:ascii="Times New Roman" w:hAnsi="Times New Roman" w:cs="Times New Roman"/>
          <w:sz w:val="24"/>
          <w:szCs w:val="24"/>
        </w:rPr>
        <w:t>.5. Гарантия качества распространяется на комплектующие изделия Автомобиля и считается равной гарантийному сроку на Автомобиль и истекает одновременно с истечением гарантийного срока на Автомобиль.</w:t>
      </w:r>
    </w:p>
    <w:p w:rsidR="001935D9" w:rsidRPr="000213EA" w:rsidRDefault="009411EE"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3</w:t>
      </w:r>
      <w:r w:rsidR="001935D9" w:rsidRPr="000213EA">
        <w:rPr>
          <w:rFonts w:ascii="Times New Roman" w:hAnsi="Times New Roman" w:cs="Times New Roman"/>
          <w:sz w:val="24"/>
          <w:szCs w:val="24"/>
        </w:rPr>
        <w:t>.6. Гарантия качества на комплектующие изделия Автомобиля, замененные продавцом в рамках гарантийных обязательств, предусмотренных настоящим Договором, истекает одновременно с истечением гарантийного срока на Автомобиль.</w:t>
      </w:r>
    </w:p>
    <w:p w:rsidR="001935D9" w:rsidRPr="000213EA" w:rsidRDefault="009411EE"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3</w:t>
      </w:r>
      <w:r w:rsidR="001935D9" w:rsidRPr="000213EA">
        <w:rPr>
          <w:rFonts w:ascii="Times New Roman" w:hAnsi="Times New Roman" w:cs="Times New Roman"/>
          <w:sz w:val="24"/>
          <w:szCs w:val="24"/>
        </w:rPr>
        <w:t xml:space="preserve">.7. Выполнение любых работ в рамках предпродажной подготовки направлено на передачу </w:t>
      </w:r>
      <w:r w:rsidR="00542AC2" w:rsidRPr="00542AC2">
        <w:rPr>
          <w:rFonts w:ascii="Times New Roman" w:hAnsi="Times New Roman" w:cs="Times New Roman"/>
          <w:sz w:val="24"/>
          <w:szCs w:val="24"/>
        </w:rPr>
        <w:t>Покупателю</w:t>
      </w:r>
      <w:r w:rsidR="001935D9" w:rsidRPr="000213EA">
        <w:rPr>
          <w:rFonts w:ascii="Times New Roman" w:hAnsi="Times New Roman" w:cs="Times New Roman"/>
          <w:sz w:val="24"/>
          <w:szCs w:val="24"/>
        </w:rPr>
        <w:t xml:space="preserve"> качественного товара, основано на положениях законодательства и одобрено </w:t>
      </w:r>
      <w:r w:rsidR="00542AC2">
        <w:rPr>
          <w:rFonts w:ascii="Times New Roman" w:hAnsi="Times New Roman" w:cs="Times New Roman"/>
          <w:sz w:val="24"/>
          <w:szCs w:val="24"/>
        </w:rPr>
        <w:t>Покупателем</w:t>
      </w:r>
      <w:r w:rsidR="001935D9" w:rsidRPr="000213EA">
        <w:rPr>
          <w:rFonts w:ascii="Times New Roman" w:hAnsi="Times New Roman" w:cs="Times New Roman"/>
          <w:sz w:val="24"/>
          <w:szCs w:val="24"/>
        </w:rPr>
        <w:t xml:space="preserve"> при подписании настоящего Договора. Сам по себе факт проведения каких-либо работ в рамках предпродажной подготовки не может в дальнейшем рассматриваться как доказательство каких-либо недостатков принятого </w:t>
      </w:r>
      <w:r w:rsidR="00542AC2" w:rsidRPr="00542AC2">
        <w:rPr>
          <w:rFonts w:ascii="Times New Roman" w:hAnsi="Times New Roman" w:cs="Times New Roman"/>
          <w:sz w:val="24"/>
          <w:szCs w:val="24"/>
        </w:rPr>
        <w:t>Покупателем</w:t>
      </w:r>
      <w:r w:rsidR="001935D9" w:rsidRPr="000213EA">
        <w:rPr>
          <w:rFonts w:ascii="Times New Roman" w:hAnsi="Times New Roman" w:cs="Times New Roman"/>
          <w:sz w:val="24"/>
          <w:szCs w:val="24"/>
        </w:rPr>
        <w:t xml:space="preserve"> Автомобиля.</w:t>
      </w:r>
    </w:p>
    <w:p w:rsidR="001935D9" w:rsidRPr="000213EA" w:rsidRDefault="009411EE" w:rsidP="007D3349">
      <w:pPr>
        <w:spacing w:after="0" w:line="240" w:lineRule="auto"/>
        <w:ind w:firstLine="709"/>
        <w:jc w:val="both"/>
        <w:rPr>
          <w:rFonts w:ascii="Times New Roman" w:hAnsi="Times New Roman" w:cs="Times New Roman"/>
          <w:sz w:val="24"/>
          <w:szCs w:val="24"/>
        </w:rPr>
      </w:pPr>
      <w:r w:rsidRPr="000213EA">
        <w:rPr>
          <w:rFonts w:ascii="Times New Roman" w:eastAsia="Times New Roman" w:hAnsi="Times New Roman" w:cs="Times New Roman"/>
          <w:sz w:val="24"/>
          <w:szCs w:val="24"/>
        </w:rPr>
        <w:t>3</w:t>
      </w:r>
      <w:r w:rsidR="001935D9" w:rsidRPr="000213EA">
        <w:rPr>
          <w:rFonts w:ascii="Times New Roman" w:eastAsia="Times New Roman" w:hAnsi="Times New Roman" w:cs="Times New Roman"/>
          <w:sz w:val="24"/>
          <w:szCs w:val="24"/>
        </w:rPr>
        <w:t>.8.</w:t>
      </w:r>
      <w:r w:rsidR="001935D9" w:rsidRPr="000213EA">
        <w:rPr>
          <w:rFonts w:ascii="Times New Roman" w:hAnsi="Times New Roman" w:cs="Times New Roman"/>
          <w:sz w:val="24"/>
          <w:szCs w:val="24"/>
        </w:rPr>
        <w:t xml:space="preserve"> Гарантия утрачивает силу в следующих случаях:</w:t>
      </w:r>
    </w:p>
    <w:p w:rsidR="001935D9" w:rsidRPr="000213EA" w:rsidRDefault="001935D9"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 xml:space="preserve">- при нарушении </w:t>
      </w:r>
      <w:r w:rsidR="00542AC2" w:rsidRPr="00542AC2">
        <w:rPr>
          <w:rFonts w:ascii="Times New Roman" w:hAnsi="Times New Roman" w:cs="Times New Roman"/>
          <w:sz w:val="24"/>
          <w:szCs w:val="24"/>
        </w:rPr>
        <w:t>Покупателем</w:t>
      </w:r>
      <w:r w:rsidRPr="000213EA">
        <w:rPr>
          <w:rFonts w:ascii="Times New Roman" w:hAnsi="Times New Roman" w:cs="Times New Roman"/>
          <w:sz w:val="24"/>
          <w:szCs w:val="24"/>
        </w:rPr>
        <w:t xml:space="preserve"> условий эксплуатации Автомобиля, в частности, указанных в инструкции по его эксплуатации, при несоблюдении </w:t>
      </w:r>
      <w:r w:rsidR="00542AC2" w:rsidRPr="00542AC2">
        <w:rPr>
          <w:rFonts w:ascii="Times New Roman" w:hAnsi="Times New Roman" w:cs="Times New Roman"/>
          <w:sz w:val="24"/>
          <w:szCs w:val="24"/>
        </w:rPr>
        <w:t>Покупателем</w:t>
      </w:r>
      <w:r w:rsidRPr="000213EA">
        <w:rPr>
          <w:rFonts w:ascii="Times New Roman" w:hAnsi="Times New Roman" w:cs="Times New Roman"/>
          <w:sz w:val="24"/>
          <w:szCs w:val="24"/>
        </w:rPr>
        <w:t xml:space="preserve"> требований, содержащихся в сервисной книжке, а также нарушении общеобязательных требований законодательства (в том числе Правил дорожного движения), если это явилось причиной возникновения или увеличения дефекта;</w:t>
      </w:r>
    </w:p>
    <w:p w:rsidR="001935D9" w:rsidRPr="000213EA" w:rsidRDefault="001935D9" w:rsidP="007D3349">
      <w:pPr>
        <w:spacing w:after="0" w:line="240" w:lineRule="auto"/>
        <w:ind w:firstLine="709"/>
        <w:jc w:val="both"/>
        <w:rPr>
          <w:rFonts w:ascii="Times New Roman" w:hAnsi="Times New Roman" w:cs="Times New Roman"/>
          <w:sz w:val="24"/>
          <w:szCs w:val="24"/>
        </w:rPr>
      </w:pPr>
      <w:proofErr w:type="gramStart"/>
      <w:r w:rsidRPr="000213EA">
        <w:rPr>
          <w:rFonts w:ascii="Times New Roman" w:hAnsi="Times New Roman" w:cs="Times New Roman"/>
          <w:sz w:val="24"/>
          <w:szCs w:val="24"/>
        </w:rPr>
        <w:t xml:space="preserve">- не прохождения (или несвоевременного прохождения) инспекционного технического обслуживания на авторизованных станциях сервисного и технического </w:t>
      </w:r>
      <w:r w:rsidRPr="000213EA">
        <w:rPr>
          <w:rFonts w:ascii="Times New Roman" w:hAnsi="Times New Roman" w:cs="Times New Roman"/>
          <w:sz w:val="24"/>
          <w:szCs w:val="24"/>
        </w:rPr>
        <w:lastRenderedPageBreak/>
        <w:t>обслуживания марки автомобиля в г.</w:t>
      </w:r>
      <w:r w:rsidR="006A3A8D" w:rsidRPr="000213EA">
        <w:rPr>
          <w:rFonts w:ascii="Times New Roman" w:hAnsi="Times New Roman" w:cs="Times New Roman"/>
          <w:sz w:val="24"/>
          <w:szCs w:val="24"/>
        </w:rPr>
        <w:t xml:space="preserve"> Санкт-</w:t>
      </w:r>
      <w:r w:rsidRPr="000213EA">
        <w:rPr>
          <w:rFonts w:ascii="Times New Roman" w:hAnsi="Times New Roman" w:cs="Times New Roman"/>
          <w:sz w:val="24"/>
          <w:szCs w:val="24"/>
        </w:rPr>
        <w:t>Петербург,  в соответствии с требованиями сервисной книжки, а равно прохождение инспекционного технического обслуживания, выполнения ремонтных и иных работ на неавторизованных станциях сервисного и технического обслуживания, если это явилось причиной возникновения или увеличения дефекта.</w:t>
      </w:r>
      <w:proofErr w:type="gramEnd"/>
    </w:p>
    <w:p w:rsidR="001935D9" w:rsidRPr="000213EA" w:rsidRDefault="009411EE"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3</w:t>
      </w:r>
      <w:r w:rsidR="001935D9" w:rsidRPr="000213EA">
        <w:rPr>
          <w:rFonts w:ascii="Times New Roman" w:hAnsi="Times New Roman" w:cs="Times New Roman"/>
          <w:sz w:val="24"/>
          <w:szCs w:val="24"/>
        </w:rPr>
        <w:t xml:space="preserve">.9. Гарантия качества ограничена только дефектами производственного характера и не распространяется </w:t>
      </w:r>
      <w:proofErr w:type="gramStart"/>
      <w:r w:rsidR="001935D9" w:rsidRPr="000213EA">
        <w:rPr>
          <w:rFonts w:ascii="Times New Roman" w:hAnsi="Times New Roman" w:cs="Times New Roman"/>
          <w:sz w:val="24"/>
          <w:szCs w:val="24"/>
        </w:rPr>
        <w:t>на</w:t>
      </w:r>
      <w:proofErr w:type="gramEnd"/>
      <w:r w:rsidR="001935D9" w:rsidRPr="000213EA">
        <w:rPr>
          <w:rFonts w:ascii="Times New Roman" w:hAnsi="Times New Roman" w:cs="Times New Roman"/>
          <w:sz w:val="24"/>
          <w:szCs w:val="24"/>
        </w:rPr>
        <w:t>:</w:t>
      </w:r>
    </w:p>
    <w:p w:rsidR="001935D9" w:rsidRPr="000213EA" w:rsidRDefault="001935D9"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 технико-эксплуатационные регулировки Автомобиля, другие диагностические и регулировочные работы, связанные с естественным износом;</w:t>
      </w:r>
    </w:p>
    <w:p w:rsidR="001935D9" w:rsidRPr="000213EA" w:rsidRDefault="001935D9"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 естественный износ деталей, в том числе и ускоренный, если он вызван внешними воздействиями (дефектами дорожного покрытия, стилем вождения, условиями хранения и эксплуатации и др.), а равно несоблюдением рекомендаций, указанных в руководстве по эксплуатации Автомобиля;</w:t>
      </w:r>
    </w:p>
    <w:p w:rsidR="001935D9" w:rsidRPr="000213EA" w:rsidRDefault="001935D9" w:rsidP="007D3349">
      <w:pPr>
        <w:spacing w:after="0" w:line="240" w:lineRule="auto"/>
        <w:ind w:firstLine="709"/>
        <w:jc w:val="both"/>
        <w:rPr>
          <w:rFonts w:ascii="Times New Roman" w:hAnsi="Times New Roman" w:cs="Times New Roman"/>
          <w:sz w:val="24"/>
          <w:szCs w:val="24"/>
        </w:rPr>
      </w:pPr>
      <w:proofErr w:type="gramStart"/>
      <w:r w:rsidRPr="000213EA">
        <w:rPr>
          <w:rFonts w:ascii="Times New Roman" w:hAnsi="Times New Roman" w:cs="Times New Roman"/>
          <w:sz w:val="24"/>
          <w:szCs w:val="24"/>
        </w:rPr>
        <w:t>- повреждения Автомобиля и любых его элементов, вызванные внешними воздействиями химических веществ, кислоты, частей дорожного покрытия, камней, песка, соли, пожаров, техногенной деятельностью человека, его небрежностью или неправомерными действиями, а также природными и экологическими явлениями (смолистые осадки деревьев, град, шторм, молнии, сильные ливни) и стихийными бедствиями;</w:t>
      </w:r>
      <w:proofErr w:type="gramEnd"/>
    </w:p>
    <w:p w:rsidR="001935D9" w:rsidRPr="000213EA" w:rsidRDefault="001935D9" w:rsidP="007D3349">
      <w:pPr>
        <w:spacing w:after="0" w:line="240" w:lineRule="auto"/>
        <w:ind w:firstLine="709"/>
        <w:jc w:val="both"/>
        <w:rPr>
          <w:rFonts w:ascii="Times New Roman" w:hAnsi="Times New Roman" w:cs="Times New Roman"/>
          <w:sz w:val="24"/>
          <w:szCs w:val="24"/>
        </w:rPr>
      </w:pPr>
      <w:proofErr w:type="gramStart"/>
      <w:r w:rsidRPr="000213EA">
        <w:rPr>
          <w:rFonts w:ascii="Times New Roman" w:hAnsi="Times New Roman" w:cs="Times New Roman"/>
          <w:sz w:val="24"/>
          <w:szCs w:val="24"/>
        </w:rPr>
        <w:t>- проявляющиеся вследствие эксплуатации и являющиеся конструктивной особенностью Автомобиля незначительные шумы (щелчки, скрип, вибрация), не влияющие на качество, характеристики и работоспособность Автомобиля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недостатки элементов отделки, лакокрасочного и гальванического покрытия;</w:t>
      </w:r>
      <w:proofErr w:type="gramEnd"/>
    </w:p>
    <w:p w:rsidR="001935D9" w:rsidRPr="000213EA" w:rsidRDefault="009411EE"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3</w:t>
      </w:r>
      <w:r w:rsidR="001935D9" w:rsidRPr="000213EA">
        <w:rPr>
          <w:rFonts w:ascii="Times New Roman" w:hAnsi="Times New Roman" w:cs="Times New Roman"/>
          <w:sz w:val="24"/>
          <w:szCs w:val="24"/>
        </w:rPr>
        <w:t>.10. Гарантия качества не распространяется на недостатки и ущерб, возникшие в результате:</w:t>
      </w:r>
    </w:p>
    <w:p w:rsidR="001935D9" w:rsidRPr="000213EA" w:rsidRDefault="001935D9"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 нарушения правил эксплуатации и управления Автомобилем, которые описаны в сервисной книжке и Руководстве по эксплуатации (например, при несоблюдении требований к периодическому осмотру и инспекционному техническому обслуживанию на авторизованных станциях сервисного и технического обслуживания марки Автомобиля;</w:t>
      </w:r>
    </w:p>
    <w:p w:rsidR="001935D9" w:rsidRPr="000213EA" w:rsidRDefault="001935D9"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 неосторожного обращения с Автомобилем, перегрузок (например, в связи с использованием в спортивных целях, превышения допустимых нагрузок на ось);</w:t>
      </w:r>
    </w:p>
    <w:p w:rsidR="001935D9" w:rsidRPr="000213EA" w:rsidRDefault="001935D9" w:rsidP="007D3349">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 использования горюче-смазочных материалов и эксплуатационных жидкостей, не соответствующих характеристикам, указанным в руководстве по эксплуатации автомобиля;</w:t>
      </w:r>
    </w:p>
    <w:p w:rsidR="001935D9" w:rsidRPr="000213EA" w:rsidRDefault="009411EE" w:rsidP="000D6D23">
      <w:pPr>
        <w:spacing w:after="0"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3</w:t>
      </w:r>
      <w:r w:rsidR="001935D9" w:rsidRPr="000213EA">
        <w:rPr>
          <w:rFonts w:ascii="Times New Roman" w:hAnsi="Times New Roman" w:cs="Times New Roman"/>
          <w:sz w:val="24"/>
          <w:szCs w:val="24"/>
        </w:rPr>
        <w:t xml:space="preserve">.11. </w:t>
      </w:r>
      <w:proofErr w:type="gramStart"/>
      <w:r w:rsidR="001935D9" w:rsidRPr="000213EA">
        <w:rPr>
          <w:rFonts w:ascii="Times New Roman" w:hAnsi="Times New Roman" w:cs="Times New Roman"/>
          <w:sz w:val="24"/>
          <w:szCs w:val="24"/>
        </w:rPr>
        <w:t>Гарантийные обязательства не распространяются на следующие эл</w:t>
      </w:r>
      <w:r w:rsidR="006A3A8D" w:rsidRPr="000213EA">
        <w:rPr>
          <w:rFonts w:ascii="Times New Roman" w:hAnsi="Times New Roman" w:cs="Times New Roman"/>
          <w:sz w:val="24"/>
          <w:szCs w:val="24"/>
        </w:rPr>
        <w:t xml:space="preserve">ементы и детали </w:t>
      </w:r>
      <w:r w:rsidR="001935D9" w:rsidRPr="000213EA">
        <w:rPr>
          <w:rFonts w:ascii="Times New Roman" w:hAnsi="Times New Roman" w:cs="Times New Roman"/>
          <w:sz w:val="24"/>
          <w:szCs w:val="24"/>
        </w:rPr>
        <w:t>Автомобиля:</w:t>
      </w:r>
      <w:r w:rsidR="001935D9" w:rsidRPr="000213EA">
        <w:rPr>
          <w:rFonts w:ascii="Times New Roman" w:hAnsi="Times New Roman" w:cs="Times New Roman"/>
          <w:sz w:val="24"/>
          <w:szCs w:val="24"/>
        </w:rPr>
        <w:br/>
        <w:t>- расходные и смазочные материалы, прочие элементы, используемые либо подверженные износу или разрушению при нормальной эксплуатации: воздушный, масляный и топливный фильтры, свечи зажигания, аккумуляторы, фрикционные материалы системы тормозов и сцепления (в том числе тормозные колодки, тормозные диски, диски сцепления), лампы накаливания, плавкие предохранители, амортизаторы и стойки, рабочие жидкости и масла (масло</w:t>
      </w:r>
      <w:proofErr w:type="gramEnd"/>
      <w:r w:rsidR="001935D9" w:rsidRPr="000213EA">
        <w:rPr>
          <w:rFonts w:ascii="Times New Roman" w:hAnsi="Times New Roman" w:cs="Times New Roman"/>
          <w:sz w:val="24"/>
          <w:szCs w:val="24"/>
        </w:rPr>
        <w:t>, антифриз, тормозная жидкость, жидкость стеклоомывателя, хладагент системы воздушного кондиционирования), шины, щетки стеклоочистителей.</w:t>
      </w:r>
    </w:p>
    <w:p w:rsidR="001935D9" w:rsidRDefault="009411EE" w:rsidP="007D3349">
      <w:pPr>
        <w:spacing w:line="240" w:lineRule="auto"/>
        <w:ind w:firstLine="709"/>
        <w:jc w:val="both"/>
        <w:rPr>
          <w:rFonts w:ascii="Times New Roman" w:hAnsi="Times New Roman" w:cs="Times New Roman"/>
          <w:sz w:val="24"/>
          <w:szCs w:val="24"/>
        </w:rPr>
      </w:pPr>
      <w:r w:rsidRPr="000213EA">
        <w:rPr>
          <w:rFonts w:ascii="Times New Roman" w:hAnsi="Times New Roman" w:cs="Times New Roman"/>
          <w:sz w:val="24"/>
          <w:szCs w:val="24"/>
        </w:rPr>
        <w:t>3</w:t>
      </w:r>
      <w:r w:rsidR="001935D9" w:rsidRPr="000213EA">
        <w:rPr>
          <w:rFonts w:ascii="Times New Roman" w:hAnsi="Times New Roman" w:cs="Times New Roman"/>
          <w:sz w:val="24"/>
          <w:szCs w:val="24"/>
        </w:rPr>
        <w:t>.12. Гарантийное обслуживание Автомобиля осуществляется только на авторизованных станциях сервисного и технического обслуживания марки Автомобиля, г.</w:t>
      </w:r>
      <w:r w:rsidR="00B371FE" w:rsidRPr="000213EA">
        <w:rPr>
          <w:rFonts w:ascii="Times New Roman" w:hAnsi="Times New Roman" w:cs="Times New Roman"/>
          <w:sz w:val="24"/>
          <w:szCs w:val="24"/>
        </w:rPr>
        <w:t xml:space="preserve"> </w:t>
      </w:r>
      <w:r w:rsidR="001935D9" w:rsidRPr="000213EA">
        <w:rPr>
          <w:rFonts w:ascii="Times New Roman" w:hAnsi="Times New Roman" w:cs="Times New Roman"/>
          <w:sz w:val="24"/>
          <w:szCs w:val="24"/>
        </w:rPr>
        <w:t>Санкт – Петербург, в строгом соответствии с положениями сервисной книжки Автомобиля, а также рекомендациями и технологией завода-изготовителя. Покупатель не вправе давать указания касательно способа устранения недостатка Автомобиля.</w:t>
      </w:r>
    </w:p>
    <w:p w:rsidR="001C641F" w:rsidRPr="000213EA" w:rsidRDefault="001C641F" w:rsidP="007D3349">
      <w:pPr>
        <w:spacing w:line="240" w:lineRule="auto"/>
        <w:ind w:firstLine="709"/>
        <w:jc w:val="both"/>
        <w:rPr>
          <w:rFonts w:ascii="Times New Roman" w:hAnsi="Times New Roman" w:cs="Times New Roman"/>
          <w:sz w:val="24"/>
          <w:szCs w:val="24"/>
        </w:rPr>
      </w:pPr>
      <w:r w:rsidRPr="001C641F">
        <w:rPr>
          <w:rFonts w:ascii="Times New Roman" w:hAnsi="Times New Roman" w:cs="Times New Roman"/>
          <w:sz w:val="24"/>
          <w:szCs w:val="24"/>
        </w:rPr>
        <w:t>3.13</w:t>
      </w:r>
      <w:r>
        <w:rPr>
          <w:rFonts w:ascii="Times New Roman" w:hAnsi="Times New Roman" w:cs="Times New Roman"/>
          <w:sz w:val="24"/>
          <w:szCs w:val="24"/>
        </w:rPr>
        <w:t xml:space="preserve">. </w:t>
      </w:r>
      <w:r w:rsidRPr="001C641F">
        <w:rPr>
          <w:rFonts w:ascii="Times New Roman" w:hAnsi="Times New Roman" w:cs="Times New Roman"/>
          <w:sz w:val="24"/>
          <w:szCs w:val="24"/>
        </w:rPr>
        <w:t xml:space="preserve">В случае поставки импортного товара (произведенного на территории других стран), Поставщик гарантирует, что поставляемый товар пройдет таможенную очистку и </w:t>
      </w:r>
      <w:r w:rsidRPr="001C641F">
        <w:rPr>
          <w:rFonts w:ascii="Times New Roman" w:hAnsi="Times New Roman" w:cs="Times New Roman"/>
          <w:sz w:val="24"/>
          <w:szCs w:val="24"/>
        </w:rPr>
        <w:lastRenderedPageBreak/>
        <w:t>будет ввезен на территорию России с соблюдением всех правил таможенного контроля, установленных таможенным законодательством Российской Федерации.</w:t>
      </w:r>
    </w:p>
    <w:p w:rsidR="00D829DE" w:rsidRPr="000213EA" w:rsidRDefault="009411EE" w:rsidP="00C371BE">
      <w:pPr>
        <w:spacing w:after="0" w:line="240" w:lineRule="auto"/>
        <w:ind w:right="45"/>
        <w:jc w:val="both"/>
        <w:rPr>
          <w:rFonts w:ascii="Times New Roman" w:eastAsia="Times New Roman" w:hAnsi="Times New Roman" w:cs="Times New Roman"/>
          <w:b/>
          <w:sz w:val="24"/>
          <w:szCs w:val="24"/>
          <w:u w:val="single"/>
        </w:rPr>
      </w:pPr>
      <w:r w:rsidRPr="000213EA">
        <w:rPr>
          <w:rFonts w:ascii="Times New Roman" w:eastAsia="Times New Roman" w:hAnsi="Times New Roman" w:cs="Times New Roman"/>
          <w:b/>
          <w:sz w:val="24"/>
          <w:szCs w:val="24"/>
          <w:u w:val="single"/>
        </w:rPr>
        <w:t>4</w:t>
      </w:r>
      <w:r w:rsidR="00D829DE" w:rsidRPr="000213EA">
        <w:rPr>
          <w:rFonts w:ascii="Times New Roman" w:eastAsia="Times New Roman" w:hAnsi="Times New Roman" w:cs="Times New Roman"/>
          <w:b/>
          <w:sz w:val="24"/>
          <w:szCs w:val="24"/>
          <w:u w:val="single"/>
        </w:rPr>
        <w:t>. Расчеты за поставляемые товары</w:t>
      </w:r>
    </w:p>
    <w:p w:rsidR="00D829DE" w:rsidRPr="000213EA" w:rsidRDefault="008F74A5" w:rsidP="008F74A5">
      <w:pPr>
        <w:tabs>
          <w:tab w:val="left" w:pos="709"/>
        </w:tabs>
        <w:spacing w:after="0" w:line="240" w:lineRule="auto"/>
        <w:ind w:right="43"/>
        <w:jc w:val="both"/>
        <w:rPr>
          <w:rFonts w:ascii="Times New Roman" w:hAnsi="Times New Roman" w:cs="Times New Roman"/>
          <w:sz w:val="24"/>
          <w:szCs w:val="24"/>
        </w:rPr>
      </w:pPr>
      <w:r w:rsidRPr="000213EA">
        <w:rPr>
          <w:rFonts w:ascii="Times New Roman" w:eastAsia="Times New Roman" w:hAnsi="Times New Roman" w:cs="Times New Roman"/>
          <w:sz w:val="24"/>
          <w:szCs w:val="24"/>
          <w:lang w:eastAsia="ru-RU"/>
        </w:rPr>
        <w:tab/>
      </w:r>
      <w:r w:rsidR="008F4622" w:rsidRPr="000213EA">
        <w:rPr>
          <w:rFonts w:ascii="Times New Roman" w:eastAsia="Times New Roman" w:hAnsi="Times New Roman" w:cs="Times New Roman"/>
          <w:sz w:val="24"/>
          <w:szCs w:val="24"/>
          <w:lang w:eastAsia="ru-RU"/>
        </w:rPr>
        <w:t>4</w:t>
      </w:r>
      <w:r w:rsidR="00D829DE" w:rsidRPr="000213EA">
        <w:rPr>
          <w:rFonts w:ascii="Times New Roman" w:eastAsia="Times New Roman" w:hAnsi="Times New Roman" w:cs="Times New Roman"/>
          <w:sz w:val="24"/>
          <w:szCs w:val="24"/>
          <w:lang w:eastAsia="ru-RU"/>
        </w:rPr>
        <w:t>.1.</w:t>
      </w:r>
      <w:r w:rsidR="009C6062" w:rsidRPr="000213EA">
        <w:rPr>
          <w:rFonts w:ascii="Times New Roman" w:eastAsia="Times New Roman" w:hAnsi="Times New Roman" w:cs="Times New Roman"/>
          <w:sz w:val="24"/>
          <w:szCs w:val="24"/>
          <w:lang w:eastAsia="ru-RU"/>
        </w:rPr>
        <w:t xml:space="preserve"> Общая сумма </w:t>
      </w:r>
      <w:r w:rsidR="0041237F">
        <w:rPr>
          <w:rFonts w:ascii="Times New Roman" w:eastAsia="Times New Roman" w:hAnsi="Times New Roman" w:cs="Times New Roman"/>
          <w:sz w:val="24"/>
          <w:szCs w:val="24"/>
          <w:lang w:eastAsia="ru-RU"/>
        </w:rPr>
        <w:t>договора</w:t>
      </w:r>
      <w:proofErr w:type="gramStart"/>
      <w:r w:rsidR="0041237F">
        <w:rPr>
          <w:rFonts w:ascii="Times New Roman" w:eastAsia="Times New Roman" w:hAnsi="Times New Roman" w:cs="Times New Roman"/>
          <w:sz w:val="24"/>
          <w:szCs w:val="24"/>
          <w:lang w:eastAsia="ru-RU"/>
        </w:rPr>
        <w:t xml:space="preserve"> __________________</w:t>
      </w:r>
      <w:r w:rsidR="00E463EE" w:rsidRPr="00E463EE">
        <w:rPr>
          <w:rFonts w:ascii="Times New Roman" w:eastAsia="Times New Roman" w:hAnsi="Times New Roman" w:cs="Times New Roman"/>
          <w:sz w:val="24"/>
          <w:szCs w:val="24"/>
          <w:lang w:eastAsia="ru-RU"/>
        </w:rPr>
        <w:t xml:space="preserve"> (</w:t>
      </w:r>
      <w:r w:rsidR="0041237F">
        <w:rPr>
          <w:rFonts w:ascii="Times New Roman" w:eastAsia="Times New Roman" w:hAnsi="Times New Roman" w:cs="Times New Roman"/>
          <w:sz w:val="24"/>
          <w:szCs w:val="24"/>
          <w:lang w:eastAsia="ru-RU"/>
        </w:rPr>
        <w:t>_____________________</w:t>
      </w:r>
      <w:r w:rsidR="001009B4">
        <w:rPr>
          <w:rFonts w:ascii="Times New Roman" w:eastAsia="Times New Roman" w:hAnsi="Times New Roman" w:cs="Times New Roman"/>
          <w:sz w:val="24"/>
          <w:szCs w:val="24"/>
          <w:lang w:eastAsia="ru-RU"/>
        </w:rPr>
        <w:t xml:space="preserve"> </w:t>
      </w:r>
      <w:r w:rsidR="00E463EE" w:rsidRPr="00E463EE">
        <w:rPr>
          <w:rFonts w:ascii="Times New Roman" w:eastAsia="Times New Roman" w:hAnsi="Times New Roman" w:cs="Times New Roman"/>
          <w:sz w:val="24"/>
          <w:szCs w:val="24"/>
          <w:lang w:eastAsia="ru-RU"/>
        </w:rPr>
        <w:t xml:space="preserve">) </w:t>
      </w:r>
      <w:proofErr w:type="gramEnd"/>
      <w:r w:rsidR="00E463EE" w:rsidRPr="00E463EE">
        <w:rPr>
          <w:rFonts w:ascii="Times New Roman" w:eastAsia="Times New Roman" w:hAnsi="Times New Roman" w:cs="Times New Roman"/>
          <w:sz w:val="24"/>
          <w:szCs w:val="24"/>
          <w:lang w:eastAsia="ru-RU"/>
        </w:rPr>
        <w:t>рубл</w:t>
      </w:r>
      <w:r w:rsidR="00E463EE">
        <w:rPr>
          <w:rFonts w:ascii="Times New Roman" w:eastAsia="Times New Roman" w:hAnsi="Times New Roman" w:cs="Times New Roman"/>
          <w:sz w:val="24"/>
          <w:szCs w:val="24"/>
          <w:lang w:eastAsia="ru-RU"/>
        </w:rPr>
        <w:t>ей</w:t>
      </w:r>
      <w:r w:rsidR="00E463EE" w:rsidRPr="00E463EE">
        <w:rPr>
          <w:rFonts w:ascii="Times New Roman" w:eastAsia="Times New Roman" w:hAnsi="Times New Roman" w:cs="Times New Roman"/>
          <w:sz w:val="24"/>
          <w:szCs w:val="24"/>
          <w:lang w:eastAsia="ru-RU"/>
        </w:rPr>
        <w:t xml:space="preserve"> 00 копеек, включая НДС </w:t>
      </w:r>
      <w:r w:rsidR="005E06D8">
        <w:rPr>
          <w:rFonts w:ascii="Times New Roman" w:eastAsia="Times New Roman" w:hAnsi="Times New Roman" w:cs="Times New Roman"/>
          <w:sz w:val="24"/>
          <w:szCs w:val="24"/>
          <w:lang w:eastAsia="ru-RU"/>
        </w:rPr>
        <w:t>20%</w:t>
      </w:r>
      <w:r w:rsidR="009C6062" w:rsidRPr="000213EA">
        <w:rPr>
          <w:rFonts w:ascii="Times New Roman" w:eastAsia="Times New Roman" w:hAnsi="Times New Roman" w:cs="Times New Roman"/>
          <w:sz w:val="24"/>
          <w:szCs w:val="24"/>
          <w:lang w:eastAsia="ru-RU"/>
        </w:rPr>
        <w:t>. С</w:t>
      </w:r>
      <w:r w:rsidR="00D829DE" w:rsidRPr="000213EA">
        <w:rPr>
          <w:rFonts w:ascii="Times New Roman" w:eastAsia="Times New Roman" w:hAnsi="Times New Roman" w:cs="Times New Roman"/>
          <w:color w:val="000000"/>
          <w:spacing w:val="-10"/>
          <w:sz w:val="24"/>
          <w:szCs w:val="24"/>
        </w:rPr>
        <w:t>умма Дог</w:t>
      </w:r>
      <w:r w:rsidR="009411EE" w:rsidRPr="000213EA">
        <w:rPr>
          <w:rFonts w:ascii="Times New Roman" w:eastAsia="Times New Roman" w:hAnsi="Times New Roman" w:cs="Times New Roman"/>
          <w:color w:val="000000"/>
          <w:spacing w:val="-10"/>
          <w:sz w:val="24"/>
          <w:szCs w:val="24"/>
        </w:rPr>
        <w:t>овора включает: стоимость Автомобил</w:t>
      </w:r>
      <w:r w:rsidR="003E2F00" w:rsidRPr="000213EA">
        <w:rPr>
          <w:rFonts w:ascii="Times New Roman" w:eastAsia="Times New Roman" w:hAnsi="Times New Roman" w:cs="Times New Roman"/>
          <w:color w:val="000000"/>
          <w:spacing w:val="-10"/>
          <w:sz w:val="24"/>
          <w:szCs w:val="24"/>
        </w:rPr>
        <w:t>ей</w:t>
      </w:r>
      <w:r w:rsidR="00D829DE" w:rsidRPr="000213EA">
        <w:rPr>
          <w:rFonts w:ascii="Times New Roman" w:eastAsia="Times New Roman" w:hAnsi="Times New Roman" w:cs="Times New Roman"/>
          <w:color w:val="000000"/>
          <w:spacing w:val="-10"/>
          <w:sz w:val="24"/>
          <w:szCs w:val="24"/>
        </w:rPr>
        <w:t xml:space="preserve">, </w:t>
      </w:r>
      <w:r w:rsidR="009411EE" w:rsidRPr="000213EA">
        <w:rPr>
          <w:rFonts w:ascii="Times New Roman" w:hAnsi="Times New Roman" w:cs="Times New Roman"/>
          <w:sz w:val="24"/>
          <w:szCs w:val="24"/>
        </w:rPr>
        <w:t>все налоговые, таможенные и иные обязательные платежи, именуемые в дальнейшем «Обязательные платежи», затраты по хранению Автомобил</w:t>
      </w:r>
      <w:r w:rsidR="00D5459D">
        <w:rPr>
          <w:rFonts w:ascii="Times New Roman" w:hAnsi="Times New Roman" w:cs="Times New Roman"/>
          <w:sz w:val="24"/>
          <w:szCs w:val="24"/>
        </w:rPr>
        <w:t>ей</w:t>
      </w:r>
      <w:r w:rsidR="009411EE" w:rsidRPr="000213EA">
        <w:rPr>
          <w:rFonts w:ascii="Times New Roman" w:hAnsi="Times New Roman" w:cs="Times New Roman"/>
          <w:sz w:val="24"/>
          <w:szCs w:val="24"/>
        </w:rPr>
        <w:t xml:space="preserve"> на складе Поставщика до передачи Автомобил</w:t>
      </w:r>
      <w:r w:rsidR="00D5459D">
        <w:rPr>
          <w:rFonts w:ascii="Times New Roman" w:hAnsi="Times New Roman" w:cs="Times New Roman"/>
          <w:sz w:val="24"/>
          <w:szCs w:val="24"/>
        </w:rPr>
        <w:t>ей</w:t>
      </w:r>
      <w:r w:rsidR="009411EE" w:rsidRPr="000213EA">
        <w:rPr>
          <w:rFonts w:ascii="Times New Roman" w:hAnsi="Times New Roman" w:cs="Times New Roman"/>
          <w:sz w:val="24"/>
          <w:szCs w:val="24"/>
        </w:rPr>
        <w:t xml:space="preserve"> Покупателю; затраты по предпродажной подготовке; транспортные расходы; стоимость дополнительного оборудования, доставк</w:t>
      </w:r>
      <w:r w:rsidR="00927403" w:rsidRPr="000213EA">
        <w:rPr>
          <w:rFonts w:ascii="Times New Roman" w:hAnsi="Times New Roman" w:cs="Times New Roman"/>
          <w:sz w:val="24"/>
          <w:szCs w:val="24"/>
        </w:rPr>
        <w:t>у</w:t>
      </w:r>
      <w:r w:rsidR="009411EE" w:rsidRPr="000213EA">
        <w:rPr>
          <w:rFonts w:ascii="Times New Roman" w:hAnsi="Times New Roman" w:cs="Times New Roman"/>
          <w:sz w:val="24"/>
          <w:szCs w:val="24"/>
        </w:rPr>
        <w:t>,  гарантийное обслуживание в течение всего срока гарантии в соответствии с разделом 3 настоящего  Договора.</w:t>
      </w:r>
    </w:p>
    <w:p w:rsidR="00F72F3C" w:rsidRPr="000213EA" w:rsidRDefault="00F72F3C" w:rsidP="00F72F3C">
      <w:pPr>
        <w:tabs>
          <w:tab w:val="left" w:pos="709"/>
        </w:tabs>
        <w:spacing w:after="0" w:line="240" w:lineRule="auto"/>
        <w:ind w:right="43" w:firstLine="709"/>
        <w:jc w:val="both"/>
        <w:rPr>
          <w:rFonts w:ascii="Times New Roman" w:eastAsia="Times New Roman" w:hAnsi="Times New Roman" w:cs="Times New Roman"/>
          <w:sz w:val="24"/>
          <w:szCs w:val="24"/>
          <w:lang w:eastAsia="ru-RU"/>
        </w:rPr>
      </w:pPr>
      <w:proofErr w:type="gramStart"/>
      <w:r w:rsidRPr="000213EA">
        <w:rPr>
          <w:rFonts w:ascii="Times New Roman" w:eastAsia="Times New Roman" w:hAnsi="Times New Roman" w:cs="Times New Roman"/>
          <w:sz w:val="24"/>
          <w:szCs w:val="24"/>
          <w:lang w:eastAsia="ru-RU"/>
        </w:rPr>
        <w:t xml:space="preserve">Руководствуясь ст.431.2 Гражданского кодекса РФ Поставщик заверяет и гарантирует </w:t>
      </w:r>
      <w:r w:rsidR="00542AC2" w:rsidRPr="00542AC2">
        <w:rPr>
          <w:rFonts w:ascii="Times New Roman" w:eastAsia="Times New Roman" w:hAnsi="Times New Roman" w:cs="Times New Roman"/>
          <w:sz w:val="24"/>
          <w:szCs w:val="24"/>
          <w:lang w:eastAsia="ru-RU"/>
        </w:rPr>
        <w:t>Покупателю</w:t>
      </w:r>
      <w:r w:rsidRPr="000213EA">
        <w:rPr>
          <w:rFonts w:ascii="Times New Roman" w:eastAsia="Times New Roman" w:hAnsi="Times New Roman" w:cs="Times New Roman"/>
          <w:sz w:val="24"/>
          <w:szCs w:val="24"/>
          <w:lang w:eastAsia="ru-RU"/>
        </w:rPr>
        <w:t xml:space="preserve">,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w:t>
      </w:r>
      <w:r w:rsidR="00542AC2" w:rsidRPr="00542AC2">
        <w:rPr>
          <w:rFonts w:ascii="Times New Roman" w:eastAsia="Times New Roman" w:hAnsi="Times New Roman" w:cs="Times New Roman"/>
          <w:sz w:val="24"/>
          <w:szCs w:val="24"/>
          <w:lang w:eastAsia="ru-RU"/>
        </w:rPr>
        <w:t>Покупателю</w:t>
      </w:r>
      <w:r w:rsidRPr="000213EA">
        <w:rPr>
          <w:rFonts w:ascii="Times New Roman" w:eastAsia="Times New Roman" w:hAnsi="Times New Roman" w:cs="Times New Roman"/>
          <w:sz w:val="24"/>
          <w:szCs w:val="24"/>
          <w:lang w:eastAsia="ru-RU"/>
        </w:rPr>
        <w:t xml:space="preserve"> и другим покупателям, а также связанные с оказанием</w:t>
      </w:r>
      <w:proofErr w:type="gramEnd"/>
      <w:r w:rsidRPr="000213EA">
        <w:rPr>
          <w:rFonts w:ascii="Times New Roman" w:eastAsia="Times New Roman" w:hAnsi="Times New Roman" w:cs="Times New Roman"/>
          <w:sz w:val="24"/>
          <w:szCs w:val="24"/>
          <w:lang w:eastAsia="ru-RU"/>
        </w:rPr>
        <w:t xml:space="preserve"> услуг/выполнением работ отражаются Поставщиком в первичной документации, в бухгалтерской, налоговой, статистической и иной отчетности, </w:t>
      </w:r>
      <w:proofErr w:type="gramStart"/>
      <w:r w:rsidRPr="000213EA">
        <w:rPr>
          <w:rFonts w:ascii="Times New Roman" w:eastAsia="Times New Roman" w:hAnsi="Times New Roman" w:cs="Times New Roman"/>
          <w:sz w:val="24"/>
          <w:szCs w:val="24"/>
          <w:lang w:eastAsia="ru-RU"/>
        </w:rPr>
        <w:t>обязанность</w:t>
      </w:r>
      <w:proofErr w:type="gramEnd"/>
      <w:r w:rsidRPr="000213EA">
        <w:rPr>
          <w:rFonts w:ascii="Times New Roman" w:eastAsia="Times New Roman" w:hAnsi="Times New Roman" w:cs="Times New Roman"/>
          <w:sz w:val="24"/>
          <w:szCs w:val="24"/>
          <w:lang w:eastAsia="ru-RU"/>
        </w:rPr>
        <w:t xml:space="preserve"> по ведению которой возложена на Поставщика, что он обязуется отражать в налоговой отчетности НДС, уплаченный </w:t>
      </w:r>
      <w:r w:rsidR="00542AC2">
        <w:rPr>
          <w:rFonts w:ascii="Times New Roman" w:eastAsia="Times New Roman" w:hAnsi="Times New Roman" w:cs="Times New Roman"/>
          <w:sz w:val="24"/>
          <w:szCs w:val="24"/>
          <w:lang w:eastAsia="ru-RU"/>
        </w:rPr>
        <w:t>Покупателем</w:t>
      </w:r>
      <w:r w:rsidRPr="000213EA">
        <w:rPr>
          <w:rFonts w:ascii="Times New Roman" w:eastAsia="Times New Roman" w:hAnsi="Times New Roman" w:cs="Times New Roman"/>
          <w:sz w:val="24"/>
          <w:szCs w:val="24"/>
          <w:lang w:eastAsia="ru-RU"/>
        </w:rPr>
        <w:t xml:space="preserve"> Поставщику в составе цены товара и предоставить </w:t>
      </w:r>
      <w:r w:rsidR="00542AC2" w:rsidRPr="00542AC2">
        <w:rPr>
          <w:rFonts w:ascii="Times New Roman" w:eastAsia="Times New Roman" w:hAnsi="Times New Roman" w:cs="Times New Roman"/>
          <w:sz w:val="24"/>
          <w:szCs w:val="24"/>
          <w:lang w:eastAsia="ru-RU"/>
        </w:rPr>
        <w:t>Покупателю</w:t>
      </w:r>
      <w:r w:rsidRPr="000213EA">
        <w:rPr>
          <w:rFonts w:ascii="Times New Roman" w:eastAsia="Times New Roman" w:hAnsi="Times New Roman" w:cs="Times New Roman"/>
          <w:sz w:val="24"/>
          <w:szCs w:val="24"/>
          <w:lang w:eastAsia="ru-RU"/>
        </w:rPr>
        <w:t xml:space="preserve"> полностью соответствующие действующему законодательству РФ первичные документы, которыми оформляется поставка товара, а также оказание услуг/выполнение работ по Договору. Обязательства, по которым дано заверение, являются для </w:t>
      </w:r>
      <w:r w:rsidR="00542AC2">
        <w:rPr>
          <w:rFonts w:ascii="Times New Roman" w:eastAsia="Times New Roman" w:hAnsi="Times New Roman" w:cs="Times New Roman"/>
          <w:sz w:val="24"/>
          <w:szCs w:val="24"/>
          <w:lang w:eastAsia="ru-RU"/>
        </w:rPr>
        <w:t>Покупателя</w:t>
      </w:r>
      <w:r w:rsidRPr="000213EA">
        <w:rPr>
          <w:rFonts w:ascii="Times New Roman" w:eastAsia="Times New Roman" w:hAnsi="Times New Roman" w:cs="Times New Roman"/>
          <w:sz w:val="24"/>
          <w:szCs w:val="24"/>
          <w:lang w:eastAsia="ru-RU"/>
        </w:rPr>
        <w:t xml:space="preserve"> существенными при исполнении Договора. Поставщик осознает, что </w:t>
      </w:r>
      <w:r w:rsidR="00542AC2">
        <w:rPr>
          <w:rFonts w:ascii="Times New Roman" w:eastAsia="Times New Roman" w:hAnsi="Times New Roman" w:cs="Times New Roman"/>
          <w:sz w:val="24"/>
          <w:szCs w:val="24"/>
          <w:lang w:eastAsia="ru-RU"/>
        </w:rPr>
        <w:t>Покупатель</w:t>
      </w:r>
      <w:r w:rsidRPr="000213EA">
        <w:rPr>
          <w:rFonts w:ascii="Times New Roman" w:eastAsia="Times New Roman" w:hAnsi="Times New Roman" w:cs="Times New Roman"/>
          <w:sz w:val="24"/>
          <w:szCs w:val="24"/>
          <w:lang w:eastAsia="ru-RU"/>
        </w:rPr>
        <w:t xml:space="preserve"> будет на них полагаться в своей финансо</w:t>
      </w:r>
      <w:r w:rsidR="00542AC2">
        <w:rPr>
          <w:rFonts w:ascii="Times New Roman" w:eastAsia="Times New Roman" w:hAnsi="Times New Roman" w:cs="Times New Roman"/>
          <w:sz w:val="24"/>
          <w:szCs w:val="24"/>
          <w:lang w:eastAsia="ru-RU"/>
        </w:rPr>
        <w:t xml:space="preserve">во-хозяйственной деятельности. </w:t>
      </w:r>
      <w:r w:rsidR="00542AC2" w:rsidRPr="00542AC2">
        <w:t xml:space="preserve"> </w:t>
      </w:r>
      <w:r w:rsidR="00542AC2" w:rsidRPr="00542AC2">
        <w:rPr>
          <w:rFonts w:ascii="Times New Roman" w:eastAsia="Times New Roman" w:hAnsi="Times New Roman" w:cs="Times New Roman"/>
          <w:sz w:val="24"/>
          <w:szCs w:val="24"/>
          <w:lang w:eastAsia="ru-RU"/>
        </w:rPr>
        <w:t>Покупател</w:t>
      </w:r>
      <w:r w:rsidR="00542AC2">
        <w:rPr>
          <w:rFonts w:ascii="Times New Roman" w:eastAsia="Times New Roman" w:hAnsi="Times New Roman" w:cs="Times New Roman"/>
          <w:sz w:val="24"/>
          <w:szCs w:val="24"/>
          <w:lang w:eastAsia="ru-RU"/>
        </w:rPr>
        <w:t>ь</w:t>
      </w:r>
      <w:r w:rsidRPr="000213EA">
        <w:rPr>
          <w:rFonts w:ascii="Times New Roman" w:eastAsia="Times New Roman" w:hAnsi="Times New Roman" w:cs="Times New Roman"/>
          <w:sz w:val="24"/>
          <w:szCs w:val="24"/>
          <w:lang w:eastAsia="ru-RU"/>
        </w:rPr>
        <w:t xml:space="preserve"> не несет ответственности за нарушение Поставщиком действующего налогового законодательства, в том числе за </w:t>
      </w:r>
      <w:proofErr w:type="spellStart"/>
      <w:r w:rsidRPr="000213EA">
        <w:rPr>
          <w:rFonts w:ascii="Times New Roman" w:eastAsia="Times New Roman" w:hAnsi="Times New Roman" w:cs="Times New Roman"/>
          <w:sz w:val="24"/>
          <w:szCs w:val="24"/>
          <w:lang w:eastAsia="ru-RU"/>
        </w:rPr>
        <w:t>неперечисление</w:t>
      </w:r>
      <w:proofErr w:type="spellEnd"/>
      <w:r w:rsidRPr="000213EA">
        <w:rPr>
          <w:rFonts w:ascii="Times New Roman" w:eastAsia="Times New Roman" w:hAnsi="Times New Roman" w:cs="Times New Roman"/>
          <w:sz w:val="24"/>
          <w:szCs w:val="24"/>
          <w:lang w:eastAsia="ru-RU"/>
        </w:rPr>
        <w:t xml:space="preserve"> Поставщиком в бюджет суммы НДС, уплаченного </w:t>
      </w:r>
      <w:r w:rsidR="00542AC2">
        <w:rPr>
          <w:rFonts w:ascii="Times New Roman" w:eastAsia="Times New Roman" w:hAnsi="Times New Roman" w:cs="Times New Roman"/>
          <w:sz w:val="24"/>
          <w:szCs w:val="24"/>
          <w:lang w:eastAsia="ru-RU"/>
        </w:rPr>
        <w:t>Покупателем</w:t>
      </w:r>
      <w:r w:rsidRPr="000213EA">
        <w:rPr>
          <w:rFonts w:ascii="Times New Roman" w:eastAsia="Times New Roman" w:hAnsi="Times New Roman" w:cs="Times New Roman"/>
          <w:sz w:val="24"/>
          <w:szCs w:val="24"/>
          <w:lang w:eastAsia="ru-RU"/>
        </w:rPr>
        <w:t xml:space="preserve"> Поставщику в составе цены товара. </w:t>
      </w:r>
      <w:proofErr w:type="gramStart"/>
      <w:r w:rsidRPr="000213EA">
        <w:rPr>
          <w:rFonts w:ascii="Times New Roman" w:eastAsia="Times New Roman" w:hAnsi="Times New Roman" w:cs="Times New Roman"/>
          <w:sz w:val="24"/>
          <w:szCs w:val="24"/>
          <w:lang w:eastAsia="ru-RU"/>
        </w:rPr>
        <w:t xml:space="preserve">Поставщик обязуется возместить </w:t>
      </w:r>
      <w:r w:rsidR="00542AC2" w:rsidRPr="00542AC2">
        <w:rPr>
          <w:rFonts w:ascii="Times New Roman" w:eastAsia="Times New Roman" w:hAnsi="Times New Roman" w:cs="Times New Roman"/>
          <w:sz w:val="24"/>
          <w:szCs w:val="24"/>
          <w:lang w:eastAsia="ru-RU"/>
        </w:rPr>
        <w:t>Покупателю</w:t>
      </w:r>
      <w:r w:rsidRPr="000213EA">
        <w:rPr>
          <w:rFonts w:ascii="Times New Roman" w:eastAsia="Times New Roman" w:hAnsi="Times New Roman" w:cs="Times New Roman"/>
          <w:sz w:val="24"/>
          <w:szCs w:val="24"/>
          <w:lang w:eastAsia="ru-RU"/>
        </w:rPr>
        <w:t xml:space="preserve"> убытки, возникшие у </w:t>
      </w:r>
      <w:r w:rsidR="00542AC2">
        <w:rPr>
          <w:rFonts w:ascii="Times New Roman" w:eastAsia="Times New Roman" w:hAnsi="Times New Roman" w:cs="Times New Roman"/>
          <w:sz w:val="24"/>
          <w:szCs w:val="24"/>
          <w:lang w:eastAsia="ru-RU"/>
        </w:rPr>
        <w:t>Покупателя</w:t>
      </w:r>
      <w:r w:rsidRPr="000213EA">
        <w:rPr>
          <w:rFonts w:ascii="Times New Roman" w:eastAsia="Times New Roman" w:hAnsi="Times New Roman" w:cs="Times New Roman"/>
          <w:sz w:val="24"/>
          <w:szCs w:val="24"/>
          <w:lang w:eastAsia="ru-RU"/>
        </w:rPr>
        <w:t xml:space="preserve"> вследствие нарушения Поставщиком гарантий, заверений и обязательств, указанных в настоящем пункте Договора, и /или допущенных Поставщиком нарушений (в том числе налогового законодательства), в размере сумм, уплаченных Заказчику в бюджет на основании решений (требований) налоговых органов о доначислении НДС, пеней и штрафа, в том числе из-за отказа в применении налоговых вычетов, а также</w:t>
      </w:r>
      <w:proofErr w:type="gramEnd"/>
      <w:r w:rsidRPr="000213EA">
        <w:rPr>
          <w:rFonts w:ascii="Times New Roman" w:eastAsia="Times New Roman" w:hAnsi="Times New Roman" w:cs="Times New Roman"/>
          <w:sz w:val="24"/>
          <w:szCs w:val="24"/>
          <w:lang w:eastAsia="ru-RU"/>
        </w:rPr>
        <w:t xml:space="preserve"> возместить иные понесенные убытки, вызванные таким нарушением. Поставщик обязуется компенсировать </w:t>
      </w:r>
      <w:r w:rsidR="00542AC2" w:rsidRPr="00542AC2">
        <w:rPr>
          <w:rFonts w:ascii="Times New Roman" w:eastAsia="Times New Roman" w:hAnsi="Times New Roman" w:cs="Times New Roman"/>
          <w:sz w:val="24"/>
          <w:szCs w:val="24"/>
          <w:lang w:eastAsia="ru-RU"/>
        </w:rPr>
        <w:t>Покупателю</w:t>
      </w:r>
      <w:r w:rsidRPr="000213EA">
        <w:rPr>
          <w:rFonts w:ascii="Times New Roman" w:eastAsia="Times New Roman" w:hAnsi="Times New Roman" w:cs="Times New Roman"/>
          <w:sz w:val="24"/>
          <w:szCs w:val="24"/>
          <w:lang w:eastAsia="ru-RU"/>
        </w:rPr>
        <w:t xml:space="preserve"> все понесенные им убытки в 5-дневн</w:t>
      </w:r>
      <w:r w:rsidR="00542AC2">
        <w:rPr>
          <w:rFonts w:ascii="Times New Roman" w:eastAsia="Times New Roman" w:hAnsi="Times New Roman" w:cs="Times New Roman"/>
          <w:sz w:val="24"/>
          <w:szCs w:val="24"/>
          <w:lang w:eastAsia="ru-RU"/>
        </w:rPr>
        <w:t>ый срок с момента получения от Покупателя</w:t>
      </w:r>
      <w:r w:rsidRPr="000213EA">
        <w:rPr>
          <w:rFonts w:ascii="Times New Roman" w:eastAsia="Times New Roman" w:hAnsi="Times New Roman" w:cs="Times New Roman"/>
          <w:sz w:val="24"/>
          <w:szCs w:val="24"/>
          <w:lang w:eastAsia="ru-RU"/>
        </w:rPr>
        <w:t xml:space="preserve"> соответствующего требования, независимо от окончания срока действия Договора.</w:t>
      </w:r>
    </w:p>
    <w:p w:rsidR="009F1210" w:rsidRPr="000213EA" w:rsidRDefault="008F74A5" w:rsidP="00C371BE">
      <w:pPr>
        <w:spacing w:after="0" w:line="240" w:lineRule="auto"/>
        <w:ind w:right="43" w:firstLine="709"/>
        <w:jc w:val="both"/>
        <w:rPr>
          <w:rFonts w:ascii="Times New Roman" w:hAnsi="Times New Roman" w:cs="Times New Roman"/>
          <w:sz w:val="24"/>
          <w:szCs w:val="24"/>
        </w:rPr>
      </w:pPr>
      <w:r w:rsidRPr="000213EA">
        <w:rPr>
          <w:rFonts w:ascii="Times New Roman" w:eastAsia="Times New Roman" w:hAnsi="Times New Roman" w:cs="Times New Roman"/>
          <w:sz w:val="24"/>
          <w:szCs w:val="24"/>
          <w:lang w:eastAsia="ru-RU"/>
        </w:rPr>
        <w:t>4</w:t>
      </w:r>
      <w:r w:rsidR="00D829DE" w:rsidRPr="000213EA">
        <w:rPr>
          <w:rFonts w:ascii="Times New Roman" w:eastAsia="Times New Roman" w:hAnsi="Times New Roman" w:cs="Times New Roman"/>
          <w:sz w:val="24"/>
          <w:szCs w:val="24"/>
          <w:lang w:eastAsia="ru-RU"/>
        </w:rPr>
        <w:t>.2.</w:t>
      </w:r>
      <w:r w:rsidR="009F1210" w:rsidRPr="000213EA">
        <w:rPr>
          <w:rFonts w:ascii="Times New Roman" w:hAnsi="Times New Roman" w:cs="Times New Roman"/>
          <w:sz w:val="24"/>
          <w:szCs w:val="24"/>
        </w:rPr>
        <w:t xml:space="preserve"> Цена рассчитана с учетом суммы Обязательных платежей в размере согласно ставкам налогов, сборов, действующих на момент заключения настоящего Договора.</w:t>
      </w:r>
    </w:p>
    <w:p w:rsidR="00A85B39" w:rsidRDefault="008F4622" w:rsidP="00A85B39">
      <w:pPr>
        <w:spacing w:after="0" w:line="240" w:lineRule="auto"/>
        <w:jc w:val="both"/>
        <w:rPr>
          <w:rFonts w:ascii="Times New Roman" w:hAnsi="Times New Roman" w:cs="Times New Roman"/>
          <w:color w:val="000000" w:themeColor="text1"/>
          <w:sz w:val="24"/>
          <w:szCs w:val="24"/>
        </w:rPr>
      </w:pPr>
      <w:r w:rsidRPr="000213EA">
        <w:rPr>
          <w:rFonts w:ascii="Times New Roman" w:hAnsi="Times New Roman" w:cs="Times New Roman"/>
          <w:color w:val="000000" w:themeColor="text1"/>
          <w:sz w:val="24"/>
          <w:szCs w:val="24"/>
        </w:rPr>
        <w:t xml:space="preserve">         </w:t>
      </w:r>
      <w:r w:rsidR="008F74A5" w:rsidRPr="000213EA">
        <w:rPr>
          <w:rFonts w:ascii="Times New Roman" w:hAnsi="Times New Roman" w:cs="Times New Roman"/>
          <w:color w:val="000000" w:themeColor="text1"/>
          <w:sz w:val="24"/>
          <w:szCs w:val="24"/>
        </w:rPr>
        <w:t xml:space="preserve">   4</w:t>
      </w:r>
      <w:r w:rsidRPr="000213EA">
        <w:rPr>
          <w:rFonts w:ascii="Times New Roman" w:hAnsi="Times New Roman" w:cs="Times New Roman"/>
          <w:color w:val="000000" w:themeColor="text1"/>
          <w:sz w:val="24"/>
          <w:szCs w:val="24"/>
        </w:rPr>
        <w:t>.3</w:t>
      </w:r>
      <w:r w:rsidR="00A85B39" w:rsidRPr="00A85B39">
        <w:t xml:space="preserve"> </w:t>
      </w:r>
      <w:r w:rsidR="00A85B39" w:rsidRPr="00A85B39">
        <w:rPr>
          <w:rFonts w:ascii="Times New Roman" w:hAnsi="Times New Roman" w:cs="Times New Roman"/>
          <w:color w:val="000000" w:themeColor="text1"/>
          <w:sz w:val="24"/>
          <w:szCs w:val="24"/>
        </w:rPr>
        <w:t>Покупатель осуществляет предоплату в размере 70% от суммы Договора путем перечисления денежных средств на расчетный счет Поставщика по счету, который Поставщик выставляет не позднее 5 рабочих дней после подписания данного договора. Окончательный расчет по договору производиться в течение 10 рабочих дней после получения  Покупателем документации, указанной в п.2.3. данного договора, в том числе подписанного Акта приема-передачи Автомобиля, а также счета Поставщика на оставшуюся сумму доплаты в размере 30%.</w:t>
      </w:r>
    </w:p>
    <w:p w:rsidR="00D829DE" w:rsidRPr="000213EA" w:rsidRDefault="008F74A5" w:rsidP="00A85B39">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4</w:t>
      </w:r>
      <w:r w:rsidR="008F4622" w:rsidRPr="000213EA">
        <w:rPr>
          <w:rFonts w:ascii="Times New Roman" w:eastAsia="Times New Roman" w:hAnsi="Times New Roman" w:cs="Times New Roman"/>
          <w:sz w:val="24"/>
          <w:szCs w:val="24"/>
          <w:lang w:eastAsia="ru-RU"/>
        </w:rPr>
        <w:t>.4</w:t>
      </w:r>
      <w:r w:rsidR="009F1210" w:rsidRPr="000213EA">
        <w:rPr>
          <w:rFonts w:ascii="Times New Roman" w:eastAsia="Times New Roman" w:hAnsi="Times New Roman" w:cs="Times New Roman"/>
          <w:sz w:val="24"/>
          <w:szCs w:val="24"/>
          <w:lang w:eastAsia="ru-RU"/>
        </w:rPr>
        <w:t>.</w:t>
      </w:r>
      <w:r w:rsidR="00D829DE" w:rsidRPr="000213EA">
        <w:rPr>
          <w:rFonts w:ascii="Times New Roman" w:eastAsia="Times New Roman" w:hAnsi="Times New Roman" w:cs="Times New Roman"/>
          <w:sz w:val="24"/>
          <w:szCs w:val="24"/>
          <w:lang w:eastAsia="ru-RU"/>
        </w:rPr>
        <w:t>Основанием для расчетов с Поставщиком и Покупателем является настоящий договор, счет, товарная накладная, акт приема-передачи и счет-фактура.</w:t>
      </w:r>
    </w:p>
    <w:p w:rsidR="008B73AB" w:rsidRPr="000213EA" w:rsidRDefault="008F74A5" w:rsidP="00C371BE">
      <w:pPr>
        <w:spacing w:after="0" w:line="240" w:lineRule="auto"/>
        <w:ind w:right="43" w:firstLine="709"/>
        <w:jc w:val="both"/>
        <w:rPr>
          <w:rFonts w:ascii="Times New Roman" w:hAnsi="Times New Roman" w:cs="Times New Roman"/>
          <w:color w:val="000000" w:themeColor="text1"/>
          <w:sz w:val="24"/>
          <w:szCs w:val="24"/>
        </w:rPr>
      </w:pPr>
      <w:r w:rsidRPr="000213EA">
        <w:rPr>
          <w:rFonts w:ascii="Times New Roman" w:hAnsi="Times New Roman" w:cs="Times New Roman"/>
          <w:color w:val="000000" w:themeColor="text1"/>
          <w:sz w:val="24"/>
          <w:szCs w:val="24"/>
        </w:rPr>
        <w:t xml:space="preserve">4.5.Оплата производится </w:t>
      </w:r>
      <w:r w:rsidR="00A85B39" w:rsidRPr="00A85B39">
        <w:rPr>
          <w:rFonts w:ascii="Times New Roman" w:hAnsi="Times New Roman" w:cs="Times New Roman"/>
          <w:color w:val="000000" w:themeColor="text1"/>
          <w:sz w:val="24"/>
          <w:szCs w:val="24"/>
        </w:rPr>
        <w:t>Покупателем</w:t>
      </w:r>
      <w:r w:rsidRPr="000213EA">
        <w:rPr>
          <w:rFonts w:ascii="Times New Roman" w:hAnsi="Times New Roman" w:cs="Times New Roman"/>
          <w:color w:val="000000" w:themeColor="text1"/>
          <w:sz w:val="24"/>
          <w:szCs w:val="24"/>
        </w:rPr>
        <w:t xml:space="preserve"> в безналичном порядке согласно реквизитам Поставщика, указанным в настоящем Договоре. Датой полного и надлежащего исполнения обязательства Заказчика по оплате Автомобиля считается дата поступления денежных средств на расчетный счет Поставщика. </w:t>
      </w:r>
    </w:p>
    <w:p w:rsidR="00D829DE" w:rsidRPr="000213EA" w:rsidRDefault="008F74A5"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4</w:t>
      </w:r>
      <w:r w:rsidR="00D829DE" w:rsidRPr="000213EA">
        <w:rPr>
          <w:rFonts w:ascii="Times New Roman" w:eastAsia="Times New Roman" w:hAnsi="Times New Roman" w:cs="Times New Roman"/>
          <w:sz w:val="24"/>
          <w:szCs w:val="24"/>
          <w:lang w:eastAsia="ru-RU"/>
        </w:rPr>
        <w:t>.6.Все расчеты, включая выплату пеней и иных штрафов, производятся между сторонами в рублях.</w:t>
      </w:r>
    </w:p>
    <w:p w:rsidR="001E1285" w:rsidRPr="000213EA" w:rsidRDefault="001E1285" w:rsidP="00C371BE">
      <w:pPr>
        <w:spacing w:after="0" w:line="240" w:lineRule="auto"/>
        <w:ind w:right="-386"/>
        <w:jc w:val="both"/>
        <w:rPr>
          <w:rFonts w:ascii="Times New Roman" w:eastAsia="Times New Roman" w:hAnsi="Times New Roman" w:cs="Times New Roman"/>
          <w:b/>
          <w:sz w:val="24"/>
          <w:szCs w:val="24"/>
          <w:u w:val="single"/>
        </w:rPr>
      </w:pPr>
    </w:p>
    <w:p w:rsidR="00D829DE" w:rsidRPr="000213EA" w:rsidRDefault="008F74A5" w:rsidP="00C371BE">
      <w:pPr>
        <w:spacing w:after="0" w:line="240" w:lineRule="auto"/>
        <w:ind w:right="-386"/>
        <w:jc w:val="both"/>
        <w:rPr>
          <w:rFonts w:ascii="Times New Roman" w:eastAsia="Times New Roman" w:hAnsi="Times New Roman" w:cs="Times New Roman"/>
          <w:b/>
          <w:sz w:val="24"/>
          <w:szCs w:val="24"/>
          <w:u w:val="single"/>
        </w:rPr>
      </w:pPr>
      <w:r w:rsidRPr="000213EA">
        <w:rPr>
          <w:rFonts w:ascii="Times New Roman" w:eastAsia="Times New Roman" w:hAnsi="Times New Roman" w:cs="Times New Roman"/>
          <w:b/>
          <w:sz w:val="24"/>
          <w:szCs w:val="24"/>
          <w:u w:val="single"/>
        </w:rPr>
        <w:t>5</w:t>
      </w:r>
      <w:r w:rsidR="00D829DE" w:rsidRPr="000213EA">
        <w:rPr>
          <w:rFonts w:ascii="Times New Roman" w:eastAsia="Times New Roman" w:hAnsi="Times New Roman" w:cs="Times New Roman"/>
          <w:b/>
          <w:sz w:val="24"/>
          <w:szCs w:val="24"/>
          <w:u w:val="single"/>
        </w:rPr>
        <w:t>. Ответственность сторон</w:t>
      </w:r>
    </w:p>
    <w:p w:rsidR="00D829DE" w:rsidRPr="000213EA" w:rsidRDefault="000A7083"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5</w:t>
      </w:r>
      <w:r w:rsidR="00D829DE" w:rsidRPr="000213EA">
        <w:rPr>
          <w:rFonts w:ascii="Times New Roman" w:eastAsia="Times New Roman" w:hAnsi="Times New Roman" w:cs="Times New Roman"/>
          <w:sz w:val="24"/>
          <w:szCs w:val="24"/>
          <w:lang w:eastAsia="ru-RU"/>
        </w:rPr>
        <w:t>.1.За неисполнение либо за ненадлежащее исполнение обязательств по настоящему договору, стороны несут ответственность, установленную действующим российским законодательством</w:t>
      </w:r>
      <w:r w:rsidR="0015539C" w:rsidRPr="000213EA">
        <w:rPr>
          <w:rFonts w:ascii="Times New Roman" w:eastAsia="Times New Roman" w:hAnsi="Times New Roman" w:cs="Times New Roman"/>
          <w:sz w:val="24"/>
          <w:szCs w:val="24"/>
          <w:lang w:eastAsia="ru-RU"/>
        </w:rPr>
        <w:t xml:space="preserve"> РФ</w:t>
      </w:r>
      <w:r w:rsidR="00D829DE" w:rsidRPr="000213EA">
        <w:rPr>
          <w:rFonts w:ascii="Times New Roman" w:eastAsia="Times New Roman" w:hAnsi="Times New Roman" w:cs="Times New Roman"/>
          <w:sz w:val="24"/>
          <w:szCs w:val="24"/>
          <w:lang w:eastAsia="ru-RU"/>
        </w:rPr>
        <w:t>.</w:t>
      </w:r>
    </w:p>
    <w:p w:rsidR="00D829DE" w:rsidRPr="000213EA" w:rsidRDefault="000A7083"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5</w:t>
      </w:r>
      <w:r w:rsidR="0015539C" w:rsidRPr="000213EA">
        <w:rPr>
          <w:rFonts w:ascii="Times New Roman" w:eastAsia="Times New Roman" w:hAnsi="Times New Roman" w:cs="Times New Roman"/>
          <w:sz w:val="24"/>
          <w:szCs w:val="24"/>
          <w:lang w:eastAsia="ru-RU"/>
        </w:rPr>
        <w:t>.2.</w:t>
      </w:r>
      <w:r w:rsidR="0015539C" w:rsidRPr="000213EA">
        <w:rPr>
          <w:rFonts w:ascii="Times New Roman" w:hAnsi="Times New Roman" w:cs="Times New Roman"/>
          <w:sz w:val="24"/>
          <w:szCs w:val="24"/>
        </w:rPr>
        <w:t xml:space="preserve">В случае нарушения одной из Сторон сроков, предусмотренных </w:t>
      </w:r>
      <w:r w:rsidR="008B68A7" w:rsidRPr="000213EA">
        <w:rPr>
          <w:rFonts w:ascii="Times New Roman" w:hAnsi="Times New Roman" w:cs="Times New Roman"/>
          <w:sz w:val="24"/>
          <w:szCs w:val="24"/>
        </w:rPr>
        <w:t>в настоящем Договоре</w:t>
      </w:r>
      <w:r w:rsidR="0015539C" w:rsidRPr="000213EA">
        <w:rPr>
          <w:rFonts w:ascii="Times New Roman" w:hAnsi="Times New Roman" w:cs="Times New Roman"/>
          <w:sz w:val="24"/>
          <w:szCs w:val="24"/>
        </w:rPr>
        <w:t>, нарушившая Сторона уплачивает другой Стороне пени в размере 0,</w:t>
      </w:r>
      <w:r w:rsidR="002B1906" w:rsidRPr="000213EA">
        <w:rPr>
          <w:rFonts w:ascii="Times New Roman" w:hAnsi="Times New Roman" w:cs="Times New Roman"/>
          <w:sz w:val="24"/>
          <w:szCs w:val="24"/>
        </w:rPr>
        <w:t>0</w:t>
      </w:r>
      <w:r w:rsidR="0015539C" w:rsidRPr="000213EA">
        <w:rPr>
          <w:rFonts w:ascii="Times New Roman" w:hAnsi="Times New Roman" w:cs="Times New Roman"/>
          <w:sz w:val="24"/>
          <w:szCs w:val="24"/>
        </w:rPr>
        <w:t>1 % от цены Договора за каждый день просрочки</w:t>
      </w:r>
      <w:r w:rsidR="002B1906" w:rsidRPr="000213EA">
        <w:rPr>
          <w:rFonts w:ascii="Times New Roman" w:eastAsia="Times New Roman" w:hAnsi="Times New Roman" w:cs="Times New Roman"/>
          <w:sz w:val="24"/>
          <w:szCs w:val="24"/>
          <w:lang w:eastAsia="ru-RU"/>
        </w:rPr>
        <w:t>, но не более 10%</w:t>
      </w:r>
      <w:r w:rsidR="0015539C" w:rsidRPr="000213EA">
        <w:rPr>
          <w:rFonts w:ascii="Times New Roman" w:hAnsi="Times New Roman" w:cs="Times New Roman"/>
          <w:sz w:val="24"/>
          <w:szCs w:val="24"/>
        </w:rPr>
        <w:t>.</w:t>
      </w:r>
    </w:p>
    <w:p w:rsidR="0015539C" w:rsidRPr="000213EA" w:rsidRDefault="000A7083" w:rsidP="009A08B5">
      <w:pPr>
        <w:widowControl w:val="0"/>
        <w:shd w:val="clear" w:color="auto" w:fill="FFFFFF"/>
        <w:tabs>
          <w:tab w:val="num" w:pos="709"/>
          <w:tab w:val="num" w:pos="85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ab/>
        <w:t>5</w:t>
      </w:r>
      <w:r w:rsidR="009A08B5" w:rsidRPr="000213EA">
        <w:rPr>
          <w:rFonts w:ascii="Times New Roman" w:eastAsia="Times New Roman" w:hAnsi="Times New Roman" w:cs="Times New Roman"/>
          <w:sz w:val="24"/>
          <w:szCs w:val="24"/>
          <w:lang w:eastAsia="ru-RU"/>
        </w:rPr>
        <w:t>.3</w:t>
      </w:r>
      <w:r w:rsidR="00D829DE" w:rsidRPr="000213EA">
        <w:rPr>
          <w:rFonts w:ascii="Times New Roman" w:eastAsia="Times New Roman" w:hAnsi="Times New Roman" w:cs="Times New Roman"/>
          <w:sz w:val="24"/>
          <w:szCs w:val="24"/>
          <w:lang w:eastAsia="ru-RU"/>
        </w:rPr>
        <w:t>.</w:t>
      </w:r>
      <w:r w:rsidR="0015539C" w:rsidRPr="000213EA">
        <w:rPr>
          <w:rFonts w:ascii="Times New Roman" w:eastAsia="Times New Roman" w:hAnsi="Times New Roman" w:cs="Times New Roman"/>
          <w:sz w:val="24"/>
          <w:szCs w:val="24"/>
          <w:lang w:eastAsia="ru-RU"/>
        </w:rPr>
        <w:t xml:space="preserve"> В случае нарушения срока поставки Автомобиля (п.2.2) Поставщик обязуется по требованию Покупателя уплатить неустойку размере 0,</w:t>
      </w:r>
      <w:r w:rsidR="002B1906" w:rsidRPr="000213EA">
        <w:rPr>
          <w:rFonts w:ascii="Times New Roman" w:eastAsia="Times New Roman" w:hAnsi="Times New Roman" w:cs="Times New Roman"/>
          <w:sz w:val="24"/>
          <w:szCs w:val="24"/>
          <w:lang w:eastAsia="ru-RU"/>
        </w:rPr>
        <w:t>0</w:t>
      </w:r>
      <w:r w:rsidR="0015539C" w:rsidRPr="000213EA">
        <w:rPr>
          <w:rFonts w:ascii="Times New Roman" w:eastAsia="Times New Roman" w:hAnsi="Times New Roman" w:cs="Times New Roman"/>
          <w:sz w:val="24"/>
          <w:szCs w:val="24"/>
          <w:lang w:eastAsia="ru-RU"/>
        </w:rPr>
        <w:t>1 % от цены Договора за каждый день просрочки</w:t>
      </w:r>
      <w:r w:rsidR="002B1906" w:rsidRPr="000213EA">
        <w:rPr>
          <w:rFonts w:ascii="Times New Roman" w:eastAsia="Times New Roman" w:hAnsi="Times New Roman" w:cs="Times New Roman"/>
          <w:sz w:val="24"/>
          <w:szCs w:val="24"/>
          <w:lang w:eastAsia="ru-RU"/>
        </w:rPr>
        <w:t>.</w:t>
      </w:r>
      <w:r w:rsidR="0015539C" w:rsidRPr="000213EA">
        <w:rPr>
          <w:rFonts w:ascii="Times New Roman" w:eastAsia="Times New Roman" w:hAnsi="Times New Roman" w:cs="Times New Roman"/>
          <w:sz w:val="24"/>
          <w:szCs w:val="24"/>
          <w:lang w:eastAsia="ru-RU"/>
        </w:rPr>
        <w:t xml:space="preserve"> Покупатель вправе потребовать возмещения убытков в полном объеме сверх неустойки.</w:t>
      </w:r>
    </w:p>
    <w:p w:rsidR="00D829DE" w:rsidRPr="000213EA" w:rsidRDefault="000A7083" w:rsidP="0015539C">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hAnsi="Times New Roman" w:cs="Times New Roman"/>
          <w:sz w:val="24"/>
          <w:szCs w:val="24"/>
        </w:rPr>
        <w:t>5</w:t>
      </w:r>
      <w:r w:rsidR="009A08B5" w:rsidRPr="000213EA">
        <w:rPr>
          <w:rFonts w:ascii="Times New Roman" w:hAnsi="Times New Roman" w:cs="Times New Roman"/>
          <w:sz w:val="24"/>
          <w:szCs w:val="24"/>
        </w:rPr>
        <w:t>.4</w:t>
      </w:r>
      <w:r w:rsidR="0015539C" w:rsidRPr="000213EA">
        <w:rPr>
          <w:rFonts w:ascii="Times New Roman" w:hAnsi="Times New Roman" w:cs="Times New Roman"/>
          <w:sz w:val="24"/>
          <w:szCs w:val="24"/>
        </w:rPr>
        <w:t xml:space="preserve">. В случае нарушения Поставщиком срока поставки Автомобиля более чем на 6 (Шесть) календарных дней от срока, установленного в п.2.2 Договора, Покупатель вправе в одностороннем внесудебном порядке отказаться от исполнения Договора и потребовать возмещения убытков сверх неустойки. Договор считается расторгнутым по истечении 5 (пяти) рабочих дней, </w:t>
      </w:r>
      <w:proofErr w:type="gramStart"/>
      <w:r w:rsidR="0015539C" w:rsidRPr="000213EA">
        <w:rPr>
          <w:rFonts w:ascii="Times New Roman" w:hAnsi="Times New Roman" w:cs="Times New Roman"/>
          <w:sz w:val="24"/>
          <w:szCs w:val="24"/>
        </w:rPr>
        <w:t>с даты направления</w:t>
      </w:r>
      <w:proofErr w:type="gramEnd"/>
      <w:r w:rsidR="0015539C" w:rsidRPr="000213EA">
        <w:rPr>
          <w:rFonts w:ascii="Times New Roman" w:hAnsi="Times New Roman" w:cs="Times New Roman"/>
          <w:sz w:val="24"/>
          <w:szCs w:val="24"/>
        </w:rPr>
        <w:t xml:space="preserve"> Заказчиком соответствующего уведомления Поставщику о расторжении Договора.</w:t>
      </w:r>
    </w:p>
    <w:p w:rsidR="00D829DE" w:rsidRPr="000213EA" w:rsidRDefault="00D829DE" w:rsidP="00C371BE">
      <w:pPr>
        <w:spacing w:after="0" w:line="240" w:lineRule="auto"/>
        <w:ind w:right="43" w:firstLine="709"/>
        <w:jc w:val="both"/>
        <w:rPr>
          <w:rFonts w:ascii="Times New Roman" w:eastAsia="Times New Roman" w:hAnsi="Times New Roman" w:cs="Times New Roman"/>
          <w:sz w:val="24"/>
          <w:szCs w:val="24"/>
          <w:lang w:eastAsia="ru-RU"/>
        </w:rPr>
      </w:pPr>
    </w:p>
    <w:p w:rsidR="00D829DE" w:rsidRPr="000213EA" w:rsidRDefault="0015539C" w:rsidP="00C371BE">
      <w:pPr>
        <w:spacing w:after="0" w:line="240" w:lineRule="auto"/>
        <w:ind w:right="-386"/>
        <w:jc w:val="both"/>
        <w:rPr>
          <w:rFonts w:ascii="Times New Roman" w:eastAsia="Times New Roman" w:hAnsi="Times New Roman" w:cs="Times New Roman"/>
          <w:b/>
          <w:sz w:val="24"/>
          <w:szCs w:val="24"/>
          <w:u w:val="single"/>
        </w:rPr>
      </w:pPr>
      <w:r w:rsidRPr="000213EA">
        <w:rPr>
          <w:rFonts w:ascii="Times New Roman" w:eastAsia="Times New Roman" w:hAnsi="Times New Roman" w:cs="Times New Roman"/>
          <w:b/>
          <w:sz w:val="24"/>
          <w:szCs w:val="24"/>
          <w:u w:val="single"/>
        </w:rPr>
        <w:t>6</w:t>
      </w:r>
      <w:r w:rsidR="00D829DE" w:rsidRPr="000213EA">
        <w:rPr>
          <w:rFonts w:ascii="Times New Roman" w:eastAsia="Times New Roman" w:hAnsi="Times New Roman" w:cs="Times New Roman"/>
          <w:b/>
          <w:sz w:val="24"/>
          <w:szCs w:val="24"/>
          <w:u w:val="single"/>
        </w:rPr>
        <w:t xml:space="preserve">. </w:t>
      </w:r>
      <w:proofErr w:type="gramStart"/>
      <w:r w:rsidR="00D829DE" w:rsidRPr="000213EA">
        <w:rPr>
          <w:rFonts w:ascii="Times New Roman" w:eastAsia="Times New Roman" w:hAnsi="Times New Roman" w:cs="Times New Roman"/>
          <w:b/>
          <w:sz w:val="24"/>
          <w:szCs w:val="24"/>
          <w:u w:val="single"/>
        </w:rPr>
        <w:t>Форс</w:t>
      </w:r>
      <w:proofErr w:type="gramEnd"/>
      <w:r w:rsidR="00D829DE" w:rsidRPr="000213EA">
        <w:rPr>
          <w:rFonts w:ascii="Times New Roman" w:eastAsia="Times New Roman" w:hAnsi="Times New Roman" w:cs="Times New Roman"/>
          <w:b/>
          <w:sz w:val="24"/>
          <w:szCs w:val="24"/>
          <w:u w:val="single"/>
        </w:rPr>
        <w:t xml:space="preserve"> - мажор</w:t>
      </w:r>
    </w:p>
    <w:p w:rsidR="00D829DE" w:rsidRPr="000213EA" w:rsidRDefault="0015539C" w:rsidP="00C371BE">
      <w:pPr>
        <w:spacing w:after="0" w:line="240" w:lineRule="auto"/>
        <w:ind w:right="43" w:firstLine="709"/>
        <w:jc w:val="both"/>
        <w:rPr>
          <w:rFonts w:ascii="Times New Roman" w:eastAsia="Times New Roman" w:hAnsi="Times New Roman" w:cs="Times New Roman"/>
          <w:sz w:val="24"/>
          <w:szCs w:val="24"/>
          <w:lang w:eastAsia="ru-RU"/>
        </w:rPr>
      </w:pPr>
      <w:proofErr w:type="gramStart"/>
      <w:r w:rsidRPr="000213EA">
        <w:rPr>
          <w:rFonts w:ascii="Times New Roman" w:eastAsia="Times New Roman" w:hAnsi="Times New Roman" w:cs="Times New Roman"/>
          <w:sz w:val="24"/>
          <w:szCs w:val="24"/>
          <w:lang w:eastAsia="ru-RU"/>
        </w:rPr>
        <w:t>6</w:t>
      </w:r>
      <w:r w:rsidR="00D829DE" w:rsidRPr="000213EA">
        <w:rPr>
          <w:rFonts w:ascii="Times New Roman" w:eastAsia="Times New Roman" w:hAnsi="Times New Roman" w:cs="Times New Roman"/>
          <w:sz w:val="24"/>
          <w:szCs w:val="24"/>
          <w:lang w:eastAsia="ru-RU"/>
        </w:rPr>
        <w:t>.1.Стороны освобождаются от ответственности за полное или частичное неисполнение обязательств, если это неисполнение будет являться следствием обстоятельств непреодолимой силы, а именно: наводнение, пожар, землетрясение и другие стихийные бедствия, террористические акты, война или военные действия, возникшие после заключения договора, а также акты и действия органов государственной власти и местного самоуправления, препятствующие исполнению настоящего договора.</w:t>
      </w:r>
      <w:proofErr w:type="gramEnd"/>
    </w:p>
    <w:p w:rsidR="00D829DE" w:rsidRPr="000213EA" w:rsidRDefault="0015539C"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6</w:t>
      </w:r>
      <w:r w:rsidR="00D829DE" w:rsidRPr="000213EA">
        <w:rPr>
          <w:rFonts w:ascii="Times New Roman" w:eastAsia="Times New Roman" w:hAnsi="Times New Roman" w:cs="Times New Roman"/>
          <w:sz w:val="24"/>
          <w:szCs w:val="24"/>
          <w:lang w:eastAsia="ru-RU"/>
        </w:rPr>
        <w:t>.2. Надлежащим доказательством наличия указанных обстоятельств и их продолжительности будут служить справки, выданные Торгово-Промышленной Палатой Санкт-Петербурга и иными уполномоченными органами.</w:t>
      </w:r>
    </w:p>
    <w:p w:rsidR="00D829DE" w:rsidRPr="000213EA" w:rsidRDefault="0015539C"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6</w:t>
      </w:r>
      <w:r w:rsidR="00D829DE" w:rsidRPr="000213EA">
        <w:rPr>
          <w:rFonts w:ascii="Times New Roman" w:eastAsia="Times New Roman" w:hAnsi="Times New Roman" w:cs="Times New Roman"/>
          <w:sz w:val="24"/>
          <w:szCs w:val="24"/>
          <w:lang w:eastAsia="ru-RU"/>
        </w:rPr>
        <w:t>.3. Если любое из перечисленных обстоятельств непосредственно повлияло на исполнение обязательств и срок их исполнения, то этот срок соразмерно отодвигается на время действия соответствующего обстоятельства.</w:t>
      </w:r>
    </w:p>
    <w:p w:rsidR="00D829DE" w:rsidRPr="000213EA" w:rsidRDefault="0015539C"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6</w:t>
      </w:r>
      <w:r w:rsidR="00D829DE" w:rsidRPr="000213EA">
        <w:rPr>
          <w:rFonts w:ascii="Times New Roman" w:eastAsia="Times New Roman" w:hAnsi="Times New Roman" w:cs="Times New Roman"/>
          <w:sz w:val="24"/>
          <w:szCs w:val="24"/>
          <w:lang w:eastAsia="ru-RU"/>
        </w:rPr>
        <w:t>.4. Сторона, для которой возникла невозможность выполнения обязательств, должна известить об этом другую сторону в письменном виде в течение 3-х рабочих дней с момента наступления этих обстоятельств.</w:t>
      </w:r>
    </w:p>
    <w:p w:rsidR="0015539C" w:rsidRPr="000213EA" w:rsidRDefault="0015539C"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6.5.</w:t>
      </w:r>
      <w:r w:rsidR="00930EAC" w:rsidRPr="000213EA">
        <w:rPr>
          <w:rFonts w:ascii="Times New Roman" w:hAnsi="Times New Roman" w:cs="Times New Roman"/>
          <w:sz w:val="24"/>
          <w:szCs w:val="24"/>
        </w:rPr>
        <w:t xml:space="preserve"> Если обстоятельства непреодолимой силы действуют на протяжении 2 (двух) и более следующих друг за другом месяцев, настоящий </w:t>
      </w:r>
      <w:proofErr w:type="gramStart"/>
      <w:r w:rsidR="00930EAC" w:rsidRPr="000213EA">
        <w:rPr>
          <w:rFonts w:ascii="Times New Roman" w:hAnsi="Times New Roman" w:cs="Times New Roman"/>
          <w:sz w:val="24"/>
          <w:szCs w:val="24"/>
        </w:rPr>
        <w:t>Договор</w:t>
      </w:r>
      <w:proofErr w:type="gramEnd"/>
      <w:r w:rsidR="00930EAC" w:rsidRPr="000213EA">
        <w:rPr>
          <w:rFonts w:ascii="Times New Roman" w:hAnsi="Times New Roman" w:cs="Times New Roman"/>
          <w:sz w:val="24"/>
          <w:szCs w:val="24"/>
        </w:rPr>
        <w:t xml:space="preserve"> может быть расторгнут любой из сторон путем направления письменного уведомления.</w:t>
      </w:r>
    </w:p>
    <w:p w:rsidR="00D829DE" w:rsidRPr="000213EA" w:rsidRDefault="00D829DE" w:rsidP="00C371BE">
      <w:pPr>
        <w:spacing w:after="0" w:line="240" w:lineRule="auto"/>
        <w:ind w:right="43" w:firstLine="709"/>
        <w:jc w:val="both"/>
        <w:rPr>
          <w:rFonts w:ascii="Times New Roman" w:eastAsia="Times New Roman" w:hAnsi="Times New Roman" w:cs="Times New Roman"/>
          <w:sz w:val="24"/>
          <w:szCs w:val="24"/>
          <w:lang w:eastAsia="ru-RU"/>
        </w:rPr>
      </w:pPr>
    </w:p>
    <w:p w:rsidR="00D829DE" w:rsidRPr="000213EA" w:rsidRDefault="0015539C" w:rsidP="00C371BE">
      <w:pPr>
        <w:spacing w:after="0" w:line="240" w:lineRule="auto"/>
        <w:ind w:right="45"/>
        <w:jc w:val="both"/>
        <w:rPr>
          <w:rFonts w:ascii="Times New Roman" w:eastAsia="Times New Roman" w:hAnsi="Times New Roman" w:cs="Times New Roman"/>
          <w:b/>
          <w:sz w:val="24"/>
          <w:szCs w:val="24"/>
          <w:u w:val="single"/>
        </w:rPr>
      </w:pPr>
      <w:r w:rsidRPr="000213EA">
        <w:rPr>
          <w:rFonts w:ascii="Times New Roman" w:eastAsia="Times New Roman" w:hAnsi="Times New Roman" w:cs="Times New Roman"/>
          <w:b/>
          <w:sz w:val="24"/>
          <w:szCs w:val="24"/>
          <w:u w:val="single"/>
        </w:rPr>
        <w:t>7</w:t>
      </w:r>
      <w:r w:rsidR="00D829DE" w:rsidRPr="000213EA">
        <w:rPr>
          <w:rFonts w:ascii="Times New Roman" w:eastAsia="Times New Roman" w:hAnsi="Times New Roman" w:cs="Times New Roman"/>
          <w:b/>
          <w:sz w:val="24"/>
          <w:szCs w:val="24"/>
          <w:u w:val="single"/>
        </w:rPr>
        <w:t>. Применимое право. Порядок разрешения споров</w:t>
      </w:r>
    </w:p>
    <w:p w:rsidR="00927403" w:rsidRPr="000213EA" w:rsidRDefault="00BF00EB" w:rsidP="00927403">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7</w:t>
      </w:r>
      <w:r w:rsidR="00927403" w:rsidRPr="000213EA">
        <w:rPr>
          <w:rFonts w:ascii="Times New Roman" w:eastAsia="Times New Roman" w:hAnsi="Times New Roman" w:cs="Times New Roman"/>
          <w:sz w:val="24"/>
          <w:szCs w:val="24"/>
          <w:lang w:eastAsia="ru-RU"/>
        </w:rPr>
        <w:t>.1.</w:t>
      </w:r>
      <w:r w:rsidR="00927403" w:rsidRPr="000213EA">
        <w:rPr>
          <w:rFonts w:ascii="Times New Roman" w:eastAsia="Times New Roman" w:hAnsi="Times New Roman" w:cs="Times New Roman"/>
          <w:sz w:val="24"/>
          <w:szCs w:val="24"/>
          <w:lang w:eastAsia="ru-RU"/>
        </w:rPr>
        <w:tab/>
        <w:t xml:space="preserve">Все споры и разногласия, связанные с заключением, исполнением, изменением, расторжением, действительностью или толкованием Договора, в том числе возникающие в случае просрочки исполнения обязательств по Договору, а также в иных случаях неисполнения и (или) ненадлежащего исполнения, рассматриваются Сторонами в претензионном порядке. </w:t>
      </w:r>
    </w:p>
    <w:p w:rsidR="00927403" w:rsidRPr="000213EA" w:rsidRDefault="00BF00EB" w:rsidP="00927403">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7</w:t>
      </w:r>
      <w:r w:rsidR="00927403" w:rsidRPr="000213EA">
        <w:rPr>
          <w:rFonts w:ascii="Times New Roman" w:eastAsia="Times New Roman" w:hAnsi="Times New Roman" w:cs="Times New Roman"/>
          <w:sz w:val="24"/>
          <w:szCs w:val="24"/>
          <w:lang w:eastAsia="ru-RU"/>
        </w:rPr>
        <w:t>.2.</w:t>
      </w:r>
      <w:r w:rsidR="00927403" w:rsidRPr="000213EA">
        <w:rPr>
          <w:rFonts w:ascii="Times New Roman" w:eastAsia="Times New Roman" w:hAnsi="Times New Roman" w:cs="Times New Roman"/>
          <w:sz w:val="24"/>
          <w:szCs w:val="24"/>
          <w:lang w:eastAsia="ru-RU"/>
        </w:rPr>
        <w:tab/>
        <w:t xml:space="preserve">Стороны отправляют друг другу претензии нарочным либо заказным письмом с уведомлением о вручении по адресам, которые указаны в разделе </w:t>
      </w:r>
      <w:r w:rsidR="00552B2A">
        <w:rPr>
          <w:rFonts w:ascii="Times New Roman" w:eastAsia="Times New Roman" w:hAnsi="Times New Roman" w:cs="Times New Roman"/>
          <w:sz w:val="24"/>
          <w:szCs w:val="24"/>
          <w:lang w:eastAsia="ru-RU"/>
        </w:rPr>
        <w:t>12</w:t>
      </w:r>
      <w:r w:rsidR="00927403" w:rsidRPr="000213EA">
        <w:rPr>
          <w:rFonts w:ascii="Times New Roman" w:eastAsia="Times New Roman" w:hAnsi="Times New Roman" w:cs="Times New Roman"/>
          <w:sz w:val="24"/>
          <w:szCs w:val="24"/>
          <w:lang w:eastAsia="ru-RU"/>
        </w:rPr>
        <w:t xml:space="preserve"> настоящего Договора (либо в уведомлении об изменении адреса). Направление претензии по иным адресам будет считаться ненадлежащим. Стороны несут риск неполучения корреспонденции по адресам, которые указаны в разделе </w:t>
      </w:r>
      <w:r w:rsidR="00552B2A">
        <w:rPr>
          <w:rFonts w:ascii="Times New Roman" w:eastAsia="Times New Roman" w:hAnsi="Times New Roman" w:cs="Times New Roman"/>
          <w:sz w:val="24"/>
          <w:szCs w:val="24"/>
          <w:lang w:eastAsia="ru-RU"/>
        </w:rPr>
        <w:t>12</w:t>
      </w:r>
      <w:r w:rsidR="00927403" w:rsidRPr="000213EA">
        <w:rPr>
          <w:rFonts w:ascii="Times New Roman" w:eastAsia="Times New Roman" w:hAnsi="Times New Roman" w:cs="Times New Roman"/>
          <w:sz w:val="24"/>
          <w:szCs w:val="24"/>
          <w:lang w:eastAsia="ru-RU"/>
        </w:rPr>
        <w:t xml:space="preserve"> настоящего Договора (либо в уведомлении об изменении адреса). </w:t>
      </w:r>
    </w:p>
    <w:p w:rsidR="00927403" w:rsidRPr="000213EA" w:rsidRDefault="00BF00EB" w:rsidP="00927403">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7</w:t>
      </w:r>
      <w:r w:rsidR="00927403" w:rsidRPr="000213EA">
        <w:rPr>
          <w:rFonts w:ascii="Times New Roman" w:eastAsia="Times New Roman" w:hAnsi="Times New Roman" w:cs="Times New Roman"/>
          <w:sz w:val="24"/>
          <w:szCs w:val="24"/>
          <w:lang w:eastAsia="ru-RU"/>
        </w:rPr>
        <w:t>.3.</w:t>
      </w:r>
      <w:r w:rsidR="00927403" w:rsidRPr="000213EA">
        <w:rPr>
          <w:rFonts w:ascii="Times New Roman" w:eastAsia="Times New Roman" w:hAnsi="Times New Roman" w:cs="Times New Roman"/>
          <w:sz w:val="24"/>
          <w:szCs w:val="24"/>
          <w:lang w:eastAsia="ru-RU"/>
        </w:rPr>
        <w:tab/>
        <w:t xml:space="preserve">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отражается стоимостная оценка </w:t>
      </w:r>
      <w:r w:rsidR="00927403" w:rsidRPr="000213EA">
        <w:rPr>
          <w:rFonts w:ascii="Times New Roman" w:eastAsia="Times New Roman" w:hAnsi="Times New Roman" w:cs="Times New Roman"/>
          <w:sz w:val="24"/>
          <w:szCs w:val="24"/>
          <w:lang w:eastAsia="ru-RU"/>
        </w:rPr>
        <w:lastRenderedPageBreak/>
        <w:t>ответственности (неустойки), а также действия, которые должны быть произведены Стороной для устранения нарушений. Претензия должна быть подписана руководителем организации либо представителем, на основании доверенности. Претензия направляется на имя руководителя контрагента. К претензии должны быть приложены копии документов, подтверждающих обоснованность претензии, при их отсутствии у другой Стороны.</w:t>
      </w:r>
    </w:p>
    <w:p w:rsidR="00927403" w:rsidRPr="000213EA" w:rsidRDefault="00BF00EB" w:rsidP="00927403">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7</w:t>
      </w:r>
      <w:r w:rsidR="00927403" w:rsidRPr="000213EA">
        <w:rPr>
          <w:rFonts w:ascii="Times New Roman" w:eastAsia="Times New Roman" w:hAnsi="Times New Roman" w:cs="Times New Roman"/>
          <w:sz w:val="24"/>
          <w:szCs w:val="24"/>
          <w:lang w:eastAsia="ru-RU"/>
        </w:rPr>
        <w:t>.4.</w:t>
      </w:r>
      <w:r w:rsidR="00927403" w:rsidRPr="000213EA">
        <w:rPr>
          <w:rFonts w:ascii="Times New Roman" w:eastAsia="Times New Roman" w:hAnsi="Times New Roman" w:cs="Times New Roman"/>
          <w:sz w:val="24"/>
          <w:szCs w:val="24"/>
          <w:lang w:eastAsia="ru-RU"/>
        </w:rPr>
        <w:tab/>
        <w:t>Сторона, которая получила претензию, обязана рассмотреть ее и в течение 7 (семи) рабочих дней с момента ее получения направить письменный мотивированный ответ другой Стороне способом, предусмотренным в п.</w:t>
      </w:r>
      <w:r w:rsidR="001C641F">
        <w:rPr>
          <w:rFonts w:ascii="Times New Roman" w:eastAsia="Times New Roman" w:hAnsi="Times New Roman" w:cs="Times New Roman"/>
          <w:sz w:val="24"/>
          <w:szCs w:val="24"/>
          <w:lang w:eastAsia="ru-RU"/>
        </w:rPr>
        <w:t>7</w:t>
      </w:r>
      <w:r w:rsidR="00927403" w:rsidRPr="000213EA">
        <w:rPr>
          <w:rFonts w:ascii="Times New Roman" w:eastAsia="Times New Roman" w:hAnsi="Times New Roman" w:cs="Times New Roman"/>
          <w:sz w:val="24"/>
          <w:szCs w:val="24"/>
          <w:lang w:eastAsia="ru-RU"/>
        </w:rPr>
        <w:t xml:space="preserve">.2 настоящего Договора. </w:t>
      </w:r>
    </w:p>
    <w:p w:rsidR="00D829DE" w:rsidRPr="000213EA" w:rsidRDefault="00BF00EB" w:rsidP="00927403">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7</w:t>
      </w:r>
      <w:r w:rsidR="00927403" w:rsidRPr="000213EA">
        <w:rPr>
          <w:rFonts w:ascii="Times New Roman" w:eastAsia="Times New Roman" w:hAnsi="Times New Roman" w:cs="Times New Roman"/>
          <w:sz w:val="24"/>
          <w:szCs w:val="24"/>
          <w:lang w:eastAsia="ru-RU"/>
        </w:rPr>
        <w:t>.5.</w:t>
      </w:r>
      <w:r w:rsidR="00927403" w:rsidRPr="000213EA">
        <w:rPr>
          <w:rFonts w:ascii="Times New Roman" w:eastAsia="Times New Roman" w:hAnsi="Times New Roman" w:cs="Times New Roman"/>
          <w:sz w:val="24"/>
          <w:szCs w:val="24"/>
          <w:lang w:eastAsia="ru-RU"/>
        </w:rPr>
        <w:tab/>
        <w:t>Споры, не урегулированные в претензионном порядке, подлежат передаче на рассмотрение в Арбитражный суд города Санкт-Петербурга и Ленинградской области».</w:t>
      </w:r>
    </w:p>
    <w:p w:rsidR="00BF00EB" w:rsidRPr="000213EA" w:rsidRDefault="00BF00EB" w:rsidP="00927403">
      <w:pPr>
        <w:spacing w:after="0" w:line="240" w:lineRule="auto"/>
        <w:ind w:right="43" w:firstLine="709"/>
        <w:jc w:val="both"/>
        <w:rPr>
          <w:rFonts w:ascii="Times New Roman" w:eastAsia="Times New Roman" w:hAnsi="Times New Roman" w:cs="Times New Roman"/>
          <w:sz w:val="24"/>
          <w:szCs w:val="24"/>
          <w:lang w:eastAsia="ru-RU"/>
        </w:rPr>
      </w:pPr>
    </w:p>
    <w:p w:rsidR="00D829DE" w:rsidRPr="000213EA" w:rsidRDefault="00930EAC" w:rsidP="00C371BE">
      <w:pPr>
        <w:tabs>
          <w:tab w:val="num" w:pos="720"/>
        </w:tabs>
        <w:spacing w:after="0" w:line="240" w:lineRule="auto"/>
        <w:ind w:right="45"/>
        <w:jc w:val="both"/>
        <w:rPr>
          <w:rFonts w:ascii="Times New Roman" w:eastAsia="Times New Roman" w:hAnsi="Times New Roman" w:cs="Times New Roman"/>
          <w:b/>
          <w:sz w:val="24"/>
          <w:szCs w:val="24"/>
          <w:u w:val="single"/>
        </w:rPr>
      </w:pPr>
      <w:r w:rsidRPr="000213EA">
        <w:rPr>
          <w:rFonts w:ascii="Times New Roman" w:eastAsia="Times New Roman" w:hAnsi="Times New Roman" w:cs="Times New Roman"/>
          <w:b/>
          <w:sz w:val="24"/>
          <w:szCs w:val="24"/>
          <w:u w:val="single"/>
        </w:rPr>
        <w:t>8</w:t>
      </w:r>
      <w:r w:rsidR="00D829DE" w:rsidRPr="000213EA">
        <w:rPr>
          <w:rFonts w:ascii="Times New Roman" w:eastAsia="Times New Roman" w:hAnsi="Times New Roman" w:cs="Times New Roman"/>
          <w:b/>
          <w:sz w:val="24"/>
          <w:szCs w:val="24"/>
          <w:u w:val="single"/>
        </w:rPr>
        <w:t>. Действие договора. Последствия прекращения договора</w:t>
      </w:r>
    </w:p>
    <w:p w:rsidR="00D829DE" w:rsidRPr="000213EA" w:rsidRDefault="00930EAC" w:rsidP="00C371BE">
      <w:pPr>
        <w:spacing w:after="0" w:line="240" w:lineRule="auto"/>
        <w:ind w:right="43" w:firstLine="709"/>
        <w:jc w:val="both"/>
        <w:rPr>
          <w:rFonts w:ascii="Times New Roman" w:eastAsia="Times New Roman" w:hAnsi="Times New Roman" w:cs="Times New Roman"/>
          <w:sz w:val="24"/>
          <w:szCs w:val="24"/>
        </w:rPr>
      </w:pPr>
      <w:r w:rsidRPr="000213EA">
        <w:rPr>
          <w:rFonts w:ascii="Times New Roman" w:eastAsia="Times New Roman" w:hAnsi="Times New Roman" w:cs="Times New Roman"/>
          <w:sz w:val="24"/>
          <w:szCs w:val="24"/>
          <w:lang w:eastAsia="ru-RU"/>
        </w:rPr>
        <w:t>8</w:t>
      </w:r>
      <w:r w:rsidR="00D829DE" w:rsidRPr="000213EA">
        <w:rPr>
          <w:rFonts w:ascii="Times New Roman" w:eastAsia="Times New Roman" w:hAnsi="Times New Roman" w:cs="Times New Roman"/>
          <w:sz w:val="24"/>
          <w:szCs w:val="24"/>
          <w:lang w:eastAsia="ru-RU"/>
        </w:rPr>
        <w:t xml:space="preserve">.1.Настоящий договор вступает в силу с момента </w:t>
      </w:r>
      <w:r w:rsidR="00D829DE" w:rsidRPr="000213EA">
        <w:rPr>
          <w:rFonts w:ascii="Times New Roman" w:eastAsia="Times New Roman" w:hAnsi="Times New Roman" w:cs="Times New Roman"/>
          <w:sz w:val="24"/>
          <w:szCs w:val="24"/>
        </w:rPr>
        <w:t>его подписания обеими Сторонами и действует до исполнения Сторонами всех своих обязательств по нему.</w:t>
      </w:r>
    </w:p>
    <w:p w:rsidR="00D829DE" w:rsidRPr="000213EA" w:rsidRDefault="00930EAC"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8</w:t>
      </w:r>
      <w:r w:rsidR="00D829DE" w:rsidRPr="000213EA">
        <w:rPr>
          <w:rFonts w:ascii="Times New Roman" w:eastAsia="Times New Roman" w:hAnsi="Times New Roman" w:cs="Times New Roman"/>
          <w:sz w:val="24"/>
          <w:szCs w:val="24"/>
          <w:lang w:eastAsia="ru-RU"/>
        </w:rPr>
        <w:t>.2.Помимо оснований, предусмотренных действующим российским законодательством, настоящий договор прекращает свое действие в следующих случаях:</w:t>
      </w:r>
    </w:p>
    <w:p w:rsidR="00D829DE" w:rsidRPr="000213EA" w:rsidRDefault="00930EAC"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8</w:t>
      </w:r>
      <w:r w:rsidR="00D829DE" w:rsidRPr="000213EA">
        <w:rPr>
          <w:rFonts w:ascii="Times New Roman" w:eastAsia="Times New Roman" w:hAnsi="Times New Roman" w:cs="Times New Roman"/>
          <w:sz w:val="24"/>
          <w:szCs w:val="24"/>
          <w:lang w:eastAsia="ru-RU"/>
        </w:rPr>
        <w:t>.2.1. Письменное соглашение сторон;</w:t>
      </w:r>
    </w:p>
    <w:p w:rsidR="00D829DE" w:rsidRPr="000213EA" w:rsidRDefault="00930EAC"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8</w:t>
      </w:r>
      <w:r w:rsidR="00D829DE" w:rsidRPr="000213EA">
        <w:rPr>
          <w:rFonts w:ascii="Times New Roman" w:eastAsia="Times New Roman" w:hAnsi="Times New Roman" w:cs="Times New Roman"/>
          <w:sz w:val="24"/>
          <w:szCs w:val="24"/>
          <w:lang w:eastAsia="ru-RU"/>
        </w:rPr>
        <w:t xml:space="preserve">.2.2. Одностороннее решение одной из сторон с обязательным уведомлением другой стороны в 30-ти </w:t>
      </w:r>
      <w:proofErr w:type="spellStart"/>
      <w:r w:rsidR="00D829DE" w:rsidRPr="000213EA">
        <w:rPr>
          <w:rFonts w:ascii="Times New Roman" w:eastAsia="Times New Roman" w:hAnsi="Times New Roman" w:cs="Times New Roman"/>
          <w:sz w:val="24"/>
          <w:szCs w:val="24"/>
          <w:lang w:eastAsia="ru-RU"/>
        </w:rPr>
        <w:t>дневный</w:t>
      </w:r>
      <w:proofErr w:type="spellEnd"/>
      <w:r w:rsidR="00D829DE" w:rsidRPr="000213EA">
        <w:rPr>
          <w:rFonts w:ascii="Times New Roman" w:eastAsia="Times New Roman" w:hAnsi="Times New Roman" w:cs="Times New Roman"/>
          <w:sz w:val="24"/>
          <w:szCs w:val="24"/>
          <w:lang w:eastAsia="ru-RU"/>
        </w:rPr>
        <w:t xml:space="preserve"> срок до момента расторжения Договора, при этом денежные  и другие  обязательства по Договору,  невыполненные сторонами к моменту расторжения Договора и выявленные в процессе сверки,  прекращаются только после полного их  выполнения.</w:t>
      </w:r>
    </w:p>
    <w:p w:rsidR="00D829DE" w:rsidRPr="000213EA" w:rsidRDefault="00930EAC"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8</w:t>
      </w:r>
      <w:r w:rsidR="00D829DE" w:rsidRPr="000213EA">
        <w:rPr>
          <w:rFonts w:ascii="Times New Roman" w:eastAsia="Times New Roman" w:hAnsi="Times New Roman" w:cs="Times New Roman"/>
          <w:sz w:val="24"/>
          <w:szCs w:val="24"/>
          <w:lang w:eastAsia="ru-RU"/>
        </w:rPr>
        <w:t>.3.Продавец вправе в одностороннем порядке расторгнуть настоящий договор в случаях:</w:t>
      </w:r>
    </w:p>
    <w:p w:rsidR="00D829DE" w:rsidRPr="000213EA" w:rsidRDefault="00930EAC"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8</w:t>
      </w:r>
      <w:r w:rsidR="00D829DE" w:rsidRPr="000213EA">
        <w:rPr>
          <w:rFonts w:ascii="Times New Roman" w:eastAsia="Times New Roman" w:hAnsi="Times New Roman" w:cs="Times New Roman"/>
          <w:sz w:val="24"/>
          <w:szCs w:val="24"/>
          <w:lang w:eastAsia="ru-RU"/>
        </w:rPr>
        <w:t xml:space="preserve">.3.1.Просрочки Покупателем сроков платежа, предусмотренного настоящим договором, свыше </w:t>
      </w:r>
      <w:r w:rsidR="00BF00EB" w:rsidRPr="000213EA">
        <w:rPr>
          <w:rFonts w:ascii="Times New Roman" w:eastAsia="Times New Roman" w:hAnsi="Times New Roman" w:cs="Times New Roman"/>
          <w:sz w:val="24"/>
          <w:szCs w:val="24"/>
          <w:lang w:eastAsia="ru-RU"/>
        </w:rPr>
        <w:t>2(дв</w:t>
      </w:r>
      <w:r w:rsidR="00D829DE" w:rsidRPr="000213EA">
        <w:rPr>
          <w:rFonts w:ascii="Times New Roman" w:eastAsia="Times New Roman" w:hAnsi="Times New Roman" w:cs="Times New Roman"/>
          <w:sz w:val="24"/>
          <w:szCs w:val="24"/>
          <w:lang w:eastAsia="ru-RU"/>
        </w:rPr>
        <w:t>ух</w:t>
      </w:r>
      <w:r w:rsidR="00BF00EB" w:rsidRPr="000213EA">
        <w:rPr>
          <w:rFonts w:ascii="Times New Roman" w:eastAsia="Times New Roman" w:hAnsi="Times New Roman" w:cs="Times New Roman"/>
          <w:sz w:val="24"/>
          <w:szCs w:val="24"/>
          <w:lang w:eastAsia="ru-RU"/>
        </w:rPr>
        <w:t>)</w:t>
      </w:r>
      <w:r w:rsidR="00D829DE" w:rsidRPr="000213EA">
        <w:rPr>
          <w:rFonts w:ascii="Times New Roman" w:eastAsia="Times New Roman" w:hAnsi="Times New Roman" w:cs="Times New Roman"/>
          <w:sz w:val="24"/>
          <w:szCs w:val="24"/>
          <w:lang w:eastAsia="ru-RU"/>
        </w:rPr>
        <w:t xml:space="preserve"> месяцев;</w:t>
      </w:r>
    </w:p>
    <w:p w:rsidR="00D829DE" w:rsidRPr="000213EA" w:rsidRDefault="00930EAC"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8</w:t>
      </w:r>
      <w:r w:rsidR="00D829DE" w:rsidRPr="000213EA">
        <w:rPr>
          <w:rFonts w:ascii="Times New Roman" w:eastAsia="Times New Roman" w:hAnsi="Times New Roman" w:cs="Times New Roman"/>
          <w:sz w:val="24"/>
          <w:szCs w:val="24"/>
          <w:lang w:eastAsia="ru-RU"/>
        </w:rPr>
        <w:t>.3.2.Отк</w:t>
      </w:r>
      <w:r w:rsidRPr="000213EA">
        <w:rPr>
          <w:rFonts w:ascii="Times New Roman" w:eastAsia="Times New Roman" w:hAnsi="Times New Roman" w:cs="Times New Roman"/>
          <w:sz w:val="24"/>
          <w:szCs w:val="24"/>
          <w:lang w:eastAsia="ru-RU"/>
        </w:rPr>
        <w:t>аза в получении, принятии Автомобиля</w:t>
      </w:r>
      <w:r w:rsidR="00D829DE" w:rsidRPr="000213EA">
        <w:rPr>
          <w:rFonts w:ascii="Times New Roman" w:eastAsia="Times New Roman" w:hAnsi="Times New Roman" w:cs="Times New Roman"/>
          <w:sz w:val="24"/>
          <w:szCs w:val="24"/>
          <w:lang w:eastAsia="ru-RU"/>
        </w:rPr>
        <w:t xml:space="preserve"> или просрочки в получении, произошедшей по вине Покупателя.</w:t>
      </w:r>
    </w:p>
    <w:p w:rsidR="00D829DE" w:rsidRPr="000213EA" w:rsidRDefault="00930EAC"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8</w:t>
      </w:r>
      <w:r w:rsidR="00D829DE" w:rsidRPr="000213EA">
        <w:rPr>
          <w:rFonts w:ascii="Times New Roman" w:eastAsia="Times New Roman" w:hAnsi="Times New Roman" w:cs="Times New Roman"/>
          <w:sz w:val="24"/>
          <w:szCs w:val="24"/>
          <w:lang w:eastAsia="ru-RU"/>
        </w:rPr>
        <w:t>.4.В случае прекращения действия настоящего договора по любой причине, стороны обязаны произвести взаиморасчеты в течение 30-ти дней с момента расторжения.</w:t>
      </w:r>
    </w:p>
    <w:p w:rsidR="001A4AFA" w:rsidRPr="000213EA" w:rsidRDefault="001A4AFA" w:rsidP="00C371BE">
      <w:pPr>
        <w:spacing w:after="0" w:line="240" w:lineRule="auto"/>
        <w:ind w:right="43" w:firstLine="709"/>
        <w:jc w:val="both"/>
        <w:rPr>
          <w:rFonts w:ascii="Times New Roman" w:eastAsia="Times New Roman" w:hAnsi="Times New Roman" w:cs="Times New Roman"/>
          <w:sz w:val="24"/>
          <w:szCs w:val="24"/>
          <w:lang w:eastAsia="ru-RU"/>
        </w:rPr>
      </w:pPr>
    </w:p>
    <w:p w:rsidR="001A4AFA" w:rsidRPr="000213EA" w:rsidRDefault="001A4AFA" w:rsidP="00C371BE">
      <w:pPr>
        <w:spacing w:after="0" w:line="240" w:lineRule="auto"/>
        <w:ind w:right="43" w:firstLine="709"/>
        <w:jc w:val="both"/>
        <w:rPr>
          <w:rFonts w:ascii="Times New Roman" w:eastAsia="Times New Roman" w:hAnsi="Times New Roman" w:cs="Times New Roman"/>
          <w:sz w:val="24"/>
          <w:szCs w:val="24"/>
          <w:lang w:eastAsia="ru-RU"/>
        </w:rPr>
      </w:pPr>
    </w:p>
    <w:p w:rsidR="001A4AFA" w:rsidRPr="000213EA" w:rsidRDefault="001A4AFA" w:rsidP="001A4AFA">
      <w:pPr>
        <w:pStyle w:val="a4"/>
        <w:widowControl w:val="0"/>
        <w:numPr>
          <w:ilvl w:val="0"/>
          <w:numId w:val="41"/>
        </w:numPr>
        <w:shd w:val="clear" w:color="auto" w:fill="FFFFFF"/>
        <w:tabs>
          <w:tab w:val="left" w:pos="284"/>
        </w:tabs>
        <w:autoSpaceDE w:val="0"/>
        <w:autoSpaceDN w:val="0"/>
        <w:adjustRightInd w:val="0"/>
        <w:spacing w:after="0" w:line="360" w:lineRule="auto"/>
        <w:ind w:left="0" w:firstLine="0"/>
        <w:rPr>
          <w:rFonts w:ascii="Times New Roman" w:eastAsia="Times New Roman" w:hAnsi="Times New Roman" w:cs="Times New Roman"/>
          <w:b/>
          <w:bCs/>
          <w:color w:val="000000"/>
          <w:sz w:val="24"/>
          <w:szCs w:val="24"/>
          <w:u w:val="single"/>
          <w:lang w:eastAsia="ru-RU"/>
        </w:rPr>
      </w:pPr>
      <w:r w:rsidRPr="000213EA">
        <w:rPr>
          <w:rFonts w:ascii="Times New Roman" w:eastAsia="Times New Roman" w:hAnsi="Times New Roman" w:cs="Times New Roman"/>
          <w:b/>
          <w:bCs/>
          <w:color w:val="000000"/>
          <w:sz w:val="24"/>
          <w:szCs w:val="24"/>
          <w:u w:val="single"/>
          <w:lang w:eastAsia="ru-RU"/>
        </w:rPr>
        <w:t xml:space="preserve">Антикоррупционная оговорка </w:t>
      </w:r>
    </w:p>
    <w:p w:rsidR="001A4AFA" w:rsidRPr="000213EA" w:rsidRDefault="001A4AFA" w:rsidP="001A4AFA">
      <w:pPr>
        <w:pStyle w:val="a4"/>
        <w:widowControl w:val="0"/>
        <w:numPr>
          <w:ilvl w:val="0"/>
          <w:numId w:val="40"/>
        </w:numPr>
        <w:shd w:val="clear" w:color="auto" w:fill="FFFFFF"/>
        <w:autoSpaceDE w:val="0"/>
        <w:autoSpaceDN w:val="0"/>
        <w:adjustRightInd w:val="0"/>
        <w:spacing w:after="0"/>
        <w:jc w:val="both"/>
        <w:rPr>
          <w:rFonts w:ascii="Times New Roman" w:eastAsia="Times New Roman" w:hAnsi="Times New Roman" w:cs="Times New Roman"/>
          <w:vanish/>
          <w:color w:val="000000"/>
          <w:sz w:val="24"/>
          <w:szCs w:val="24"/>
          <w:lang w:eastAsia="ru-RU"/>
        </w:rPr>
      </w:pPr>
    </w:p>
    <w:p w:rsidR="001A4AFA" w:rsidRPr="000213EA" w:rsidRDefault="001A4AFA" w:rsidP="001A4AFA">
      <w:pPr>
        <w:pStyle w:val="a4"/>
        <w:widowControl w:val="0"/>
        <w:numPr>
          <w:ilvl w:val="0"/>
          <w:numId w:val="40"/>
        </w:numPr>
        <w:shd w:val="clear" w:color="auto" w:fill="FFFFFF"/>
        <w:autoSpaceDE w:val="0"/>
        <w:autoSpaceDN w:val="0"/>
        <w:adjustRightInd w:val="0"/>
        <w:spacing w:after="0"/>
        <w:jc w:val="both"/>
        <w:rPr>
          <w:rFonts w:ascii="Times New Roman" w:eastAsia="Times New Roman" w:hAnsi="Times New Roman" w:cs="Times New Roman"/>
          <w:vanish/>
          <w:color w:val="000000"/>
          <w:sz w:val="24"/>
          <w:szCs w:val="24"/>
          <w:lang w:eastAsia="ru-RU"/>
        </w:rPr>
      </w:pPr>
    </w:p>
    <w:p w:rsidR="001A4AFA" w:rsidRPr="000213EA" w:rsidRDefault="001A4AFA" w:rsidP="001A4AFA">
      <w:pPr>
        <w:pStyle w:val="a4"/>
        <w:widowControl w:val="0"/>
        <w:numPr>
          <w:ilvl w:val="0"/>
          <w:numId w:val="40"/>
        </w:numPr>
        <w:shd w:val="clear" w:color="auto" w:fill="FFFFFF"/>
        <w:autoSpaceDE w:val="0"/>
        <w:autoSpaceDN w:val="0"/>
        <w:adjustRightInd w:val="0"/>
        <w:spacing w:after="0"/>
        <w:jc w:val="both"/>
        <w:rPr>
          <w:rFonts w:ascii="Times New Roman" w:eastAsia="Times New Roman" w:hAnsi="Times New Roman" w:cs="Times New Roman"/>
          <w:vanish/>
          <w:color w:val="000000"/>
          <w:sz w:val="24"/>
          <w:szCs w:val="24"/>
          <w:lang w:eastAsia="ru-RU"/>
        </w:rPr>
      </w:pPr>
    </w:p>
    <w:p w:rsidR="001A4AFA" w:rsidRPr="000213EA" w:rsidRDefault="001A4AFA" w:rsidP="001A4AFA">
      <w:pPr>
        <w:pStyle w:val="a4"/>
        <w:widowControl w:val="0"/>
        <w:numPr>
          <w:ilvl w:val="1"/>
          <w:numId w:val="40"/>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sz w:val="24"/>
          <w:szCs w:val="24"/>
          <w:lang w:eastAsia="ru-RU"/>
        </w:rPr>
      </w:pPr>
      <w:proofErr w:type="gramStart"/>
      <w:r w:rsidRPr="000213EA">
        <w:rPr>
          <w:rFonts w:ascii="Times New Roman" w:eastAsia="Times New Roman" w:hAnsi="Times New Roman" w:cs="Times New Roman"/>
          <w:color w:val="000000"/>
          <w:sz w:val="24"/>
          <w:szCs w:val="24"/>
          <w:lang w:eastAsia="ru-RU"/>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 </w:t>
      </w:r>
      <w:proofErr w:type="gramEnd"/>
    </w:p>
    <w:p w:rsidR="001A4AFA" w:rsidRPr="000213EA" w:rsidRDefault="001A4AFA" w:rsidP="001A4AFA">
      <w:pPr>
        <w:pStyle w:val="a4"/>
        <w:widowControl w:val="0"/>
        <w:numPr>
          <w:ilvl w:val="1"/>
          <w:numId w:val="40"/>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sz w:val="24"/>
          <w:szCs w:val="24"/>
          <w:lang w:eastAsia="ru-RU"/>
        </w:rPr>
      </w:pPr>
      <w:proofErr w:type="gramStart"/>
      <w:r w:rsidRPr="000213EA">
        <w:rPr>
          <w:rFonts w:ascii="Times New Roman" w:eastAsia="Times New Roman" w:hAnsi="Times New Roman" w:cs="Times New Roman"/>
          <w:color w:val="000000"/>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roofErr w:type="gramEnd"/>
    </w:p>
    <w:p w:rsidR="001A4AFA" w:rsidRPr="000213EA" w:rsidRDefault="001A4AFA" w:rsidP="001A4AFA">
      <w:pPr>
        <w:pStyle w:val="a4"/>
        <w:widowControl w:val="0"/>
        <w:numPr>
          <w:ilvl w:val="1"/>
          <w:numId w:val="40"/>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В случае возникновения у Сторон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w:t>
      </w:r>
      <w:r w:rsidRPr="000213EA">
        <w:rPr>
          <w:rFonts w:ascii="Times New Roman" w:eastAsia="Times New Roman" w:hAnsi="Times New Roman" w:cs="Times New Roman"/>
          <w:color w:val="000000"/>
          <w:sz w:val="24"/>
          <w:szCs w:val="24"/>
          <w:lang w:eastAsia="ru-RU"/>
        </w:rPr>
        <w:lastRenderedPageBreak/>
        <w:t>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применимого законодательства о противодействии легализации доходов, полученных преступным путем.</w:t>
      </w:r>
    </w:p>
    <w:p w:rsidR="001A4AFA" w:rsidRPr="000213EA" w:rsidRDefault="001A4AFA" w:rsidP="001A4AFA">
      <w:pPr>
        <w:pStyle w:val="a4"/>
        <w:widowControl w:val="0"/>
        <w:numPr>
          <w:ilvl w:val="1"/>
          <w:numId w:val="40"/>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№273-ФЗ «О противодействии коррупции», Гражданского кодекса Российской Федерации иные действующих нормативных правовых актов.</w:t>
      </w:r>
    </w:p>
    <w:p w:rsidR="00D829DE" w:rsidRPr="000213EA" w:rsidRDefault="00D829DE" w:rsidP="001A4AFA">
      <w:pPr>
        <w:spacing w:after="0" w:line="240" w:lineRule="auto"/>
        <w:ind w:right="43" w:firstLine="709"/>
        <w:jc w:val="both"/>
        <w:rPr>
          <w:rFonts w:ascii="Times New Roman" w:eastAsia="Times New Roman" w:hAnsi="Times New Roman" w:cs="Times New Roman"/>
          <w:sz w:val="24"/>
          <w:szCs w:val="24"/>
          <w:lang w:eastAsia="ru-RU"/>
        </w:rPr>
      </w:pPr>
    </w:p>
    <w:p w:rsidR="00D829DE" w:rsidRPr="000213EA" w:rsidRDefault="001A4AFA" w:rsidP="00C371BE">
      <w:pPr>
        <w:tabs>
          <w:tab w:val="num" w:pos="720"/>
        </w:tabs>
        <w:spacing w:after="0" w:line="240" w:lineRule="auto"/>
        <w:ind w:right="45"/>
        <w:jc w:val="both"/>
        <w:rPr>
          <w:rFonts w:ascii="Times New Roman" w:eastAsia="Times New Roman" w:hAnsi="Times New Roman" w:cs="Times New Roman"/>
          <w:b/>
          <w:sz w:val="24"/>
          <w:szCs w:val="24"/>
          <w:u w:val="single"/>
        </w:rPr>
      </w:pPr>
      <w:r w:rsidRPr="000213EA">
        <w:rPr>
          <w:rFonts w:ascii="Times New Roman" w:eastAsia="Times New Roman" w:hAnsi="Times New Roman" w:cs="Times New Roman"/>
          <w:b/>
          <w:sz w:val="24"/>
          <w:szCs w:val="24"/>
          <w:u w:val="single"/>
        </w:rPr>
        <w:t>10</w:t>
      </w:r>
      <w:r w:rsidR="00D829DE" w:rsidRPr="000213EA">
        <w:rPr>
          <w:rFonts w:ascii="Times New Roman" w:eastAsia="Times New Roman" w:hAnsi="Times New Roman" w:cs="Times New Roman"/>
          <w:b/>
          <w:sz w:val="24"/>
          <w:szCs w:val="24"/>
          <w:u w:val="single"/>
        </w:rPr>
        <w:t>. Прочие условия</w:t>
      </w:r>
    </w:p>
    <w:p w:rsidR="00D829DE" w:rsidRPr="000213EA" w:rsidRDefault="001A4AFA"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10</w:t>
      </w:r>
      <w:r w:rsidR="00D829DE" w:rsidRPr="000213EA">
        <w:rPr>
          <w:rFonts w:ascii="Times New Roman" w:eastAsia="Times New Roman" w:hAnsi="Times New Roman" w:cs="Times New Roman"/>
          <w:sz w:val="24"/>
          <w:szCs w:val="24"/>
          <w:lang w:eastAsia="ru-RU"/>
        </w:rPr>
        <w:t>.1.Настоящий договор может быть дополнен или изменен только посредством подписания письменного соглашения в двух экземплярах уполномоченными представителями обеих сторон.</w:t>
      </w:r>
    </w:p>
    <w:p w:rsidR="00D829DE" w:rsidRPr="000213EA" w:rsidRDefault="001A4AFA" w:rsidP="00C371BE">
      <w:pPr>
        <w:spacing w:after="0" w:line="240" w:lineRule="auto"/>
        <w:ind w:right="43" w:firstLine="709"/>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10</w:t>
      </w:r>
      <w:r w:rsidR="001C641F">
        <w:rPr>
          <w:rFonts w:ascii="Times New Roman" w:eastAsia="Times New Roman" w:hAnsi="Times New Roman" w:cs="Times New Roman"/>
          <w:sz w:val="24"/>
          <w:szCs w:val="24"/>
          <w:lang w:eastAsia="ru-RU"/>
        </w:rPr>
        <w:t>.2.</w:t>
      </w:r>
      <w:r w:rsidR="00D829DE" w:rsidRPr="000213EA">
        <w:rPr>
          <w:rFonts w:ascii="Times New Roman" w:eastAsia="Times New Roman" w:hAnsi="Times New Roman" w:cs="Times New Roman"/>
          <w:sz w:val="24"/>
          <w:szCs w:val="24"/>
          <w:lang w:eastAsia="ru-RU"/>
        </w:rPr>
        <w:t>Настоящий договор составлен в двух экземплярах, имеющих равную юридическую силу.</w:t>
      </w:r>
    </w:p>
    <w:p w:rsidR="000213EA" w:rsidRPr="000213EA" w:rsidRDefault="000213EA" w:rsidP="00C371BE">
      <w:pPr>
        <w:spacing w:after="0" w:line="240" w:lineRule="auto"/>
        <w:ind w:right="43" w:firstLine="709"/>
        <w:jc w:val="both"/>
        <w:rPr>
          <w:rFonts w:ascii="Times New Roman" w:eastAsia="Times New Roman" w:hAnsi="Times New Roman" w:cs="Times New Roman"/>
          <w:sz w:val="24"/>
          <w:szCs w:val="24"/>
          <w:lang w:eastAsia="ru-RU"/>
        </w:rPr>
      </w:pPr>
    </w:p>
    <w:p w:rsidR="000213EA" w:rsidRPr="000213EA" w:rsidRDefault="000213EA" w:rsidP="000213EA">
      <w:pPr>
        <w:spacing w:after="0" w:line="240" w:lineRule="auto"/>
        <w:ind w:right="-386"/>
        <w:jc w:val="both"/>
        <w:rPr>
          <w:rFonts w:ascii="Times New Roman" w:eastAsia="Times New Roman" w:hAnsi="Times New Roman" w:cs="Times New Roman"/>
          <w:b/>
          <w:sz w:val="24"/>
          <w:szCs w:val="24"/>
          <w:u w:val="single"/>
        </w:rPr>
      </w:pPr>
      <w:r w:rsidRPr="000213EA">
        <w:rPr>
          <w:rFonts w:ascii="Times New Roman" w:eastAsia="Times New Roman" w:hAnsi="Times New Roman" w:cs="Times New Roman"/>
          <w:b/>
          <w:sz w:val="24"/>
          <w:szCs w:val="24"/>
          <w:u w:val="single"/>
        </w:rPr>
        <w:t>11. Заключительные положения</w:t>
      </w:r>
    </w:p>
    <w:p w:rsidR="000213EA" w:rsidRPr="000213EA" w:rsidRDefault="000213EA" w:rsidP="000213EA">
      <w:pPr>
        <w:pStyle w:val="a4"/>
        <w:numPr>
          <w:ilvl w:val="0"/>
          <w:numId w:val="42"/>
        </w:numPr>
        <w:spacing w:after="120" w:line="240" w:lineRule="auto"/>
        <w:jc w:val="both"/>
        <w:rPr>
          <w:rFonts w:ascii="Times New Roman" w:hAnsi="Times New Roman" w:cs="Times New Roman"/>
          <w:vanish/>
          <w:sz w:val="24"/>
          <w:szCs w:val="24"/>
        </w:rPr>
      </w:pPr>
    </w:p>
    <w:p w:rsidR="000213EA" w:rsidRPr="000213EA" w:rsidRDefault="000213EA" w:rsidP="000213EA">
      <w:pPr>
        <w:pStyle w:val="a4"/>
        <w:numPr>
          <w:ilvl w:val="0"/>
          <w:numId w:val="42"/>
        </w:numPr>
        <w:spacing w:after="120" w:line="240" w:lineRule="auto"/>
        <w:jc w:val="both"/>
        <w:rPr>
          <w:rFonts w:ascii="Times New Roman" w:hAnsi="Times New Roman" w:cs="Times New Roman"/>
          <w:vanish/>
          <w:sz w:val="24"/>
          <w:szCs w:val="24"/>
        </w:rPr>
      </w:pPr>
    </w:p>
    <w:p w:rsidR="000213EA" w:rsidRPr="000213EA" w:rsidRDefault="000213EA" w:rsidP="000213EA">
      <w:pPr>
        <w:pStyle w:val="a4"/>
        <w:numPr>
          <w:ilvl w:val="0"/>
          <w:numId w:val="42"/>
        </w:numPr>
        <w:spacing w:after="120" w:line="240" w:lineRule="auto"/>
        <w:jc w:val="both"/>
        <w:rPr>
          <w:rFonts w:ascii="Times New Roman" w:hAnsi="Times New Roman" w:cs="Times New Roman"/>
          <w:vanish/>
          <w:sz w:val="24"/>
          <w:szCs w:val="24"/>
        </w:rPr>
      </w:pPr>
    </w:p>
    <w:p w:rsidR="000213EA" w:rsidRPr="000213EA" w:rsidRDefault="000213EA" w:rsidP="000213EA">
      <w:pPr>
        <w:pStyle w:val="a4"/>
        <w:numPr>
          <w:ilvl w:val="0"/>
          <w:numId w:val="42"/>
        </w:numPr>
        <w:spacing w:after="120" w:line="240" w:lineRule="auto"/>
        <w:jc w:val="both"/>
        <w:rPr>
          <w:rFonts w:ascii="Times New Roman" w:hAnsi="Times New Roman" w:cs="Times New Roman"/>
          <w:vanish/>
          <w:sz w:val="24"/>
          <w:szCs w:val="24"/>
        </w:rPr>
      </w:pPr>
    </w:p>
    <w:p w:rsidR="000213EA" w:rsidRPr="000213EA" w:rsidRDefault="000213EA" w:rsidP="000213EA">
      <w:pPr>
        <w:pStyle w:val="a4"/>
        <w:numPr>
          <w:ilvl w:val="0"/>
          <w:numId w:val="42"/>
        </w:numPr>
        <w:spacing w:after="120" w:line="240" w:lineRule="auto"/>
        <w:jc w:val="both"/>
        <w:rPr>
          <w:rFonts w:ascii="Times New Roman" w:hAnsi="Times New Roman" w:cs="Times New Roman"/>
          <w:vanish/>
          <w:sz w:val="24"/>
          <w:szCs w:val="24"/>
        </w:rPr>
      </w:pPr>
    </w:p>
    <w:p w:rsidR="000213EA" w:rsidRPr="000213EA" w:rsidRDefault="000213EA" w:rsidP="000213EA">
      <w:pPr>
        <w:pStyle w:val="a4"/>
        <w:numPr>
          <w:ilvl w:val="0"/>
          <w:numId w:val="42"/>
        </w:numPr>
        <w:spacing w:after="120" w:line="240" w:lineRule="auto"/>
        <w:jc w:val="both"/>
        <w:rPr>
          <w:rFonts w:ascii="Times New Roman" w:hAnsi="Times New Roman" w:cs="Times New Roman"/>
          <w:vanish/>
          <w:sz w:val="24"/>
          <w:szCs w:val="24"/>
        </w:rPr>
      </w:pPr>
    </w:p>
    <w:p w:rsidR="000213EA" w:rsidRPr="000213EA" w:rsidRDefault="000213EA" w:rsidP="000213EA">
      <w:pPr>
        <w:pStyle w:val="a4"/>
        <w:numPr>
          <w:ilvl w:val="0"/>
          <w:numId w:val="42"/>
        </w:numPr>
        <w:spacing w:after="120" w:line="240" w:lineRule="auto"/>
        <w:jc w:val="both"/>
        <w:rPr>
          <w:rFonts w:ascii="Times New Roman" w:hAnsi="Times New Roman" w:cs="Times New Roman"/>
          <w:vanish/>
          <w:sz w:val="24"/>
          <w:szCs w:val="24"/>
        </w:rPr>
      </w:pPr>
    </w:p>
    <w:p w:rsidR="000213EA" w:rsidRPr="000213EA" w:rsidRDefault="000213EA" w:rsidP="000213EA">
      <w:pPr>
        <w:pStyle w:val="a4"/>
        <w:numPr>
          <w:ilvl w:val="0"/>
          <w:numId w:val="42"/>
        </w:numPr>
        <w:spacing w:after="120" w:line="240" w:lineRule="auto"/>
        <w:jc w:val="both"/>
        <w:rPr>
          <w:rFonts w:ascii="Times New Roman" w:hAnsi="Times New Roman" w:cs="Times New Roman"/>
          <w:vanish/>
          <w:sz w:val="24"/>
          <w:szCs w:val="24"/>
        </w:rPr>
      </w:pPr>
    </w:p>
    <w:p w:rsidR="000213EA" w:rsidRPr="000213EA" w:rsidRDefault="000213EA" w:rsidP="000213EA">
      <w:pPr>
        <w:pStyle w:val="a4"/>
        <w:numPr>
          <w:ilvl w:val="0"/>
          <w:numId w:val="42"/>
        </w:numPr>
        <w:spacing w:after="120" w:line="240" w:lineRule="auto"/>
        <w:jc w:val="both"/>
        <w:rPr>
          <w:rFonts w:ascii="Times New Roman" w:hAnsi="Times New Roman" w:cs="Times New Roman"/>
          <w:vanish/>
          <w:sz w:val="24"/>
          <w:szCs w:val="24"/>
        </w:rPr>
      </w:pPr>
    </w:p>
    <w:p w:rsidR="000213EA" w:rsidRPr="000213EA" w:rsidRDefault="000213EA" w:rsidP="000213EA">
      <w:pPr>
        <w:pStyle w:val="a4"/>
        <w:numPr>
          <w:ilvl w:val="0"/>
          <w:numId w:val="42"/>
        </w:numPr>
        <w:spacing w:after="120" w:line="240" w:lineRule="auto"/>
        <w:jc w:val="both"/>
        <w:rPr>
          <w:rFonts w:ascii="Times New Roman" w:hAnsi="Times New Roman" w:cs="Times New Roman"/>
          <w:vanish/>
          <w:sz w:val="24"/>
          <w:szCs w:val="24"/>
        </w:rPr>
      </w:pPr>
    </w:p>
    <w:p w:rsidR="000213EA" w:rsidRPr="000213EA" w:rsidRDefault="000213EA" w:rsidP="000213EA">
      <w:pPr>
        <w:pStyle w:val="a4"/>
        <w:numPr>
          <w:ilvl w:val="0"/>
          <w:numId w:val="42"/>
        </w:numPr>
        <w:spacing w:after="120" w:line="240" w:lineRule="auto"/>
        <w:jc w:val="both"/>
        <w:rPr>
          <w:rFonts w:ascii="Times New Roman" w:hAnsi="Times New Roman" w:cs="Times New Roman"/>
          <w:vanish/>
          <w:sz w:val="24"/>
          <w:szCs w:val="24"/>
        </w:rPr>
      </w:pPr>
    </w:p>
    <w:p w:rsidR="000213EA" w:rsidRPr="000213EA" w:rsidRDefault="000213EA" w:rsidP="000213EA">
      <w:pPr>
        <w:pStyle w:val="a4"/>
        <w:numPr>
          <w:ilvl w:val="1"/>
          <w:numId w:val="42"/>
        </w:numPr>
        <w:spacing w:after="120" w:line="240" w:lineRule="auto"/>
        <w:jc w:val="both"/>
        <w:rPr>
          <w:rFonts w:ascii="Times New Roman" w:hAnsi="Times New Roman" w:cs="Times New Roman"/>
          <w:sz w:val="24"/>
          <w:szCs w:val="24"/>
        </w:rPr>
      </w:pPr>
      <w:r w:rsidRPr="000213EA">
        <w:rPr>
          <w:rFonts w:ascii="Times New Roman" w:hAnsi="Times New Roman" w:cs="Times New Roman"/>
          <w:sz w:val="24"/>
          <w:szCs w:val="24"/>
        </w:rPr>
        <w:t>Сторона считается надлежащим образом извещенной другой Стороной о фактах, сведениях и обстоятельствах, имеющих отношение к Договору или в связи с ним, если:</w:t>
      </w:r>
    </w:p>
    <w:p w:rsidR="000213EA" w:rsidRPr="000213EA" w:rsidRDefault="000213EA" w:rsidP="000213EA">
      <w:pPr>
        <w:pStyle w:val="a4"/>
        <w:numPr>
          <w:ilvl w:val="2"/>
          <w:numId w:val="42"/>
        </w:numPr>
        <w:spacing w:after="0" w:line="240" w:lineRule="auto"/>
        <w:ind w:left="1560" w:hanging="567"/>
        <w:jc w:val="both"/>
        <w:rPr>
          <w:rFonts w:ascii="Times New Roman" w:hAnsi="Times New Roman" w:cs="Times New Roman"/>
          <w:sz w:val="24"/>
          <w:szCs w:val="24"/>
        </w:rPr>
      </w:pPr>
      <w:r w:rsidRPr="000213EA">
        <w:rPr>
          <w:rFonts w:ascii="Times New Roman" w:hAnsi="Times New Roman" w:cs="Times New Roman"/>
          <w:sz w:val="24"/>
          <w:szCs w:val="24"/>
        </w:rPr>
        <w:t>выполнены условия передачи документа, предусмотренные Договором;</w:t>
      </w:r>
    </w:p>
    <w:p w:rsidR="000213EA" w:rsidRPr="000213EA" w:rsidRDefault="000213EA" w:rsidP="000213EA">
      <w:pPr>
        <w:pStyle w:val="a4"/>
        <w:numPr>
          <w:ilvl w:val="2"/>
          <w:numId w:val="42"/>
        </w:numPr>
        <w:spacing w:after="0" w:line="240" w:lineRule="auto"/>
        <w:ind w:left="1560" w:hanging="567"/>
        <w:jc w:val="both"/>
        <w:rPr>
          <w:rFonts w:ascii="Times New Roman" w:hAnsi="Times New Roman" w:cs="Times New Roman"/>
          <w:sz w:val="24"/>
          <w:szCs w:val="24"/>
        </w:rPr>
      </w:pPr>
      <w:r w:rsidRPr="000213EA">
        <w:rPr>
          <w:rFonts w:ascii="Times New Roman" w:hAnsi="Times New Roman" w:cs="Times New Roman"/>
          <w:sz w:val="24"/>
          <w:szCs w:val="24"/>
        </w:rPr>
        <w:t>адресат отказался от получения почтового отправления и/или этот отказ зафиксирован;</w:t>
      </w:r>
    </w:p>
    <w:p w:rsidR="000213EA" w:rsidRPr="000213EA" w:rsidRDefault="000213EA" w:rsidP="000213EA">
      <w:pPr>
        <w:pStyle w:val="a4"/>
        <w:numPr>
          <w:ilvl w:val="2"/>
          <w:numId w:val="42"/>
        </w:numPr>
        <w:spacing w:after="0" w:line="240" w:lineRule="auto"/>
        <w:ind w:left="1560" w:hanging="567"/>
        <w:jc w:val="both"/>
        <w:rPr>
          <w:rFonts w:ascii="Times New Roman" w:hAnsi="Times New Roman" w:cs="Times New Roman"/>
          <w:sz w:val="24"/>
          <w:szCs w:val="24"/>
        </w:rPr>
      </w:pPr>
      <w:r w:rsidRPr="000213EA">
        <w:rPr>
          <w:rFonts w:ascii="Times New Roman" w:hAnsi="Times New Roman" w:cs="Times New Roman"/>
          <w:sz w:val="24"/>
          <w:szCs w:val="24"/>
        </w:rPr>
        <w:t>несмотря на почтовое извещение, адресат не явился за получением почтового отправления, направленного другой стороной (отправителем) в установленном порядке.</w:t>
      </w:r>
    </w:p>
    <w:p w:rsidR="000213EA" w:rsidRPr="000213EA" w:rsidRDefault="000213EA" w:rsidP="000213EA">
      <w:pPr>
        <w:pStyle w:val="a4"/>
        <w:numPr>
          <w:ilvl w:val="1"/>
          <w:numId w:val="42"/>
        </w:numPr>
        <w:tabs>
          <w:tab w:val="left" w:pos="993"/>
        </w:tabs>
        <w:spacing w:after="0" w:line="240" w:lineRule="auto"/>
        <w:ind w:left="567" w:firstLine="0"/>
        <w:jc w:val="both"/>
        <w:rPr>
          <w:rFonts w:ascii="Times New Roman" w:hAnsi="Times New Roman" w:cs="Times New Roman"/>
          <w:sz w:val="24"/>
          <w:szCs w:val="24"/>
        </w:rPr>
      </w:pPr>
      <w:r w:rsidRPr="000213EA">
        <w:rPr>
          <w:rFonts w:ascii="Times New Roman" w:eastAsia="Times New Roman" w:hAnsi="Times New Roman" w:cs="Times New Roman"/>
          <w:sz w:val="24"/>
          <w:szCs w:val="24"/>
          <w:lang w:eastAsia="ru-RU"/>
        </w:rPr>
        <w:t xml:space="preserve">При соблюдении конфиденциальности </w:t>
      </w:r>
      <w:r w:rsidRPr="000213EA">
        <w:rPr>
          <w:rFonts w:ascii="Times New Roman" w:hAnsi="Times New Roman" w:cs="Times New Roman"/>
          <w:sz w:val="24"/>
          <w:szCs w:val="24"/>
        </w:rPr>
        <w:t>Стороны допускают использование средств факсимильной или электронной связи для передачи документов с обязательным последующим направлением оригиналов документов через почтовые отправления. Срок обмена оригиналами документов – 14 (четырнадцать) календарных дней с момента их направления с помощью средств факсимильной связи или электронной почты. В случае непредставления в указанный срок второй Стороной оригинала документа, то документ, отправленный посредством факсимильной или электронной связи, не имеет юридической силы.</w:t>
      </w:r>
    </w:p>
    <w:p w:rsidR="000213EA" w:rsidRPr="000213EA" w:rsidRDefault="000213EA" w:rsidP="000213EA">
      <w:pPr>
        <w:pStyle w:val="a4"/>
        <w:numPr>
          <w:ilvl w:val="1"/>
          <w:numId w:val="42"/>
        </w:numPr>
        <w:tabs>
          <w:tab w:val="left" w:pos="993"/>
        </w:tabs>
        <w:spacing w:after="0" w:line="240" w:lineRule="auto"/>
        <w:ind w:left="567" w:firstLine="0"/>
        <w:jc w:val="both"/>
        <w:rPr>
          <w:rFonts w:ascii="Times New Roman" w:hAnsi="Times New Roman" w:cs="Times New Roman"/>
          <w:sz w:val="24"/>
          <w:szCs w:val="24"/>
        </w:rPr>
      </w:pPr>
      <w:r w:rsidRPr="000213EA">
        <w:rPr>
          <w:rFonts w:ascii="Times New Roman" w:hAnsi="Times New Roman" w:cs="Times New Roman"/>
          <w:sz w:val="24"/>
          <w:szCs w:val="24"/>
        </w:rPr>
        <w:t>Указанные в п.</w:t>
      </w:r>
      <w:r w:rsidR="00A85B39">
        <w:rPr>
          <w:rFonts w:ascii="Times New Roman" w:hAnsi="Times New Roman" w:cs="Times New Roman"/>
          <w:sz w:val="24"/>
          <w:szCs w:val="24"/>
        </w:rPr>
        <w:t>11</w:t>
      </w:r>
      <w:r w:rsidRPr="000213EA">
        <w:rPr>
          <w:rFonts w:ascii="Times New Roman" w:hAnsi="Times New Roman" w:cs="Times New Roman"/>
          <w:sz w:val="24"/>
          <w:szCs w:val="24"/>
        </w:rPr>
        <w:t>.2 Договора способы обмена документами не применимы для следующих документов: претензий, уведомлений, товаросопроводительных документов и иных бухгалтерских документов.</w:t>
      </w:r>
    </w:p>
    <w:p w:rsidR="000213EA" w:rsidRPr="000213EA" w:rsidRDefault="000213EA" w:rsidP="000213EA">
      <w:pPr>
        <w:pStyle w:val="a4"/>
        <w:numPr>
          <w:ilvl w:val="1"/>
          <w:numId w:val="42"/>
        </w:numPr>
        <w:tabs>
          <w:tab w:val="left" w:pos="993"/>
        </w:tabs>
        <w:spacing w:after="0" w:line="240" w:lineRule="auto"/>
        <w:ind w:left="567" w:firstLine="0"/>
        <w:jc w:val="both"/>
        <w:rPr>
          <w:rFonts w:ascii="Times New Roman" w:hAnsi="Times New Roman" w:cs="Times New Roman"/>
          <w:sz w:val="24"/>
          <w:szCs w:val="24"/>
        </w:rPr>
      </w:pPr>
      <w:r w:rsidRPr="000213EA">
        <w:rPr>
          <w:rFonts w:ascii="Times New Roman" w:hAnsi="Times New Roman" w:cs="Times New Roman"/>
          <w:sz w:val="24"/>
          <w:szCs w:val="24"/>
        </w:rPr>
        <w:t xml:space="preserve">Стороны обязаны направлять друг другу уведомления об изменении наименования, статуса, платёжных реквизитов, места нахождения и почтового адреса, номеров телефонов, изменений в руководящем составе и иных фактах, имеющих существенное значение для исполнения условий Договора, в течение 5 (пяти) календарных дней </w:t>
      </w:r>
      <w:proofErr w:type="gramStart"/>
      <w:r w:rsidRPr="000213EA">
        <w:rPr>
          <w:rFonts w:ascii="Times New Roman" w:hAnsi="Times New Roman" w:cs="Times New Roman"/>
          <w:sz w:val="24"/>
          <w:szCs w:val="24"/>
        </w:rPr>
        <w:t>с даты</w:t>
      </w:r>
      <w:proofErr w:type="gramEnd"/>
      <w:r w:rsidRPr="000213EA">
        <w:rPr>
          <w:rFonts w:ascii="Times New Roman" w:hAnsi="Times New Roman" w:cs="Times New Roman"/>
          <w:sz w:val="24"/>
          <w:szCs w:val="24"/>
        </w:rPr>
        <w:t xml:space="preserve"> соответствующего изменения. Риск неблагоприятных последствий, связанных с несоблюдением настоящего условия, лежит на Стороне, нарушившей данное обязательство».</w:t>
      </w:r>
    </w:p>
    <w:p w:rsidR="000213EA" w:rsidRPr="000213EA" w:rsidRDefault="000213EA" w:rsidP="000213EA">
      <w:pPr>
        <w:spacing w:after="0" w:line="240" w:lineRule="auto"/>
        <w:ind w:right="-386"/>
        <w:jc w:val="both"/>
        <w:rPr>
          <w:rFonts w:ascii="Times New Roman" w:eastAsia="Times New Roman" w:hAnsi="Times New Roman" w:cs="Times New Roman"/>
          <w:b/>
          <w:sz w:val="24"/>
          <w:szCs w:val="24"/>
          <w:u w:val="single"/>
        </w:rPr>
      </w:pPr>
    </w:p>
    <w:p w:rsidR="00D829DE" w:rsidRDefault="00D829DE" w:rsidP="00C371BE">
      <w:pPr>
        <w:spacing w:after="0" w:line="240" w:lineRule="auto"/>
        <w:ind w:right="43" w:firstLine="709"/>
        <w:jc w:val="both"/>
        <w:rPr>
          <w:rFonts w:ascii="Times New Roman" w:eastAsia="Times New Roman" w:hAnsi="Times New Roman" w:cs="Times New Roman"/>
          <w:sz w:val="24"/>
          <w:szCs w:val="24"/>
          <w:lang w:eastAsia="ru-RU"/>
        </w:rPr>
      </w:pPr>
    </w:p>
    <w:p w:rsidR="00270914" w:rsidRDefault="00270914" w:rsidP="00C371BE">
      <w:pPr>
        <w:spacing w:after="0" w:line="240" w:lineRule="auto"/>
        <w:ind w:right="43" w:firstLine="709"/>
        <w:jc w:val="both"/>
        <w:rPr>
          <w:rFonts w:ascii="Times New Roman" w:eastAsia="Times New Roman" w:hAnsi="Times New Roman" w:cs="Times New Roman"/>
          <w:sz w:val="24"/>
          <w:szCs w:val="24"/>
          <w:lang w:eastAsia="ru-RU"/>
        </w:rPr>
      </w:pPr>
    </w:p>
    <w:p w:rsidR="00270914" w:rsidRDefault="00270914" w:rsidP="00C371BE">
      <w:pPr>
        <w:spacing w:after="0" w:line="240" w:lineRule="auto"/>
        <w:ind w:right="43" w:firstLine="709"/>
        <w:jc w:val="both"/>
        <w:rPr>
          <w:rFonts w:ascii="Times New Roman" w:eastAsia="Times New Roman" w:hAnsi="Times New Roman" w:cs="Times New Roman"/>
          <w:sz w:val="24"/>
          <w:szCs w:val="24"/>
          <w:lang w:eastAsia="ru-RU"/>
        </w:rPr>
      </w:pPr>
    </w:p>
    <w:p w:rsidR="00270914" w:rsidRDefault="00270914" w:rsidP="00C371BE">
      <w:pPr>
        <w:spacing w:after="0" w:line="240" w:lineRule="auto"/>
        <w:ind w:right="43" w:firstLine="709"/>
        <w:jc w:val="both"/>
        <w:rPr>
          <w:rFonts w:ascii="Times New Roman" w:eastAsia="Times New Roman" w:hAnsi="Times New Roman" w:cs="Times New Roman"/>
          <w:sz w:val="24"/>
          <w:szCs w:val="24"/>
          <w:lang w:eastAsia="ru-RU"/>
        </w:rPr>
      </w:pPr>
    </w:p>
    <w:p w:rsidR="00270914" w:rsidRDefault="00270914" w:rsidP="00C371BE">
      <w:pPr>
        <w:spacing w:after="0" w:line="240" w:lineRule="auto"/>
        <w:ind w:right="43" w:firstLine="709"/>
        <w:jc w:val="both"/>
        <w:rPr>
          <w:rFonts w:ascii="Times New Roman" w:eastAsia="Times New Roman" w:hAnsi="Times New Roman" w:cs="Times New Roman"/>
          <w:sz w:val="24"/>
          <w:szCs w:val="24"/>
          <w:lang w:eastAsia="ru-RU"/>
        </w:rPr>
      </w:pPr>
    </w:p>
    <w:p w:rsidR="00270914" w:rsidRDefault="00270914" w:rsidP="00C371BE">
      <w:pPr>
        <w:spacing w:after="0" w:line="240" w:lineRule="auto"/>
        <w:ind w:right="43" w:firstLine="709"/>
        <w:jc w:val="both"/>
        <w:rPr>
          <w:rFonts w:ascii="Times New Roman" w:eastAsia="Times New Roman" w:hAnsi="Times New Roman" w:cs="Times New Roman"/>
          <w:sz w:val="24"/>
          <w:szCs w:val="24"/>
          <w:lang w:eastAsia="ru-RU"/>
        </w:rPr>
      </w:pPr>
    </w:p>
    <w:p w:rsidR="00270914" w:rsidRPr="000213EA" w:rsidRDefault="00270914" w:rsidP="00C371BE">
      <w:pPr>
        <w:spacing w:after="0" w:line="240" w:lineRule="auto"/>
        <w:ind w:right="43" w:firstLine="709"/>
        <w:jc w:val="both"/>
        <w:rPr>
          <w:rFonts w:ascii="Times New Roman" w:eastAsia="Times New Roman" w:hAnsi="Times New Roman" w:cs="Times New Roman"/>
          <w:sz w:val="24"/>
          <w:szCs w:val="24"/>
          <w:lang w:eastAsia="ru-RU"/>
        </w:rPr>
      </w:pPr>
    </w:p>
    <w:p w:rsidR="000213EA" w:rsidRPr="000213EA" w:rsidRDefault="000213EA" w:rsidP="00C371BE">
      <w:pPr>
        <w:spacing w:after="0" w:line="240" w:lineRule="auto"/>
        <w:ind w:right="43" w:firstLine="709"/>
        <w:jc w:val="both"/>
        <w:rPr>
          <w:rFonts w:ascii="Times New Roman" w:eastAsia="Times New Roman" w:hAnsi="Times New Roman" w:cs="Times New Roman"/>
          <w:sz w:val="24"/>
          <w:szCs w:val="24"/>
          <w:lang w:eastAsia="ru-RU"/>
        </w:rPr>
      </w:pPr>
    </w:p>
    <w:p w:rsidR="00D829DE" w:rsidRPr="000213EA" w:rsidRDefault="00D829DE" w:rsidP="00C371BE">
      <w:pPr>
        <w:spacing w:line="240" w:lineRule="auto"/>
        <w:jc w:val="both"/>
        <w:rPr>
          <w:rFonts w:ascii="Times New Roman" w:eastAsia="Times New Roman" w:hAnsi="Times New Roman" w:cs="Times New Roman"/>
          <w:sz w:val="24"/>
          <w:szCs w:val="24"/>
        </w:rPr>
      </w:pPr>
      <w:r w:rsidRPr="000213EA">
        <w:rPr>
          <w:rFonts w:ascii="Times New Roman" w:eastAsia="Times New Roman" w:hAnsi="Times New Roman" w:cs="Times New Roman"/>
          <w:sz w:val="24"/>
          <w:szCs w:val="24"/>
        </w:rPr>
        <w:lastRenderedPageBreak/>
        <w:t xml:space="preserve">ПРИЛОЖЕНИЯ К  НАСТОЯЩЕМУ  ДОГОВОРУ: </w:t>
      </w:r>
    </w:p>
    <w:p w:rsidR="000213EA" w:rsidRPr="000213EA" w:rsidRDefault="000213EA" w:rsidP="000213EA">
      <w:pPr>
        <w:keepNext/>
        <w:spacing w:after="0" w:line="240" w:lineRule="auto"/>
        <w:ind w:left="360"/>
        <w:outlineLvl w:val="5"/>
        <w:rPr>
          <w:rFonts w:ascii="Times New Roman" w:eastAsia="Calibri" w:hAnsi="Times New Roman" w:cs="Times New Roman"/>
          <w:sz w:val="24"/>
          <w:szCs w:val="24"/>
          <w:lang w:eastAsia="ru-RU"/>
        </w:rPr>
      </w:pPr>
      <w:r w:rsidRPr="000213EA">
        <w:rPr>
          <w:rFonts w:ascii="Times New Roman" w:eastAsia="Calibri" w:hAnsi="Times New Roman" w:cs="Times New Roman"/>
          <w:sz w:val="24"/>
          <w:szCs w:val="24"/>
          <w:lang w:eastAsia="ru-RU"/>
        </w:rPr>
        <w:t xml:space="preserve">1. ТЕХНИЧЕСКОЕ ЗАДАНИЕ (Приложение № 1 к  Договору  №______________от «____» ________ 2019 г.) </w:t>
      </w:r>
    </w:p>
    <w:p w:rsidR="000213EA" w:rsidRPr="000213EA" w:rsidRDefault="000213EA" w:rsidP="000213EA">
      <w:pPr>
        <w:keepNext/>
        <w:spacing w:after="0" w:line="240" w:lineRule="auto"/>
        <w:ind w:left="360"/>
        <w:outlineLvl w:val="5"/>
        <w:rPr>
          <w:rFonts w:ascii="Times New Roman" w:eastAsia="Calibri" w:hAnsi="Times New Roman" w:cs="Times New Roman"/>
          <w:sz w:val="24"/>
          <w:szCs w:val="24"/>
          <w:lang w:eastAsia="ru-RU"/>
        </w:rPr>
      </w:pPr>
      <w:r w:rsidRPr="000213EA">
        <w:rPr>
          <w:rFonts w:ascii="Times New Roman" w:eastAsia="Calibri" w:hAnsi="Times New Roman" w:cs="Times New Roman"/>
          <w:sz w:val="24"/>
          <w:szCs w:val="24"/>
          <w:lang w:eastAsia="ru-RU"/>
        </w:rPr>
        <w:t>2. СОГЛАШЕНИЕ О КОНФИДЕНЦИАЛЬНОСТИ (Приложение № 2 к  Договору  №___от «____» _______ 2019 г.)</w:t>
      </w:r>
    </w:p>
    <w:p w:rsidR="00D829DE" w:rsidRPr="000213EA" w:rsidRDefault="00D829DE" w:rsidP="00C371BE">
      <w:pPr>
        <w:spacing w:after="0" w:line="240" w:lineRule="auto"/>
        <w:ind w:right="43" w:firstLine="709"/>
        <w:jc w:val="both"/>
        <w:rPr>
          <w:rFonts w:ascii="Times New Roman" w:eastAsia="Times New Roman" w:hAnsi="Times New Roman" w:cs="Times New Roman"/>
          <w:sz w:val="24"/>
          <w:szCs w:val="24"/>
          <w:lang w:eastAsia="ru-RU"/>
        </w:rPr>
      </w:pPr>
    </w:p>
    <w:p w:rsidR="00D829DE" w:rsidRDefault="001A4AFA" w:rsidP="00D829DE">
      <w:pPr>
        <w:spacing w:after="0" w:line="240" w:lineRule="auto"/>
        <w:ind w:right="-386"/>
        <w:jc w:val="both"/>
        <w:rPr>
          <w:rFonts w:ascii="Times New Roman" w:eastAsia="Times New Roman" w:hAnsi="Times New Roman" w:cs="Times New Roman"/>
          <w:b/>
          <w:sz w:val="24"/>
          <w:szCs w:val="24"/>
          <w:u w:val="single"/>
        </w:rPr>
      </w:pPr>
      <w:r w:rsidRPr="000213EA">
        <w:rPr>
          <w:rFonts w:ascii="Times New Roman" w:eastAsia="Times New Roman" w:hAnsi="Times New Roman" w:cs="Times New Roman"/>
          <w:b/>
          <w:sz w:val="24"/>
          <w:szCs w:val="24"/>
          <w:u w:val="single"/>
        </w:rPr>
        <w:t>1</w:t>
      </w:r>
      <w:r w:rsidR="000213EA" w:rsidRPr="000213EA">
        <w:rPr>
          <w:rFonts w:ascii="Times New Roman" w:eastAsia="Times New Roman" w:hAnsi="Times New Roman" w:cs="Times New Roman"/>
          <w:b/>
          <w:sz w:val="24"/>
          <w:szCs w:val="24"/>
          <w:u w:val="single"/>
        </w:rPr>
        <w:t>2</w:t>
      </w:r>
      <w:r w:rsidR="00D829DE" w:rsidRPr="000213EA">
        <w:rPr>
          <w:rFonts w:ascii="Times New Roman" w:eastAsia="Times New Roman" w:hAnsi="Times New Roman" w:cs="Times New Roman"/>
          <w:b/>
          <w:sz w:val="24"/>
          <w:szCs w:val="24"/>
          <w:u w:val="single"/>
        </w:rPr>
        <w:t>. Адреса и реквизиты сторон</w:t>
      </w:r>
    </w:p>
    <w:p w:rsidR="00270914" w:rsidRDefault="00270914" w:rsidP="00D829DE">
      <w:pPr>
        <w:spacing w:after="0" w:line="240" w:lineRule="auto"/>
        <w:ind w:right="-386"/>
        <w:jc w:val="both"/>
        <w:rPr>
          <w:rFonts w:ascii="Times New Roman" w:eastAsia="Times New Roman" w:hAnsi="Times New Roman" w:cs="Times New Roman"/>
          <w:b/>
          <w:sz w:val="24"/>
          <w:szCs w:val="24"/>
          <w:u w:val="single"/>
        </w:rPr>
      </w:pPr>
    </w:p>
    <w:p w:rsidR="00270914" w:rsidRDefault="00270914" w:rsidP="00D829DE">
      <w:pPr>
        <w:spacing w:after="0" w:line="240" w:lineRule="auto"/>
        <w:ind w:right="-386"/>
        <w:jc w:val="both"/>
        <w:rPr>
          <w:rFonts w:ascii="Times New Roman" w:eastAsia="Times New Roman" w:hAnsi="Times New Roman" w:cs="Times New Roman"/>
          <w:b/>
          <w:sz w:val="24"/>
          <w:szCs w:val="24"/>
          <w:u w:val="single"/>
        </w:rPr>
      </w:pPr>
    </w:p>
    <w:tbl>
      <w:tblPr>
        <w:tblStyle w:val="ae"/>
        <w:tblW w:w="0" w:type="auto"/>
        <w:tblLook w:val="04A0" w:firstRow="1" w:lastRow="0" w:firstColumn="1" w:lastColumn="0" w:noHBand="0" w:noVBand="1"/>
      </w:tblPr>
      <w:tblGrid>
        <w:gridCol w:w="4786"/>
        <w:gridCol w:w="4786"/>
      </w:tblGrid>
      <w:tr w:rsidR="00270914" w:rsidTr="00270914">
        <w:tc>
          <w:tcPr>
            <w:tcW w:w="4786" w:type="dxa"/>
          </w:tcPr>
          <w:p w:rsidR="00270914" w:rsidRPr="00270914" w:rsidRDefault="00270914" w:rsidP="00270914">
            <w:pPr>
              <w:ind w:right="-386"/>
              <w:jc w:val="both"/>
              <w:rPr>
                <w:rFonts w:ascii="Times New Roman" w:eastAsia="Times New Roman" w:hAnsi="Times New Roman" w:cs="Times New Roman"/>
                <w:b/>
                <w:sz w:val="24"/>
                <w:szCs w:val="24"/>
                <w:u w:val="single"/>
              </w:rPr>
            </w:pPr>
            <w:r w:rsidRPr="00270914">
              <w:rPr>
                <w:rFonts w:ascii="Times New Roman" w:eastAsia="Times New Roman" w:hAnsi="Times New Roman" w:cs="Times New Roman"/>
                <w:b/>
                <w:sz w:val="24"/>
                <w:szCs w:val="24"/>
                <w:u w:val="single"/>
              </w:rPr>
              <w:t>Покупатель:</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ООО «СЗРЦ Концерна ВКО</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 xml:space="preserve"> «Алмаз-Антей»</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 xml:space="preserve">192012 г., Санкт-Петербург, </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 xml:space="preserve">пр. </w:t>
            </w:r>
            <w:proofErr w:type="spellStart"/>
            <w:r w:rsidRPr="00270914">
              <w:rPr>
                <w:rFonts w:ascii="Times New Roman" w:eastAsia="Times New Roman" w:hAnsi="Times New Roman" w:cs="Times New Roman"/>
                <w:sz w:val="24"/>
                <w:szCs w:val="24"/>
              </w:rPr>
              <w:t>Обуховской</w:t>
            </w:r>
            <w:proofErr w:type="spellEnd"/>
            <w:r w:rsidRPr="00270914">
              <w:rPr>
                <w:rFonts w:ascii="Times New Roman" w:eastAsia="Times New Roman" w:hAnsi="Times New Roman" w:cs="Times New Roman"/>
                <w:sz w:val="24"/>
                <w:szCs w:val="24"/>
              </w:rPr>
              <w:t xml:space="preserve"> обороны, д. 120</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 xml:space="preserve">ИНН 7811406004, </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КПП 781101001,</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ОГРН 1089847180532,</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 xml:space="preserve">ОКПО 85551285, </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ОКАТО 40285564000,</w:t>
            </w:r>
          </w:p>
          <w:p w:rsidR="00270914" w:rsidRPr="00270914" w:rsidRDefault="00270914" w:rsidP="00270914">
            <w:pPr>
              <w:ind w:right="-386"/>
              <w:jc w:val="both"/>
              <w:rPr>
                <w:rFonts w:ascii="Times New Roman" w:eastAsia="Times New Roman" w:hAnsi="Times New Roman" w:cs="Times New Roman"/>
                <w:sz w:val="24"/>
                <w:szCs w:val="24"/>
              </w:rPr>
            </w:pPr>
            <w:proofErr w:type="gramStart"/>
            <w:r w:rsidRPr="00270914">
              <w:rPr>
                <w:rFonts w:ascii="Times New Roman" w:eastAsia="Times New Roman" w:hAnsi="Times New Roman" w:cs="Times New Roman"/>
                <w:sz w:val="24"/>
                <w:szCs w:val="24"/>
              </w:rPr>
              <w:t>р</w:t>
            </w:r>
            <w:proofErr w:type="gramEnd"/>
            <w:r w:rsidRPr="00270914">
              <w:rPr>
                <w:rFonts w:ascii="Times New Roman" w:eastAsia="Times New Roman" w:hAnsi="Times New Roman" w:cs="Times New Roman"/>
                <w:sz w:val="24"/>
                <w:szCs w:val="24"/>
              </w:rPr>
              <w:t xml:space="preserve">/с №40702810839040002621                             </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Дополнительный офис "</w:t>
            </w:r>
            <w:proofErr w:type="spellStart"/>
            <w:r w:rsidRPr="00270914">
              <w:rPr>
                <w:rFonts w:ascii="Times New Roman" w:eastAsia="Times New Roman" w:hAnsi="Times New Roman" w:cs="Times New Roman"/>
                <w:sz w:val="24"/>
                <w:szCs w:val="24"/>
              </w:rPr>
              <w:t>Смольнинский</w:t>
            </w:r>
            <w:proofErr w:type="spellEnd"/>
            <w:r w:rsidRPr="00270914">
              <w:rPr>
                <w:rFonts w:ascii="Times New Roman" w:eastAsia="Times New Roman" w:hAnsi="Times New Roman" w:cs="Times New Roman"/>
                <w:sz w:val="24"/>
                <w:szCs w:val="24"/>
              </w:rPr>
              <w:t xml:space="preserve">" </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Филиала ОПЕРУ Банка ВТБ (ПАО),</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 xml:space="preserve">к/с 30101810200000000704, </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БИК 044030704</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Тел. 8-931-364-80-64</w:t>
            </w:r>
          </w:p>
          <w:p w:rsidR="00270914" w:rsidRPr="00270914" w:rsidRDefault="00270914" w:rsidP="00270914">
            <w:pPr>
              <w:ind w:right="-386"/>
              <w:jc w:val="both"/>
              <w:rPr>
                <w:rFonts w:ascii="Times New Roman" w:eastAsia="Times New Roman" w:hAnsi="Times New Roman" w:cs="Times New Roman"/>
                <w:sz w:val="24"/>
                <w:szCs w:val="24"/>
              </w:rPr>
            </w:pPr>
          </w:p>
          <w:p w:rsidR="00270914" w:rsidRPr="00270914" w:rsidRDefault="00270914" w:rsidP="00270914">
            <w:pPr>
              <w:ind w:right="-386"/>
              <w:jc w:val="both"/>
              <w:rPr>
                <w:rFonts w:ascii="Times New Roman" w:eastAsia="Times New Roman" w:hAnsi="Times New Roman" w:cs="Times New Roman"/>
                <w:sz w:val="24"/>
                <w:szCs w:val="24"/>
              </w:rPr>
            </w:pPr>
          </w:p>
          <w:p w:rsidR="00270914" w:rsidRPr="00270914" w:rsidRDefault="00270914" w:rsidP="00270914">
            <w:pPr>
              <w:ind w:right="-386"/>
              <w:jc w:val="both"/>
              <w:rPr>
                <w:rFonts w:ascii="Times New Roman" w:eastAsia="Times New Roman" w:hAnsi="Times New Roman" w:cs="Times New Roman"/>
                <w:sz w:val="24"/>
                <w:szCs w:val="24"/>
              </w:rPr>
            </w:pPr>
          </w:p>
          <w:p w:rsidR="00270914" w:rsidRPr="00270914" w:rsidRDefault="00270914" w:rsidP="00270914">
            <w:pPr>
              <w:ind w:right="-386"/>
              <w:jc w:val="both"/>
              <w:rPr>
                <w:rFonts w:ascii="Times New Roman" w:eastAsia="Times New Roman" w:hAnsi="Times New Roman" w:cs="Times New Roman"/>
                <w:sz w:val="24"/>
                <w:szCs w:val="24"/>
              </w:rPr>
            </w:pPr>
          </w:p>
          <w:p w:rsidR="00270914" w:rsidRPr="00270914" w:rsidRDefault="00270914" w:rsidP="00270914">
            <w:pPr>
              <w:ind w:right="-386"/>
              <w:jc w:val="both"/>
              <w:rPr>
                <w:rFonts w:ascii="Times New Roman" w:eastAsia="Times New Roman" w:hAnsi="Times New Roman" w:cs="Times New Roman"/>
                <w:sz w:val="24"/>
                <w:szCs w:val="24"/>
              </w:rPr>
            </w:pP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Генеральный директор</w:t>
            </w:r>
          </w:p>
          <w:p w:rsidR="00270914" w:rsidRPr="00270914" w:rsidRDefault="00270914" w:rsidP="00270914">
            <w:pPr>
              <w:ind w:right="-386"/>
              <w:jc w:val="both"/>
              <w:rPr>
                <w:rFonts w:ascii="Times New Roman" w:eastAsia="Times New Roman" w:hAnsi="Times New Roman" w:cs="Times New Roman"/>
                <w:sz w:val="24"/>
                <w:szCs w:val="24"/>
              </w:rPr>
            </w:pP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 xml:space="preserve">____________/ М.Л. Подвязников/ </w:t>
            </w:r>
          </w:p>
          <w:p w:rsidR="00270914" w:rsidRPr="00270914" w:rsidRDefault="00270914" w:rsidP="00270914">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 xml:space="preserve">        </w:t>
            </w:r>
          </w:p>
          <w:p w:rsidR="00270914" w:rsidRDefault="00270914" w:rsidP="00270914">
            <w:pPr>
              <w:ind w:right="-386"/>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МП</w:t>
            </w:r>
          </w:p>
        </w:tc>
        <w:tc>
          <w:tcPr>
            <w:tcW w:w="4786" w:type="dxa"/>
          </w:tcPr>
          <w:p w:rsidR="00270914" w:rsidRDefault="00270914" w:rsidP="00D829DE">
            <w:pPr>
              <w:ind w:right="-386"/>
              <w:jc w:val="both"/>
              <w:rPr>
                <w:rFonts w:ascii="Times New Roman" w:eastAsia="Times New Roman" w:hAnsi="Times New Roman" w:cs="Times New Roman"/>
                <w:b/>
                <w:sz w:val="24"/>
                <w:szCs w:val="24"/>
                <w:u w:val="single"/>
              </w:rPr>
            </w:pPr>
            <w:r w:rsidRPr="00270914">
              <w:rPr>
                <w:rFonts w:ascii="Times New Roman" w:eastAsia="Times New Roman" w:hAnsi="Times New Roman" w:cs="Times New Roman"/>
                <w:b/>
                <w:sz w:val="24"/>
                <w:szCs w:val="24"/>
                <w:u w:val="single"/>
              </w:rPr>
              <w:t>Поставщик:</w:t>
            </w: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b/>
                <w:sz w:val="24"/>
                <w:szCs w:val="24"/>
                <w:u w:val="single"/>
              </w:rPr>
            </w:pPr>
          </w:p>
          <w:p w:rsidR="00270914" w:rsidRDefault="00270914" w:rsidP="00D829DE">
            <w:pPr>
              <w:ind w:right="-386"/>
              <w:jc w:val="both"/>
              <w:rPr>
                <w:rFonts w:ascii="Times New Roman" w:eastAsia="Times New Roman" w:hAnsi="Times New Roman" w:cs="Times New Roman"/>
                <w:sz w:val="24"/>
                <w:szCs w:val="24"/>
              </w:rPr>
            </w:pPr>
            <w:r w:rsidRPr="00270914">
              <w:rPr>
                <w:rFonts w:ascii="Times New Roman" w:eastAsia="Times New Roman" w:hAnsi="Times New Roman" w:cs="Times New Roman"/>
                <w:sz w:val="24"/>
                <w:szCs w:val="24"/>
              </w:rPr>
              <w:t>_______________________/ __________/</w:t>
            </w:r>
          </w:p>
          <w:p w:rsidR="00270914" w:rsidRDefault="00270914" w:rsidP="00D829DE">
            <w:pPr>
              <w:ind w:right="-386"/>
              <w:jc w:val="both"/>
              <w:rPr>
                <w:rFonts w:ascii="Times New Roman" w:eastAsia="Times New Roman" w:hAnsi="Times New Roman" w:cs="Times New Roman"/>
                <w:sz w:val="24"/>
                <w:szCs w:val="24"/>
              </w:rPr>
            </w:pPr>
          </w:p>
          <w:p w:rsidR="00270914" w:rsidRPr="00270914" w:rsidRDefault="00270914" w:rsidP="00D829DE">
            <w:pPr>
              <w:ind w:right="-3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021198" w:rsidRDefault="00021198" w:rsidP="00D829DE">
      <w:pPr>
        <w:spacing w:after="0" w:line="240" w:lineRule="auto"/>
        <w:ind w:right="-386"/>
        <w:jc w:val="both"/>
        <w:rPr>
          <w:rFonts w:ascii="Times New Roman" w:eastAsia="Times New Roman" w:hAnsi="Times New Roman" w:cs="Times New Roman"/>
          <w:b/>
          <w:sz w:val="24"/>
          <w:szCs w:val="24"/>
          <w:u w:val="single"/>
        </w:rPr>
      </w:pPr>
    </w:p>
    <w:p w:rsidR="00021198" w:rsidRDefault="00021198" w:rsidP="00D829DE">
      <w:pPr>
        <w:spacing w:after="0" w:line="240" w:lineRule="auto"/>
        <w:ind w:right="-386"/>
        <w:jc w:val="both"/>
        <w:rPr>
          <w:rFonts w:ascii="Times New Roman" w:eastAsia="Times New Roman" w:hAnsi="Times New Roman" w:cs="Times New Roman"/>
          <w:b/>
          <w:sz w:val="24"/>
          <w:szCs w:val="24"/>
          <w:u w:val="single"/>
        </w:rPr>
      </w:pPr>
    </w:p>
    <w:p w:rsidR="00021198" w:rsidRDefault="00021198" w:rsidP="00D829DE">
      <w:pPr>
        <w:spacing w:after="0" w:line="240" w:lineRule="auto"/>
        <w:ind w:right="-386"/>
        <w:jc w:val="both"/>
        <w:rPr>
          <w:rFonts w:ascii="Times New Roman" w:eastAsia="Times New Roman" w:hAnsi="Times New Roman" w:cs="Times New Roman"/>
          <w:b/>
          <w:sz w:val="24"/>
          <w:szCs w:val="24"/>
          <w:u w:val="single"/>
        </w:rPr>
      </w:pPr>
    </w:p>
    <w:p w:rsidR="000213EA" w:rsidRDefault="000213EA" w:rsidP="00156704">
      <w:pPr>
        <w:widowControl w:val="0"/>
        <w:spacing w:after="0" w:line="25" w:lineRule="atLeast"/>
        <w:rPr>
          <w:rFonts w:ascii="Times New Roman" w:hAnsi="Times New Roman" w:cs="Times New Roman"/>
          <w:b/>
          <w:bCs/>
          <w:snapToGrid w:val="0"/>
          <w:sz w:val="24"/>
          <w:szCs w:val="24"/>
        </w:rPr>
        <w:sectPr w:rsidR="000213EA" w:rsidSect="00021198">
          <w:pgSz w:w="11906" w:h="16838"/>
          <w:pgMar w:top="993" w:right="849" w:bottom="426" w:left="1701" w:header="708" w:footer="708" w:gutter="0"/>
          <w:cols w:space="708"/>
          <w:docGrid w:linePitch="360"/>
        </w:sectPr>
      </w:pPr>
    </w:p>
    <w:p w:rsidR="000213EA" w:rsidRPr="000213EA" w:rsidRDefault="000213EA" w:rsidP="000213EA">
      <w:pPr>
        <w:spacing w:line="240" w:lineRule="auto"/>
        <w:contextualSpacing/>
        <w:jc w:val="right"/>
        <w:rPr>
          <w:rFonts w:ascii="Times New Roman" w:eastAsia="Calibri" w:hAnsi="Times New Roman" w:cs="Times New Roman"/>
          <w:b/>
          <w:sz w:val="18"/>
          <w:szCs w:val="18"/>
        </w:rPr>
      </w:pPr>
      <w:r w:rsidRPr="000213EA">
        <w:rPr>
          <w:rFonts w:ascii="Times New Roman" w:eastAsia="Calibri" w:hAnsi="Times New Roman" w:cs="Times New Roman"/>
          <w:b/>
          <w:sz w:val="18"/>
          <w:szCs w:val="18"/>
        </w:rPr>
        <w:lastRenderedPageBreak/>
        <w:t xml:space="preserve">Приложение № 1 </w:t>
      </w:r>
    </w:p>
    <w:p w:rsidR="000213EA" w:rsidRPr="000213EA" w:rsidRDefault="000213EA" w:rsidP="000213EA">
      <w:pPr>
        <w:spacing w:line="240" w:lineRule="auto"/>
        <w:contextualSpacing/>
        <w:jc w:val="right"/>
        <w:rPr>
          <w:rFonts w:ascii="Times New Roman" w:eastAsia="Calibri" w:hAnsi="Times New Roman" w:cs="Times New Roman"/>
          <w:b/>
          <w:sz w:val="18"/>
          <w:szCs w:val="18"/>
        </w:rPr>
      </w:pPr>
      <w:r w:rsidRPr="000213EA">
        <w:rPr>
          <w:rFonts w:ascii="Times New Roman" w:eastAsia="Calibri" w:hAnsi="Times New Roman" w:cs="Times New Roman"/>
          <w:b/>
          <w:sz w:val="18"/>
          <w:szCs w:val="18"/>
        </w:rPr>
        <w:t>к  Договору  №______________</w:t>
      </w:r>
    </w:p>
    <w:p w:rsidR="000213EA" w:rsidRPr="000213EA" w:rsidRDefault="000213EA" w:rsidP="000213EA">
      <w:pPr>
        <w:spacing w:line="240" w:lineRule="auto"/>
        <w:contextualSpacing/>
        <w:jc w:val="right"/>
        <w:rPr>
          <w:rFonts w:ascii="Times New Roman" w:eastAsia="Calibri" w:hAnsi="Times New Roman" w:cs="Times New Roman"/>
          <w:b/>
          <w:sz w:val="18"/>
          <w:szCs w:val="18"/>
        </w:rPr>
      </w:pPr>
      <w:r w:rsidRPr="000213EA">
        <w:rPr>
          <w:rFonts w:ascii="Times New Roman" w:eastAsia="Calibri" w:hAnsi="Times New Roman" w:cs="Times New Roman"/>
          <w:b/>
          <w:sz w:val="18"/>
          <w:szCs w:val="18"/>
        </w:rPr>
        <w:t>от «____» _________ 2019 г.</w:t>
      </w:r>
    </w:p>
    <w:p w:rsidR="00C03968" w:rsidRPr="000213EA" w:rsidRDefault="00C03968" w:rsidP="00C03968">
      <w:pPr>
        <w:widowControl w:val="0"/>
        <w:spacing w:after="0" w:line="25" w:lineRule="atLeast"/>
        <w:ind w:firstLine="567"/>
        <w:jc w:val="right"/>
        <w:rPr>
          <w:rFonts w:ascii="Times New Roman" w:hAnsi="Times New Roman" w:cs="Times New Roman"/>
          <w:b/>
          <w:bCs/>
          <w:snapToGrid w:val="0"/>
          <w:sz w:val="24"/>
          <w:szCs w:val="24"/>
        </w:rPr>
      </w:pPr>
    </w:p>
    <w:p w:rsidR="000A7083" w:rsidRPr="000213EA" w:rsidRDefault="000A7083" w:rsidP="000A7083">
      <w:pPr>
        <w:widowControl w:val="0"/>
        <w:spacing w:after="0" w:line="240" w:lineRule="auto"/>
        <w:ind w:firstLine="567"/>
        <w:jc w:val="right"/>
        <w:rPr>
          <w:rFonts w:ascii="Times New Roman" w:hAnsi="Times New Roman" w:cs="Times New Roman"/>
          <w:b/>
          <w:bCs/>
          <w:snapToGrid w:val="0"/>
          <w:sz w:val="24"/>
          <w:szCs w:val="24"/>
        </w:rPr>
      </w:pPr>
    </w:p>
    <w:p w:rsidR="0032649C" w:rsidRPr="000213EA" w:rsidRDefault="0032649C" w:rsidP="0032649C">
      <w:pPr>
        <w:tabs>
          <w:tab w:val="left" w:pos="1620"/>
        </w:tab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13EA">
        <w:rPr>
          <w:rFonts w:ascii="Times New Roman" w:eastAsia="Times New Roman" w:hAnsi="Times New Roman" w:cs="Times New Roman"/>
          <w:b/>
          <w:bCs/>
          <w:sz w:val="24"/>
          <w:szCs w:val="24"/>
          <w:lang w:eastAsia="ru-RU"/>
        </w:rPr>
        <w:t>ТЕХНИЧЕСКОЕ ЗАДАНИЕ</w:t>
      </w:r>
    </w:p>
    <w:p w:rsidR="0032649C" w:rsidRPr="000213EA" w:rsidRDefault="0032649C" w:rsidP="0032649C">
      <w:pPr>
        <w:spacing w:after="0" w:line="240" w:lineRule="auto"/>
        <w:jc w:val="center"/>
        <w:rPr>
          <w:rFonts w:ascii="Times New Roman" w:hAnsi="Times New Roman" w:cs="Times New Roman"/>
          <w:sz w:val="24"/>
          <w:szCs w:val="24"/>
        </w:rPr>
      </w:pPr>
      <w:r w:rsidRPr="000213EA">
        <w:rPr>
          <w:rFonts w:ascii="Times New Roman" w:eastAsia="Times New Roman" w:hAnsi="Times New Roman" w:cs="Times New Roman"/>
          <w:b/>
          <w:bCs/>
          <w:sz w:val="24"/>
          <w:szCs w:val="24"/>
          <w:lang w:eastAsia="ru-RU"/>
        </w:rPr>
        <w:t xml:space="preserve">на поставку </w:t>
      </w:r>
      <w:r w:rsidRPr="000213EA">
        <w:rPr>
          <w:rFonts w:ascii="Times New Roman" w:hAnsi="Times New Roman" w:cs="Times New Roman"/>
          <w:b/>
          <w:bCs/>
          <w:sz w:val="24"/>
          <w:szCs w:val="24"/>
        </w:rPr>
        <w:t>легковых автомобилей «TOYOTA CAMRY»</w:t>
      </w:r>
      <w:r w:rsidRPr="000213EA">
        <w:rPr>
          <w:rFonts w:ascii="Times New Roman" w:hAnsi="Times New Roman" w:cs="Times New Roman"/>
          <w:sz w:val="24"/>
          <w:szCs w:val="24"/>
        </w:rPr>
        <w:t xml:space="preserve"> </w:t>
      </w:r>
    </w:p>
    <w:p w:rsidR="0032649C" w:rsidRPr="000213EA" w:rsidRDefault="0032649C" w:rsidP="0032649C">
      <w:pPr>
        <w:spacing w:after="0" w:line="240" w:lineRule="auto"/>
        <w:jc w:val="center"/>
        <w:rPr>
          <w:rFonts w:ascii="Times New Roman" w:hAnsi="Times New Roman" w:cs="Times New Roman"/>
          <w:bCs/>
          <w:sz w:val="24"/>
          <w:szCs w:val="24"/>
        </w:rPr>
      </w:pPr>
      <w:r w:rsidRPr="000213EA">
        <w:rPr>
          <w:rFonts w:ascii="Times New Roman" w:hAnsi="Times New Roman" w:cs="Times New Roman"/>
          <w:b/>
          <w:bCs/>
          <w:sz w:val="24"/>
          <w:szCs w:val="24"/>
        </w:rPr>
        <w:t>для ООО «СЗРЦ Концерна ВКО «Алмаз-Антей»</w:t>
      </w:r>
      <w:r w:rsidRPr="000213EA">
        <w:rPr>
          <w:rFonts w:ascii="Times New Roman" w:hAnsi="Times New Roman" w:cs="Times New Roman"/>
          <w:bCs/>
          <w:sz w:val="24"/>
          <w:szCs w:val="24"/>
        </w:rPr>
        <w:t xml:space="preserve"> </w:t>
      </w:r>
    </w:p>
    <w:p w:rsidR="0032649C" w:rsidRPr="000213EA" w:rsidRDefault="0032649C" w:rsidP="0032649C">
      <w:pPr>
        <w:overflowPunct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32649C" w:rsidRPr="000213EA" w:rsidRDefault="0032649C" w:rsidP="0032649C">
      <w:pPr>
        <w:tabs>
          <w:tab w:val="left" w:pos="99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b/>
          <w:bCs/>
          <w:iCs/>
          <w:sz w:val="24"/>
          <w:szCs w:val="24"/>
          <w:lang w:eastAsia="ru-RU"/>
        </w:rPr>
        <w:t>Наименование товара:</w:t>
      </w:r>
      <w:r w:rsidRPr="000213EA">
        <w:rPr>
          <w:rFonts w:ascii="Times New Roman" w:eastAsia="Times New Roman" w:hAnsi="Times New Roman" w:cs="Times New Roman"/>
          <w:b/>
          <w:bCs/>
          <w:i/>
          <w:iCs/>
          <w:sz w:val="24"/>
          <w:szCs w:val="24"/>
          <w:lang w:eastAsia="ru-RU"/>
        </w:rPr>
        <w:t xml:space="preserve"> </w:t>
      </w:r>
      <w:r w:rsidRPr="000213EA">
        <w:rPr>
          <w:rFonts w:ascii="Times New Roman" w:eastAsia="Times New Roman" w:hAnsi="Times New Roman" w:cs="Times New Roman"/>
          <w:bCs/>
          <w:sz w:val="24"/>
          <w:szCs w:val="24"/>
          <w:lang w:eastAsia="ru-RU"/>
        </w:rPr>
        <w:t>легковой автомобиль «</w:t>
      </w:r>
      <w:r w:rsidRPr="000213EA">
        <w:rPr>
          <w:rFonts w:ascii="Times New Roman" w:eastAsia="Times New Roman" w:hAnsi="Times New Roman" w:cs="Times New Roman"/>
          <w:bCs/>
          <w:sz w:val="24"/>
          <w:szCs w:val="24"/>
          <w:lang w:val="en-US" w:eastAsia="ru-RU"/>
        </w:rPr>
        <w:t>TOYOTA</w:t>
      </w:r>
      <w:r w:rsidRPr="000213EA">
        <w:rPr>
          <w:rFonts w:ascii="Times New Roman" w:eastAsia="Times New Roman" w:hAnsi="Times New Roman" w:cs="Times New Roman"/>
          <w:bCs/>
          <w:sz w:val="24"/>
          <w:szCs w:val="24"/>
          <w:lang w:eastAsia="ru-RU"/>
        </w:rPr>
        <w:t xml:space="preserve"> </w:t>
      </w:r>
      <w:r w:rsidRPr="000213EA">
        <w:rPr>
          <w:rFonts w:ascii="Times New Roman" w:eastAsia="Times New Roman" w:hAnsi="Times New Roman" w:cs="Times New Roman"/>
          <w:bCs/>
          <w:sz w:val="24"/>
          <w:szCs w:val="24"/>
          <w:lang w:val="en-US" w:eastAsia="ru-RU"/>
        </w:rPr>
        <w:t>CAMRY</w:t>
      </w:r>
      <w:r w:rsidRPr="000213EA">
        <w:rPr>
          <w:rFonts w:ascii="Times New Roman" w:eastAsia="Times New Roman" w:hAnsi="Times New Roman" w:cs="Times New Roman"/>
          <w:bCs/>
          <w:sz w:val="24"/>
          <w:szCs w:val="24"/>
          <w:lang w:eastAsia="ru-RU"/>
        </w:rPr>
        <w:t xml:space="preserve">»  </w:t>
      </w:r>
    </w:p>
    <w:p w:rsidR="0032649C" w:rsidRPr="000213EA" w:rsidRDefault="0032649C" w:rsidP="0032649C">
      <w:pPr>
        <w:tabs>
          <w:tab w:val="num" w:pos="0"/>
          <w:tab w:val="left" w:pos="99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b/>
          <w:bCs/>
          <w:iCs/>
          <w:sz w:val="24"/>
          <w:szCs w:val="24"/>
          <w:lang w:eastAsia="ru-RU"/>
        </w:rPr>
        <w:t>Количество товара:</w:t>
      </w:r>
      <w:r w:rsidRPr="000213EA">
        <w:rPr>
          <w:rFonts w:ascii="Times New Roman" w:eastAsia="Times New Roman" w:hAnsi="Times New Roman" w:cs="Times New Roman"/>
          <w:sz w:val="24"/>
          <w:szCs w:val="24"/>
          <w:lang w:eastAsia="ru-RU"/>
        </w:rPr>
        <w:t xml:space="preserve"> 2 шт.</w:t>
      </w:r>
    </w:p>
    <w:p w:rsidR="0032649C" w:rsidRPr="000213EA" w:rsidRDefault="0032649C" w:rsidP="0032649C">
      <w:pPr>
        <w:tabs>
          <w:tab w:val="num" w:pos="0"/>
          <w:tab w:val="left" w:pos="99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13EA">
        <w:rPr>
          <w:rFonts w:ascii="Times New Roman" w:eastAsia="Times New Roman" w:hAnsi="Times New Roman" w:cs="Times New Roman"/>
          <w:b/>
          <w:sz w:val="24"/>
          <w:szCs w:val="24"/>
          <w:lang w:eastAsia="ru-RU"/>
        </w:rPr>
        <w:t>Код ОКПД: 29.10.2</w:t>
      </w:r>
      <w:r>
        <w:rPr>
          <w:rFonts w:ascii="Times New Roman" w:eastAsia="Times New Roman" w:hAnsi="Times New Roman" w:cs="Times New Roman"/>
          <w:b/>
          <w:sz w:val="24"/>
          <w:szCs w:val="24"/>
          <w:lang w:eastAsia="ru-RU"/>
        </w:rPr>
        <w:t>2</w:t>
      </w:r>
    </w:p>
    <w:p w:rsidR="0032649C" w:rsidRPr="000213EA" w:rsidRDefault="0032649C" w:rsidP="0032649C">
      <w:pPr>
        <w:spacing w:after="0" w:line="240" w:lineRule="auto"/>
        <w:rPr>
          <w:rFonts w:ascii="Times New Roman" w:eastAsia="Times New Roman" w:hAnsi="Times New Roman" w:cs="Times New Roman"/>
          <w:b/>
          <w:sz w:val="24"/>
          <w:szCs w:val="24"/>
          <w:lang w:eastAsia="ru-RU"/>
        </w:rPr>
      </w:pPr>
      <w:r w:rsidRPr="000213EA">
        <w:rPr>
          <w:rFonts w:ascii="Times New Roman" w:eastAsia="Times New Roman" w:hAnsi="Times New Roman" w:cs="Times New Roman"/>
          <w:b/>
          <w:sz w:val="24"/>
          <w:szCs w:val="24"/>
          <w:lang w:eastAsia="ru-RU"/>
        </w:rPr>
        <w:t>Требования:</w:t>
      </w:r>
    </w:p>
    <w:p w:rsidR="0032649C" w:rsidRPr="000213EA" w:rsidRDefault="0032649C" w:rsidP="0032649C">
      <w:pPr>
        <w:spacing w:before="60" w:after="0" w:line="240" w:lineRule="auto"/>
        <w:ind w:firstLine="567"/>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 xml:space="preserve">1.Начало оказания услуг: поставщик обязуется передать </w:t>
      </w:r>
      <w:r w:rsidRPr="00D5459D">
        <w:rPr>
          <w:rFonts w:ascii="Times New Roman" w:eastAsia="Times New Roman" w:hAnsi="Times New Roman" w:cs="Times New Roman"/>
          <w:sz w:val="24"/>
          <w:szCs w:val="24"/>
          <w:lang w:eastAsia="ru-RU"/>
        </w:rPr>
        <w:t>Товар</w:t>
      </w:r>
      <w:r w:rsidRPr="000213EA">
        <w:rPr>
          <w:rFonts w:ascii="Times New Roman" w:eastAsia="Times New Roman" w:hAnsi="Times New Roman" w:cs="Times New Roman"/>
          <w:sz w:val="24"/>
          <w:szCs w:val="24"/>
          <w:lang w:eastAsia="ru-RU"/>
        </w:rPr>
        <w:t xml:space="preserve"> в течени</w:t>
      </w:r>
      <w:r>
        <w:rPr>
          <w:rFonts w:ascii="Times New Roman" w:eastAsia="Times New Roman" w:hAnsi="Times New Roman" w:cs="Times New Roman"/>
          <w:sz w:val="24"/>
          <w:szCs w:val="24"/>
          <w:lang w:eastAsia="ru-RU"/>
        </w:rPr>
        <w:t>е</w:t>
      </w:r>
      <w:r w:rsidRPr="000213EA">
        <w:rPr>
          <w:rFonts w:ascii="Times New Roman" w:eastAsia="Times New Roman" w:hAnsi="Times New Roman" w:cs="Times New Roman"/>
          <w:sz w:val="24"/>
          <w:szCs w:val="24"/>
          <w:lang w:eastAsia="ru-RU"/>
        </w:rPr>
        <w:t xml:space="preserve"> 7 дней после произведенной заказчиком предоплаты в размере 70%. </w:t>
      </w:r>
      <w:r w:rsidRPr="000213EA">
        <w:rPr>
          <w:rFonts w:ascii="Times New Roman" w:eastAsia="Calibri" w:hAnsi="Times New Roman" w:cs="Times New Roman"/>
          <w:sz w:val="24"/>
          <w:szCs w:val="24"/>
        </w:rPr>
        <w:t>Окончание оказания услуг: до полного исполнения сторонами своих обязательств по настоящему Договору.</w:t>
      </w:r>
    </w:p>
    <w:p w:rsidR="0032649C" w:rsidRPr="000213EA" w:rsidRDefault="0032649C" w:rsidP="0032649C">
      <w:pPr>
        <w:spacing w:before="60" w:after="0" w:line="240" w:lineRule="auto"/>
        <w:ind w:firstLine="567"/>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 xml:space="preserve">2.Товар должен быть новым, не бывшим в эксплуатации, год выпуска </w:t>
      </w:r>
      <w:r>
        <w:rPr>
          <w:rFonts w:ascii="Times New Roman" w:eastAsia="Times New Roman" w:hAnsi="Times New Roman" w:cs="Times New Roman"/>
          <w:sz w:val="24"/>
          <w:szCs w:val="24"/>
          <w:lang w:eastAsia="ru-RU"/>
        </w:rPr>
        <w:t xml:space="preserve">– не ранее </w:t>
      </w:r>
      <w:r w:rsidRPr="000213EA">
        <w:rPr>
          <w:rFonts w:ascii="Times New Roman" w:eastAsia="Times New Roman" w:hAnsi="Times New Roman" w:cs="Times New Roman"/>
          <w:sz w:val="24"/>
          <w:szCs w:val="24"/>
          <w:lang w:eastAsia="ru-RU"/>
        </w:rPr>
        <w:t>201</w:t>
      </w:r>
      <w:r w:rsidR="00644753">
        <w:rPr>
          <w:rFonts w:ascii="Times New Roman" w:eastAsia="Times New Roman" w:hAnsi="Times New Roman" w:cs="Times New Roman"/>
          <w:sz w:val="24"/>
          <w:szCs w:val="24"/>
          <w:lang w:eastAsia="ru-RU"/>
        </w:rPr>
        <w:t>9 года</w:t>
      </w:r>
      <w:bookmarkStart w:id="0" w:name="_GoBack"/>
      <w:bookmarkEnd w:id="0"/>
      <w:r>
        <w:rPr>
          <w:rFonts w:ascii="Times New Roman" w:eastAsia="Times New Roman" w:hAnsi="Times New Roman" w:cs="Times New Roman"/>
          <w:sz w:val="24"/>
          <w:szCs w:val="24"/>
          <w:lang w:eastAsia="ru-RU"/>
        </w:rPr>
        <w:t>,</w:t>
      </w:r>
      <w:r w:rsidRPr="000213EA">
        <w:rPr>
          <w:rFonts w:ascii="Times New Roman" w:eastAsia="Times New Roman" w:hAnsi="Times New Roman" w:cs="Times New Roman"/>
          <w:sz w:val="24"/>
          <w:szCs w:val="24"/>
          <w:lang w:eastAsia="ru-RU"/>
        </w:rPr>
        <w:t xml:space="preserve"> не из ремонта. Расходные материалы должны быть оригинальные и не восстановленные.</w:t>
      </w:r>
    </w:p>
    <w:p w:rsidR="0032649C" w:rsidRPr="000213EA" w:rsidRDefault="0032649C" w:rsidP="0032649C">
      <w:pPr>
        <w:spacing w:before="60" w:after="0" w:line="240" w:lineRule="auto"/>
        <w:ind w:firstLine="567"/>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3.Товар, по своим характеристикам, должен соответствовать или превосходить технические параметры, приводимые в настоящем Техническом задании.</w:t>
      </w:r>
    </w:p>
    <w:p w:rsidR="0032649C" w:rsidRPr="000213EA" w:rsidRDefault="0032649C" w:rsidP="0032649C">
      <w:pPr>
        <w:spacing w:before="60" w:after="0" w:line="240" w:lineRule="auto"/>
        <w:ind w:firstLine="567"/>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4. Поставляемый товар должен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32649C" w:rsidRPr="000213EA" w:rsidRDefault="0032649C" w:rsidP="0032649C">
      <w:pPr>
        <w:spacing w:after="0" w:line="240" w:lineRule="auto"/>
        <w:jc w:val="both"/>
        <w:rPr>
          <w:rFonts w:ascii="Times New Roman" w:eastAsia="Times New Roman" w:hAnsi="Times New Roman" w:cs="Times New Roman"/>
          <w:b/>
          <w:bCs/>
          <w:sz w:val="24"/>
          <w:szCs w:val="24"/>
          <w:lang w:eastAsia="ru-RU"/>
        </w:rPr>
      </w:pPr>
    </w:p>
    <w:p w:rsidR="0032649C" w:rsidRPr="000213EA" w:rsidRDefault="0032649C" w:rsidP="0032649C">
      <w:pPr>
        <w:spacing w:after="0" w:line="240" w:lineRule="auto"/>
        <w:jc w:val="both"/>
        <w:rPr>
          <w:rFonts w:ascii="Times New Roman" w:eastAsia="Times New Roman" w:hAnsi="Times New Roman" w:cs="Times New Roman"/>
          <w:b/>
          <w:bCs/>
          <w:sz w:val="24"/>
          <w:szCs w:val="24"/>
          <w:lang w:eastAsia="ru-RU"/>
        </w:rPr>
      </w:pPr>
      <w:r w:rsidRPr="000213EA">
        <w:rPr>
          <w:rFonts w:ascii="Times New Roman" w:eastAsia="Times New Roman" w:hAnsi="Times New Roman" w:cs="Times New Roman"/>
          <w:b/>
          <w:bCs/>
          <w:sz w:val="24"/>
          <w:szCs w:val="24"/>
          <w:lang w:eastAsia="ru-RU"/>
        </w:rPr>
        <w:t>Наименование, технические характеристики товара и объем выполняемых работ, услуг:</w:t>
      </w:r>
    </w:p>
    <w:p w:rsidR="0032649C" w:rsidRPr="000213EA" w:rsidRDefault="0032649C" w:rsidP="0032649C">
      <w:pPr>
        <w:spacing w:before="60" w:after="0" w:line="240" w:lineRule="auto"/>
        <w:jc w:val="both"/>
        <w:rPr>
          <w:rFonts w:ascii="Times New Roman" w:eastAsia="Times New Roman" w:hAnsi="Times New Roman" w:cs="Times New Roman"/>
          <w:b/>
          <w:bCs/>
          <w:iCs/>
          <w:sz w:val="24"/>
          <w:szCs w:val="24"/>
          <w:lang w:eastAsia="ru-RU"/>
        </w:rPr>
      </w:pPr>
    </w:p>
    <w:tbl>
      <w:tblPr>
        <w:tblW w:w="9733" w:type="dxa"/>
        <w:tblLook w:val="04A0" w:firstRow="1" w:lastRow="0" w:firstColumn="1" w:lastColumn="0" w:noHBand="0" w:noVBand="1"/>
      </w:tblPr>
      <w:tblGrid>
        <w:gridCol w:w="606"/>
        <w:gridCol w:w="5459"/>
        <w:gridCol w:w="3668"/>
      </w:tblGrid>
      <w:tr w:rsidR="0032649C" w:rsidRPr="000213EA" w:rsidTr="00270914">
        <w:trPr>
          <w:trHeight w:val="1260"/>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49C" w:rsidRPr="000213EA" w:rsidRDefault="0032649C" w:rsidP="00270914">
            <w:pPr>
              <w:spacing w:after="0" w:line="240" w:lineRule="auto"/>
              <w:jc w:val="center"/>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 xml:space="preserve">№ </w:t>
            </w:r>
            <w:proofErr w:type="gramStart"/>
            <w:r w:rsidRPr="000213EA">
              <w:rPr>
                <w:rFonts w:ascii="Times New Roman" w:eastAsia="Times New Roman" w:hAnsi="Times New Roman" w:cs="Times New Roman"/>
                <w:b/>
                <w:bCs/>
                <w:color w:val="000000"/>
                <w:spacing w:val="-3"/>
                <w:sz w:val="24"/>
                <w:szCs w:val="24"/>
                <w:lang w:eastAsia="ru-RU"/>
              </w:rPr>
              <w:t>п</w:t>
            </w:r>
            <w:proofErr w:type="gramEnd"/>
            <w:r w:rsidRPr="000213EA">
              <w:rPr>
                <w:rFonts w:ascii="Times New Roman" w:eastAsia="Times New Roman" w:hAnsi="Times New Roman" w:cs="Times New Roman"/>
                <w:b/>
                <w:bCs/>
                <w:color w:val="000000"/>
                <w:spacing w:val="-3"/>
                <w:sz w:val="24"/>
                <w:szCs w:val="24"/>
                <w:lang w:eastAsia="ru-RU"/>
              </w:rPr>
              <w:t>/п</w:t>
            </w:r>
          </w:p>
        </w:tc>
        <w:tc>
          <w:tcPr>
            <w:tcW w:w="5459" w:type="dxa"/>
            <w:tcBorders>
              <w:top w:val="single" w:sz="4" w:space="0" w:color="auto"/>
              <w:left w:val="nil"/>
              <w:bottom w:val="single" w:sz="4" w:space="0" w:color="auto"/>
              <w:right w:val="single" w:sz="4" w:space="0" w:color="auto"/>
            </w:tcBorders>
            <w:shd w:val="clear" w:color="auto" w:fill="auto"/>
            <w:vAlign w:val="center"/>
            <w:hideMark/>
          </w:tcPr>
          <w:p w:rsidR="0032649C" w:rsidRPr="000213EA" w:rsidRDefault="00270914" w:rsidP="00270914">
            <w:pPr>
              <w:spacing w:after="0" w:line="240" w:lineRule="auto"/>
              <w:ind w:right="154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pacing w:val="-3"/>
                <w:sz w:val="24"/>
                <w:szCs w:val="24"/>
                <w:lang w:eastAsia="ru-RU"/>
              </w:rPr>
              <w:t xml:space="preserve">Основные технические </w:t>
            </w:r>
            <w:r w:rsidR="0032649C" w:rsidRPr="000213EA">
              <w:rPr>
                <w:rFonts w:ascii="Times New Roman" w:eastAsia="Times New Roman" w:hAnsi="Times New Roman" w:cs="Times New Roman"/>
                <w:b/>
                <w:bCs/>
                <w:color w:val="000000"/>
                <w:spacing w:val="-3"/>
                <w:sz w:val="24"/>
                <w:szCs w:val="24"/>
                <w:lang w:eastAsia="ru-RU"/>
              </w:rPr>
              <w:t>характеристики</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32649C" w:rsidRPr="000213EA" w:rsidRDefault="0032649C" w:rsidP="00270914">
            <w:pPr>
              <w:spacing w:after="0" w:line="240" w:lineRule="auto"/>
              <w:jc w:val="center"/>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Требования качественным, техническим и эксплуатационным характеристикам товара</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1.</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Кузов/габаритные размеры</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1.1.</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Тип кузова</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Седан</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1.2.</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 xml:space="preserve">Габаритные размеры (длина/ширина/высота), </w:t>
            </w:r>
            <w:proofErr w:type="gramStart"/>
            <w:r w:rsidRPr="000213EA">
              <w:rPr>
                <w:rFonts w:ascii="Times New Roman" w:eastAsia="Times New Roman" w:hAnsi="Times New Roman" w:cs="Times New Roman"/>
                <w:bCs/>
                <w:color w:val="000000"/>
                <w:spacing w:val="-3"/>
                <w:sz w:val="24"/>
                <w:szCs w:val="24"/>
                <w:lang w:eastAsia="ru-RU"/>
              </w:rPr>
              <w:t>мм</w:t>
            </w:r>
            <w:proofErr w:type="gramEnd"/>
            <w:r w:rsidRPr="000213EA">
              <w:rPr>
                <w:rFonts w:ascii="Times New Roman" w:eastAsia="Times New Roman" w:hAnsi="Times New Roman" w:cs="Times New Roman"/>
                <w:bCs/>
                <w:color w:val="000000"/>
                <w:spacing w:val="-3"/>
                <w:sz w:val="24"/>
                <w:szCs w:val="24"/>
                <w:lang w:eastAsia="ru-RU"/>
              </w:rPr>
              <w:t>.</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Не менее 488</w:t>
            </w:r>
            <w:r w:rsidRPr="000213EA">
              <w:rPr>
                <w:rFonts w:ascii="Times New Roman" w:eastAsia="Times New Roman" w:hAnsi="Times New Roman" w:cs="Times New Roman"/>
                <w:bCs/>
                <w:color w:val="000000"/>
                <w:spacing w:val="-3"/>
                <w:sz w:val="24"/>
                <w:szCs w:val="24"/>
                <w:lang w:val="en-US" w:eastAsia="ru-RU"/>
              </w:rPr>
              <w:t>0</w:t>
            </w:r>
            <w:r w:rsidRPr="000213EA">
              <w:rPr>
                <w:rFonts w:ascii="Times New Roman" w:eastAsia="Times New Roman" w:hAnsi="Times New Roman" w:cs="Times New Roman"/>
                <w:bCs/>
                <w:color w:val="000000"/>
                <w:spacing w:val="-3"/>
                <w:sz w:val="24"/>
                <w:szCs w:val="24"/>
                <w:lang w:eastAsia="ru-RU"/>
              </w:rPr>
              <w:t>/18</w:t>
            </w:r>
            <w:r w:rsidRPr="000213EA">
              <w:rPr>
                <w:rFonts w:ascii="Times New Roman" w:eastAsia="Times New Roman" w:hAnsi="Times New Roman" w:cs="Times New Roman"/>
                <w:bCs/>
                <w:color w:val="000000"/>
                <w:spacing w:val="-3"/>
                <w:sz w:val="24"/>
                <w:szCs w:val="24"/>
                <w:lang w:val="en-US" w:eastAsia="ru-RU"/>
              </w:rPr>
              <w:t>35</w:t>
            </w:r>
            <w:r w:rsidRPr="000213EA">
              <w:rPr>
                <w:rFonts w:ascii="Times New Roman" w:eastAsia="Times New Roman" w:hAnsi="Times New Roman" w:cs="Times New Roman"/>
                <w:bCs/>
                <w:color w:val="000000"/>
                <w:spacing w:val="-3"/>
                <w:sz w:val="24"/>
                <w:szCs w:val="24"/>
                <w:lang w:eastAsia="ru-RU"/>
              </w:rPr>
              <w:t>/1455</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1.3.</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 xml:space="preserve">Дорожный просвет, </w:t>
            </w:r>
            <w:proofErr w:type="gramStart"/>
            <w:r w:rsidRPr="000213EA">
              <w:rPr>
                <w:rFonts w:ascii="Times New Roman" w:eastAsia="Times New Roman" w:hAnsi="Times New Roman" w:cs="Times New Roman"/>
                <w:bCs/>
                <w:color w:val="000000"/>
                <w:spacing w:val="-3"/>
                <w:sz w:val="24"/>
                <w:szCs w:val="24"/>
                <w:lang w:eastAsia="ru-RU"/>
              </w:rPr>
              <w:t>мм</w:t>
            </w:r>
            <w:proofErr w:type="gramEnd"/>
            <w:r w:rsidRPr="000213EA">
              <w:rPr>
                <w:rFonts w:ascii="Times New Roman" w:eastAsia="Times New Roman" w:hAnsi="Times New Roman" w:cs="Times New Roman"/>
                <w:bCs/>
                <w:color w:val="000000"/>
                <w:spacing w:val="-3"/>
                <w:sz w:val="24"/>
                <w:szCs w:val="24"/>
                <w:lang w:eastAsia="ru-RU"/>
              </w:rPr>
              <w:t>.</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Не менее 155</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bCs/>
                <w:color w:val="000000"/>
                <w:spacing w:val="-3"/>
                <w:sz w:val="24"/>
                <w:szCs w:val="24"/>
                <w:lang w:eastAsia="ru-RU"/>
              </w:rPr>
            </w:pPr>
            <w:r w:rsidRPr="000213EA">
              <w:rPr>
                <w:rFonts w:ascii="Times New Roman" w:eastAsia="Times New Roman" w:hAnsi="Times New Roman" w:cs="Times New Roman"/>
                <w:bCs/>
                <w:color w:val="000000"/>
                <w:spacing w:val="-3"/>
                <w:sz w:val="24"/>
                <w:szCs w:val="24"/>
                <w:lang w:eastAsia="ru-RU"/>
              </w:rPr>
              <w:t>1.4.</w:t>
            </w:r>
          </w:p>
        </w:tc>
        <w:tc>
          <w:tcPr>
            <w:tcW w:w="5459" w:type="dxa"/>
            <w:tcBorders>
              <w:top w:val="nil"/>
              <w:left w:val="nil"/>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bCs/>
                <w:color w:val="000000"/>
                <w:spacing w:val="-3"/>
                <w:sz w:val="24"/>
                <w:szCs w:val="24"/>
                <w:lang w:eastAsia="ru-RU"/>
              </w:rPr>
            </w:pPr>
            <w:r w:rsidRPr="000213EA">
              <w:rPr>
                <w:rFonts w:ascii="Times New Roman" w:eastAsia="Times New Roman" w:hAnsi="Times New Roman" w:cs="Times New Roman"/>
                <w:bCs/>
                <w:color w:val="000000"/>
                <w:spacing w:val="-3"/>
                <w:sz w:val="24"/>
                <w:szCs w:val="24"/>
                <w:lang w:eastAsia="ru-RU"/>
              </w:rPr>
              <w:t xml:space="preserve">Снаряженная масса, </w:t>
            </w:r>
            <w:proofErr w:type="gramStart"/>
            <w:r w:rsidRPr="000213EA">
              <w:rPr>
                <w:rFonts w:ascii="Times New Roman" w:eastAsia="Times New Roman" w:hAnsi="Times New Roman" w:cs="Times New Roman"/>
                <w:bCs/>
                <w:color w:val="000000"/>
                <w:spacing w:val="-3"/>
                <w:sz w:val="24"/>
                <w:szCs w:val="24"/>
                <w:lang w:eastAsia="ru-RU"/>
              </w:rPr>
              <w:t>кг</w:t>
            </w:r>
            <w:proofErr w:type="gramEnd"/>
            <w:r w:rsidRPr="000213EA">
              <w:rPr>
                <w:rFonts w:ascii="Times New Roman" w:eastAsia="Times New Roman" w:hAnsi="Times New Roman" w:cs="Times New Roman"/>
                <w:bCs/>
                <w:color w:val="000000"/>
                <w:spacing w:val="-3"/>
                <w:sz w:val="24"/>
                <w:szCs w:val="24"/>
                <w:lang w:eastAsia="ru-RU"/>
              </w:rPr>
              <w:t>.</w:t>
            </w:r>
          </w:p>
        </w:tc>
        <w:tc>
          <w:tcPr>
            <w:tcW w:w="3668" w:type="dxa"/>
            <w:tcBorders>
              <w:top w:val="nil"/>
              <w:left w:val="nil"/>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bCs/>
                <w:color w:val="000000"/>
                <w:spacing w:val="-3"/>
                <w:sz w:val="24"/>
                <w:szCs w:val="24"/>
                <w:lang w:val="en-US" w:eastAsia="ru-RU"/>
              </w:rPr>
            </w:pPr>
            <w:r w:rsidRPr="000213EA">
              <w:rPr>
                <w:rFonts w:ascii="Times New Roman" w:eastAsia="Times New Roman" w:hAnsi="Times New Roman" w:cs="Times New Roman"/>
                <w:bCs/>
                <w:color w:val="000000"/>
                <w:spacing w:val="-3"/>
                <w:sz w:val="24"/>
                <w:szCs w:val="24"/>
                <w:lang w:eastAsia="ru-RU"/>
              </w:rPr>
              <w:t>155</w:t>
            </w:r>
            <w:r w:rsidRPr="000213EA">
              <w:rPr>
                <w:rFonts w:ascii="Times New Roman" w:eastAsia="Times New Roman" w:hAnsi="Times New Roman" w:cs="Times New Roman"/>
                <w:bCs/>
                <w:color w:val="000000"/>
                <w:spacing w:val="-3"/>
                <w:sz w:val="24"/>
                <w:szCs w:val="24"/>
                <w:lang w:val="en-US" w:eastAsia="ru-RU"/>
              </w:rPr>
              <w:t>0</w:t>
            </w:r>
            <w:r w:rsidRPr="000213EA">
              <w:rPr>
                <w:rFonts w:ascii="Times New Roman" w:eastAsia="Times New Roman" w:hAnsi="Times New Roman" w:cs="Times New Roman"/>
                <w:bCs/>
                <w:color w:val="000000"/>
                <w:spacing w:val="-3"/>
                <w:sz w:val="24"/>
                <w:szCs w:val="24"/>
                <w:lang w:eastAsia="ru-RU"/>
              </w:rPr>
              <w:t>-1</w:t>
            </w:r>
            <w:r w:rsidRPr="000213EA">
              <w:rPr>
                <w:rFonts w:ascii="Times New Roman" w:eastAsia="Times New Roman" w:hAnsi="Times New Roman" w:cs="Times New Roman"/>
                <w:bCs/>
                <w:color w:val="000000"/>
                <w:spacing w:val="-3"/>
                <w:sz w:val="24"/>
                <w:szCs w:val="24"/>
                <w:lang w:val="en-US" w:eastAsia="ru-RU"/>
              </w:rPr>
              <w:t>680</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1.5.</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 xml:space="preserve">Полная масса, </w:t>
            </w:r>
            <w:proofErr w:type="gramStart"/>
            <w:r w:rsidRPr="000213EA">
              <w:rPr>
                <w:rFonts w:ascii="Times New Roman" w:eastAsia="Times New Roman" w:hAnsi="Times New Roman" w:cs="Times New Roman"/>
                <w:bCs/>
                <w:color w:val="000000"/>
                <w:spacing w:val="-3"/>
                <w:sz w:val="24"/>
                <w:szCs w:val="24"/>
                <w:lang w:eastAsia="ru-RU"/>
              </w:rPr>
              <w:t>кг</w:t>
            </w:r>
            <w:proofErr w:type="gramEnd"/>
            <w:r w:rsidRPr="000213EA">
              <w:rPr>
                <w:rFonts w:ascii="Times New Roman" w:eastAsia="Times New Roman" w:hAnsi="Times New Roman" w:cs="Times New Roman"/>
                <w:bCs/>
                <w:color w:val="000000"/>
                <w:spacing w:val="-3"/>
                <w:sz w:val="24"/>
                <w:szCs w:val="24"/>
                <w:lang w:eastAsia="ru-RU"/>
              </w:rPr>
              <w:t>.</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Не более 2030</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1.6.</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Количество дверей</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Не менее 4</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1.7.</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Цвет кузова</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Черный «металлик»</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2.</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Внутренние размеры и объемы</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2.1.</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 xml:space="preserve">Размеры салона (длина/ширина/высота), </w:t>
            </w:r>
            <w:proofErr w:type="gramStart"/>
            <w:r w:rsidRPr="000213EA">
              <w:rPr>
                <w:rFonts w:ascii="Times New Roman" w:eastAsia="Times New Roman" w:hAnsi="Times New Roman" w:cs="Times New Roman"/>
                <w:bCs/>
                <w:color w:val="000000"/>
                <w:spacing w:val="-3"/>
                <w:sz w:val="24"/>
                <w:szCs w:val="24"/>
                <w:lang w:eastAsia="ru-RU"/>
              </w:rPr>
              <w:t>мм</w:t>
            </w:r>
            <w:proofErr w:type="gramEnd"/>
            <w:r w:rsidRPr="000213EA">
              <w:rPr>
                <w:rFonts w:ascii="Times New Roman" w:eastAsia="Times New Roman" w:hAnsi="Times New Roman" w:cs="Times New Roman"/>
                <w:bCs/>
                <w:color w:val="000000"/>
                <w:spacing w:val="-3"/>
                <w:sz w:val="24"/>
                <w:szCs w:val="24"/>
                <w:lang w:eastAsia="ru-RU"/>
              </w:rPr>
              <w:t>.</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 xml:space="preserve">Не </w:t>
            </w:r>
            <w:proofErr w:type="spellStart"/>
            <w:r w:rsidRPr="000213EA">
              <w:rPr>
                <w:rFonts w:ascii="Times New Roman" w:eastAsia="Times New Roman" w:hAnsi="Times New Roman" w:cs="Times New Roman"/>
                <w:bCs/>
                <w:color w:val="000000"/>
                <w:spacing w:val="-3"/>
                <w:sz w:val="24"/>
                <w:szCs w:val="24"/>
                <w:lang w:val="en-US" w:eastAsia="ru-RU"/>
              </w:rPr>
              <w:t>мен</w:t>
            </w:r>
            <w:proofErr w:type="spellEnd"/>
            <w:r w:rsidRPr="000213EA">
              <w:rPr>
                <w:rFonts w:ascii="Times New Roman" w:eastAsia="Times New Roman" w:hAnsi="Times New Roman" w:cs="Times New Roman"/>
                <w:bCs/>
                <w:color w:val="000000"/>
                <w:spacing w:val="-3"/>
                <w:sz w:val="24"/>
                <w:szCs w:val="24"/>
                <w:lang w:eastAsia="ru-RU"/>
              </w:rPr>
              <w:t>ее 20</w:t>
            </w:r>
            <w:r w:rsidRPr="000213EA">
              <w:rPr>
                <w:rFonts w:ascii="Times New Roman" w:eastAsia="Times New Roman" w:hAnsi="Times New Roman" w:cs="Times New Roman"/>
                <w:bCs/>
                <w:color w:val="000000"/>
                <w:spacing w:val="-3"/>
                <w:sz w:val="24"/>
                <w:szCs w:val="24"/>
                <w:lang w:val="en-US" w:eastAsia="ru-RU"/>
              </w:rPr>
              <w:t>30</w:t>
            </w:r>
            <w:r w:rsidRPr="000213EA">
              <w:rPr>
                <w:rFonts w:ascii="Times New Roman" w:eastAsia="Times New Roman" w:hAnsi="Times New Roman" w:cs="Times New Roman"/>
                <w:bCs/>
                <w:color w:val="000000"/>
                <w:spacing w:val="-3"/>
                <w:sz w:val="24"/>
                <w:szCs w:val="24"/>
                <w:lang w:eastAsia="ru-RU"/>
              </w:rPr>
              <w:t>/15</w:t>
            </w:r>
            <w:r w:rsidRPr="000213EA">
              <w:rPr>
                <w:rFonts w:ascii="Times New Roman" w:eastAsia="Times New Roman" w:hAnsi="Times New Roman" w:cs="Times New Roman"/>
                <w:bCs/>
                <w:color w:val="000000"/>
                <w:spacing w:val="-3"/>
                <w:sz w:val="24"/>
                <w:szCs w:val="24"/>
                <w:lang w:val="en-US" w:eastAsia="ru-RU"/>
              </w:rPr>
              <w:t>35</w:t>
            </w:r>
            <w:r w:rsidRPr="000213EA">
              <w:rPr>
                <w:rFonts w:ascii="Times New Roman" w:eastAsia="Times New Roman" w:hAnsi="Times New Roman" w:cs="Times New Roman"/>
                <w:bCs/>
                <w:color w:val="000000"/>
                <w:spacing w:val="-3"/>
                <w:sz w:val="24"/>
                <w:szCs w:val="24"/>
                <w:lang w:eastAsia="ru-RU"/>
              </w:rPr>
              <w:t>/1</w:t>
            </w:r>
            <w:r w:rsidRPr="000213EA">
              <w:rPr>
                <w:rFonts w:ascii="Times New Roman" w:eastAsia="Times New Roman" w:hAnsi="Times New Roman" w:cs="Times New Roman"/>
                <w:bCs/>
                <w:color w:val="000000"/>
                <w:spacing w:val="-3"/>
                <w:sz w:val="24"/>
                <w:szCs w:val="24"/>
                <w:lang w:val="en-US" w:eastAsia="ru-RU"/>
              </w:rPr>
              <w:t>1</w:t>
            </w:r>
            <w:r w:rsidRPr="000213EA">
              <w:rPr>
                <w:rFonts w:ascii="Times New Roman" w:eastAsia="Times New Roman" w:hAnsi="Times New Roman" w:cs="Times New Roman"/>
                <w:bCs/>
                <w:color w:val="000000"/>
                <w:spacing w:val="-3"/>
                <w:sz w:val="24"/>
                <w:szCs w:val="24"/>
                <w:lang w:eastAsia="ru-RU"/>
              </w:rPr>
              <w:t>85</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2.2.</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 xml:space="preserve">Объем багажного отделения, </w:t>
            </w:r>
            <w:proofErr w:type="gramStart"/>
            <w:r w:rsidRPr="000213EA">
              <w:rPr>
                <w:rFonts w:ascii="Times New Roman" w:eastAsia="Times New Roman" w:hAnsi="Times New Roman" w:cs="Times New Roman"/>
                <w:bCs/>
                <w:color w:val="000000"/>
                <w:spacing w:val="-3"/>
                <w:sz w:val="24"/>
                <w:szCs w:val="24"/>
                <w:lang w:eastAsia="ru-RU"/>
              </w:rPr>
              <w:t>л</w:t>
            </w:r>
            <w:proofErr w:type="gramEnd"/>
            <w:r w:rsidRPr="000213EA">
              <w:rPr>
                <w:rFonts w:ascii="Times New Roman" w:eastAsia="Times New Roman" w:hAnsi="Times New Roman" w:cs="Times New Roman"/>
                <w:bCs/>
                <w:color w:val="000000"/>
                <w:spacing w:val="-3"/>
                <w:sz w:val="24"/>
                <w:szCs w:val="24"/>
                <w:lang w:eastAsia="ru-RU"/>
              </w:rPr>
              <w:t>.</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 xml:space="preserve">Не менее </w:t>
            </w:r>
            <w:r w:rsidRPr="000213EA">
              <w:rPr>
                <w:rFonts w:ascii="Times New Roman" w:eastAsia="Times New Roman" w:hAnsi="Times New Roman" w:cs="Times New Roman"/>
                <w:bCs/>
                <w:color w:val="000000"/>
                <w:spacing w:val="-3"/>
                <w:sz w:val="24"/>
                <w:szCs w:val="24"/>
                <w:lang w:val="en-US" w:eastAsia="ru-RU"/>
              </w:rPr>
              <w:t>49</w:t>
            </w:r>
            <w:r w:rsidRPr="000213EA">
              <w:rPr>
                <w:rFonts w:ascii="Times New Roman" w:eastAsia="Times New Roman" w:hAnsi="Times New Roman" w:cs="Times New Roman"/>
                <w:bCs/>
                <w:color w:val="000000"/>
                <w:spacing w:val="-3"/>
                <w:sz w:val="24"/>
                <w:szCs w:val="24"/>
                <w:lang w:eastAsia="ru-RU"/>
              </w:rPr>
              <w:t>0</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2.3.</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 xml:space="preserve">Емкость топливного бака, </w:t>
            </w:r>
            <w:proofErr w:type="gramStart"/>
            <w:r w:rsidRPr="000213EA">
              <w:rPr>
                <w:rFonts w:ascii="Times New Roman" w:eastAsia="Times New Roman" w:hAnsi="Times New Roman" w:cs="Times New Roman"/>
                <w:bCs/>
                <w:color w:val="000000"/>
                <w:spacing w:val="-3"/>
                <w:sz w:val="24"/>
                <w:szCs w:val="24"/>
                <w:lang w:eastAsia="ru-RU"/>
              </w:rPr>
              <w:t>л</w:t>
            </w:r>
            <w:proofErr w:type="gramEnd"/>
            <w:r w:rsidRPr="000213EA">
              <w:rPr>
                <w:rFonts w:ascii="Times New Roman" w:eastAsia="Times New Roman" w:hAnsi="Times New Roman" w:cs="Times New Roman"/>
                <w:bCs/>
                <w:color w:val="000000"/>
                <w:spacing w:val="-3"/>
                <w:sz w:val="24"/>
                <w:szCs w:val="24"/>
                <w:lang w:eastAsia="ru-RU"/>
              </w:rPr>
              <w:t>.</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Не менее</w:t>
            </w:r>
            <w:r w:rsidRPr="000213EA">
              <w:rPr>
                <w:rFonts w:ascii="Times New Roman" w:eastAsia="Times New Roman" w:hAnsi="Times New Roman" w:cs="Times New Roman"/>
                <w:bCs/>
                <w:color w:val="000000"/>
                <w:spacing w:val="-3"/>
                <w:sz w:val="24"/>
                <w:szCs w:val="24"/>
                <w:lang w:val="en-US" w:eastAsia="ru-RU"/>
              </w:rPr>
              <w:t xml:space="preserve"> 60</w:t>
            </w:r>
          </w:p>
        </w:tc>
      </w:tr>
      <w:tr w:rsidR="0032649C" w:rsidRPr="000213EA" w:rsidTr="00270914">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2.4.</w:t>
            </w: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Цвет салона</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Черный</w:t>
            </w:r>
          </w:p>
        </w:tc>
      </w:tr>
      <w:tr w:rsidR="0032649C" w:rsidRPr="000213EA" w:rsidTr="00270914">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3.</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Подвеска</w:t>
            </w:r>
          </w:p>
        </w:tc>
      </w:tr>
      <w:tr w:rsidR="0032649C" w:rsidRPr="000213EA" w:rsidTr="00270914">
        <w:trPr>
          <w:trHeight w:val="94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3.1.</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Передняя</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roofErr w:type="gramStart"/>
            <w:r w:rsidRPr="000213EA">
              <w:rPr>
                <w:rFonts w:ascii="Times New Roman" w:eastAsia="Times New Roman" w:hAnsi="Times New Roman" w:cs="Times New Roman"/>
                <w:bCs/>
                <w:color w:val="000000"/>
                <w:spacing w:val="-3"/>
                <w:sz w:val="24"/>
                <w:szCs w:val="24"/>
                <w:lang w:eastAsia="ru-RU"/>
              </w:rPr>
              <w:t>Независимая</w:t>
            </w:r>
            <w:proofErr w:type="gramEnd"/>
            <w:r w:rsidRPr="000213EA">
              <w:rPr>
                <w:rFonts w:ascii="Times New Roman" w:eastAsia="Times New Roman" w:hAnsi="Times New Roman" w:cs="Times New Roman"/>
                <w:bCs/>
                <w:color w:val="000000"/>
                <w:spacing w:val="-3"/>
                <w:sz w:val="24"/>
                <w:szCs w:val="24"/>
                <w:lang w:eastAsia="ru-RU"/>
              </w:rPr>
              <w:t xml:space="preserve">, пружинная, типа </w:t>
            </w:r>
            <w:proofErr w:type="spellStart"/>
            <w:r w:rsidRPr="000213EA">
              <w:rPr>
                <w:rFonts w:ascii="Times New Roman" w:eastAsia="Times New Roman" w:hAnsi="Times New Roman" w:cs="Times New Roman"/>
                <w:bCs/>
                <w:color w:val="000000"/>
                <w:spacing w:val="-3"/>
                <w:sz w:val="24"/>
                <w:szCs w:val="24"/>
                <w:lang w:eastAsia="ru-RU"/>
              </w:rPr>
              <w:t>McPherson</w:t>
            </w:r>
            <w:proofErr w:type="spellEnd"/>
            <w:r w:rsidRPr="000213EA">
              <w:rPr>
                <w:rFonts w:ascii="Times New Roman" w:eastAsia="Times New Roman" w:hAnsi="Times New Roman" w:cs="Times New Roman"/>
                <w:bCs/>
                <w:color w:val="000000"/>
                <w:spacing w:val="-3"/>
                <w:sz w:val="24"/>
                <w:szCs w:val="24"/>
                <w:lang w:eastAsia="ru-RU"/>
              </w:rPr>
              <w:t>, со стабилизатором поперечной устойчивости</w:t>
            </w:r>
          </w:p>
        </w:tc>
      </w:tr>
      <w:tr w:rsidR="0032649C" w:rsidRPr="000213EA" w:rsidTr="00270914">
        <w:trPr>
          <w:trHeight w:val="102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lastRenderedPageBreak/>
              <w:t>3.2.</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Задняя</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roofErr w:type="gramStart"/>
            <w:r w:rsidRPr="000213EA">
              <w:rPr>
                <w:rFonts w:ascii="Times New Roman" w:eastAsia="Times New Roman" w:hAnsi="Times New Roman" w:cs="Times New Roman"/>
                <w:bCs/>
                <w:color w:val="000000"/>
                <w:spacing w:val="-3"/>
                <w:sz w:val="24"/>
                <w:szCs w:val="24"/>
                <w:lang w:eastAsia="ru-RU"/>
              </w:rPr>
              <w:t>Независимая</w:t>
            </w:r>
            <w:proofErr w:type="gramEnd"/>
            <w:r w:rsidRPr="000213EA">
              <w:rPr>
                <w:rFonts w:ascii="Times New Roman" w:eastAsia="Times New Roman" w:hAnsi="Times New Roman" w:cs="Times New Roman"/>
                <w:bCs/>
                <w:color w:val="000000"/>
                <w:spacing w:val="-3"/>
                <w:sz w:val="24"/>
                <w:szCs w:val="24"/>
                <w:lang w:eastAsia="ru-RU"/>
              </w:rPr>
              <w:t>, пружинная, рычажная, со стабилизатором поперечной устойчивости</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4.</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Двигатель</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4.1.</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Количество и расположение цилиндров</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 xml:space="preserve">Не менее 4 (четырех), </w:t>
            </w:r>
            <w:proofErr w:type="gramStart"/>
            <w:r w:rsidRPr="000213EA">
              <w:rPr>
                <w:rFonts w:ascii="Times New Roman" w:eastAsia="Times New Roman" w:hAnsi="Times New Roman" w:cs="Times New Roman"/>
                <w:bCs/>
                <w:color w:val="000000"/>
                <w:spacing w:val="-3"/>
                <w:sz w:val="24"/>
                <w:szCs w:val="24"/>
                <w:lang w:eastAsia="ru-RU"/>
              </w:rPr>
              <w:t>рядное</w:t>
            </w:r>
            <w:proofErr w:type="gramEnd"/>
          </w:p>
        </w:tc>
      </w:tr>
      <w:tr w:rsidR="0032649C" w:rsidRPr="000213EA" w:rsidTr="00270914">
        <w:trPr>
          <w:trHeight w:val="468"/>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4.2.</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Клапанный механизм</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val="en-US" w:eastAsia="ru-RU"/>
              </w:rPr>
              <w:t>DOHC</w:t>
            </w:r>
            <w:r w:rsidRPr="000213EA">
              <w:rPr>
                <w:rFonts w:ascii="Times New Roman" w:eastAsia="Times New Roman" w:hAnsi="Times New Roman" w:cs="Times New Roman"/>
                <w:bCs/>
                <w:color w:val="000000"/>
                <w:spacing w:val="-3"/>
                <w:sz w:val="24"/>
                <w:szCs w:val="24"/>
                <w:lang w:eastAsia="ru-RU"/>
              </w:rPr>
              <w:t>, не менее 16-клапаннов</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4.3.</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Рабочий объем, куб. см.</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Не менее 2490</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4.4.</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 xml:space="preserve">Максимальная мощность, </w:t>
            </w:r>
            <w:proofErr w:type="spellStart"/>
            <w:r w:rsidRPr="000213EA">
              <w:rPr>
                <w:rFonts w:ascii="Times New Roman" w:eastAsia="Times New Roman" w:hAnsi="Times New Roman" w:cs="Times New Roman"/>
                <w:bCs/>
                <w:color w:val="000000"/>
                <w:spacing w:val="-3"/>
                <w:sz w:val="24"/>
                <w:szCs w:val="24"/>
                <w:lang w:eastAsia="ru-RU"/>
              </w:rPr>
              <w:t>л.с</w:t>
            </w:r>
            <w:proofErr w:type="spellEnd"/>
            <w:r w:rsidRPr="000213EA">
              <w:rPr>
                <w:rFonts w:ascii="Times New Roman" w:eastAsia="Times New Roman" w:hAnsi="Times New Roman" w:cs="Times New Roman"/>
                <w:bCs/>
                <w:color w:val="000000"/>
                <w:spacing w:val="-3"/>
                <w:sz w:val="24"/>
                <w:szCs w:val="24"/>
                <w:lang w:eastAsia="ru-RU"/>
              </w:rPr>
              <w:t xml:space="preserve">. </w:t>
            </w:r>
            <w:proofErr w:type="gramStart"/>
            <w:r w:rsidRPr="000213EA">
              <w:rPr>
                <w:rFonts w:ascii="Times New Roman" w:eastAsia="Times New Roman" w:hAnsi="Times New Roman" w:cs="Times New Roman"/>
                <w:bCs/>
                <w:color w:val="000000"/>
                <w:spacing w:val="-3"/>
                <w:sz w:val="24"/>
                <w:szCs w:val="24"/>
                <w:lang w:eastAsia="ru-RU"/>
              </w:rPr>
              <w:t>при</w:t>
            </w:r>
            <w:proofErr w:type="gramEnd"/>
            <w:r w:rsidRPr="000213EA">
              <w:rPr>
                <w:rFonts w:ascii="Times New Roman" w:eastAsia="Times New Roman" w:hAnsi="Times New Roman" w:cs="Times New Roman"/>
                <w:bCs/>
                <w:color w:val="000000"/>
                <w:spacing w:val="-3"/>
                <w:sz w:val="24"/>
                <w:szCs w:val="24"/>
                <w:lang w:eastAsia="ru-RU"/>
              </w:rPr>
              <w:t xml:space="preserve"> об/мин.</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Не менее 180 при 6000</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4.5.</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 xml:space="preserve">Максимальная мощность, кВт </w:t>
            </w:r>
            <w:proofErr w:type="gramStart"/>
            <w:r w:rsidRPr="000213EA">
              <w:rPr>
                <w:rFonts w:ascii="Times New Roman" w:eastAsia="Times New Roman" w:hAnsi="Times New Roman" w:cs="Times New Roman"/>
                <w:bCs/>
                <w:color w:val="000000"/>
                <w:spacing w:val="-3"/>
                <w:sz w:val="24"/>
                <w:szCs w:val="24"/>
                <w:lang w:eastAsia="ru-RU"/>
              </w:rPr>
              <w:t>при</w:t>
            </w:r>
            <w:proofErr w:type="gramEnd"/>
            <w:r w:rsidRPr="000213EA">
              <w:rPr>
                <w:rFonts w:ascii="Times New Roman" w:eastAsia="Times New Roman" w:hAnsi="Times New Roman" w:cs="Times New Roman"/>
                <w:bCs/>
                <w:color w:val="000000"/>
                <w:spacing w:val="-3"/>
                <w:sz w:val="24"/>
                <w:szCs w:val="24"/>
                <w:lang w:eastAsia="ru-RU"/>
              </w:rPr>
              <w:t xml:space="preserve"> об/мин.</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Не менее 130 при 6000</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4.6.</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 xml:space="preserve">Максимальный крутящий момент, </w:t>
            </w:r>
            <w:proofErr w:type="spellStart"/>
            <w:proofErr w:type="gramStart"/>
            <w:r w:rsidRPr="000213EA">
              <w:rPr>
                <w:rFonts w:ascii="Times New Roman" w:eastAsia="Times New Roman" w:hAnsi="Times New Roman" w:cs="Times New Roman"/>
                <w:bCs/>
                <w:color w:val="000000"/>
                <w:spacing w:val="-3"/>
                <w:sz w:val="24"/>
                <w:szCs w:val="24"/>
                <w:lang w:eastAsia="ru-RU"/>
              </w:rPr>
              <w:t>H</w:t>
            </w:r>
            <w:proofErr w:type="gramEnd"/>
            <w:r w:rsidRPr="000213EA">
              <w:rPr>
                <w:rFonts w:ascii="Times New Roman" w:eastAsia="Times New Roman" w:hAnsi="Times New Roman" w:cs="Times New Roman"/>
                <w:bCs/>
                <w:color w:val="000000"/>
                <w:spacing w:val="-3"/>
                <w:sz w:val="24"/>
                <w:szCs w:val="24"/>
                <w:lang w:eastAsia="ru-RU"/>
              </w:rPr>
              <w:t>м</w:t>
            </w:r>
            <w:proofErr w:type="spellEnd"/>
            <w:r w:rsidRPr="000213EA">
              <w:rPr>
                <w:rFonts w:ascii="Times New Roman" w:eastAsia="Times New Roman" w:hAnsi="Times New Roman" w:cs="Times New Roman"/>
                <w:bCs/>
                <w:color w:val="000000"/>
                <w:spacing w:val="-3"/>
                <w:sz w:val="24"/>
                <w:szCs w:val="24"/>
                <w:lang w:eastAsia="ru-RU"/>
              </w:rPr>
              <w:t>. при об/мин.</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Не менее 230 при 4100</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4.7.</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Расход топлива (цикл смешанный), л./100 км.</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Не более 8,3</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themeColor="text1"/>
                <w:spacing w:val="-3"/>
                <w:sz w:val="24"/>
                <w:szCs w:val="24"/>
                <w:lang w:eastAsia="ru-RU"/>
              </w:rPr>
              <w:t>4.8.</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themeColor="text1"/>
                <w:spacing w:val="-3"/>
                <w:sz w:val="24"/>
                <w:szCs w:val="24"/>
                <w:lang w:eastAsia="ru-RU"/>
              </w:rPr>
              <w:t>Тип топлива</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themeColor="text1"/>
                <w:spacing w:val="-3"/>
                <w:sz w:val="24"/>
                <w:szCs w:val="24"/>
                <w:lang w:eastAsia="ru-RU"/>
              </w:rPr>
              <w:t>Бензин</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5.</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Тормозная система</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5.1.</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Передняя</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Дисковые вентилируемые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5.2.</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Задняя</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Дисковые невентилируемые</w:t>
            </w:r>
          </w:p>
        </w:tc>
      </w:tr>
      <w:tr w:rsidR="0032649C" w:rsidRPr="000213EA" w:rsidTr="00270914">
        <w:trPr>
          <w:trHeight w:val="630"/>
        </w:trPr>
        <w:tc>
          <w:tcPr>
            <w:tcW w:w="606" w:type="dxa"/>
            <w:vMerge w:val="restart"/>
            <w:tcBorders>
              <w:top w:val="nil"/>
              <w:left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5.3.</w:t>
            </w:r>
          </w:p>
        </w:tc>
        <w:tc>
          <w:tcPr>
            <w:tcW w:w="5459" w:type="dxa"/>
            <w:vMerge w:val="restart"/>
            <w:tcBorders>
              <w:top w:val="nil"/>
              <w:left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Система активной безопасности и управления динамикой</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val="en-US" w:eastAsia="ru-RU"/>
              </w:rPr>
              <w:t>ABS (</w:t>
            </w:r>
            <w:proofErr w:type="spellStart"/>
            <w:r w:rsidRPr="000213EA">
              <w:rPr>
                <w:rFonts w:ascii="Times New Roman" w:eastAsia="Times New Roman" w:hAnsi="Times New Roman" w:cs="Times New Roman"/>
                <w:bCs/>
                <w:color w:val="000000"/>
                <w:spacing w:val="-3"/>
                <w:sz w:val="24"/>
                <w:szCs w:val="24"/>
                <w:lang w:val="en-US" w:eastAsia="ru-RU"/>
              </w:rPr>
              <w:t>антиблокировочная</w:t>
            </w:r>
            <w:proofErr w:type="spellEnd"/>
            <w:r w:rsidRPr="000213EA">
              <w:rPr>
                <w:rFonts w:ascii="Times New Roman" w:eastAsia="Times New Roman" w:hAnsi="Times New Roman" w:cs="Times New Roman"/>
                <w:bCs/>
                <w:color w:val="000000"/>
                <w:spacing w:val="-3"/>
                <w:sz w:val="24"/>
                <w:szCs w:val="24"/>
                <w:lang w:val="en-US" w:eastAsia="ru-RU"/>
              </w:rPr>
              <w:t xml:space="preserve"> </w:t>
            </w:r>
            <w:proofErr w:type="spellStart"/>
            <w:r w:rsidRPr="000213EA">
              <w:rPr>
                <w:rFonts w:ascii="Times New Roman" w:eastAsia="Times New Roman" w:hAnsi="Times New Roman" w:cs="Times New Roman"/>
                <w:bCs/>
                <w:color w:val="000000"/>
                <w:spacing w:val="-3"/>
                <w:sz w:val="24"/>
                <w:szCs w:val="24"/>
                <w:lang w:val="en-US" w:eastAsia="ru-RU"/>
              </w:rPr>
              <w:t>система</w:t>
            </w:r>
            <w:proofErr w:type="spellEnd"/>
            <w:r w:rsidRPr="000213EA">
              <w:rPr>
                <w:rFonts w:ascii="Times New Roman" w:eastAsia="Times New Roman" w:hAnsi="Times New Roman" w:cs="Times New Roman"/>
                <w:bCs/>
                <w:color w:val="000000"/>
                <w:spacing w:val="-3"/>
                <w:sz w:val="24"/>
                <w:szCs w:val="24"/>
                <w:lang w:val="en-US" w:eastAsia="ru-RU"/>
              </w:rPr>
              <w:t xml:space="preserve"> </w:t>
            </w:r>
            <w:proofErr w:type="spellStart"/>
            <w:r w:rsidRPr="000213EA">
              <w:rPr>
                <w:rFonts w:ascii="Times New Roman" w:eastAsia="Times New Roman" w:hAnsi="Times New Roman" w:cs="Times New Roman"/>
                <w:bCs/>
                <w:color w:val="000000"/>
                <w:spacing w:val="-3"/>
                <w:sz w:val="24"/>
                <w:szCs w:val="24"/>
                <w:lang w:val="en-US" w:eastAsia="ru-RU"/>
              </w:rPr>
              <w:t>тормозов</w:t>
            </w:r>
            <w:proofErr w:type="spellEnd"/>
            <w:r w:rsidRPr="000213EA">
              <w:rPr>
                <w:rFonts w:ascii="Times New Roman" w:eastAsia="Times New Roman" w:hAnsi="Times New Roman" w:cs="Times New Roman"/>
                <w:bCs/>
                <w:color w:val="000000"/>
                <w:spacing w:val="-3"/>
                <w:sz w:val="24"/>
                <w:szCs w:val="24"/>
                <w:lang w:val="en-US" w:eastAsia="ru-RU"/>
              </w:rPr>
              <w:t>)</w:t>
            </w:r>
          </w:p>
        </w:tc>
      </w:tr>
      <w:tr w:rsidR="0032649C" w:rsidRPr="000213EA" w:rsidTr="00270914">
        <w:trPr>
          <w:trHeight w:val="945"/>
        </w:trPr>
        <w:tc>
          <w:tcPr>
            <w:tcW w:w="606" w:type="dxa"/>
            <w:vMerge/>
            <w:tcBorders>
              <w:left w:val="single" w:sz="4" w:space="0" w:color="auto"/>
              <w:right w:val="single" w:sz="4" w:space="0" w:color="auto"/>
            </w:tcBorders>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vMerge/>
            <w:tcBorders>
              <w:left w:val="single" w:sz="4" w:space="0" w:color="auto"/>
              <w:right w:val="single" w:sz="4" w:space="0" w:color="auto"/>
            </w:tcBorders>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val="en-US" w:eastAsia="ru-RU"/>
              </w:rPr>
              <w:t>EBD</w:t>
            </w:r>
            <w:r w:rsidRPr="000213EA">
              <w:rPr>
                <w:rFonts w:ascii="Times New Roman" w:eastAsia="Times New Roman" w:hAnsi="Times New Roman" w:cs="Times New Roman"/>
                <w:bCs/>
                <w:color w:val="000000"/>
                <w:spacing w:val="-3"/>
                <w:sz w:val="24"/>
                <w:szCs w:val="24"/>
                <w:lang w:eastAsia="ru-RU"/>
              </w:rPr>
              <w:t xml:space="preserve"> (электронная система распределения тормозного усилия)</w:t>
            </w:r>
          </w:p>
        </w:tc>
      </w:tr>
      <w:tr w:rsidR="0032649C" w:rsidRPr="000213EA" w:rsidTr="00270914">
        <w:trPr>
          <w:trHeight w:val="630"/>
        </w:trPr>
        <w:tc>
          <w:tcPr>
            <w:tcW w:w="606" w:type="dxa"/>
            <w:vMerge/>
            <w:tcBorders>
              <w:left w:val="single" w:sz="4" w:space="0" w:color="auto"/>
              <w:right w:val="single" w:sz="4" w:space="0" w:color="auto"/>
            </w:tcBorders>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vMerge/>
            <w:tcBorders>
              <w:left w:val="single" w:sz="4" w:space="0" w:color="auto"/>
              <w:right w:val="single" w:sz="4" w:space="0" w:color="auto"/>
            </w:tcBorders>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val="en-US" w:eastAsia="ru-RU"/>
              </w:rPr>
              <w:t>BAS (</w:t>
            </w:r>
            <w:proofErr w:type="spellStart"/>
            <w:r w:rsidRPr="000213EA">
              <w:rPr>
                <w:rFonts w:ascii="Times New Roman" w:eastAsia="Times New Roman" w:hAnsi="Times New Roman" w:cs="Times New Roman"/>
                <w:bCs/>
                <w:color w:val="000000"/>
                <w:spacing w:val="-3"/>
                <w:sz w:val="24"/>
                <w:szCs w:val="24"/>
                <w:lang w:val="en-US" w:eastAsia="ru-RU"/>
              </w:rPr>
              <w:t>усилитель</w:t>
            </w:r>
            <w:proofErr w:type="spellEnd"/>
            <w:r w:rsidRPr="000213EA">
              <w:rPr>
                <w:rFonts w:ascii="Times New Roman" w:eastAsia="Times New Roman" w:hAnsi="Times New Roman" w:cs="Times New Roman"/>
                <w:bCs/>
                <w:color w:val="000000"/>
                <w:spacing w:val="-3"/>
                <w:sz w:val="24"/>
                <w:szCs w:val="24"/>
                <w:lang w:val="en-US" w:eastAsia="ru-RU"/>
              </w:rPr>
              <w:t xml:space="preserve"> </w:t>
            </w:r>
            <w:proofErr w:type="spellStart"/>
            <w:r w:rsidRPr="000213EA">
              <w:rPr>
                <w:rFonts w:ascii="Times New Roman" w:eastAsia="Times New Roman" w:hAnsi="Times New Roman" w:cs="Times New Roman"/>
                <w:bCs/>
                <w:color w:val="000000"/>
                <w:spacing w:val="-3"/>
                <w:sz w:val="24"/>
                <w:szCs w:val="24"/>
                <w:lang w:val="en-US" w:eastAsia="ru-RU"/>
              </w:rPr>
              <w:t>экстренного</w:t>
            </w:r>
            <w:proofErr w:type="spellEnd"/>
            <w:r w:rsidRPr="000213EA">
              <w:rPr>
                <w:rFonts w:ascii="Times New Roman" w:eastAsia="Times New Roman" w:hAnsi="Times New Roman" w:cs="Times New Roman"/>
                <w:bCs/>
                <w:color w:val="000000"/>
                <w:spacing w:val="-3"/>
                <w:sz w:val="24"/>
                <w:szCs w:val="24"/>
                <w:lang w:val="en-US" w:eastAsia="ru-RU"/>
              </w:rPr>
              <w:t xml:space="preserve"> </w:t>
            </w:r>
            <w:proofErr w:type="spellStart"/>
            <w:r w:rsidRPr="000213EA">
              <w:rPr>
                <w:rFonts w:ascii="Times New Roman" w:eastAsia="Times New Roman" w:hAnsi="Times New Roman" w:cs="Times New Roman"/>
                <w:bCs/>
                <w:color w:val="000000"/>
                <w:spacing w:val="-3"/>
                <w:sz w:val="24"/>
                <w:szCs w:val="24"/>
                <w:lang w:val="en-US" w:eastAsia="ru-RU"/>
              </w:rPr>
              <w:t>торможения</w:t>
            </w:r>
            <w:proofErr w:type="spellEnd"/>
            <w:r w:rsidRPr="000213EA">
              <w:rPr>
                <w:rFonts w:ascii="Times New Roman" w:eastAsia="Times New Roman" w:hAnsi="Times New Roman" w:cs="Times New Roman"/>
                <w:bCs/>
                <w:color w:val="000000"/>
                <w:spacing w:val="-3"/>
                <w:sz w:val="24"/>
                <w:szCs w:val="24"/>
                <w:lang w:val="en-US" w:eastAsia="ru-RU"/>
              </w:rPr>
              <w:t>)</w:t>
            </w:r>
          </w:p>
        </w:tc>
      </w:tr>
      <w:tr w:rsidR="0032649C" w:rsidRPr="000213EA" w:rsidTr="00270914">
        <w:trPr>
          <w:trHeight w:val="630"/>
        </w:trPr>
        <w:tc>
          <w:tcPr>
            <w:tcW w:w="606" w:type="dxa"/>
            <w:vMerge/>
            <w:tcBorders>
              <w:left w:val="single" w:sz="4" w:space="0" w:color="auto"/>
              <w:right w:val="single" w:sz="4" w:space="0" w:color="auto"/>
            </w:tcBorders>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vMerge/>
            <w:tcBorders>
              <w:left w:val="single" w:sz="4" w:space="0" w:color="auto"/>
              <w:right w:val="single" w:sz="4" w:space="0" w:color="auto"/>
            </w:tcBorders>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val="en-US" w:eastAsia="ru-RU"/>
              </w:rPr>
              <w:t>VSC (</w:t>
            </w:r>
            <w:proofErr w:type="spellStart"/>
            <w:r w:rsidRPr="000213EA">
              <w:rPr>
                <w:rFonts w:ascii="Times New Roman" w:eastAsia="Times New Roman" w:hAnsi="Times New Roman" w:cs="Times New Roman"/>
                <w:bCs/>
                <w:color w:val="000000"/>
                <w:spacing w:val="-3"/>
                <w:sz w:val="24"/>
                <w:szCs w:val="24"/>
                <w:lang w:val="en-US" w:eastAsia="ru-RU"/>
              </w:rPr>
              <w:t>система</w:t>
            </w:r>
            <w:proofErr w:type="spellEnd"/>
            <w:r w:rsidRPr="000213EA">
              <w:rPr>
                <w:rFonts w:ascii="Times New Roman" w:eastAsia="Times New Roman" w:hAnsi="Times New Roman" w:cs="Times New Roman"/>
                <w:bCs/>
                <w:color w:val="000000"/>
                <w:spacing w:val="-3"/>
                <w:sz w:val="24"/>
                <w:szCs w:val="24"/>
                <w:lang w:val="en-US" w:eastAsia="ru-RU"/>
              </w:rPr>
              <w:t xml:space="preserve"> </w:t>
            </w:r>
            <w:proofErr w:type="spellStart"/>
            <w:r w:rsidRPr="000213EA">
              <w:rPr>
                <w:rFonts w:ascii="Times New Roman" w:eastAsia="Times New Roman" w:hAnsi="Times New Roman" w:cs="Times New Roman"/>
                <w:bCs/>
                <w:color w:val="000000"/>
                <w:spacing w:val="-3"/>
                <w:sz w:val="24"/>
                <w:szCs w:val="24"/>
                <w:lang w:val="en-US" w:eastAsia="ru-RU"/>
              </w:rPr>
              <w:t>курсовой</w:t>
            </w:r>
            <w:proofErr w:type="spellEnd"/>
            <w:r w:rsidRPr="000213EA">
              <w:rPr>
                <w:rFonts w:ascii="Times New Roman" w:eastAsia="Times New Roman" w:hAnsi="Times New Roman" w:cs="Times New Roman"/>
                <w:bCs/>
                <w:color w:val="000000"/>
                <w:spacing w:val="-3"/>
                <w:sz w:val="24"/>
                <w:szCs w:val="24"/>
                <w:lang w:val="en-US" w:eastAsia="ru-RU"/>
              </w:rPr>
              <w:t xml:space="preserve"> </w:t>
            </w:r>
            <w:proofErr w:type="spellStart"/>
            <w:r w:rsidRPr="000213EA">
              <w:rPr>
                <w:rFonts w:ascii="Times New Roman" w:eastAsia="Times New Roman" w:hAnsi="Times New Roman" w:cs="Times New Roman"/>
                <w:bCs/>
                <w:color w:val="000000"/>
                <w:spacing w:val="-3"/>
                <w:sz w:val="24"/>
                <w:szCs w:val="24"/>
                <w:lang w:val="en-US" w:eastAsia="ru-RU"/>
              </w:rPr>
              <w:t>устойчивости</w:t>
            </w:r>
            <w:proofErr w:type="spellEnd"/>
            <w:r w:rsidRPr="000213EA">
              <w:rPr>
                <w:rFonts w:ascii="Times New Roman" w:eastAsia="Times New Roman" w:hAnsi="Times New Roman" w:cs="Times New Roman"/>
                <w:bCs/>
                <w:color w:val="000000"/>
                <w:spacing w:val="-3"/>
                <w:sz w:val="24"/>
                <w:szCs w:val="24"/>
                <w:lang w:val="en-US" w:eastAsia="ru-RU"/>
              </w:rPr>
              <w:t>)</w:t>
            </w:r>
          </w:p>
        </w:tc>
      </w:tr>
      <w:tr w:rsidR="0032649C" w:rsidRPr="000213EA" w:rsidTr="00270914">
        <w:trPr>
          <w:trHeight w:val="630"/>
        </w:trPr>
        <w:tc>
          <w:tcPr>
            <w:tcW w:w="606" w:type="dxa"/>
            <w:vMerge/>
            <w:tcBorders>
              <w:left w:val="single" w:sz="4" w:space="0" w:color="auto"/>
              <w:right w:val="single" w:sz="4" w:space="0" w:color="auto"/>
            </w:tcBorders>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vMerge/>
            <w:tcBorders>
              <w:left w:val="single" w:sz="4" w:space="0" w:color="auto"/>
              <w:right w:val="single" w:sz="4" w:space="0" w:color="auto"/>
            </w:tcBorders>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val="en-US" w:eastAsia="ru-RU"/>
              </w:rPr>
              <w:t>TRC (</w:t>
            </w:r>
            <w:proofErr w:type="spellStart"/>
            <w:r w:rsidRPr="000213EA">
              <w:rPr>
                <w:rFonts w:ascii="Times New Roman" w:eastAsia="Times New Roman" w:hAnsi="Times New Roman" w:cs="Times New Roman"/>
                <w:bCs/>
                <w:color w:val="000000"/>
                <w:spacing w:val="-3"/>
                <w:sz w:val="24"/>
                <w:szCs w:val="24"/>
                <w:lang w:val="en-US" w:eastAsia="ru-RU"/>
              </w:rPr>
              <w:t>антипробуксовочная</w:t>
            </w:r>
            <w:proofErr w:type="spellEnd"/>
            <w:r w:rsidRPr="000213EA">
              <w:rPr>
                <w:rFonts w:ascii="Times New Roman" w:eastAsia="Times New Roman" w:hAnsi="Times New Roman" w:cs="Times New Roman"/>
                <w:bCs/>
                <w:color w:val="000000"/>
                <w:spacing w:val="-3"/>
                <w:sz w:val="24"/>
                <w:szCs w:val="24"/>
                <w:lang w:val="en-US" w:eastAsia="ru-RU"/>
              </w:rPr>
              <w:t xml:space="preserve"> </w:t>
            </w:r>
            <w:proofErr w:type="spellStart"/>
            <w:r w:rsidRPr="000213EA">
              <w:rPr>
                <w:rFonts w:ascii="Times New Roman" w:eastAsia="Times New Roman" w:hAnsi="Times New Roman" w:cs="Times New Roman"/>
                <w:bCs/>
                <w:color w:val="000000"/>
                <w:spacing w:val="-3"/>
                <w:sz w:val="24"/>
                <w:szCs w:val="24"/>
                <w:lang w:val="en-US" w:eastAsia="ru-RU"/>
              </w:rPr>
              <w:t>система</w:t>
            </w:r>
            <w:proofErr w:type="spellEnd"/>
            <w:r w:rsidRPr="000213EA">
              <w:rPr>
                <w:rFonts w:ascii="Times New Roman" w:eastAsia="Times New Roman" w:hAnsi="Times New Roman" w:cs="Times New Roman"/>
                <w:bCs/>
                <w:color w:val="000000"/>
                <w:spacing w:val="-3"/>
                <w:sz w:val="24"/>
                <w:szCs w:val="24"/>
                <w:lang w:val="en-US" w:eastAsia="ru-RU"/>
              </w:rPr>
              <w:t>)</w:t>
            </w:r>
          </w:p>
        </w:tc>
      </w:tr>
      <w:tr w:rsidR="0032649C" w:rsidRPr="000213EA" w:rsidTr="00270914">
        <w:trPr>
          <w:trHeight w:val="630"/>
        </w:trPr>
        <w:tc>
          <w:tcPr>
            <w:tcW w:w="606" w:type="dxa"/>
            <w:vMerge/>
            <w:tcBorders>
              <w:left w:val="single" w:sz="4" w:space="0" w:color="auto"/>
              <w:bottom w:val="single" w:sz="4" w:space="0" w:color="auto"/>
              <w:right w:val="single" w:sz="4" w:space="0" w:color="auto"/>
            </w:tcBorders>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vMerge/>
            <w:tcBorders>
              <w:left w:val="single" w:sz="4" w:space="0" w:color="auto"/>
              <w:bottom w:val="single" w:sz="4" w:space="0" w:color="auto"/>
              <w:right w:val="single" w:sz="4" w:space="0" w:color="auto"/>
            </w:tcBorders>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3668" w:type="dxa"/>
            <w:tcBorders>
              <w:top w:val="nil"/>
              <w:left w:val="nil"/>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bCs/>
                <w:color w:val="000000"/>
                <w:spacing w:val="-3"/>
                <w:sz w:val="24"/>
                <w:szCs w:val="24"/>
                <w:lang w:eastAsia="ru-RU"/>
              </w:rPr>
            </w:pPr>
            <w:r w:rsidRPr="000213EA">
              <w:rPr>
                <w:rFonts w:ascii="Times New Roman" w:eastAsia="Times New Roman" w:hAnsi="Times New Roman" w:cs="Times New Roman"/>
                <w:color w:val="000000"/>
                <w:sz w:val="24"/>
                <w:szCs w:val="24"/>
                <w:lang w:eastAsia="ru-RU"/>
              </w:rPr>
              <w:t>Система помощи при подъеме по склону (HAC)</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6.</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Трансмиссия</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6.1.</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Тип</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Автоматическая КПП</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6.2.</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Тип привода</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Передний</w:t>
            </w:r>
          </w:p>
        </w:tc>
      </w:tr>
      <w:tr w:rsidR="0032649C" w:rsidRPr="000213EA" w:rsidTr="00270914">
        <w:trPr>
          <w:trHeight w:val="6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6.3.</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Число передач</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Не менее 6 (шести) вперед,</w:t>
            </w:r>
          </w:p>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1 (одной) назад</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7.</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Колеса</w:t>
            </w:r>
          </w:p>
        </w:tc>
      </w:tr>
      <w:tr w:rsidR="0032649C" w:rsidRPr="000213EA" w:rsidTr="00270914">
        <w:trPr>
          <w:trHeight w:val="63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Cs/>
                <w:color w:val="000000"/>
                <w:spacing w:val="-3"/>
                <w:sz w:val="24"/>
                <w:szCs w:val="24"/>
                <w:lang w:eastAsia="ru-RU"/>
              </w:rPr>
            </w:pPr>
            <w:r w:rsidRPr="000213EA">
              <w:rPr>
                <w:rFonts w:ascii="Times New Roman" w:eastAsia="Times New Roman" w:hAnsi="Times New Roman" w:cs="Times New Roman"/>
                <w:bCs/>
                <w:color w:val="000000"/>
                <w:spacing w:val="-3"/>
                <w:sz w:val="24"/>
                <w:szCs w:val="24"/>
                <w:lang w:eastAsia="ru-RU"/>
              </w:rPr>
              <w:t>7.1.</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Диски</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roofErr w:type="spellStart"/>
            <w:r w:rsidRPr="000213EA">
              <w:rPr>
                <w:rFonts w:ascii="Times New Roman" w:eastAsia="Times New Roman" w:hAnsi="Times New Roman" w:cs="Times New Roman"/>
                <w:color w:val="000000"/>
                <w:sz w:val="24"/>
                <w:szCs w:val="24"/>
                <w:lang w:eastAsia="ru-RU"/>
              </w:rPr>
              <w:t>Легкосплавные</w:t>
            </w:r>
            <w:proofErr w:type="spellEnd"/>
            <w:r w:rsidRPr="000213EA">
              <w:rPr>
                <w:rFonts w:ascii="Times New Roman" w:eastAsia="Times New Roman" w:hAnsi="Times New Roman" w:cs="Times New Roman"/>
                <w:color w:val="000000"/>
                <w:sz w:val="24"/>
                <w:szCs w:val="24"/>
                <w:lang w:eastAsia="ru-RU"/>
              </w:rPr>
              <w:t xml:space="preserve"> диски, размер не менее 18''</w:t>
            </w:r>
          </w:p>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Cs/>
                <w:color w:val="000000"/>
                <w:spacing w:val="-3"/>
                <w:sz w:val="24"/>
                <w:szCs w:val="24"/>
                <w:lang w:eastAsia="ru-RU"/>
              </w:rPr>
            </w:pPr>
            <w:r w:rsidRPr="000213EA">
              <w:rPr>
                <w:rFonts w:ascii="Times New Roman" w:eastAsia="Times New Roman" w:hAnsi="Times New Roman" w:cs="Times New Roman"/>
                <w:bCs/>
                <w:color w:val="000000"/>
                <w:spacing w:val="-3"/>
                <w:sz w:val="24"/>
                <w:szCs w:val="24"/>
                <w:lang w:eastAsia="ru-RU"/>
              </w:rPr>
              <w:t>7.2.</w:t>
            </w: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Шины</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235/45R18</w:t>
            </w:r>
          </w:p>
        </w:tc>
      </w:tr>
      <w:tr w:rsidR="0032649C" w:rsidRPr="000213EA" w:rsidTr="00270914">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Cs/>
                <w:color w:val="000000"/>
                <w:spacing w:val="-3"/>
                <w:sz w:val="24"/>
                <w:szCs w:val="24"/>
                <w:lang w:eastAsia="ru-RU"/>
              </w:rPr>
            </w:pPr>
            <w:r w:rsidRPr="000213EA">
              <w:rPr>
                <w:rFonts w:ascii="Times New Roman" w:eastAsia="Times New Roman" w:hAnsi="Times New Roman" w:cs="Times New Roman"/>
                <w:bCs/>
                <w:color w:val="000000"/>
                <w:spacing w:val="-3"/>
                <w:sz w:val="24"/>
                <w:szCs w:val="24"/>
                <w:lang w:eastAsia="ru-RU"/>
              </w:rPr>
              <w:t>8.</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pacing w:val="-3"/>
                <w:sz w:val="24"/>
                <w:szCs w:val="24"/>
                <w:lang w:eastAsia="ru-RU"/>
              </w:rPr>
              <w:t>Параметры комплектации:</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Cs/>
                <w:color w:val="000000"/>
                <w:spacing w:val="-3"/>
                <w:sz w:val="24"/>
                <w:szCs w:val="24"/>
                <w:lang w:eastAsia="ru-RU"/>
              </w:rPr>
            </w:pPr>
            <w:r w:rsidRPr="000213EA">
              <w:rPr>
                <w:rFonts w:ascii="Times New Roman" w:eastAsia="Times New Roman" w:hAnsi="Times New Roman" w:cs="Times New Roman"/>
                <w:bCs/>
                <w:color w:val="000000"/>
                <w:spacing w:val="-3"/>
                <w:sz w:val="24"/>
                <w:szCs w:val="24"/>
                <w:lang w:eastAsia="ru-RU"/>
              </w:rPr>
              <w:t>8.1.</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z w:val="24"/>
                <w:szCs w:val="24"/>
                <w:lang w:eastAsia="ru-RU"/>
              </w:rPr>
              <w:t>Аудио</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bottom"/>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USB разъем для зарядки мобильных устройств не менее 2</w:t>
            </w:r>
          </w:p>
        </w:tc>
        <w:tc>
          <w:tcPr>
            <w:tcW w:w="3668" w:type="dxa"/>
            <w:tcBorders>
              <w:top w:val="nil"/>
              <w:left w:val="nil"/>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bottom"/>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Аудиосистема с поддержкой CD/MP3/WMA/WAV/FLAC/ALAC</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bottom"/>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Мультимедийная система с цветным дисплеем не менее 7''</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bottom"/>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Не менее 9 динамиков</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218"/>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bottom"/>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USB+AUX разъемы</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280"/>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bottom"/>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roofErr w:type="spellStart"/>
            <w:r w:rsidRPr="000213EA">
              <w:rPr>
                <w:rFonts w:ascii="Times New Roman" w:eastAsia="Times New Roman" w:hAnsi="Times New Roman" w:cs="Times New Roman"/>
                <w:color w:val="000000"/>
                <w:sz w:val="24"/>
                <w:szCs w:val="24"/>
                <w:lang w:eastAsia="ru-RU"/>
              </w:rPr>
              <w:t>Bluetooth</w:t>
            </w:r>
            <w:proofErr w:type="spellEnd"/>
          </w:p>
        </w:tc>
        <w:tc>
          <w:tcPr>
            <w:tcW w:w="3668" w:type="dxa"/>
            <w:tcBorders>
              <w:top w:val="nil"/>
              <w:left w:val="nil"/>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Cs/>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8.2.</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z w:val="24"/>
                <w:szCs w:val="24"/>
                <w:lang w:eastAsia="ru-RU"/>
              </w:rPr>
              <w:t>Противоугонные системы</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roofErr w:type="spellStart"/>
            <w:r w:rsidRPr="000213EA">
              <w:rPr>
                <w:rFonts w:ascii="Times New Roman" w:eastAsia="Times New Roman" w:hAnsi="Times New Roman" w:cs="Times New Roman"/>
                <w:color w:val="000000"/>
                <w:sz w:val="24"/>
                <w:szCs w:val="24"/>
                <w:lang w:eastAsia="ru-RU"/>
              </w:rPr>
              <w:t>Иммобилайзер</w:t>
            </w:r>
            <w:proofErr w:type="spellEnd"/>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Центральный замок с дистанционным управлением</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Сигнализация c датчиками открытия дверей и капота</w:t>
            </w:r>
          </w:p>
        </w:tc>
        <w:tc>
          <w:tcPr>
            <w:tcW w:w="3668" w:type="dxa"/>
            <w:tcBorders>
              <w:top w:val="nil"/>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Cs/>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8.3.</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z w:val="24"/>
                <w:szCs w:val="24"/>
                <w:lang w:eastAsia="ru-RU"/>
              </w:rPr>
              <w:t>Безопасность</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bottom"/>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0213EA">
              <w:rPr>
                <w:rFonts w:ascii="Times New Roman" w:eastAsia="Times New Roman" w:hAnsi="Times New Roman" w:cs="Times New Roman"/>
                <w:color w:val="000000"/>
                <w:sz w:val="24"/>
                <w:szCs w:val="24"/>
                <w:lang w:eastAsia="ru-RU"/>
              </w:rPr>
              <w:t>C</w:t>
            </w:r>
            <w:proofErr w:type="gramEnd"/>
            <w:r w:rsidRPr="000213EA">
              <w:rPr>
                <w:rFonts w:ascii="Times New Roman" w:eastAsia="Times New Roman" w:hAnsi="Times New Roman" w:cs="Times New Roman"/>
                <w:color w:val="000000"/>
                <w:sz w:val="24"/>
                <w:szCs w:val="24"/>
                <w:lang w:eastAsia="ru-RU"/>
              </w:rPr>
              <w:t>истема</w:t>
            </w:r>
            <w:proofErr w:type="spellEnd"/>
            <w:r w:rsidRPr="000213EA">
              <w:rPr>
                <w:rFonts w:ascii="Times New Roman" w:eastAsia="Times New Roman" w:hAnsi="Times New Roman" w:cs="Times New Roman"/>
                <w:color w:val="000000"/>
                <w:sz w:val="24"/>
                <w:szCs w:val="24"/>
                <w:lang w:eastAsia="ru-RU"/>
              </w:rPr>
              <w:t xml:space="preserve"> вызова экстренных оперативных служб "Эра </w:t>
            </w:r>
            <w:proofErr w:type="spellStart"/>
            <w:r w:rsidRPr="000213EA">
              <w:rPr>
                <w:rFonts w:ascii="Times New Roman" w:eastAsia="Times New Roman" w:hAnsi="Times New Roman" w:cs="Times New Roman"/>
                <w:color w:val="000000"/>
                <w:sz w:val="24"/>
                <w:szCs w:val="24"/>
                <w:lang w:eastAsia="ru-RU"/>
              </w:rPr>
              <w:t>Глонасс</w:t>
            </w:r>
            <w:proofErr w:type="spellEnd"/>
            <w:r w:rsidRPr="000213EA">
              <w:rPr>
                <w:rFonts w:ascii="Times New Roman" w:eastAsia="Times New Roman" w:hAnsi="Times New Roman" w:cs="Times New Roman"/>
                <w:color w:val="000000"/>
                <w:sz w:val="24"/>
                <w:szCs w:val="24"/>
                <w:lang w:eastAsia="ru-RU"/>
              </w:rPr>
              <w:t>"</w:t>
            </w:r>
          </w:p>
        </w:tc>
        <w:tc>
          <w:tcPr>
            <w:tcW w:w="3668" w:type="dxa"/>
            <w:tcBorders>
              <w:top w:val="nil"/>
              <w:left w:val="nil"/>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bottom"/>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Фронтальные подушки безопасности</w:t>
            </w:r>
          </w:p>
        </w:tc>
        <w:tc>
          <w:tcPr>
            <w:tcW w:w="3668" w:type="dxa"/>
            <w:tcBorders>
              <w:top w:val="nil"/>
              <w:left w:val="nil"/>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bottom"/>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Шторки безопасности</w:t>
            </w:r>
          </w:p>
        </w:tc>
        <w:tc>
          <w:tcPr>
            <w:tcW w:w="3668" w:type="dxa"/>
            <w:tcBorders>
              <w:top w:val="nil"/>
              <w:left w:val="nil"/>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bottom"/>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Конструкция передних </w:t>
            </w:r>
            <w:proofErr w:type="gramStart"/>
            <w:r w:rsidRPr="000213EA">
              <w:rPr>
                <w:rFonts w:ascii="Times New Roman" w:eastAsia="Times New Roman" w:hAnsi="Times New Roman" w:cs="Times New Roman"/>
                <w:color w:val="000000"/>
                <w:sz w:val="24"/>
                <w:szCs w:val="24"/>
                <w:lang w:eastAsia="ru-RU"/>
              </w:rPr>
              <w:t>сидений</w:t>
            </w:r>
            <w:proofErr w:type="gramEnd"/>
            <w:r w:rsidRPr="000213EA">
              <w:rPr>
                <w:rFonts w:ascii="Times New Roman" w:eastAsia="Times New Roman" w:hAnsi="Times New Roman" w:cs="Times New Roman"/>
                <w:color w:val="000000"/>
                <w:sz w:val="24"/>
                <w:szCs w:val="24"/>
                <w:lang w:eastAsia="ru-RU"/>
              </w:rPr>
              <w:t xml:space="preserve"> снижающая вероятность травмы шеи</w:t>
            </w:r>
          </w:p>
        </w:tc>
        <w:tc>
          <w:tcPr>
            <w:tcW w:w="3668" w:type="dxa"/>
            <w:tcBorders>
              <w:top w:val="nil"/>
              <w:left w:val="nil"/>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bottom"/>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Коленная подушка безопасности для водителя</w:t>
            </w:r>
          </w:p>
        </w:tc>
        <w:tc>
          <w:tcPr>
            <w:tcW w:w="3668" w:type="dxa"/>
            <w:tcBorders>
              <w:top w:val="nil"/>
              <w:left w:val="nil"/>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vAlign w:val="bottom"/>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Крепления для детского сидения (ISOFIX)</w:t>
            </w:r>
          </w:p>
        </w:tc>
        <w:tc>
          <w:tcPr>
            <w:tcW w:w="3668" w:type="dxa"/>
            <w:tcBorders>
              <w:top w:val="nil"/>
              <w:left w:val="nil"/>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Cs/>
                <w:color w:val="000000"/>
                <w:sz w:val="24"/>
                <w:szCs w:val="24"/>
                <w:lang w:eastAsia="ru-RU"/>
              </w:rPr>
            </w:pPr>
            <w:r w:rsidRPr="000213EA">
              <w:rPr>
                <w:rFonts w:ascii="Times New Roman" w:eastAsia="Times New Roman" w:hAnsi="Times New Roman" w:cs="Times New Roman"/>
                <w:bCs/>
                <w:color w:val="000000"/>
                <w:spacing w:val="-3"/>
                <w:sz w:val="24"/>
                <w:szCs w:val="24"/>
                <w:lang w:eastAsia="ru-RU"/>
              </w:rPr>
              <w:t>8.4.</w:t>
            </w:r>
          </w:p>
        </w:tc>
        <w:tc>
          <w:tcPr>
            <w:tcW w:w="9127" w:type="dxa"/>
            <w:gridSpan w:val="2"/>
            <w:tcBorders>
              <w:top w:val="single" w:sz="4" w:space="0" w:color="auto"/>
              <w:left w:val="nil"/>
              <w:bottom w:val="single" w:sz="4" w:space="0" w:color="auto"/>
              <w:right w:val="single" w:sz="4" w:space="0" w:color="auto"/>
            </w:tcBorders>
            <w:shd w:val="clear" w:color="auto" w:fill="auto"/>
            <w:vAlign w:val="center"/>
            <w:hideMark/>
          </w:tcPr>
          <w:p w:rsidR="0032649C" w:rsidRPr="000213EA" w:rsidRDefault="0032649C" w:rsidP="005209B8">
            <w:pPr>
              <w:spacing w:after="0" w:line="240" w:lineRule="auto"/>
              <w:jc w:val="both"/>
              <w:rPr>
                <w:rFonts w:ascii="Times New Roman" w:eastAsia="Times New Roman" w:hAnsi="Times New Roman" w:cs="Times New Roman"/>
                <w:b/>
                <w:bCs/>
                <w:color w:val="000000"/>
                <w:sz w:val="24"/>
                <w:szCs w:val="24"/>
                <w:lang w:eastAsia="ru-RU"/>
              </w:rPr>
            </w:pPr>
            <w:r w:rsidRPr="000213EA">
              <w:rPr>
                <w:rFonts w:ascii="Times New Roman" w:eastAsia="Times New Roman" w:hAnsi="Times New Roman" w:cs="Times New Roman"/>
                <w:b/>
                <w:bCs/>
                <w:color w:val="000000"/>
                <w:sz w:val="24"/>
                <w:szCs w:val="24"/>
                <w:lang w:eastAsia="ru-RU"/>
              </w:rPr>
              <w:t>Комплектность</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roofErr w:type="spellStart"/>
            <w:r w:rsidRPr="000213EA">
              <w:rPr>
                <w:rFonts w:ascii="Times New Roman" w:eastAsia="Times New Roman" w:hAnsi="Times New Roman" w:cs="Times New Roman"/>
                <w:color w:val="000000"/>
                <w:sz w:val="24"/>
                <w:szCs w:val="24"/>
                <w:lang w:eastAsia="ru-RU"/>
              </w:rPr>
              <w:t>Электроусилитель</w:t>
            </w:r>
            <w:proofErr w:type="spellEnd"/>
            <w:r w:rsidRPr="000213EA">
              <w:rPr>
                <w:rFonts w:ascii="Times New Roman" w:eastAsia="Times New Roman" w:hAnsi="Times New Roman" w:cs="Times New Roman"/>
                <w:color w:val="000000"/>
                <w:sz w:val="24"/>
                <w:szCs w:val="24"/>
                <w:lang w:eastAsia="ru-RU"/>
              </w:rPr>
              <w:t xml:space="preserve"> рулевого управления</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Мультифункциональное рулевое колесо с кожаной отделкой</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Регулировка рулевой колонки по углу наклона и вылету</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Кожаная обивка селектора управления трансмиссией</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Передние </w:t>
            </w:r>
            <w:proofErr w:type="spellStart"/>
            <w:r w:rsidRPr="000213EA">
              <w:rPr>
                <w:rFonts w:ascii="Times New Roman" w:eastAsia="Times New Roman" w:hAnsi="Times New Roman" w:cs="Times New Roman"/>
                <w:color w:val="000000"/>
                <w:sz w:val="24"/>
                <w:szCs w:val="24"/>
                <w:lang w:eastAsia="ru-RU"/>
              </w:rPr>
              <w:t>электростеклоподъемники</w:t>
            </w:r>
            <w:proofErr w:type="spellEnd"/>
            <w:r w:rsidRPr="000213EA">
              <w:rPr>
                <w:rFonts w:ascii="Times New Roman" w:eastAsia="Times New Roman" w:hAnsi="Times New Roman" w:cs="Times New Roman"/>
                <w:color w:val="000000"/>
                <w:sz w:val="24"/>
                <w:szCs w:val="24"/>
                <w:lang w:eastAsia="ru-RU"/>
              </w:rPr>
              <w:t xml:space="preserve"> с функцией "</w:t>
            </w:r>
            <w:proofErr w:type="spellStart"/>
            <w:r w:rsidRPr="000213EA">
              <w:rPr>
                <w:rFonts w:ascii="Times New Roman" w:eastAsia="Times New Roman" w:hAnsi="Times New Roman" w:cs="Times New Roman"/>
                <w:color w:val="000000"/>
                <w:sz w:val="24"/>
                <w:szCs w:val="24"/>
                <w:lang w:eastAsia="ru-RU"/>
              </w:rPr>
              <w:t>Auto</w:t>
            </w:r>
            <w:proofErr w:type="spellEnd"/>
            <w:r w:rsidRPr="000213EA">
              <w:rPr>
                <w:rFonts w:ascii="Times New Roman" w:eastAsia="Times New Roman" w:hAnsi="Times New Roman" w:cs="Times New Roman"/>
                <w:color w:val="000000"/>
                <w:sz w:val="24"/>
                <w:szCs w:val="24"/>
                <w:lang w:eastAsia="ru-RU"/>
              </w:rPr>
              <w:t>"</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Задние </w:t>
            </w:r>
            <w:proofErr w:type="spellStart"/>
            <w:r w:rsidRPr="000213EA">
              <w:rPr>
                <w:rFonts w:ascii="Times New Roman" w:eastAsia="Times New Roman" w:hAnsi="Times New Roman" w:cs="Times New Roman"/>
                <w:color w:val="000000"/>
                <w:sz w:val="24"/>
                <w:szCs w:val="24"/>
                <w:lang w:eastAsia="ru-RU"/>
              </w:rPr>
              <w:t>электростеклоподъемники</w:t>
            </w:r>
            <w:proofErr w:type="spellEnd"/>
            <w:r w:rsidRPr="000213EA">
              <w:rPr>
                <w:rFonts w:ascii="Times New Roman" w:eastAsia="Times New Roman" w:hAnsi="Times New Roman" w:cs="Times New Roman"/>
                <w:color w:val="000000"/>
                <w:sz w:val="24"/>
                <w:szCs w:val="24"/>
                <w:lang w:eastAsia="ru-RU"/>
              </w:rPr>
              <w:t xml:space="preserve">  с функцией "</w:t>
            </w:r>
            <w:proofErr w:type="spellStart"/>
            <w:r w:rsidRPr="000213EA">
              <w:rPr>
                <w:rFonts w:ascii="Times New Roman" w:eastAsia="Times New Roman" w:hAnsi="Times New Roman" w:cs="Times New Roman"/>
                <w:color w:val="000000"/>
                <w:sz w:val="24"/>
                <w:szCs w:val="24"/>
                <w:lang w:eastAsia="ru-RU"/>
              </w:rPr>
              <w:t>Auto</w:t>
            </w:r>
            <w:proofErr w:type="spellEnd"/>
            <w:r w:rsidRPr="000213EA">
              <w:rPr>
                <w:rFonts w:ascii="Times New Roman" w:eastAsia="Times New Roman" w:hAnsi="Times New Roman" w:cs="Times New Roman"/>
                <w:color w:val="000000"/>
                <w:sz w:val="24"/>
                <w:szCs w:val="24"/>
                <w:lang w:eastAsia="ru-RU"/>
              </w:rPr>
              <w:t>"</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Салонное зеркало заднего вида с </w:t>
            </w:r>
            <w:proofErr w:type="spellStart"/>
            <w:r w:rsidRPr="000213EA">
              <w:rPr>
                <w:rFonts w:ascii="Times New Roman" w:eastAsia="Times New Roman" w:hAnsi="Times New Roman" w:cs="Times New Roman"/>
                <w:color w:val="000000"/>
                <w:sz w:val="24"/>
                <w:szCs w:val="24"/>
                <w:lang w:eastAsia="ru-RU"/>
              </w:rPr>
              <w:t>электрохромным</w:t>
            </w:r>
            <w:proofErr w:type="spellEnd"/>
            <w:r w:rsidRPr="000213EA">
              <w:rPr>
                <w:rFonts w:ascii="Times New Roman" w:eastAsia="Times New Roman" w:hAnsi="Times New Roman" w:cs="Times New Roman"/>
                <w:color w:val="000000"/>
                <w:sz w:val="24"/>
                <w:szCs w:val="24"/>
                <w:lang w:eastAsia="ru-RU"/>
              </w:rPr>
              <w:t xml:space="preserve"> покрытием</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2-х зонный климат-контроль</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Ионизатор воздуха "</w:t>
            </w:r>
            <w:proofErr w:type="spellStart"/>
            <w:r w:rsidRPr="000213EA">
              <w:rPr>
                <w:rFonts w:ascii="Times New Roman" w:eastAsia="Times New Roman" w:hAnsi="Times New Roman" w:cs="Times New Roman"/>
                <w:color w:val="000000"/>
                <w:sz w:val="24"/>
                <w:szCs w:val="24"/>
                <w:lang w:eastAsia="ru-RU"/>
              </w:rPr>
              <w:t>Nano</w:t>
            </w:r>
            <w:proofErr w:type="spellEnd"/>
            <w:r w:rsidRPr="000213EA">
              <w:rPr>
                <w:rFonts w:ascii="Times New Roman" w:eastAsia="Times New Roman" w:hAnsi="Times New Roman" w:cs="Times New Roman"/>
                <w:color w:val="000000"/>
                <w:sz w:val="24"/>
                <w:szCs w:val="24"/>
                <w:lang w:eastAsia="ru-RU"/>
              </w:rPr>
              <w:t xml:space="preserve"> E"</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Датчик света</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Датчик дождя</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Камера заднего вида с динамической разметкой</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Обивка сидений кожей</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Сиденье водителя с </w:t>
            </w:r>
            <w:proofErr w:type="spellStart"/>
            <w:r w:rsidRPr="000213EA">
              <w:rPr>
                <w:rFonts w:ascii="Times New Roman" w:eastAsia="Times New Roman" w:hAnsi="Times New Roman" w:cs="Times New Roman"/>
                <w:color w:val="000000"/>
                <w:sz w:val="24"/>
                <w:szCs w:val="24"/>
                <w:lang w:eastAsia="ru-RU"/>
              </w:rPr>
              <w:t>электрорегулировкой</w:t>
            </w:r>
            <w:proofErr w:type="spellEnd"/>
            <w:r w:rsidRPr="000213EA">
              <w:rPr>
                <w:rFonts w:ascii="Times New Roman" w:eastAsia="Times New Roman" w:hAnsi="Times New Roman" w:cs="Times New Roman"/>
                <w:color w:val="000000"/>
                <w:sz w:val="24"/>
                <w:szCs w:val="24"/>
                <w:lang w:eastAsia="ru-RU"/>
              </w:rPr>
              <w:t xml:space="preserve"> поясничной опоры</w:t>
            </w:r>
          </w:p>
        </w:tc>
        <w:tc>
          <w:tcPr>
            <w:tcW w:w="3668" w:type="dxa"/>
            <w:tcBorders>
              <w:top w:val="single" w:sz="4" w:space="0" w:color="auto"/>
              <w:left w:val="single" w:sz="4" w:space="0" w:color="auto"/>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single" w:sz="4" w:space="0" w:color="auto"/>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Сиденье водителя с </w:t>
            </w:r>
            <w:proofErr w:type="spellStart"/>
            <w:r w:rsidRPr="000213EA">
              <w:rPr>
                <w:rFonts w:ascii="Times New Roman" w:eastAsia="Times New Roman" w:hAnsi="Times New Roman" w:cs="Times New Roman"/>
                <w:color w:val="000000"/>
                <w:sz w:val="24"/>
                <w:szCs w:val="24"/>
                <w:lang w:eastAsia="ru-RU"/>
              </w:rPr>
              <w:t>электрорегулировкой</w:t>
            </w:r>
            <w:proofErr w:type="spellEnd"/>
            <w:r w:rsidRPr="000213EA">
              <w:rPr>
                <w:rFonts w:ascii="Times New Roman" w:eastAsia="Times New Roman" w:hAnsi="Times New Roman" w:cs="Times New Roman"/>
                <w:color w:val="000000"/>
                <w:sz w:val="24"/>
                <w:szCs w:val="24"/>
                <w:lang w:eastAsia="ru-RU"/>
              </w:rPr>
              <w:t xml:space="preserve"> не менее чем в 8 направлениях</w:t>
            </w:r>
          </w:p>
        </w:tc>
        <w:tc>
          <w:tcPr>
            <w:tcW w:w="3668" w:type="dxa"/>
            <w:tcBorders>
              <w:top w:val="single" w:sz="4" w:space="0" w:color="auto"/>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Сиденье переднего пассажира с </w:t>
            </w:r>
            <w:proofErr w:type="spellStart"/>
            <w:r w:rsidRPr="000213EA">
              <w:rPr>
                <w:rFonts w:ascii="Times New Roman" w:eastAsia="Times New Roman" w:hAnsi="Times New Roman" w:cs="Times New Roman"/>
                <w:color w:val="000000"/>
                <w:sz w:val="24"/>
                <w:szCs w:val="24"/>
                <w:lang w:eastAsia="ru-RU"/>
              </w:rPr>
              <w:t>электрорегулировкой</w:t>
            </w:r>
            <w:proofErr w:type="spellEnd"/>
            <w:r w:rsidRPr="000213EA">
              <w:rPr>
                <w:rFonts w:ascii="Times New Roman" w:eastAsia="Times New Roman" w:hAnsi="Times New Roman" w:cs="Times New Roman"/>
                <w:color w:val="000000"/>
                <w:sz w:val="24"/>
                <w:szCs w:val="24"/>
                <w:lang w:eastAsia="ru-RU"/>
              </w:rPr>
              <w:t xml:space="preserve"> не менее чем в 4 направлениях</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Складываемый второй ряд сидений в пропорции 60:40</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Круиз-контроль с функцией поддержания безопасной дистанции до впереди идущего автомобиля</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Интеллектуальная система доступа в автомобиль и запуск двигателя нажатием кнопки </w:t>
            </w:r>
            <w:proofErr w:type="spellStart"/>
            <w:r w:rsidRPr="000213EA">
              <w:rPr>
                <w:rFonts w:ascii="Times New Roman" w:eastAsia="Times New Roman" w:hAnsi="Times New Roman" w:cs="Times New Roman"/>
                <w:color w:val="000000"/>
                <w:sz w:val="24"/>
                <w:szCs w:val="24"/>
                <w:lang w:eastAsia="ru-RU"/>
              </w:rPr>
              <w:t>Smart</w:t>
            </w:r>
            <w:proofErr w:type="spellEnd"/>
            <w:r w:rsidRPr="000213EA">
              <w:rPr>
                <w:rFonts w:ascii="Times New Roman" w:eastAsia="Times New Roman" w:hAnsi="Times New Roman" w:cs="Times New Roman"/>
                <w:color w:val="000000"/>
                <w:sz w:val="24"/>
                <w:szCs w:val="24"/>
                <w:lang w:eastAsia="ru-RU"/>
              </w:rPr>
              <w:t xml:space="preserve"> </w:t>
            </w:r>
            <w:proofErr w:type="spellStart"/>
            <w:r w:rsidRPr="000213EA">
              <w:rPr>
                <w:rFonts w:ascii="Times New Roman" w:eastAsia="Times New Roman" w:hAnsi="Times New Roman" w:cs="Times New Roman"/>
                <w:color w:val="000000"/>
                <w:sz w:val="24"/>
                <w:szCs w:val="24"/>
                <w:lang w:eastAsia="ru-RU"/>
              </w:rPr>
              <w:t>Entry</w:t>
            </w:r>
            <w:proofErr w:type="spellEnd"/>
            <w:r w:rsidRPr="000213EA">
              <w:rPr>
                <w:rFonts w:ascii="Times New Roman" w:eastAsia="Times New Roman" w:hAnsi="Times New Roman" w:cs="Times New Roman"/>
                <w:color w:val="000000"/>
                <w:sz w:val="24"/>
                <w:szCs w:val="24"/>
                <w:lang w:eastAsia="ru-RU"/>
              </w:rPr>
              <w:t xml:space="preserve"> &amp; </w:t>
            </w:r>
            <w:proofErr w:type="spellStart"/>
            <w:r w:rsidRPr="000213EA">
              <w:rPr>
                <w:rFonts w:ascii="Times New Roman" w:eastAsia="Times New Roman" w:hAnsi="Times New Roman" w:cs="Times New Roman"/>
                <w:color w:val="000000"/>
                <w:sz w:val="24"/>
                <w:szCs w:val="24"/>
                <w:lang w:eastAsia="ru-RU"/>
              </w:rPr>
              <w:t>Push</w:t>
            </w:r>
            <w:proofErr w:type="spellEnd"/>
            <w:r w:rsidRPr="000213EA">
              <w:rPr>
                <w:rFonts w:ascii="Times New Roman" w:eastAsia="Times New Roman" w:hAnsi="Times New Roman" w:cs="Times New Roman"/>
                <w:color w:val="000000"/>
                <w:sz w:val="24"/>
                <w:szCs w:val="24"/>
                <w:lang w:eastAsia="ru-RU"/>
              </w:rPr>
              <w:t xml:space="preserve"> </w:t>
            </w:r>
            <w:proofErr w:type="spellStart"/>
            <w:r w:rsidRPr="000213EA">
              <w:rPr>
                <w:rFonts w:ascii="Times New Roman" w:eastAsia="Times New Roman" w:hAnsi="Times New Roman" w:cs="Times New Roman"/>
                <w:color w:val="000000"/>
                <w:sz w:val="24"/>
                <w:szCs w:val="24"/>
                <w:lang w:eastAsia="ru-RU"/>
              </w:rPr>
              <w:t>Start</w:t>
            </w:r>
            <w:proofErr w:type="spellEnd"/>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Запуск двигателя кнопкой</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Беспроводное зарядное устройство</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Подсветка в зоне ног водителя и переднего пассажира</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комплект резиновых ковриков для первого и второго ряда сидений</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8.5.</w:t>
            </w:r>
          </w:p>
        </w:tc>
        <w:tc>
          <w:tcPr>
            <w:tcW w:w="9127" w:type="dxa"/>
            <w:gridSpan w:val="2"/>
            <w:tcBorders>
              <w:top w:val="nil"/>
              <w:left w:val="nil"/>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
                <w:bCs/>
                <w:color w:val="000000"/>
                <w:sz w:val="24"/>
                <w:szCs w:val="24"/>
                <w:lang w:eastAsia="ru-RU"/>
              </w:rPr>
              <w:t>Экстерьер</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Светодиодные фары ближнего и дальнего света</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Полностью светодиодная передняя и задняя оптика</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Светодиодные дневные ходовые огни</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roofErr w:type="spellStart"/>
            <w:r w:rsidRPr="000213EA">
              <w:rPr>
                <w:rFonts w:ascii="Times New Roman" w:eastAsia="Times New Roman" w:hAnsi="Times New Roman" w:cs="Times New Roman"/>
                <w:color w:val="000000"/>
                <w:sz w:val="24"/>
                <w:szCs w:val="24"/>
                <w:lang w:eastAsia="ru-RU"/>
              </w:rPr>
              <w:t>Омыватель</w:t>
            </w:r>
            <w:proofErr w:type="spellEnd"/>
            <w:r w:rsidRPr="000213EA">
              <w:rPr>
                <w:rFonts w:ascii="Times New Roman" w:eastAsia="Times New Roman" w:hAnsi="Times New Roman" w:cs="Times New Roman"/>
                <w:color w:val="000000"/>
                <w:sz w:val="24"/>
                <w:szCs w:val="24"/>
                <w:lang w:eastAsia="ru-RU"/>
              </w:rPr>
              <w:t xml:space="preserve"> фар</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Светодиодные передние противотуманные фары</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Ручки дверей с хромированной накладкой</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Нижняя решетка радиатора цвета </w:t>
            </w:r>
            <w:proofErr w:type="gramStart"/>
            <w:r w:rsidRPr="000213EA">
              <w:rPr>
                <w:rFonts w:ascii="Times New Roman" w:eastAsia="Times New Roman" w:hAnsi="Times New Roman" w:cs="Times New Roman"/>
                <w:color w:val="000000"/>
                <w:sz w:val="24"/>
                <w:szCs w:val="24"/>
                <w:lang w:eastAsia="ru-RU"/>
              </w:rPr>
              <w:t>темно-серый</w:t>
            </w:r>
            <w:proofErr w:type="gramEnd"/>
            <w:r w:rsidRPr="000213EA">
              <w:rPr>
                <w:rFonts w:ascii="Times New Roman" w:eastAsia="Times New Roman" w:hAnsi="Times New Roman" w:cs="Times New Roman"/>
                <w:color w:val="000000"/>
                <w:sz w:val="24"/>
                <w:szCs w:val="24"/>
                <w:lang w:eastAsia="ru-RU"/>
              </w:rPr>
              <w:t xml:space="preserve"> металлик</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Антенна "Плавник акулы"</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Шины 235/45R18</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roofErr w:type="spellStart"/>
            <w:r w:rsidRPr="000213EA">
              <w:rPr>
                <w:rFonts w:ascii="Times New Roman" w:eastAsia="Times New Roman" w:hAnsi="Times New Roman" w:cs="Times New Roman"/>
                <w:color w:val="000000"/>
                <w:sz w:val="24"/>
                <w:szCs w:val="24"/>
                <w:lang w:eastAsia="ru-RU"/>
              </w:rPr>
              <w:t>Легкосплавные</w:t>
            </w:r>
            <w:proofErr w:type="spellEnd"/>
            <w:r w:rsidRPr="000213EA">
              <w:rPr>
                <w:rFonts w:ascii="Times New Roman" w:eastAsia="Times New Roman" w:hAnsi="Times New Roman" w:cs="Times New Roman"/>
                <w:color w:val="000000"/>
                <w:sz w:val="24"/>
                <w:szCs w:val="24"/>
                <w:lang w:eastAsia="ru-RU"/>
              </w:rPr>
              <w:t xml:space="preserve"> колесные диски</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Полноразмерное запасное колесо на </w:t>
            </w:r>
            <w:proofErr w:type="spellStart"/>
            <w:r w:rsidRPr="000213EA">
              <w:rPr>
                <w:rFonts w:ascii="Times New Roman" w:eastAsia="Times New Roman" w:hAnsi="Times New Roman" w:cs="Times New Roman"/>
                <w:color w:val="000000"/>
                <w:sz w:val="24"/>
                <w:szCs w:val="24"/>
                <w:lang w:eastAsia="ru-RU"/>
              </w:rPr>
              <w:t>легкосплавном</w:t>
            </w:r>
            <w:proofErr w:type="spellEnd"/>
            <w:r w:rsidRPr="000213EA">
              <w:rPr>
                <w:rFonts w:ascii="Times New Roman" w:eastAsia="Times New Roman" w:hAnsi="Times New Roman" w:cs="Times New Roman"/>
                <w:color w:val="000000"/>
                <w:sz w:val="24"/>
                <w:szCs w:val="24"/>
                <w:lang w:eastAsia="ru-RU"/>
              </w:rPr>
              <w:t xml:space="preserve"> диске</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Боковые зеркала заднего вида с </w:t>
            </w:r>
            <w:proofErr w:type="spellStart"/>
            <w:r w:rsidRPr="000213EA">
              <w:rPr>
                <w:rFonts w:ascii="Times New Roman" w:eastAsia="Times New Roman" w:hAnsi="Times New Roman" w:cs="Times New Roman"/>
                <w:color w:val="000000"/>
                <w:sz w:val="24"/>
                <w:szCs w:val="24"/>
                <w:lang w:eastAsia="ru-RU"/>
              </w:rPr>
              <w:t>электрорегулировкой</w:t>
            </w:r>
            <w:proofErr w:type="spellEnd"/>
            <w:r w:rsidRPr="000213EA">
              <w:rPr>
                <w:rFonts w:ascii="Times New Roman" w:eastAsia="Times New Roman" w:hAnsi="Times New Roman" w:cs="Times New Roman"/>
                <w:color w:val="000000"/>
                <w:sz w:val="24"/>
                <w:szCs w:val="24"/>
                <w:lang w:eastAsia="ru-RU"/>
              </w:rPr>
              <w:t xml:space="preserve"> и электроприводом складывания</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Боковые зеркала заднего вида с повторителями указателей поворота</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Передние и задние датчики парковки</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Система автоматического переключения дальнего света на </w:t>
            </w:r>
            <w:proofErr w:type="gramStart"/>
            <w:r w:rsidRPr="000213EA">
              <w:rPr>
                <w:rFonts w:ascii="Times New Roman" w:eastAsia="Times New Roman" w:hAnsi="Times New Roman" w:cs="Times New Roman"/>
                <w:color w:val="000000"/>
                <w:sz w:val="24"/>
                <w:szCs w:val="24"/>
                <w:lang w:eastAsia="ru-RU"/>
              </w:rPr>
              <w:t>ближний</w:t>
            </w:r>
            <w:proofErr w:type="gramEnd"/>
            <w:r w:rsidRPr="000213EA">
              <w:rPr>
                <w:rFonts w:ascii="Times New Roman" w:eastAsia="Times New Roman" w:hAnsi="Times New Roman" w:cs="Times New Roman"/>
                <w:color w:val="000000"/>
                <w:sz w:val="24"/>
                <w:szCs w:val="24"/>
                <w:lang w:eastAsia="ru-RU"/>
              </w:rPr>
              <w:t xml:space="preserve"> (AHB)</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val="en-US" w:eastAsia="ru-RU"/>
              </w:rPr>
            </w:pPr>
            <w:r w:rsidRPr="000213EA">
              <w:rPr>
                <w:rFonts w:ascii="Times New Roman" w:eastAsia="Times New Roman" w:hAnsi="Times New Roman" w:cs="Times New Roman"/>
                <w:color w:val="000000"/>
                <w:sz w:val="24"/>
                <w:szCs w:val="24"/>
                <w:lang w:val="en-US" w:eastAsia="ru-RU"/>
              </w:rPr>
              <w:t>8.6.</w:t>
            </w:r>
          </w:p>
        </w:tc>
        <w:tc>
          <w:tcPr>
            <w:tcW w:w="9127" w:type="dxa"/>
            <w:gridSpan w:val="2"/>
            <w:tcBorders>
              <w:top w:val="single" w:sz="4" w:space="0" w:color="auto"/>
              <w:left w:val="nil"/>
              <w:bottom w:val="single" w:sz="4" w:space="0" w:color="auto"/>
              <w:right w:val="single" w:sz="4" w:space="0" w:color="auto"/>
            </w:tcBorders>
            <w:shd w:val="clear" w:color="auto" w:fill="auto"/>
          </w:tcPr>
          <w:p w:rsidR="0032649C" w:rsidRPr="000213EA" w:rsidRDefault="0032649C" w:rsidP="005209B8">
            <w:pPr>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b/>
                <w:color w:val="000000"/>
                <w:sz w:val="24"/>
                <w:szCs w:val="24"/>
                <w:lang w:eastAsia="ru-RU"/>
              </w:rPr>
              <w:t>Дополнительное оборудование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Дополнительная сетка в бампер/решетку радиатора (защита радиатора)</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Защита картер</w:t>
            </w:r>
            <w:proofErr w:type="gramStart"/>
            <w:r w:rsidRPr="000213EA">
              <w:rPr>
                <w:rFonts w:ascii="Times New Roman" w:eastAsia="Times New Roman" w:hAnsi="Times New Roman" w:cs="Times New Roman"/>
                <w:color w:val="000000"/>
                <w:sz w:val="24"/>
                <w:szCs w:val="24"/>
                <w:lang w:eastAsia="ru-RU"/>
              </w:rPr>
              <w:t>а(</w:t>
            </w:r>
            <w:proofErr w:type="gramEnd"/>
            <w:r w:rsidRPr="000213EA">
              <w:rPr>
                <w:rFonts w:ascii="Times New Roman" w:eastAsia="Times New Roman" w:hAnsi="Times New Roman" w:cs="Times New Roman"/>
                <w:color w:val="000000"/>
                <w:sz w:val="24"/>
                <w:szCs w:val="24"/>
                <w:lang w:eastAsia="ru-RU"/>
              </w:rPr>
              <w:t>сталь)</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Комплект брызговиков 4 шт.</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Ковер багажника</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eastAsia="ru-RU"/>
              </w:rPr>
              <w:t>Иммобилайзер</w:t>
            </w:r>
            <w:proofErr w:type="spellEnd"/>
            <w:r>
              <w:rPr>
                <w:rFonts w:ascii="Times New Roman" w:eastAsia="Times New Roman" w:hAnsi="Times New Roman" w:cs="Times New Roman"/>
                <w:color w:val="000000"/>
                <w:sz w:val="24"/>
                <w:szCs w:val="24"/>
                <w:lang w:eastAsia="ru-RU"/>
              </w:rPr>
              <w:t xml:space="preserve"> </w:t>
            </w:r>
            <w:r w:rsidRPr="000213EA">
              <w:rPr>
                <w:rFonts w:ascii="Times New Roman" w:eastAsia="Times New Roman" w:hAnsi="Times New Roman" w:cs="Times New Roman"/>
                <w:color w:val="000000"/>
                <w:sz w:val="24"/>
                <w:szCs w:val="24"/>
                <w:lang w:eastAsia="ru-RU"/>
              </w:rPr>
              <w:t>Призрак-</w:t>
            </w:r>
            <w:r>
              <w:rPr>
                <w:rFonts w:ascii="Times New Roman" w:eastAsia="Times New Roman" w:hAnsi="Times New Roman" w:cs="Times New Roman"/>
                <w:color w:val="000000"/>
                <w:sz w:val="24"/>
                <w:szCs w:val="24"/>
                <w:lang w:eastAsia="ru-RU"/>
              </w:rPr>
              <w:t>540</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9B7E95" w:rsidP="005209B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Сигнализация </w:t>
            </w:r>
            <w:proofErr w:type="spellStart"/>
            <w:r>
              <w:rPr>
                <w:rFonts w:ascii="Times New Roman" w:eastAsia="Times New Roman" w:hAnsi="Times New Roman" w:cs="Times New Roman"/>
                <w:color w:val="000000"/>
                <w:sz w:val="24"/>
                <w:szCs w:val="24"/>
                <w:lang w:eastAsia="ru-RU"/>
              </w:rPr>
              <w:t>Starline</w:t>
            </w:r>
            <w:proofErr w:type="spellEnd"/>
            <w:r>
              <w:rPr>
                <w:rFonts w:ascii="Times New Roman" w:eastAsia="Times New Roman" w:hAnsi="Times New Roman" w:cs="Times New Roman"/>
                <w:color w:val="000000"/>
                <w:sz w:val="24"/>
                <w:szCs w:val="24"/>
                <w:lang w:eastAsia="ru-RU"/>
              </w:rPr>
              <w:t xml:space="preserve"> А39</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Секретные колесные гайки</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Механический блокиратор КПП и капота</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roofErr w:type="spellStart"/>
            <w:r w:rsidRPr="000213EA">
              <w:rPr>
                <w:rFonts w:ascii="Times New Roman" w:eastAsia="Times New Roman" w:hAnsi="Times New Roman" w:cs="Times New Roman"/>
                <w:color w:val="000000"/>
                <w:sz w:val="24"/>
                <w:szCs w:val="24"/>
                <w:lang w:eastAsia="ru-RU"/>
              </w:rPr>
              <w:t>Тонирование</w:t>
            </w:r>
            <w:proofErr w:type="spellEnd"/>
            <w:r w:rsidRPr="000213EA">
              <w:rPr>
                <w:rFonts w:ascii="Times New Roman" w:eastAsia="Times New Roman" w:hAnsi="Times New Roman" w:cs="Times New Roman"/>
                <w:color w:val="000000"/>
                <w:sz w:val="24"/>
                <w:szCs w:val="24"/>
                <w:lang w:eastAsia="ru-RU"/>
              </w:rPr>
              <w:t xml:space="preserve"> автомобиля без передних стёкол (15% пленка)</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Дефлекторы окон </w:t>
            </w:r>
            <w:proofErr w:type="spellStart"/>
            <w:r w:rsidRPr="000213EA">
              <w:rPr>
                <w:rFonts w:ascii="Times New Roman" w:eastAsia="Times New Roman" w:hAnsi="Times New Roman" w:cs="Times New Roman"/>
                <w:color w:val="000000"/>
                <w:sz w:val="24"/>
                <w:szCs w:val="24"/>
                <w:lang w:eastAsia="ru-RU"/>
              </w:rPr>
              <w:t>Premium</w:t>
            </w:r>
            <w:proofErr w:type="spellEnd"/>
            <w:r w:rsidRPr="000213EA">
              <w:rPr>
                <w:rFonts w:ascii="Times New Roman" w:eastAsia="Times New Roman" w:hAnsi="Times New Roman" w:cs="Times New Roman"/>
                <w:color w:val="000000"/>
                <w:sz w:val="24"/>
                <w:szCs w:val="24"/>
                <w:lang w:eastAsia="ru-RU"/>
              </w:rPr>
              <w:t xml:space="preserve"> - 4 шт. </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Видеорегистратор c 2-мя камерами </w:t>
            </w:r>
            <w:proofErr w:type="spellStart"/>
            <w:r w:rsidRPr="000213EA">
              <w:rPr>
                <w:rFonts w:ascii="Times New Roman" w:eastAsia="Times New Roman" w:hAnsi="Times New Roman" w:cs="Times New Roman"/>
                <w:color w:val="000000"/>
                <w:sz w:val="24"/>
                <w:szCs w:val="24"/>
                <w:lang w:eastAsia="ru-RU"/>
              </w:rPr>
              <w:t>Blackvue</w:t>
            </w:r>
            <w:proofErr w:type="spellEnd"/>
            <w:r w:rsidRPr="000213EA">
              <w:rPr>
                <w:rFonts w:ascii="Times New Roman" w:eastAsia="Times New Roman" w:hAnsi="Times New Roman" w:cs="Times New Roman"/>
                <w:color w:val="000000"/>
                <w:sz w:val="24"/>
                <w:szCs w:val="24"/>
                <w:lang w:eastAsia="ru-RU"/>
              </w:rPr>
              <w:t xml:space="preserve"> (</w:t>
            </w:r>
            <w:proofErr w:type="spellStart"/>
            <w:r w:rsidRPr="000213EA">
              <w:rPr>
                <w:rFonts w:ascii="Times New Roman" w:eastAsia="Times New Roman" w:hAnsi="Times New Roman" w:cs="Times New Roman"/>
                <w:color w:val="000000"/>
                <w:sz w:val="24"/>
                <w:szCs w:val="24"/>
                <w:lang w:eastAsia="ru-RU"/>
              </w:rPr>
              <w:t>Full</w:t>
            </w:r>
            <w:proofErr w:type="spellEnd"/>
            <w:r w:rsidRPr="000213EA">
              <w:rPr>
                <w:rFonts w:ascii="Times New Roman" w:eastAsia="Times New Roman" w:hAnsi="Times New Roman" w:cs="Times New Roman"/>
                <w:color w:val="000000"/>
                <w:sz w:val="24"/>
                <w:szCs w:val="24"/>
                <w:lang w:eastAsia="ru-RU"/>
              </w:rPr>
              <w:t xml:space="preserve"> HD 2.1Mpx, </w:t>
            </w:r>
            <w:proofErr w:type="spellStart"/>
            <w:r w:rsidRPr="000213EA">
              <w:rPr>
                <w:rFonts w:ascii="Times New Roman" w:eastAsia="Times New Roman" w:hAnsi="Times New Roman" w:cs="Times New Roman"/>
                <w:color w:val="000000"/>
                <w:sz w:val="24"/>
                <w:szCs w:val="24"/>
                <w:lang w:eastAsia="ru-RU"/>
              </w:rPr>
              <w:t>WiFi</w:t>
            </w:r>
            <w:proofErr w:type="spellEnd"/>
            <w:r w:rsidRPr="000213EA">
              <w:rPr>
                <w:rFonts w:ascii="Times New Roman" w:eastAsia="Times New Roman" w:hAnsi="Times New Roman" w:cs="Times New Roman"/>
                <w:color w:val="000000"/>
                <w:sz w:val="24"/>
                <w:szCs w:val="24"/>
                <w:lang w:eastAsia="ru-RU"/>
              </w:rPr>
              <w:t xml:space="preserve"> модуль, GPS приемник, G-сенсор)</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single" w:sz="4" w:space="0" w:color="auto"/>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Датчики давления в шинах - 4шт.</w:t>
            </w:r>
          </w:p>
        </w:tc>
        <w:tc>
          <w:tcPr>
            <w:tcW w:w="3668" w:type="dxa"/>
            <w:tcBorders>
              <w:top w:val="single" w:sz="4" w:space="0" w:color="auto"/>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r w:rsidR="0032649C" w:rsidRPr="000213EA" w:rsidTr="00270914">
        <w:trPr>
          <w:trHeight w:val="315"/>
        </w:trPr>
        <w:tc>
          <w:tcPr>
            <w:tcW w:w="606" w:type="dxa"/>
            <w:tcBorders>
              <w:top w:val="nil"/>
              <w:left w:val="single" w:sz="4" w:space="0" w:color="auto"/>
              <w:bottom w:val="single" w:sz="4" w:space="0" w:color="auto"/>
              <w:right w:val="single" w:sz="4" w:space="0" w:color="auto"/>
            </w:tcBorders>
            <w:shd w:val="clear" w:color="auto" w:fill="auto"/>
            <w:vAlign w:val="center"/>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p>
        </w:tc>
        <w:tc>
          <w:tcPr>
            <w:tcW w:w="5459"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 xml:space="preserve">Шина шипованная </w:t>
            </w:r>
            <w:proofErr w:type="spellStart"/>
            <w:r w:rsidRPr="00CD6BB4">
              <w:rPr>
                <w:rFonts w:ascii="Times New Roman" w:eastAsia="Times New Roman" w:hAnsi="Times New Roman" w:cs="Times New Roman"/>
                <w:color w:val="000000"/>
                <w:sz w:val="24"/>
                <w:szCs w:val="24"/>
                <w:lang w:eastAsia="ru-RU"/>
              </w:rPr>
              <w:t>Nokian</w:t>
            </w:r>
            <w:proofErr w:type="spellEnd"/>
            <w:r w:rsidRPr="00CD6BB4">
              <w:rPr>
                <w:rFonts w:ascii="Times New Roman" w:eastAsia="Times New Roman" w:hAnsi="Times New Roman" w:cs="Times New Roman"/>
                <w:color w:val="000000"/>
                <w:sz w:val="24"/>
                <w:szCs w:val="24"/>
                <w:lang w:eastAsia="ru-RU"/>
              </w:rPr>
              <w:t xml:space="preserve"> </w:t>
            </w:r>
            <w:proofErr w:type="spellStart"/>
            <w:r w:rsidRPr="00CD6BB4">
              <w:rPr>
                <w:rFonts w:ascii="Times New Roman" w:eastAsia="Times New Roman" w:hAnsi="Times New Roman" w:cs="Times New Roman"/>
                <w:color w:val="000000"/>
                <w:sz w:val="24"/>
                <w:szCs w:val="24"/>
                <w:lang w:eastAsia="ru-RU"/>
              </w:rPr>
              <w:t>Hakkapelitta</w:t>
            </w:r>
            <w:proofErr w:type="spellEnd"/>
            <w:r w:rsidRPr="00CD6BB4">
              <w:rPr>
                <w:rFonts w:ascii="Times New Roman" w:eastAsia="Times New Roman" w:hAnsi="Times New Roman" w:cs="Times New Roman"/>
                <w:color w:val="000000"/>
                <w:sz w:val="24"/>
                <w:szCs w:val="24"/>
                <w:lang w:eastAsia="ru-RU"/>
              </w:rPr>
              <w:t xml:space="preserve"> </w:t>
            </w:r>
            <w:r w:rsidRPr="000213EA">
              <w:rPr>
                <w:rFonts w:ascii="Times New Roman" w:eastAsia="Times New Roman" w:hAnsi="Times New Roman" w:cs="Times New Roman"/>
                <w:color w:val="000000"/>
                <w:sz w:val="24"/>
                <w:szCs w:val="24"/>
                <w:lang w:eastAsia="ru-RU"/>
              </w:rPr>
              <w:t>9 215/55 R17 на оригинальном диске - 4 шт.</w:t>
            </w:r>
          </w:p>
        </w:tc>
        <w:tc>
          <w:tcPr>
            <w:tcW w:w="3668" w:type="dxa"/>
            <w:tcBorders>
              <w:top w:val="nil"/>
              <w:left w:val="nil"/>
              <w:bottom w:val="single" w:sz="4" w:space="0" w:color="auto"/>
              <w:right w:val="single" w:sz="4" w:space="0" w:color="auto"/>
            </w:tcBorders>
            <w:shd w:val="clear" w:color="auto" w:fill="auto"/>
          </w:tcPr>
          <w:p w:rsidR="0032649C" w:rsidRPr="000213EA" w:rsidRDefault="0032649C" w:rsidP="005209B8">
            <w:pPr>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color w:val="000000"/>
                <w:sz w:val="24"/>
                <w:szCs w:val="24"/>
                <w:lang w:eastAsia="ru-RU"/>
              </w:rPr>
              <w:t>наличие</w:t>
            </w:r>
          </w:p>
        </w:tc>
      </w:tr>
    </w:tbl>
    <w:p w:rsidR="0032649C" w:rsidRPr="000213EA" w:rsidRDefault="0032649C" w:rsidP="0032649C">
      <w:pPr>
        <w:spacing w:before="60" w:after="0" w:line="240" w:lineRule="auto"/>
        <w:jc w:val="both"/>
        <w:rPr>
          <w:rFonts w:ascii="Times New Roman" w:eastAsia="Times New Roman" w:hAnsi="Times New Roman" w:cs="Times New Roman"/>
          <w:b/>
          <w:bCs/>
          <w:iCs/>
          <w:sz w:val="24"/>
          <w:szCs w:val="24"/>
          <w:lang w:eastAsia="ru-RU"/>
        </w:rPr>
      </w:pPr>
    </w:p>
    <w:p w:rsidR="0032649C" w:rsidRPr="000213EA" w:rsidRDefault="0032649C" w:rsidP="0032649C">
      <w:pPr>
        <w:spacing w:before="60" w:after="0" w:line="240" w:lineRule="auto"/>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b/>
          <w:bCs/>
          <w:iCs/>
          <w:sz w:val="24"/>
          <w:szCs w:val="24"/>
          <w:lang w:eastAsia="ru-RU"/>
        </w:rPr>
        <w:lastRenderedPageBreak/>
        <w:t xml:space="preserve">Требования к товару: </w:t>
      </w:r>
      <w:r w:rsidRPr="000213EA">
        <w:rPr>
          <w:rFonts w:ascii="Times New Roman" w:eastAsia="Times New Roman" w:hAnsi="Times New Roman" w:cs="Times New Roman"/>
          <w:sz w:val="24"/>
          <w:szCs w:val="24"/>
          <w:lang w:eastAsia="ru-RU"/>
        </w:rPr>
        <w:t xml:space="preserve">Товар должен полностью соответствовать указанным техническим характеристикам, принадлежать Поставщику на праве собственности, не являться предметом залога, не состоять под арестом, быть свободным от прав третьих лиц, соответствовать требованиям государственных стандартов, сопровождаться паспортами, документацией для постановки на учет в органах ГИБДД. При отсутствии документации или части ее продукция считается некомплектной. Все комплектующие товара должны </w:t>
      </w:r>
      <w:proofErr w:type="gramStart"/>
      <w:r w:rsidRPr="000213EA">
        <w:rPr>
          <w:rFonts w:ascii="Times New Roman" w:eastAsia="Times New Roman" w:hAnsi="Times New Roman" w:cs="Times New Roman"/>
          <w:sz w:val="24"/>
          <w:szCs w:val="24"/>
          <w:lang w:eastAsia="ru-RU"/>
        </w:rPr>
        <w:t>оригинальными</w:t>
      </w:r>
      <w:proofErr w:type="gramEnd"/>
      <w:r w:rsidRPr="000213EA">
        <w:rPr>
          <w:rFonts w:ascii="Times New Roman" w:eastAsia="Times New Roman" w:hAnsi="Times New Roman" w:cs="Times New Roman"/>
          <w:sz w:val="24"/>
          <w:szCs w:val="24"/>
          <w:lang w:eastAsia="ru-RU"/>
        </w:rPr>
        <w:t>, новыми, не восстановленными.</w:t>
      </w:r>
    </w:p>
    <w:p w:rsidR="0032649C" w:rsidRPr="000213EA" w:rsidRDefault="0032649C" w:rsidP="0032649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2649C" w:rsidRPr="000213EA" w:rsidRDefault="0032649C" w:rsidP="003264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b/>
          <w:bCs/>
          <w:sz w:val="24"/>
          <w:szCs w:val="24"/>
          <w:lang w:eastAsia="ru-RU"/>
        </w:rPr>
        <w:t>Требования, установленные покупателем к поставке товара:</w:t>
      </w:r>
    </w:p>
    <w:p w:rsidR="0032649C" w:rsidRPr="000213EA" w:rsidRDefault="0032649C" w:rsidP="0032649C">
      <w:pPr>
        <w:tabs>
          <w:tab w:val="num" w:pos="1004"/>
        </w:tabs>
        <w:spacing w:after="0" w:line="240" w:lineRule="auto"/>
        <w:jc w:val="both"/>
        <w:rPr>
          <w:rFonts w:ascii="Times New Roman" w:eastAsia="Times New Roman" w:hAnsi="Times New Roman" w:cs="Times New Roman"/>
          <w:color w:val="000000"/>
          <w:sz w:val="24"/>
          <w:szCs w:val="24"/>
          <w:lang w:eastAsia="ru-RU"/>
        </w:rPr>
      </w:pPr>
      <w:r w:rsidRPr="000213EA">
        <w:rPr>
          <w:rFonts w:ascii="Times New Roman" w:eastAsia="Times New Roman" w:hAnsi="Times New Roman" w:cs="Times New Roman"/>
          <w:sz w:val="24"/>
          <w:szCs w:val="24"/>
          <w:lang w:eastAsia="ru-RU"/>
        </w:rPr>
        <w:t>- Условия оплаты товара: осуществляется в соответствии с договором, путем перечисления денежных средств на расчетный счет Поставщика.</w:t>
      </w:r>
    </w:p>
    <w:p w:rsidR="0032649C" w:rsidRPr="000213EA" w:rsidRDefault="0032649C" w:rsidP="0032649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4"/>
          <w:szCs w:val="24"/>
        </w:rPr>
      </w:pPr>
      <w:r w:rsidRPr="000213EA">
        <w:rPr>
          <w:rFonts w:ascii="Times New Roman" w:eastAsia="Times New Roman" w:hAnsi="Times New Roman" w:cs="Times New Roman"/>
          <w:sz w:val="24"/>
          <w:szCs w:val="24"/>
          <w:lang w:eastAsia="ru-RU"/>
        </w:rPr>
        <w:t>- Поставщик должен передать Заказчику надлежащим образом оформленный комплект документов, в том числе: счёт-фактуру, товарную накладную, акт приема-передачи,</w:t>
      </w:r>
      <w:r w:rsidRPr="000213EA">
        <w:rPr>
          <w:rFonts w:ascii="Times New Roman" w:hAnsi="Times New Roman" w:cs="Times New Roman"/>
          <w:sz w:val="24"/>
          <w:szCs w:val="24"/>
        </w:rPr>
        <w:t xml:space="preserve"> комплект документов необходимых для регистрации Автомобиля в органах ГИБДД, сервисную книжку с гарантийным талоном, руководство по эксплуатации Автомобиля на русском языке, ключи зажигания (2 комплекта)</w:t>
      </w:r>
      <w:r>
        <w:rPr>
          <w:rFonts w:ascii="Times New Roman" w:hAnsi="Times New Roman" w:cs="Times New Roman"/>
          <w:sz w:val="24"/>
          <w:szCs w:val="24"/>
        </w:rPr>
        <w:t xml:space="preserve">, брелоки, карты, ключи противоугонных систем.  </w:t>
      </w:r>
    </w:p>
    <w:p w:rsidR="0032649C" w:rsidRPr="000213EA" w:rsidRDefault="0032649C" w:rsidP="0032649C">
      <w:pPr>
        <w:spacing w:before="60" w:after="0" w:line="240" w:lineRule="auto"/>
        <w:jc w:val="both"/>
        <w:rPr>
          <w:rFonts w:ascii="Times New Roman" w:eastAsia="Times New Roman" w:hAnsi="Times New Roman" w:cs="Times New Roman"/>
          <w:noProof/>
          <w:sz w:val="24"/>
          <w:szCs w:val="24"/>
          <w:lang w:eastAsia="ru-RU"/>
        </w:rPr>
      </w:pPr>
      <w:r w:rsidRPr="000213EA">
        <w:rPr>
          <w:rFonts w:ascii="Times New Roman" w:hAnsi="Times New Roman" w:cs="Times New Roman"/>
          <w:b/>
          <w:sz w:val="24"/>
          <w:szCs w:val="24"/>
          <w:lang w:eastAsia="ru-RU"/>
        </w:rPr>
        <w:t>Место поставки и требование к отгрузке товара:</w:t>
      </w:r>
      <w:r w:rsidRPr="000213EA">
        <w:rPr>
          <w:rFonts w:ascii="Times New Roman" w:eastAsia="Times New Roman" w:hAnsi="Times New Roman" w:cs="Times New Roman"/>
          <w:color w:val="000000"/>
          <w:sz w:val="24"/>
          <w:szCs w:val="24"/>
          <w:lang w:eastAsia="ru-RU"/>
        </w:rPr>
        <w:t xml:space="preserve"> Поставка </w:t>
      </w:r>
      <w:r w:rsidRPr="00D5459D">
        <w:rPr>
          <w:rFonts w:ascii="Times New Roman" w:eastAsia="Times New Roman" w:hAnsi="Times New Roman" w:cs="Times New Roman"/>
          <w:color w:val="000000"/>
          <w:sz w:val="24"/>
          <w:szCs w:val="24"/>
          <w:lang w:eastAsia="ru-RU"/>
        </w:rPr>
        <w:t>Товар</w:t>
      </w:r>
      <w:r>
        <w:rPr>
          <w:rFonts w:ascii="Times New Roman" w:eastAsia="Times New Roman" w:hAnsi="Times New Roman" w:cs="Times New Roman"/>
          <w:color w:val="000000"/>
          <w:sz w:val="24"/>
          <w:szCs w:val="24"/>
          <w:lang w:eastAsia="ru-RU"/>
        </w:rPr>
        <w:t>а</w:t>
      </w:r>
      <w:r w:rsidRPr="000213EA">
        <w:rPr>
          <w:rFonts w:ascii="Times New Roman" w:eastAsia="Times New Roman" w:hAnsi="Times New Roman" w:cs="Times New Roman"/>
          <w:color w:val="000000"/>
          <w:sz w:val="24"/>
          <w:szCs w:val="24"/>
          <w:lang w:eastAsia="ru-RU"/>
        </w:rPr>
        <w:t xml:space="preserve"> осуществляется по адресу: </w:t>
      </w:r>
      <w:smartTag w:uri="urn:schemas-microsoft-com:office:smarttags" w:element="metricconverter">
        <w:smartTagPr>
          <w:attr w:name="ProductID" w:val="192012, г"/>
        </w:smartTagPr>
        <w:r w:rsidRPr="000213EA">
          <w:rPr>
            <w:rFonts w:ascii="Times New Roman" w:eastAsia="Times New Roman" w:hAnsi="Times New Roman" w:cs="Times New Roman"/>
            <w:color w:val="000000"/>
            <w:sz w:val="24"/>
            <w:szCs w:val="24"/>
            <w:lang w:eastAsia="ru-RU"/>
          </w:rPr>
          <w:t>192012, г</w:t>
        </w:r>
      </w:smartTag>
      <w:r w:rsidRPr="000213EA">
        <w:rPr>
          <w:rFonts w:ascii="Times New Roman" w:eastAsia="Times New Roman" w:hAnsi="Times New Roman" w:cs="Times New Roman"/>
          <w:color w:val="000000"/>
          <w:sz w:val="24"/>
          <w:szCs w:val="24"/>
          <w:lang w:eastAsia="ru-RU"/>
        </w:rPr>
        <w:t xml:space="preserve">. Санкт-Петербург, пр. </w:t>
      </w:r>
      <w:proofErr w:type="spellStart"/>
      <w:r w:rsidRPr="000213EA">
        <w:rPr>
          <w:rFonts w:ascii="Times New Roman" w:eastAsia="Times New Roman" w:hAnsi="Times New Roman" w:cs="Times New Roman"/>
          <w:color w:val="000000"/>
          <w:sz w:val="24"/>
          <w:szCs w:val="24"/>
          <w:lang w:eastAsia="ru-RU"/>
        </w:rPr>
        <w:t>Обуховской</w:t>
      </w:r>
      <w:proofErr w:type="spellEnd"/>
      <w:r w:rsidRPr="000213EA">
        <w:rPr>
          <w:rFonts w:ascii="Times New Roman" w:eastAsia="Times New Roman" w:hAnsi="Times New Roman" w:cs="Times New Roman"/>
          <w:color w:val="000000"/>
          <w:sz w:val="24"/>
          <w:szCs w:val="24"/>
          <w:lang w:eastAsia="ru-RU"/>
        </w:rPr>
        <w:t xml:space="preserve"> обороны, д. 120.</w:t>
      </w:r>
    </w:p>
    <w:p w:rsidR="0032649C" w:rsidRPr="000213EA" w:rsidRDefault="0032649C" w:rsidP="003264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b/>
          <w:bCs/>
          <w:sz w:val="24"/>
          <w:szCs w:val="24"/>
          <w:lang w:eastAsia="ru-RU"/>
        </w:rPr>
        <w:t xml:space="preserve">Срок поставки: </w:t>
      </w:r>
      <w:r w:rsidRPr="000213EA">
        <w:rPr>
          <w:rFonts w:ascii="Times New Roman" w:eastAsia="Times New Roman" w:hAnsi="Times New Roman" w:cs="Times New Roman"/>
          <w:sz w:val="24"/>
          <w:szCs w:val="24"/>
          <w:lang w:eastAsia="ru-RU"/>
        </w:rPr>
        <w:t xml:space="preserve">поставка </w:t>
      </w:r>
      <w:r w:rsidRPr="00D5459D">
        <w:rPr>
          <w:rFonts w:ascii="Times New Roman" w:eastAsia="Times New Roman" w:hAnsi="Times New Roman" w:cs="Times New Roman"/>
          <w:sz w:val="24"/>
          <w:szCs w:val="24"/>
          <w:lang w:eastAsia="ru-RU"/>
        </w:rPr>
        <w:t>Товар</w:t>
      </w:r>
      <w:r>
        <w:rPr>
          <w:rFonts w:ascii="Times New Roman" w:eastAsia="Times New Roman" w:hAnsi="Times New Roman" w:cs="Times New Roman"/>
          <w:sz w:val="24"/>
          <w:szCs w:val="24"/>
          <w:lang w:eastAsia="ru-RU"/>
        </w:rPr>
        <w:t>а</w:t>
      </w:r>
      <w:r w:rsidRPr="000213EA">
        <w:rPr>
          <w:rFonts w:ascii="Times New Roman" w:eastAsia="Times New Roman" w:hAnsi="Times New Roman" w:cs="Times New Roman"/>
          <w:sz w:val="24"/>
          <w:szCs w:val="24"/>
          <w:lang w:eastAsia="ru-RU"/>
        </w:rPr>
        <w:t xml:space="preserve"> через 7 дней после произведенной заказчиком предоплаты в размере 70% . </w:t>
      </w:r>
    </w:p>
    <w:p w:rsidR="0032649C" w:rsidRPr="000213EA" w:rsidRDefault="0032649C" w:rsidP="003264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3EA">
        <w:rPr>
          <w:rFonts w:ascii="Times New Roman" w:eastAsia="Times New Roman" w:hAnsi="Times New Roman" w:cs="Times New Roman"/>
          <w:b/>
          <w:sz w:val="24"/>
          <w:szCs w:val="24"/>
          <w:lang w:eastAsia="ru-RU"/>
        </w:rPr>
        <w:t>Источник финансирования:</w:t>
      </w:r>
      <w:r w:rsidRPr="000213EA">
        <w:rPr>
          <w:rFonts w:ascii="Times New Roman" w:eastAsia="Times New Roman" w:hAnsi="Times New Roman" w:cs="Times New Roman"/>
          <w:sz w:val="24"/>
          <w:szCs w:val="24"/>
          <w:lang w:eastAsia="ru-RU"/>
        </w:rPr>
        <w:t xml:space="preserve"> собственные средства предприятия.</w:t>
      </w:r>
    </w:p>
    <w:p w:rsidR="00962A11" w:rsidRDefault="0032649C" w:rsidP="0032649C">
      <w:pPr>
        <w:autoSpaceDE w:val="0"/>
        <w:autoSpaceDN w:val="0"/>
        <w:adjustRightInd w:val="0"/>
        <w:spacing w:after="0" w:line="240" w:lineRule="auto"/>
        <w:jc w:val="both"/>
        <w:rPr>
          <w:rFonts w:ascii="Times New Roman" w:hAnsi="Times New Roman" w:cs="Times New Roman"/>
          <w:b/>
          <w:bCs/>
          <w:sz w:val="24"/>
          <w:szCs w:val="24"/>
        </w:rPr>
      </w:pPr>
      <w:r w:rsidRPr="000213EA">
        <w:rPr>
          <w:rFonts w:ascii="Times New Roman" w:eastAsia="Times New Roman" w:hAnsi="Times New Roman" w:cs="Times New Roman"/>
          <w:b/>
          <w:bCs/>
          <w:sz w:val="24"/>
          <w:szCs w:val="24"/>
          <w:lang w:eastAsia="ru-RU"/>
        </w:rPr>
        <w:t>Начальная (максимальн</w:t>
      </w:r>
      <w:r w:rsidR="00001130">
        <w:rPr>
          <w:rFonts w:ascii="Times New Roman" w:eastAsia="Times New Roman" w:hAnsi="Times New Roman" w:cs="Times New Roman"/>
          <w:b/>
          <w:bCs/>
          <w:sz w:val="24"/>
          <w:szCs w:val="24"/>
          <w:lang w:eastAsia="ru-RU"/>
        </w:rPr>
        <w:t>ая) цена договора с учетом НДС</w:t>
      </w:r>
      <w:proofErr w:type="gramStart"/>
      <w:r w:rsidR="00001130">
        <w:rPr>
          <w:rFonts w:ascii="Times New Roman" w:eastAsia="Times New Roman" w:hAnsi="Times New Roman" w:cs="Times New Roman"/>
          <w:b/>
          <w:bCs/>
          <w:sz w:val="24"/>
          <w:szCs w:val="24"/>
          <w:lang w:eastAsia="ru-RU"/>
        </w:rPr>
        <w:t>:</w:t>
      </w:r>
      <w:r w:rsidR="00270914">
        <w:rPr>
          <w:rFonts w:ascii="Times New Roman" w:hAnsi="Times New Roman" w:cs="Times New Roman"/>
          <w:b/>
          <w:bCs/>
          <w:sz w:val="24"/>
          <w:szCs w:val="24"/>
        </w:rPr>
        <w:t>___________</w:t>
      </w:r>
      <w:r w:rsidR="00962A11" w:rsidRPr="00962A11">
        <w:rPr>
          <w:rFonts w:ascii="Times New Roman" w:hAnsi="Times New Roman" w:cs="Times New Roman"/>
          <w:b/>
          <w:bCs/>
          <w:sz w:val="24"/>
          <w:szCs w:val="24"/>
        </w:rPr>
        <w:t xml:space="preserve"> (</w:t>
      </w:r>
      <w:r w:rsidR="00270914">
        <w:rPr>
          <w:rFonts w:ascii="Times New Roman" w:hAnsi="Times New Roman" w:cs="Times New Roman"/>
          <w:b/>
          <w:bCs/>
          <w:sz w:val="24"/>
          <w:szCs w:val="24"/>
        </w:rPr>
        <w:t>_________________</w:t>
      </w:r>
      <w:r w:rsidR="00962A11" w:rsidRPr="00962A11">
        <w:rPr>
          <w:rFonts w:ascii="Times New Roman" w:hAnsi="Times New Roman" w:cs="Times New Roman"/>
          <w:b/>
          <w:bCs/>
          <w:sz w:val="24"/>
          <w:szCs w:val="24"/>
        </w:rPr>
        <w:t xml:space="preserve">) </w:t>
      </w:r>
      <w:proofErr w:type="gramEnd"/>
      <w:r w:rsidR="00962A11" w:rsidRPr="00962A11">
        <w:rPr>
          <w:rFonts w:ascii="Times New Roman" w:hAnsi="Times New Roman" w:cs="Times New Roman"/>
          <w:b/>
          <w:bCs/>
          <w:sz w:val="24"/>
          <w:szCs w:val="24"/>
        </w:rPr>
        <w:t xml:space="preserve">рублей 00 копеек, включая НДС 20%. </w:t>
      </w:r>
    </w:p>
    <w:p w:rsidR="0032649C" w:rsidRPr="000213EA" w:rsidRDefault="0032649C" w:rsidP="0032649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213EA">
        <w:rPr>
          <w:rFonts w:ascii="Times New Roman" w:hAnsi="Times New Roman" w:cs="Times New Roman"/>
          <w:b/>
          <w:bCs/>
          <w:sz w:val="24"/>
          <w:szCs w:val="24"/>
        </w:rPr>
        <w:t xml:space="preserve">         </w:t>
      </w:r>
    </w:p>
    <w:p w:rsidR="0032649C" w:rsidRPr="000213EA" w:rsidRDefault="0032649C" w:rsidP="0032649C">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roofErr w:type="gramStart"/>
      <w:r w:rsidRPr="000213EA">
        <w:rPr>
          <w:rFonts w:ascii="Times New Roman" w:eastAsia="Times New Roman" w:hAnsi="Times New Roman" w:cs="Times New Roman"/>
          <w:b/>
          <w:bCs/>
          <w:sz w:val="24"/>
          <w:szCs w:val="24"/>
          <w:lang w:eastAsia="ru-RU"/>
        </w:rPr>
        <w:t xml:space="preserve">Сведения о включенных в цену товара расходов: </w:t>
      </w:r>
      <w:r w:rsidRPr="000213EA">
        <w:rPr>
          <w:rFonts w:ascii="Times New Roman" w:eastAsia="Times New Roman" w:hAnsi="Times New Roman" w:cs="Times New Roman"/>
          <w:sz w:val="24"/>
          <w:szCs w:val="24"/>
          <w:lang w:eastAsia="ru-RU"/>
        </w:rPr>
        <w:t xml:space="preserve">цена (в </w:t>
      </w:r>
      <w:proofErr w:type="spellStart"/>
      <w:r w:rsidRPr="000213EA">
        <w:rPr>
          <w:rFonts w:ascii="Times New Roman" w:eastAsia="Times New Roman" w:hAnsi="Times New Roman" w:cs="Times New Roman"/>
          <w:sz w:val="24"/>
          <w:szCs w:val="24"/>
          <w:lang w:eastAsia="ru-RU"/>
        </w:rPr>
        <w:t>т.ч</w:t>
      </w:r>
      <w:proofErr w:type="spellEnd"/>
      <w:r w:rsidRPr="000213EA">
        <w:rPr>
          <w:rFonts w:ascii="Times New Roman" w:eastAsia="Times New Roman" w:hAnsi="Times New Roman" w:cs="Times New Roman"/>
          <w:sz w:val="24"/>
          <w:szCs w:val="24"/>
          <w:lang w:eastAsia="ru-RU"/>
        </w:rPr>
        <w:t xml:space="preserve">. НДС), включает: стоимость Товара, </w:t>
      </w:r>
      <w:r w:rsidRPr="000213EA">
        <w:rPr>
          <w:rFonts w:ascii="Times New Roman" w:hAnsi="Times New Roman" w:cs="Times New Roman"/>
          <w:sz w:val="24"/>
          <w:szCs w:val="24"/>
        </w:rPr>
        <w:t xml:space="preserve">все налоговые, таможенные и иные обязательные платежи, затраты по хранению </w:t>
      </w:r>
      <w:r w:rsidRPr="00D5459D">
        <w:rPr>
          <w:rFonts w:ascii="Times New Roman" w:hAnsi="Times New Roman" w:cs="Times New Roman"/>
          <w:sz w:val="24"/>
          <w:szCs w:val="24"/>
        </w:rPr>
        <w:t>Товара</w:t>
      </w:r>
      <w:r w:rsidRPr="000213EA">
        <w:rPr>
          <w:rFonts w:ascii="Times New Roman" w:hAnsi="Times New Roman" w:cs="Times New Roman"/>
          <w:sz w:val="24"/>
          <w:szCs w:val="24"/>
        </w:rPr>
        <w:t xml:space="preserve"> на складе Поставщика до передачи </w:t>
      </w:r>
      <w:r w:rsidRPr="00D5459D">
        <w:rPr>
          <w:rFonts w:ascii="Times New Roman" w:hAnsi="Times New Roman" w:cs="Times New Roman"/>
          <w:sz w:val="24"/>
          <w:szCs w:val="24"/>
        </w:rPr>
        <w:t>Товара</w:t>
      </w:r>
      <w:r w:rsidRPr="000213EA">
        <w:rPr>
          <w:rFonts w:ascii="Times New Roman" w:hAnsi="Times New Roman" w:cs="Times New Roman"/>
          <w:sz w:val="24"/>
          <w:szCs w:val="24"/>
        </w:rPr>
        <w:t xml:space="preserve"> Покупателю; затраты по предпродажной подготовке; транспортные расходы; стоимость дополнительного оборудования, доставка, гарантийное обслуживание в течение всего срока гарантии.</w:t>
      </w:r>
      <w:proofErr w:type="gramEnd"/>
    </w:p>
    <w:p w:rsidR="0032649C" w:rsidRPr="000213EA" w:rsidRDefault="0032649C" w:rsidP="0032649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213EA">
        <w:rPr>
          <w:rFonts w:ascii="Times New Roman" w:eastAsia="Times New Roman" w:hAnsi="Times New Roman" w:cs="Times New Roman"/>
          <w:b/>
          <w:bCs/>
          <w:sz w:val="24"/>
          <w:szCs w:val="24"/>
          <w:lang w:eastAsia="ru-RU"/>
        </w:rPr>
        <w:t>Гарантия. Качество Товара:</w:t>
      </w:r>
    </w:p>
    <w:p w:rsidR="0032649C" w:rsidRPr="000213EA" w:rsidRDefault="0032649C" w:rsidP="0032649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13EA">
        <w:rPr>
          <w:rFonts w:ascii="Times New Roman" w:eastAsia="Times New Roman" w:hAnsi="Times New Roman" w:cs="Times New Roman"/>
          <w:bCs/>
          <w:sz w:val="24"/>
          <w:szCs w:val="24"/>
          <w:lang w:eastAsia="ru-RU"/>
        </w:rPr>
        <w:t xml:space="preserve">Гарантийный срок устанавливается и исчисляется в соответствии с требованиями завода-изготовителя и ограничивается пробегом </w:t>
      </w:r>
      <w:smartTag w:uri="urn:schemas-microsoft-com:office:smarttags" w:element="metricconverter">
        <w:smartTagPr>
          <w:attr w:name="ProductID" w:val="100.000 км"/>
        </w:smartTagPr>
        <w:r w:rsidRPr="000213EA">
          <w:rPr>
            <w:rFonts w:ascii="Times New Roman" w:eastAsia="Times New Roman" w:hAnsi="Times New Roman" w:cs="Times New Roman"/>
            <w:bCs/>
            <w:sz w:val="24"/>
            <w:szCs w:val="24"/>
            <w:lang w:eastAsia="ru-RU"/>
          </w:rPr>
          <w:t>100.000 км</w:t>
        </w:r>
      </w:smartTag>
      <w:r w:rsidRPr="000213EA">
        <w:rPr>
          <w:rFonts w:ascii="Times New Roman" w:eastAsia="Times New Roman" w:hAnsi="Times New Roman" w:cs="Times New Roman"/>
          <w:bCs/>
          <w:sz w:val="24"/>
          <w:szCs w:val="24"/>
          <w:lang w:eastAsia="ru-RU"/>
        </w:rPr>
        <w:t xml:space="preserve"> или сроком эксплуатации Товара </w:t>
      </w:r>
      <w:r>
        <w:rPr>
          <w:rFonts w:ascii="Times New Roman" w:eastAsia="Times New Roman" w:hAnsi="Times New Roman" w:cs="Times New Roman"/>
          <w:bCs/>
          <w:sz w:val="24"/>
          <w:szCs w:val="24"/>
          <w:lang w:eastAsia="ru-RU"/>
        </w:rPr>
        <w:t>3 (</w:t>
      </w:r>
      <w:r w:rsidRPr="000213EA">
        <w:rPr>
          <w:rFonts w:ascii="Times New Roman" w:eastAsia="Times New Roman" w:hAnsi="Times New Roman" w:cs="Times New Roman"/>
          <w:bCs/>
          <w:sz w:val="24"/>
          <w:szCs w:val="24"/>
          <w:lang w:eastAsia="ru-RU"/>
        </w:rPr>
        <w:t>три</w:t>
      </w:r>
      <w:r>
        <w:rPr>
          <w:rFonts w:ascii="Times New Roman" w:eastAsia="Times New Roman" w:hAnsi="Times New Roman" w:cs="Times New Roman"/>
          <w:bCs/>
          <w:sz w:val="24"/>
          <w:szCs w:val="24"/>
          <w:lang w:eastAsia="ru-RU"/>
        </w:rPr>
        <w:t>)</w:t>
      </w:r>
      <w:r w:rsidRPr="000213EA">
        <w:rPr>
          <w:rFonts w:ascii="Times New Roman" w:eastAsia="Times New Roman" w:hAnsi="Times New Roman" w:cs="Times New Roman"/>
          <w:bCs/>
          <w:sz w:val="24"/>
          <w:szCs w:val="24"/>
          <w:lang w:eastAsia="ru-RU"/>
        </w:rPr>
        <w:t xml:space="preserve"> года</w:t>
      </w:r>
      <w:r>
        <w:rPr>
          <w:rFonts w:ascii="Times New Roman" w:eastAsia="Times New Roman" w:hAnsi="Times New Roman" w:cs="Times New Roman"/>
          <w:bCs/>
          <w:sz w:val="24"/>
          <w:szCs w:val="24"/>
          <w:lang w:eastAsia="ru-RU"/>
        </w:rPr>
        <w:t xml:space="preserve">, </w:t>
      </w:r>
      <w:r w:rsidRPr="000213E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начиная </w:t>
      </w:r>
      <w:proofErr w:type="gramStart"/>
      <w:r w:rsidRPr="000213EA">
        <w:rPr>
          <w:rFonts w:ascii="Times New Roman" w:eastAsia="Times New Roman" w:hAnsi="Times New Roman" w:cs="Times New Roman"/>
          <w:bCs/>
          <w:sz w:val="24"/>
          <w:szCs w:val="24"/>
          <w:lang w:eastAsia="ru-RU"/>
        </w:rPr>
        <w:t>с даты передачи</w:t>
      </w:r>
      <w:proofErr w:type="gramEnd"/>
      <w:r w:rsidRPr="000213EA">
        <w:rPr>
          <w:rFonts w:ascii="Times New Roman" w:eastAsia="Times New Roman" w:hAnsi="Times New Roman" w:cs="Times New Roman"/>
          <w:bCs/>
          <w:sz w:val="24"/>
          <w:szCs w:val="24"/>
          <w:lang w:eastAsia="ru-RU"/>
        </w:rPr>
        <w:t xml:space="preserve"> Товара Покупателю (в зависимости от того, что наступит ранее).</w:t>
      </w:r>
    </w:p>
    <w:p w:rsidR="003E2F00" w:rsidRPr="000213EA" w:rsidRDefault="003E2F00" w:rsidP="003E2F0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E2F00" w:rsidRPr="000213EA" w:rsidRDefault="003E2F00" w:rsidP="003E2F00">
      <w:pPr>
        <w:numPr>
          <w:ilvl w:val="1"/>
          <w:numId w:val="0"/>
        </w:numPr>
        <w:jc w:val="right"/>
        <w:rPr>
          <w:rFonts w:ascii="Times New Roman" w:eastAsia="Times New Roman" w:hAnsi="Times New Roman" w:cs="Times New Roman"/>
          <w:iCs/>
          <w:snapToGrid w:val="0"/>
          <w:spacing w:val="15"/>
          <w:sz w:val="24"/>
          <w:szCs w:val="24"/>
        </w:rPr>
      </w:pPr>
    </w:p>
    <w:p w:rsidR="003E2F00" w:rsidRPr="000213EA" w:rsidRDefault="003E2F00" w:rsidP="003E2F00">
      <w:pPr>
        <w:numPr>
          <w:ilvl w:val="1"/>
          <w:numId w:val="0"/>
        </w:numPr>
        <w:jc w:val="right"/>
        <w:rPr>
          <w:rFonts w:ascii="Times New Roman" w:eastAsia="Times New Roman" w:hAnsi="Times New Roman" w:cs="Times New Roman"/>
          <w:iCs/>
          <w:snapToGrid w:val="0"/>
          <w:spacing w:val="15"/>
          <w:sz w:val="24"/>
          <w:szCs w:val="24"/>
        </w:rPr>
      </w:pPr>
    </w:p>
    <w:tbl>
      <w:tblPr>
        <w:tblStyle w:val="1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213EA" w:rsidRPr="000213EA" w:rsidTr="005209B8">
        <w:trPr>
          <w:trHeight w:val="789"/>
        </w:trPr>
        <w:tc>
          <w:tcPr>
            <w:tcW w:w="4785" w:type="dxa"/>
          </w:tcPr>
          <w:p w:rsidR="000213EA" w:rsidRPr="000213EA" w:rsidRDefault="000213EA" w:rsidP="000213EA">
            <w:pPr>
              <w:jc w:val="both"/>
              <w:rPr>
                <w:rFonts w:ascii="Times New Roman" w:hAnsi="Times New Roman"/>
                <w:b/>
                <w:sz w:val="24"/>
                <w:szCs w:val="24"/>
              </w:rPr>
            </w:pPr>
            <w:r w:rsidRPr="000213EA">
              <w:rPr>
                <w:rFonts w:ascii="Times New Roman" w:hAnsi="Times New Roman"/>
                <w:b/>
                <w:sz w:val="24"/>
                <w:szCs w:val="24"/>
              </w:rPr>
              <w:t>Генеральный директор:</w:t>
            </w:r>
          </w:p>
        </w:tc>
        <w:tc>
          <w:tcPr>
            <w:tcW w:w="4786" w:type="dxa"/>
          </w:tcPr>
          <w:p w:rsidR="000213EA" w:rsidRPr="000213EA" w:rsidRDefault="000213EA" w:rsidP="000213EA">
            <w:pPr>
              <w:jc w:val="both"/>
            </w:pPr>
          </w:p>
        </w:tc>
      </w:tr>
      <w:tr w:rsidR="000213EA" w:rsidRPr="000213EA" w:rsidTr="005209B8">
        <w:tc>
          <w:tcPr>
            <w:tcW w:w="4785" w:type="dxa"/>
          </w:tcPr>
          <w:p w:rsidR="000213EA" w:rsidRPr="000213EA" w:rsidRDefault="000213EA" w:rsidP="000213EA">
            <w:pPr>
              <w:jc w:val="both"/>
              <w:rPr>
                <w:rFonts w:ascii="Times New Roman" w:hAnsi="Times New Roman"/>
                <w:b/>
                <w:sz w:val="24"/>
                <w:szCs w:val="24"/>
              </w:rPr>
            </w:pPr>
            <w:r w:rsidRPr="000213EA">
              <w:rPr>
                <w:rFonts w:ascii="Times New Roman" w:hAnsi="Times New Roman"/>
                <w:b/>
                <w:sz w:val="24"/>
                <w:szCs w:val="24"/>
              </w:rPr>
              <w:t>________________/М.Л. Подвязников/</w:t>
            </w:r>
          </w:p>
        </w:tc>
        <w:tc>
          <w:tcPr>
            <w:tcW w:w="4786" w:type="dxa"/>
          </w:tcPr>
          <w:p w:rsidR="000213EA" w:rsidRPr="000213EA" w:rsidRDefault="00962A11" w:rsidP="00270914">
            <w:pPr>
              <w:jc w:val="both"/>
            </w:pPr>
            <w:r w:rsidRPr="00962A11">
              <w:rPr>
                <w:rFonts w:ascii="Times New Roman" w:eastAsia="Times New Roman" w:hAnsi="Times New Roman"/>
                <w:b/>
                <w:sz w:val="24"/>
                <w:szCs w:val="24"/>
              </w:rPr>
              <w:t xml:space="preserve">____________/ </w:t>
            </w:r>
            <w:r w:rsidR="00270914">
              <w:rPr>
                <w:rFonts w:ascii="Times New Roman" w:eastAsia="Times New Roman" w:hAnsi="Times New Roman"/>
                <w:b/>
                <w:sz w:val="24"/>
                <w:szCs w:val="24"/>
              </w:rPr>
              <w:t>_____________</w:t>
            </w:r>
            <w:r w:rsidRPr="00962A11">
              <w:rPr>
                <w:rFonts w:ascii="Times New Roman" w:eastAsia="Times New Roman" w:hAnsi="Times New Roman"/>
                <w:b/>
                <w:sz w:val="24"/>
                <w:szCs w:val="24"/>
              </w:rPr>
              <w:t>/</w:t>
            </w:r>
          </w:p>
        </w:tc>
      </w:tr>
      <w:tr w:rsidR="000213EA" w:rsidRPr="000213EA" w:rsidTr="005209B8">
        <w:tc>
          <w:tcPr>
            <w:tcW w:w="4785" w:type="dxa"/>
          </w:tcPr>
          <w:p w:rsidR="000213EA" w:rsidRPr="000213EA" w:rsidRDefault="00270914" w:rsidP="000213EA">
            <w:pPr>
              <w:jc w:val="both"/>
              <w:rPr>
                <w:rFonts w:ascii="Times New Roman" w:hAnsi="Times New Roman"/>
              </w:rPr>
            </w:pPr>
            <w:r>
              <w:rPr>
                <w:rFonts w:ascii="Times New Roman" w:hAnsi="Times New Roman"/>
              </w:rPr>
              <w:t>МП</w:t>
            </w:r>
          </w:p>
        </w:tc>
        <w:tc>
          <w:tcPr>
            <w:tcW w:w="4786" w:type="dxa"/>
          </w:tcPr>
          <w:p w:rsidR="000213EA" w:rsidRPr="000213EA" w:rsidRDefault="00270914" w:rsidP="000213EA">
            <w:pPr>
              <w:jc w:val="both"/>
            </w:pPr>
            <w:r>
              <w:rPr>
                <w:rFonts w:ascii="Times New Roman" w:hAnsi="Times New Roman"/>
              </w:rPr>
              <w:t>МП</w:t>
            </w:r>
          </w:p>
        </w:tc>
      </w:tr>
    </w:tbl>
    <w:p w:rsidR="00C03968" w:rsidRPr="000213EA" w:rsidRDefault="00C03968" w:rsidP="00276836">
      <w:pPr>
        <w:numPr>
          <w:ilvl w:val="1"/>
          <w:numId w:val="0"/>
        </w:numPr>
        <w:jc w:val="right"/>
        <w:rPr>
          <w:rFonts w:ascii="Times New Roman" w:eastAsia="Times New Roman" w:hAnsi="Times New Roman" w:cs="Times New Roman"/>
          <w:iCs/>
          <w:snapToGrid w:val="0"/>
          <w:spacing w:val="15"/>
          <w:sz w:val="24"/>
          <w:szCs w:val="24"/>
        </w:rPr>
      </w:pPr>
    </w:p>
    <w:p w:rsidR="005F372A" w:rsidRPr="000213EA" w:rsidRDefault="005F372A" w:rsidP="00276836">
      <w:pPr>
        <w:numPr>
          <w:ilvl w:val="1"/>
          <w:numId w:val="0"/>
        </w:numPr>
        <w:jc w:val="right"/>
        <w:rPr>
          <w:rFonts w:ascii="Times New Roman" w:eastAsia="Times New Roman" w:hAnsi="Times New Roman" w:cs="Times New Roman"/>
          <w:iCs/>
          <w:snapToGrid w:val="0"/>
          <w:spacing w:val="15"/>
          <w:sz w:val="24"/>
          <w:szCs w:val="24"/>
        </w:rPr>
      </w:pPr>
    </w:p>
    <w:p w:rsidR="000213EA" w:rsidRDefault="000213EA" w:rsidP="00276836">
      <w:pPr>
        <w:numPr>
          <w:ilvl w:val="1"/>
          <w:numId w:val="0"/>
        </w:numPr>
        <w:jc w:val="right"/>
        <w:rPr>
          <w:rFonts w:ascii="Times New Roman" w:eastAsia="Times New Roman" w:hAnsi="Times New Roman" w:cs="Times New Roman"/>
          <w:iCs/>
          <w:snapToGrid w:val="0"/>
          <w:spacing w:val="15"/>
          <w:sz w:val="24"/>
          <w:szCs w:val="24"/>
        </w:rPr>
        <w:sectPr w:rsidR="000213EA" w:rsidSect="000213EA">
          <w:pgSz w:w="11906" w:h="16838"/>
          <w:pgMar w:top="993" w:right="566" w:bottom="426" w:left="1701" w:header="708" w:footer="708" w:gutter="0"/>
          <w:cols w:space="708"/>
          <w:docGrid w:linePitch="360"/>
        </w:sectPr>
      </w:pPr>
    </w:p>
    <w:p w:rsidR="000213EA" w:rsidRPr="000213EA" w:rsidRDefault="000213EA" w:rsidP="000213EA">
      <w:pPr>
        <w:spacing w:line="240" w:lineRule="auto"/>
        <w:contextualSpacing/>
        <w:jc w:val="right"/>
        <w:rPr>
          <w:rFonts w:ascii="Times New Roman" w:eastAsia="Calibri" w:hAnsi="Times New Roman" w:cs="Times New Roman"/>
          <w:b/>
          <w:sz w:val="18"/>
          <w:szCs w:val="18"/>
        </w:rPr>
      </w:pPr>
      <w:r w:rsidRPr="000213EA">
        <w:rPr>
          <w:rFonts w:ascii="Times New Roman" w:eastAsia="Calibri" w:hAnsi="Times New Roman" w:cs="Times New Roman"/>
          <w:b/>
          <w:sz w:val="18"/>
          <w:szCs w:val="18"/>
        </w:rPr>
        <w:lastRenderedPageBreak/>
        <w:t xml:space="preserve">Приложение № 2 </w:t>
      </w:r>
    </w:p>
    <w:p w:rsidR="000213EA" w:rsidRPr="000213EA" w:rsidRDefault="000213EA" w:rsidP="000213EA">
      <w:pPr>
        <w:spacing w:line="240" w:lineRule="auto"/>
        <w:contextualSpacing/>
        <w:jc w:val="right"/>
        <w:rPr>
          <w:rFonts w:ascii="Times New Roman" w:eastAsia="Calibri" w:hAnsi="Times New Roman" w:cs="Times New Roman"/>
          <w:b/>
          <w:sz w:val="18"/>
          <w:szCs w:val="18"/>
        </w:rPr>
      </w:pPr>
      <w:r w:rsidRPr="000213EA">
        <w:rPr>
          <w:rFonts w:ascii="Times New Roman" w:eastAsia="Calibri" w:hAnsi="Times New Roman" w:cs="Times New Roman"/>
          <w:b/>
          <w:sz w:val="18"/>
          <w:szCs w:val="18"/>
        </w:rPr>
        <w:t>к  Договору  №______________</w:t>
      </w:r>
    </w:p>
    <w:p w:rsidR="000213EA" w:rsidRPr="000213EA" w:rsidRDefault="000213EA" w:rsidP="000213EA">
      <w:pPr>
        <w:spacing w:line="240" w:lineRule="auto"/>
        <w:contextualSpacing/>
        <w:jc w:val="right"/>
        <w:rPr>
          <w:rFonts w:ascii="Times New Roman" w:eastAsia="Calibri" w:hAnsi="Times New Roman" w:cs="Times New Roman"/>
          <w:b/>
          <w:sz w:val="18"/>
          <w:szCs w:val="18"/>
        </w:rPr>
      </w:pPr>
      <w:r w:rsidRPr="000213EA">
        <w:rPr>
          <w:rFonts w:ascii="Times New Roman" w:eastAsia="Calibri" w:hAnsi="Times New Roman" w:cs="Times New Roman"/>
          <w:b/>
          <w:sz w:val="18"/>
          <w:szCs w:val="18"/>
        </w:rPr>
        <w:t>от «____» _________ 2019 г.</w:t>
      </w:r>
    </w:p>
    <w:p w:rsidR="000213EA" w:rsidRPr="000213EA" w:rsidRDefault="000213EA" w:rsidP="000213EA">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213EA" w:rsidRDefault="000213EA" w:rsidP="000213EA">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213EA" w:rsidRPr="000213EA" w:rsidRDefault="000213EA" w:rsidP="000213EA">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213EA" w:rsidRPr="000213EA" w:rsidRDefault="000213EA" w:rsidP="000213E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213EA">
        <w:rPr>
          <w:rFonts w:ascii="Times New Roman" w:eastAsia="Calibri" w:hAnsi="Times New Roman" w:cs="Times New Roman"/>
          <w:b/>
          <w:sz w:val="24"/>
          <w:szCs w:val="24"/>
        </w:rPr>
        <w:t>СОГЛАШЕНИЕ О КОНФИДЕНЦИАЛЬНОСТИ</w:t>
      </w:r>
    </w:p>
    <w:p w:rsidR="000213EA" w:rsidRPr="000213EA" w:rsidRDefault="000213EA" w:rsidP="000213EA">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Pr="000213EA" w:rsidRDefault="000213EA" w:rsidP="000213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213EA">
        <w:rPr>
          <w:rFonts w:ascii="Times New Roman" w:eastAsia="Times New Roman" w:hAnsi="Times New Roman" w:cs="Times New Roman"/>
          <w:sz w:val="24"/>
          <w:szCs w:val="24"/>
          <w:lang w:eastAsia="ru-RU"/>
        </w:rPr>
        <w:t>Санкт-Петербург                                                                                _________________2019г.</w:t>
      </w:r>
    </w:p>
    <w:p w:rsid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943" w:rsidRPr="000213EA" w:rsidRDefault="00FE7943"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Pr="000213EA" w:rsidRDefault="000213EA" w:rsidP="000213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213EA">
        <w:rPr>
          <w:rFonts w:ascii="Times New Roman" w:eastAsia="Times New Roman" w:hAnsi="Times New Roman" w:cs="Times New Roman"/>
          <w:sz w:val="24"/>
          <w:szCs w:val="24"/>
          <w:lang w:eastAsia="ru-RU"/>
        </w:rPr>
        <w:t xml:space="preserve">Настоящее соглашение о конфиденциальности, далее по тексту именуемое "Соглашением", заключено между </w:t>
      </w:r>
      <w:r w:rsidRPr="000213EA">
        <w:rPr>
          <w:rFonts w:ascii="Times New Roman" w:eastAsia="Times New Roman" w:hAnsi="Times New Roman" w:cs="Times New Roman"/>
          <w:b/>
          <w:sz w:val="24"/>
          <w:szCs w:val="24"/>
          <w:lang w:eastAsia="ru-RU"/>
        </w:rPr>
        <w:t>Обществом с ограниченной ответственностью «Северо-западный региональный центр Концерна ВКО «Алмаз-Антей» (ООО «СЗРЦ Концерна ВКО «Алмаз-Антей»),</w:t>
      </w:r>
      <w:r w:rsidRPr="000213EA">
        <w:rPr>
          <w:rFonts w:ascii="Times New Roman" w:eastAsia="Times New Roman" w:hAnsi="Times New Roman" w:cs="Times New Roman"/>
          <w:sz w:val="24"/>
          <w:szCs w:val="24"/>
          <w:lang w:eastAsia="ru-RU"/>
        </w:rPr>
        <w:t xml:space="preserve"> в лице Генерального директора </w:t>
      </w:r>
      <w:proofErr w:type="spellStart"/>
      <w:r w:rsidRPr="000213EA">
        <w:rPr>
          <w:rFonts w:ascii="Times New Roman" w:eastAsia="Times New Roman" w:hAnsi="Times New Roman" w:cs="Times New Roman"/>
          <w:sz w:val="24"/>
          <w:szCs w:val="24"/>
          <w:lang w:eastAsia="ru-RU"/>
        </w:rPr>
        <w:t>Подвязникова</w:t>
      </w:r>
      <w:proofErr w:type="spellEnd"/>
      <w:r w:rsidRPr="000213EA">
        <w:rPr>
          <w:rFonts w:ascii="Times New Roman" w:eastAsia="Times New Roman" w:hAnsi="Times New Roman" w:cs="Times New Roman"/>
          <w:sz w:val="24"/>
          <w:szCs w:val="24"/>
          <w:lang w:eastAsia="ru-RU"/>
        </w:rPr>
        <w:t xml:space="preserve"> Михаила Львовича, действующего на основании Устава,</w:t>
      </w:r>
      <w:r w:rsidRPr="000213EA">
        <w:rPr>
          <w:rFonts w:ascii="Arial" w:eastAsia="Times New Roman" w:hAnsi="Arial" w:cs="Arial"/>
          <w:sz w:val="20"/>
          <w:szCs w:val="20"/>
          <w:lang w:eastAsia="ru-RU"/>
        </w:rPr>
        <w:t xml:space="preserve"> далее по тексту – «</w:t>
      </w:r>
      <w:r w:rsidRPr="000213EA">
        <w:rPr>
          <w:rFonts w:ascii="Times New Roman" w:eastAsia="Times New Roman" w:hAnsi="Times New Roman" w:cs="Times New Roman"/>
          <w:sz w:val="24"/>
          <w:szCs w:val="24"/>
          <w:lang w:eastAsia="ru-RU"/>
        </w:rPr>
        <w:t xml:space="preserve">Передающая сторона»,  и </w:t>
      </w:r>
      <w:r w:rsidR="00270914">
        <w:rPr>
          <w:rFonts w:ascii="Times New Roman" w:eastAsia="Times New Roman" w:hAnsi="Times New Roman" w:cs="Times New Roman"/>
          <w:b/>
          <w:sz w:val="24"/>
          <w:szCs w:val="24"/>
          <w:lang w:eastAsia="ru-RU"/>
        </w:rPr>
        <w:t>_______________________</w:t>
      </w:r>
      <w:r w:rsidR="00F443C4" w:rsidRPr="00F443C4">
        <w:rPr>
          <w:rFonts w:ascii="Times New Roman" w:eastAsia="Times New Roman" w:hAnsi="Times New Roman" w:cs="Times New Roman"/>
          <w:b/>
          <w:sz w:val="24"/>
          <w:szCs w:val="24"/>
          <w:lang w:eastAsia="ru-RU"/>
        </w:rPr>
        <w:t>,</w:t>
      </w:r>
      <w:r w:rsidR="00F443C4">
        <w:rPr>
          <w:rFonts w:ascii="Times New Roman" w:eastAsia="Times New Roman" w:hAnsi="Times New Roman" w:cs="Times New Roman"/>
          <w:b/>
          <w:sz w:val="24"/>
          <w:szCs w:val="24"/>
          <w:lang w:eastAsia="ru-RU"/>
        </w:rPr>
        <w:t xml:space="preserve"> </w:t>
      </w:r>
      <w:r w:rsidR="00F443C4" w:rsidRPr="00F443C4">
        <w:rPr>
          <w:rFonts w:ascii="Times New Roman" w:eastAsia="Times New Roman" w:hAnsi="Times New Roman" w:cs="Times New Roman"/>
          <w:sz w:val="24"/>
          <w:szCs w:val="24"/>
          <w:lang w:eastAsia="ru-RU"/>
        </w:rPr>
        <w:t xml:space="preserve">в лице </w:t>
      </w:r>
      <w:r w:rsidR="00270914">
        <w:rPr>
          <w:rFonts w:ascii="Times New Roman" w:eastAsia="Times New Roman" w:hAnsi="Times New Roman" w:cs="Times New Roman"/>
          <w:sz w:val="24"/>
          <w:szCs w:val="24"/>
          <w:lang w:eastAsia="ru-RU"/>
        </w:rPr>
        <w:t>_____________________________</w:t>
      </w:r>
      <w:r w:rsidR="00F443C4">
        <w:rPr>
          <w:rFonts w:ascii="Times New Roman" w:eastAsia="Times New Roman" w:hAnsi="Times New Roman" w:cs="Times New Roman"/>
          <w:sz w:val="24"/>
          <w:szCs w:val="24"/>
          <w:lang w:eastAsia="ru-RU"/>
        </w:rPr>
        <w:t xml:space="preserve">, </w:t>
      </w:r>
      <w:r w:rsidR="00F443C4" w:rsidRPr="00F443C4">
        <w:rPr>
          <w:rFonts w:ascii="Times New Roman" w:eastAsia="Times New Roman" w:hAnsi="Times New Roman" w:cs="Times New Roman"/>
          <w:b/>
          <w:sz w:val="24"/>
          <w:szCs w:val="24"/>
          <w:lang w:eastAsia="ru-RU"/>
        </w:rPr>
        <w:t xml:space="preserve"> </w:t>
      </w:r>
      <w:r w:rsidRPr="000213EA">
        <w:rPr>
          <w:rFonts w:ascii="Times New Roman" w:eastAsia="Times New Roman" w:hAnsi="Times New Roman" w:cs="Times New Roman"/>
          <w:sz w:val="24"/>
          <w:szCs w:val="24"/>
          <w:lang w:eastAsia="ru-RU"/>
        </w:rPr>
        <w:t>далее по тексту – «Получающая сторона», вместе именуемые "Стороны", а каждый в отдельности - "Сторона".</w:t>
      </w:r>
      <w:proofErr w:type="gramEnd"/>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Pr="000213EA" w:rsidRDefault="000213EA" w:rsidP="000213E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bookmarkStart w:id="1" w:name="Par17"/>
      <w:bookmarkEnd w:id="1"/>
      <w:r w:rsidRPr="000213EA">
        <w:rPr>
          <w:rFonts w:ascii="Times New Roman" w:eastAsia="Calibri" w:hAnsi="Times New Roman" w:cs="Times New Roman"/>
          <w:b/>
          <w:sz w:val="24"/>
          <w:szCs w:val="24"/>
        </w:rPr>
        <w:t>1. ТЕРМИНЫ И ОПРЕДЕЛЕНИЯ</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 xml:space="preserve">1.1. </w:t>
      </w:r>
      <w:proofErr w:type="gramStart"/>
      <w:r w:rsidRPr="000213EA">
        <w:rPr>
          <w:rFonts w:ascii="Times New Roman" w:eastAsia="Calibri" w:hAnsi="Times New Roman" w:cs="Times New Roman"/>
          <w:sz w:val="24"/>
          <w:szCs w:val="24"/>
        </w:rPr>
        <w:t>Используемый в тексте Соглашения термин "Конфиденциальная информация" означает сведения о лицах, предметах, фактах, событиях, явлениях и процессах, независимо от формы и представления, составляющие коммерческую тайну, или другие сведения конфиденциального характера Передающей стороны и охраняемые в соответствии с законодательством Российской Федерации,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w:t>
      </w:r>
      <w:proofErr w:type="gramEnd"/>
      <w:r w:rsidRPr="000213EA">
        <w:rPr>
          <w:rFonts w:ascii="Times New Roman" w:eastAsia="Calibri" w:hAnsi="Times New Roman" w:cs="Times New Roman"/>
          <w:sz w:val="24"/>
          <w:szCs w:val="24"/>
        </w:rPr>
        <w:t xml:space="preserve"> </w:t>
      </w:r>
      <w:proofErr w:type="gramStart"/>
      <w:r w:rsidRPr="000213EA">
        <w:rPr>
          <w:rFonts w:ascii="Times New Roman" w:eastAsia="Calibri" w:hAnsi="Times New Roman" w:cs="Times New Roman"/>
          <w:sz w:val="24"/>
          <w:szCs w:val="24"/>
        </w:rPr>
        <w:t>таковой</w:t>
      </w:r>
      <w:proofErr w:type="gramEnd"/>
      <w:r w:rsidRPr="000213EA">
        <w:rPr>
          <w:rFonts w:ascii="Times New Roman" w:eastAsia="Calibri" w:hAnsi="Times New Roman" w:cs="Times New Roman"/>
          <w:sz w:val="24"/>
          <w:szCs w:val="24"/>
        </w:rPr>
        <w:t xml:space="preserve"> или на </w:t>
      </w:r>
      <w:proofErr w:type="gramStart"/>
      <w:r w:rsidRPr="000213EA">
        <w:rPr>
          <w:rFonts w:ascii="Times New Roman" w:eastAsia="Calibri" w:hAnsi="Times New Roman" w:cs="Times New Roman"/>
          <w:sz w:val="24"/>
          <w:szCs w:val="24"/>
        </w:rPr>
        <w:t>которую</w:t>
      </w:r>
      <w:proofErr w:type="gramEnd"/>
      <w:r w:rsidRPr="000213EA">
        <w:rPr>
          <w:rFonts w:ascii="Times New Roman" w:eastAsia="Calibri" w:hAnsi="Times New Roman" w:cs="Times New Roman"/>
          <w:sz w:val="24"/>
          <w:szCs w:val="24"/>
        </w:rPr>
        <w:t xml:space="preserve"> имеется ссылка как на Конфиденциальную информацию.</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1.2. Понятие "Стороны" включает Передающую сторону и Получающую сторону, в том числе их законных правопреемников. Понятие Получающая сторона включает работников Получающей стороны, которые получают доступ к Конфиденциальной информации в соответствии с пунктом 3.1 настоящего соглашения.</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1.3. Понятие "Соглашение" означает настоящее Соглашение о конфиденциальности между Сторонами с учетом изменений и дополнений, вносимых Сторонами в соответствии с пунктом 6.6 настоящего Соглашения. Все ссылки в тексте Соглашения на статьи и пункты понимаются как ссылки на статьи и пункты настоящего Соглашения.</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Pr="000213EA" w:rsidRDefault="000213EA" w:rsidP="000213E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bookmarkStart w:id="2" w:name="Par23"/>
      <w:bookmarkEnd w:id="2"/>
      <w:r w:rsidRPr="000213EA">
        <w:rPr>
          <w:rFonts w:ascii="Times New Roman" w:eastAsia="Calibri" w:hAnsi="Times New Roman" w:cs="Times New Roman"/>
          <w:b/>
          <w:sz w:val="24"/>
          <w:szCs w:val="24"/>
        </w:rPr>
        <w:t>2. ПРЕДМЕТ СОГЛАШЕНИЯ</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2.1. На условиях Соглашения Передающая Сторона вправе передавать Получающей Стороне Конфиденциальную информацию, а Получающая Сторона обязуется обеспечить защиту Конфиденциальной информации на уровне, разумно достаточном для Передающей Стороны, но в любом случае не меньшем чем любой из уровней защиты собственной конфиденциальной информации Передающей Стороны и Получающей Стороны.</w:t>
      </w:r>
    </w:p>
    <w:p w:rsid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2.2. 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сотрудничества Сторон.</w:t>
      </w:r>
    </w:p>
    <w:p w:rsidR="00FE7943" w:rsidRDefault="00FE7943"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943" w:rsidRDefault="00FE7943"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943" w:rsidRPr="000213EA" w:rsidRDefault="00FE7943"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70914" w:rsidRPr="000213EA" w:rsidRDefault="00270914"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Pr="000213EA" w:rsidRDefault="000213EA" w:rsidP="000213E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bookmarkStart w:id="3" w:name="Par28"/>
      <w:bookmarkEnd w:id="3"/>
      <w:r w:rsidRPr="000213EA">
        <w:rPr>
          <w:rFonts w:ascii="Times New Roman" w:eastAsia="Calibri" w:hAnsi="Times New Roman" w:cs="Times New Roman"/>
          <w:b/>
          <w:sz w:val="24"/>
          <w:szCs w:val="24"/>
        </w:rPr>
        <w:lastRenderedPageBreak/>
        <w:t>3. ОБЯЗАННОСТИ СТОРОН</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3.1. Конфиденциальная информация может быть передана только тем штатным сотрудникам Получающей Стороны, доступ которых к Конфиденциальной информации необходим в рамках отношений Сторон, указанных в пункте 2.2 настоящего Соглашения, и только в необходимой части. При этом такие сотрудники Получающей Стороны должны быть уведомлены о конфиденциальности такой информации.</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3.2. Получающая Сторона обязуется не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 xml:space="preserve">3.3. Получающая Сторона не должна сообщать, передавать, каким-либо образом делать известной или давать свое разрешение на использование третьим лицам (включая, </w:t>
      </w:r>
      <w:proofErr w:type="gramStart"/>
      <w:r w:rsidRPr="000213EA">
        <w:rPr>
          <w:rFonts w:ascii="Times New Roman" w:eastAsia="Calibri" w:hAnsi="Times New Roman" w:cs="Times New Roman"/>
          <w:sz w:val="24"/>
          <w:szCs w:val="24"/>
        </w:rPr>
        <w:t>но</w:t>
      </w:r>
      <w:proofErr w:type="gramEnd"/>
      <w:r w:rsidRPr="000213EA">
        <w:rPr>
          <w:rFonts w:ascii="Times New Roman" w:eastAsia="Calibri" w:hAnsi="Times New Roman" w:cs="Times New Roman"/>
          <w:sz w:val="24"/>
          <w:szCs w:val="24"/>
        </w:rPr>
        <w:t xml:space="preserve"> не ограничиваясь аффилированными лицами,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Предающей Стороне заверенную копию соглашения о конфиденциальности, подписанного таким третьим лицом.</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3.4. Конфиденциальная информация может быть передана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w:t>
      </w:r>
    </w:p>
    <w:p w:rsid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943" w:rsidRDefault="00FE7943"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943" w:rsidRPr="000213EA" w:rsidRDefault="00FE7943"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Pr="000213EA" w:rsidRDefault="000213EA" w:rsidP="000213E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bookmarkStart w:id="4" w:name="Par35"/>
      <w:bookmarkEnd w:id="4"/>
      <w:r w:rsidRPr="000213EA">
        <w:rPr>
          <w:rFonts w:ascii="Times New Roman" w:eastAsia="Calibri" w:hAnsi="Times New Roman" w:cs="Times New Roman"/>
          <w:b/>
          <w:sz w:val="24"/>
          <w:szCs w:val="24"/>
        </w:rPr>
        <w:t>4. ОТВЕТСТВЕННОСТЬ СТОРОН</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4.1. Получающая Сторона несет ответственность за нарушение обязательств по сохранению Конфиденциальной информации в соответствии с законодательством Российской Федерации и Соглашением и обязана возместить Передающей Стороне убытки в полном объеме.</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4.2. Получающая Сторона несет ответственность в полном объеме за разглашение Конфиденциальной информации ее сотрудниками и третьим лицами, получившими доступ к такой информации в соответствии со статьей 3.</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4.3. 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4.4. При проведении расследования фактов разглашения Конфиденциальной информации 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4.5. 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города Санкт-Петербурга и Ленинградской области. К отношениям Сторон, не урегулированным Соглашением, применяется законодательство Российской Федерации.</w:t>
      </w:r>
    </w:p>
    <w:p w:rsid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70914" w:rsidRDefault="00270914"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943" w:rsidRPr="000213EA" w:rsidRDefault="00FE7943"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Pr="000213EA" w:rsidRDefault="000213EA" w:rsidP="000213EA">
      <w:pPr>
        <w:widowControl w:val="0"/>
        <w:numPr>
          <w:ilvl w:val="0"/>
          <w:numId w:val="43"/>
        </w:numPr>
        <w:autoSpaceDE w:val="0"/>
        <w:autoSpaceDN w:val="0"/>
        <w:adjustRightInd w:val="0"/>
        <w:spacing w:after="0" w:line="240" w:lineRule="auto"/>
        <w:contextualSpacing/>
        <w:jc w:val="center"/>
        <w:outlineLvl w:val="0"/>
        <w:rPr>
          <w:rFonts w:ascii="Times New Roman" w:eastAsia="Calibri" w:hAnsi="Times New Roman" w:cs="Times New Roman"/>
          <w:b/>
          <w:sz w:val="24"/>
          <w:szCs w:val="24"/>
        </w:rPr>
      </w:pPr>
      <w:bookmarkStart w:id="5" w:name="Par43"/>
      <w:bookmarkEnd w:id="5"/>
      <w:r w:rsidRPr="000213EA">
        <w:rPr>
          <w:rFonts w:ascii="Times New Roman" w:eastAsia="Calibri" w:hAnsi="Times New Roman" w:cs="Times New Roman"/>
          <w:b/>
          <w:sz w:val="24"/>
          <w:szCs w:val="24"/>
        </w:rPr>
        <w:lastRenderedPageBreak/>
        <w:t>СРОК ДЕЙСТВИЯ СОГЛАШЕНИЯ</w:t>
      </w:r>
    </w:p>
    <w:p w:rsidR="000213EA" w:rsidRPr="000213EA" w:rsidRDefault="000213EA" w:rsidP="000213EA">
      <w:pPr>
        <w:widowControl w:val="0"/>
        <w:autoSpaceDE w:val="0"/>
        <w:autoSpaceDN w:val="0"/>
        <w:adjustRightInd w:val="0"/>
        <w:spacing w:after="0" w:line="240" w:lineRule="auto"/>
        <w:ind w:left="752"/>
        <w:outlineLvl w:val="0"/>
        <w:rPr>
          <w:rFonts w:ascii="Times New Roman" w:eastAsia="Calibri" w:hAnsi="Times New Roman" w:cs="Times New Roman"/>
          <w:b/>
          <w:sz w:val="24"/>
          <w:szCs w:val="24"/>
        </w:rPr>
      </w:pP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5.1. Настоящее Соглашение вступает в силу после его подписания Сторонами.</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5.2. 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w:t>
      </w:r>
    </w:p>
    <w:p w:rsid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943" w:rsidRPr="000213EA" w:rsidRDefault="00FE7943"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Pr="000213EA" w:rsidRDefault="000213EA" w:rsidP="000213E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bookmarkStart w:id="6" w:name="Par48"/>
      <w:bookmarkEnd w:id="6"/>
      <w:r w:rsidRPr="000213EA">
        <w:rPr>
          <w:rFonts w:ascii="Times New Roman" w:eastAsia="Calibri" w:hAnsi="Times New Roman" w:cs="Times New Roman"/>
          <w:b/>
          <w:sz w:val="24"/>
          <w:szCs w:val="24"/>
        </w:rPr>
        <w:t>6. ОБЩИЕ ПОЛОЖЕНИЯ</w:t>
      </w:r>
    </w:p>
    <w:p w:rsid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943" w:rsidRPr="000213EA" w:rsidRDefault="00FE7943"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 xml:space="preserve">6.1. Получающая Сторона назначит и уведомит Передающую Сторону об уполномоченных представителях, ответственных за </w:t>
      </w:r>
      <w:proofErr w:type="gramStart"/>
      <w:r w:rsidRPr="000213EA">
        <w:rPr>
          <w:rFonts w:ascii="Times New Roman" w:eastAsia="Calibri" w:hAnsi="Times New Roman" w:cs="Times New Roman"/>
          <w:sz w:val="24"/>
          <w:szCs w:val="24"/>
        </w:rPr>
        <w:t>контроль за</w:t>
      </w:r>
      <w:proofErr w:type="gramEnd"/>
      <w:r w:rsidRPr="000213EA">
        <w:rPr>
          <w:rFonts w:ascii="Times New Roman" w:eastAsia="Calibri" w:hAnsi="Times New Roman" w:cs="Times New Roman"/>
          <w:sz w:val="24"/>
          <w:szCs w:val="24"/>
        </w:rPr>
        <w:t xml:space="preserve"> соблюдением обязательств по Соглашению, не позднее пяти дней со дня вступления в силу Соглашения. В Передающей Стороне </w:t>
      </w:r>
      <w:proofErr w:type="gramStart"/>
      <w:r w:rsidRPr="000213EA">
        <w:rPr>
          <w:rFonts w:ascii="Times New Roman" w:eastAsia="Calibri" w:hAnsi="Times New Roman" w:cs="Times New Roman"/>
          <w:sz w:val="24"/>
          <w:szCs w:val="24"/>
        </w:rPr>
        <w:t>контроль за</w:t>
      </w:r>
      <w:proofErr w:type="gramEnd"/>
      <w:r w:rsidRPr="000213EA">
        <w:rPr>
          <w:rFonts w:ascii="Times New Roman" w:eastAsia="Calibri" w:hAnsi="Times New Roman" w:cs="Times New Roman"/>
          <w:sz w:val="24"/>
          <w:szCs w:val="24"/>
        </w:rPr>
        <w:t xml:space="preserve"> соблюдением Соглашения возлагается на уполномоченных представителей по заключенному между Сторонами договору №________________ от ______________2019г. </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6.2. 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переданы заказным письмом, доставлены курьером или переданы уполномоченным представителем по следующим адресам:</w:t>
      </w:r>
    </w:p>
    <w:p w:rsidR="000213EA" w:rsidRPr="000213EA" w:rsidRDefault="000213EA" w:rsidP="000213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 xml:space="preserve">1) Передающая Сторона: 192012, Санкт-Петербург, пр. </w:t>
      </w:r>
      <w:proofErr w:type="spellStart"/>
      <w:r w:rsidRPr="000213EA">
        <w:rPr>
          <w:rFonts w:ascii="Times New Roman" w:eastAsia="Calibri" w:hAnsi="Times New Roman" w:cs="Times New Roman"/>
          <w:sz w:val="24"/>
          <w:szCs w:val="24"/>
        </w:rPr>
        <w:t>Обуховской</w:t>
      </w:r>
      <w:proofErr w:type="spellEnd"/>
      <w:r w:rsidRPr="000213EA">
        <w:rPr>
          <w:rFonts w:ascii="Times New Roman" w:eastAsia="Calibri" w:hAnsi="Times New Roman" w:cs="Times New Roman"/>
          <w:sz w:val="24"/>
          <w:szCs w:val="24"/>
        </w:rPr>
        <w:t xml:space="preserve"> Обороны, д.120.</w:t>
      </w:r>
    </w:p>
    <w:p w:rsidR="00F443C4" w:rsidRDefault="000213EA" w:rsidP="00F443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 xml:space="preserve">2) Получающая Сторона: </w:t>
      </w:r>
      <w:r w:rsidR="00270914">
        <w:rPr>
          <w:rFonts w:ascii="Times New Roman" w:eastAsia="Calibri" w:hAnsi="Times New Roman" w:cs="Times New Roman"/>
          <w:sz w:val="24"/>
          <w:szCs w:val="24"/>
        </w:rPr>
        <w:t>_____________________________________________________</w:t>
      </w:r>
    </w:p>
    <w:p w:rsidR="000213EA" w:rsidRPr="000213EA" w:rsidRDefault="000213EA" w:rsidP="00F443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6.3. Передающая Сторона настоящим гарантирует, что она обладает всеми правами в отношении Конфиденциальной информации, включая право раскрывать ее Получающей Стороне на условиях Соглашения.</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 xml:space="preserve">6.4. Конфиденциальная информация остается собственностью Передающей Стороны. Передающая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w:t>
      </w:r>
      <w:proofErr w:type="gramStart"/>
      <w:r w:rsidRPr="000213EA">
        <w:rPr>
          <w:rFonts w:ascii="Times New Roman" w:eastAsia="Calibri" w:hAnsi="Times New Roman" w:cs="Times New Roman"/>
          <w:sz w:val="24"/>
          <w:szCs w:val="24"/>
        </w:rPr>
        <w:t>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ее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в соответствии с Соглашением.</w:t>
      </w:r>
      <w:proofErr w:type="gramEnd"/>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6.5. 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по Соглашению, кроме случаев разрешенного раскрытия согласно ст. 3.</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6.6. 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6.7. 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6.8. 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 xml:space="preserve">6.9. Недействительность или невозможность исполнения любого положения Соглашения не влияет на действительность или возможность </w:t>
      </w:r>
      <w:proofErr w:type="gramStart"/>
      <w:r w:rsidRPr="000213EA">
        <w:rPr>
          <w:rFonts w:ascii="Times New Roman" w:eastAsia="Calibri" w:hAnsi="Times New Roman" w:cs="Times New Roman"/>
          <w:sz w:val="24"/>
          <w:szCs w:val="24"/>
        </w:rPr>
        <w:t>исполнения</w:t>
      </w:r>
      <w:proofErr w:type="gramEnd"/>
      <w:r w:rsidRPr="000213EA">
        <w:rPr>
          <w:rFonts w:ascii="Times New Roman" w:eastAsia="Calibri" w:hAnsi="Times New Roman" w:cs="Times New Roman"/>
          <w:sz w:val="24"/>
          <w:szCs w:val="24"/>
        </w:rPr>
        <w:t xml:space="preserve"> как любых иных положений Соглашения, так и Соглашения в целом.</w:t>
      </w:r>
    </w:p>
    <w:p w:rsidR="000213EA" w:rsidRPr="000213EA" w:rsidRDefault="000213EA" w:rsidP="000213E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213EA">
        <w:rPr>
          <w:rFonts w:ascii="Times New Roman" w:eastAsia="Calibri" w:hAnsi="Times New Roman" w:cs="Times New Roman"/>
          <w:sz w:val="24"/>
          <w:szCs w:val="24"/>
        </w:rPr>
        <w:t>6.10. Настоящее Соглашение заключено на русском языке в 2 (двух) экземплярах, имеющих равную юридическую силу, по одному для каждой из Сторон.</w:t>
      </w:r>
    </w:p>
    <w:tbl>
      <w:tblPr>
        <w:tblW w:w="9360" w:type="dxa"/>
        <w:tblInd w:w="108" w:type="dxa"/>
        <w:tblLayout w:type="fixed"/>
        <w:tblLook w:val="04A0" w:firstRow="1" w:lastRow="0" w:firstColumn="1" w:lastColumn="0" w:noHBand="0" w:noVBand="1"/>
      </w:tblPr>
      <w:tblGrid>
        <w:gridCol w:w="4871"/>
        <w:gridCol w:w="4489"/>
      </w:tblGrid>
      <w:tr w:rsidR="000213EA" w:rsidRPr="000213EA" w:rsidTr="00F443C4">
        <w:trPr>
          <w:trHeight w:val="171"/>
        </w:trPr>
        <w:tc>
          <w:tcPr>
            <w:tcW w:w="4871" w:type="dxa"/>
          </w:tcPr>
          <w:p w:rsidR="000213EA" w:rsidRPr="000213EA" w:rsidRDefault="000213EA" w:rsidP="000213EA">
            <w:pPr>
              <w:spacing w:after="0" w:line="240" w:lineRule="auto"/>
              <w:ind w:left="72"/>
              <w:jc w:val="center"/>
              <w:rPr>
                <w:rFonts w:ascii="Times New Roman" w:eastAsia="Times New Roman" w:hAnsi="Times New Roman" w:cs="Times New Roman"/>
                <w:b/>
                <w:bCs/>
                <w:color w:val="000000"/>
                <w:lang w:eastAsia="ru-RU"/>
              </w:rPr>
            </w:pPr>
          </w:p>
          <w:p w:rsidR="000213EA" w:rsidRDefault="000213EA" w:rsidP="000213EA">
            <w:pPr>
              <w:spacing w:after="0" w:line="240" w:lineRule="auto"/>
              <w:ind w:left="72"/>
              <w:jc w:val="center"/>
              <w:rPr>
                <w:rFonts w:ascii="Times New Roman" w:eastAsia="Times New Roman" w:hAnsi="Times New Roman" w:cs="Times New Roman"/>
                <w:b/>
                <w:bCs/>
                <w:color w:val="000000"/>
                <w:lang w:eastAsia="ru-RU"/>
              </w:rPr>
            </w:pPr>
          </w:p>
          <w:p w:rsidR="00FE7943" w:rsidRDefault="00FE7943" w:rsidP="000213EA">
            <w:pPr>
              <w:spacing w:after="0" w:line="240" w:lineRule="auto"/>
              <w:ind w:left="72"/>
              <w:jc w:val="center"/>
              <w:rPr>
                <w:rFonts w:ascii="Times New Roman" w:eastAsia="Times New Roman" w:hAnsi="Times New Roman" w:cs="Times New Roman"/>
                <w:b/>
                <w:bCs/>
                <w:color w:val="000000"/>
                <w:lang w:eastAsia="ru-RU"/>
              </w:rPr>
            </w:pPr>
          </w:p>
          <w:p w:rsidR="00FE7943" w:rsidRPr="000213EA" w:rsidRDefault="00FE7943" w:rsidP="000213EA">
            <w:pPr>
              <w:spacing w:after="0" w:line="240" w:lineRule="auto"/>
              <w:ind w:left="72"/>
              <w:jc w:val="center"/>
              <w:rPr>
                <w:rFonts w:ascii="Times New Roman" w:eastAsia="Times New Roman" w:hAnsi="Times New Roman" w:cs="Times New Roman"/>
                <w:b/>
                <w:bCs/>
                <w:color w:val="000000"/>
                <w:lang w:eastAsia="ru-RU"/>
              </w:rPr>
            </w:pPr>
          </w:p>
          <w:p w:rsidR="000213EA" w:rsidRPr="000213EA" w:rsidRDefault="000213EA" w:rsidP="000213EA">
            <w:pPr>
              <w:spacing w:after="0" w:line="240" w:lineRule="auto"/>
              <w:ind w:left="72"/>
              <w:jc w:val="center"/>
              <w:rPr>
                <w:rFonts w:ascii="Times New Roman" w:eastAsia="Times New Roman" w:hAnsi="Times New Roman" w:cs="Times New Roman"/>
                <w:b/>
                <w:bCs/>
                <w:color w:val="000000"/>
                <w:lang w:eastAsia="ru-RU"/>
              </w:rPr>
            </w:pPr>
          </w:p>
          <w:p w:rsidR="000213EA" w:rsidRPr="000213EA" w:rsidRDefault="000213EA" w:rsidP="000213EA">
            <w:pPr>
              <w:spacing w:after="0" w:line="240" w:lineRule="auto"/>
              <w:ind w:left="72"/>
              <w:jc w:val="center"/>
              <w:rPr>
                <w:rFonts w:ascii="Times New Roman" w:eastAsia="Times New Roman" w:hAnsi="Times New Roman" w:cs="Times New Roman"/>
                <w:b/>
                <w:color w:val="000000"/>
                <w:lang w:eastAsia="ru-RU"/>
              </w:rPr>
            </w:pPr>
            <w:r w:rsidRPr="000213EA">
              <w:rPr>
                <w:rFonts w:ascii="Times New Roman" w:eastAsia="Times New Roman" w:hAnsi="Times New Roman" w:cs="Times New Roman"/>
                <w:b/>
                <w:bCs/>
                <w:color w:val="000000"/>
                <w:lang w:eastAsia="ru-RU"/>
              </w:rPr>
              <w:t>Передающая сторона</w:t>
            </w:r>
          </w:p>
          <w:p w:rsidR="000213EA" w:rsidRPr="000213EA" w:rsidRDefault="000213EA" w:rsidP="000213EA">
            <w:pPr>
              <w:spacing w:after="0" w:line="240" w:lineRule="auto"/>
              <w:ind w:left="72"/>
              <w:jc w:val="center"/>
              <w:rPr>
                <w:rFonts w:ascii="Times New Roman" w:eastAsia="Times New Roman" w:hAnsi="Times New Roman" w:cs="Times New Roman"/>
                <w:b/>
                <w:bCs/>
                <w:color w:val="000000"/>
                <w:lang w:eastAsia="ru-RU"/>
              </w:rPr>
            </w:pPr>
          </w:p>
        </w:tc>
        <w:tc>
          <w:tcPr>
            <w:tcW w:w="4489" w:type="dxa"/>
          </w:tcPr>
          <w:p w:rsidR="000213EA" w:rsidRPr="000213EA" w:rsidRDefault="000213EA" w:rsidP="000213EA">
            <w:pPr>
              <w:spacing w:after="0" w:line="240" w:lineRule="auto"/>
              <w:ind w:hanging="330"/>
              <w:jc w:val="center"/>
              <w:rPr>
                <w:rFonts w:ascii="Times New Roman" w:eastAsia="Times New Roman" w:hAnsi="Times New Roman" w:cs="Times New Roman"/>
                <w:b/>
                <w:bCs/>
                <w:color w:val="000000"/>
                <w:lang w:eastAsia="ru-RU"/>
              </w:rPr>
            </w:pPr>
          </w:p>
          <w:p w:rsidR="000213EA" w:rsidRDefault="000213EA" w:rsidP="000213EA">
            <w:pPr>
              <w:spacing w:after="0" w:line="240" w:lineRule="auto"/>
              <w:ind w:hanging="330"/>
              <w:jc w:val="center"/>
              <w:rPr>
                <w:rFonts w:ascii="Times New Roman" w:eastAsia="Times New Roman" w:hAnsi="Times New Roman" w:cs="Times New Roman"/>
                <w:b/>
                <w:bCs/>
                <w:color w:val="000000"/>
                <w:lang w:eastAsia="ru-RU"/>
              </w:rPr>
            </w:pPr>
          </w:p>
          <w:p w:rsidR="00FE7943" w:rsidRDefault="00FE7943" w:rsidP="000213EA">
            <w:pPr>
              <w:spacing w:after="0" w:line="240" w:lineRule="auto"/>
              <w:ind w:hanging="330"/>
              <w:jc w:val="center"/>
              <w:rPr>
                <w:rFonts w:ascii="Times New Roman" w:eastAsia="Times New Roman" w:hAnsi="Times New Roman" w:cs="Times New Roman"/>
                <w:b/>
                <w:bCs/>
                <w:color w:val="000000"/>
                <w:lang w:eastAsia="ru-RU"/>
              </w:rPr>
            </w:pPr>
          </w:p>
          <w:p w:rsidR="00FE7943" w:rsidRPr="000213EA" w:rsidRDefault="00FE7943" w:rsidP="000213EA">
            <w:pPr>
              <w:spacing w:after="0" w:line="240" w:lineRule="auto"/>
              <w:ind w:hanging="330"/>
              <w:jc w:val="center"/>
              <w:rPr>
                <w:rFonts w:ascii="Times New Roman" w:eastAsia="Times New Roman" w:hAnsi="Times New Roman" w:cs="Times New Roman"/>
                <w:b/>
                <w:bCs/>
                <w:color w:val="000000"/>
                <w:lang w:eastAsia="ru-RU"/>
              </w:rPr>
            </w:pPr>
          </w:p>
          <w:p w:rsidR="000213EA" w:rsidRPr="000213EA" w:rsidRDefault="000213EA" w:rsidP="000213EA">
            <w:pPr>
              <w:spacing w:after="0" w:line="240" w:lineRule="auto"/>
              <w:ind w:hanging="330"/>
              <w:jc w:val="center"/>
              <w:rPr>
                <w:rFonts w:ascii="Times New Roman" w:eastAsia="Times New Roman" w:hAnsi="Times New Roman" w:cs="Times New Roman"/>
                <w:b/>
                <w:bCs/>
                <w:color w:val="000000"/>
                <w:lang w:eastAsia="ru-RU"/>
              </w:rPr>
            </w:pPr>
          </w:p>
          <w:p w:rsidR="000213EA" w:rsidRPr="000213EA" w:rsidRDefault="000213EA" w:rsidP="000213EA">
            <w:pPr>
              <w:spacing w:after="0" w:line="240" w:lineRule="auto"/>
              <w:ind w:hanging="330"/>
              <w:jc w:val="center"/>
              <w:rPr>
                <w:rFonts w:ascii="Times New Roman" w:eastAsia="Times New Roman" w:hAnsi="Times New Roman" w:cs="Times New Roman"/>
                <w:b/>
                <w:color w:val="000000"/>
                <w:lang w:eastAsia="ru-RU"/>
              </w:rPr>
            </w:pPr>
            <w:r w:rsidRPr="000213EA">
              <w:rPr>
                <w:rFonts w:ascii="Times New Roman" w:eastAsia="Times New Roman" w:hAnsi="Times New Roman" w:cs="Times New Roman"/>
                <w:b/>
                <w:bCs/>
                <w:color w:val="000000"/>
                <w:lang w:eastAsia="ru-RU"/>
              </w:rPr>
              <w:t>Получающая сторона</w:t>
            </w:r>
            <w:r w:rsidRPr="000213EA">
              <w:rPr>
                <w:rFonts w:ascii="Times New Roman" w:eastAsia="Times New Roman" w:hAnsi="Times New Roman" w:cs="Times New Roman"/>
                <w:b/>
                <w:color w:val="000000"/>
                <w:lang w:eastAsia="ru-RU"/>
              </w:rPr>
              <w:t xml:space="preserve"> </w:t>
            </w:r>
          </w:p>
        </w:tc>
      </w:tr>
      <w:tr w:rsidR="000213EA" w:rsidRPr="000213EA" w:rsidTr="00F443C4">
        <w:trPr>
          <w:trHeight w:val="1417"/>
        </w:trPr>
        <w:tc>
          <w:tcPr>
            <w:tcW w:w="4871" w:type="dxa"/>
          </w:tcPr>
          <w:p w:rsidR="000213EA" w:rsidRPr="000213EA" w:rsidRDefault="000213EA" w:rsidP="000213EA">
            <w:pPr>
              <w:spacing w:after="0" w:line="240" w:lineRule="auto"/>
              <w:rPr>
                <w:rFonts w:ascii="Times New Roman" w:eastAsia="Times New Roman" w:hAnsi="Times New Roman" w:cs="Times New Roman"/>
                <w:color w:val="000000"/>
                <w:lang w:eastAsia="ru-RU"/>
              </w:rPr>
            </w:pPr>
            <w:r w:rsidRPr="000213EA">
              <w:rPr>
                <w:rFonts w:ascii="Times New Roman" w:eastAsia="Times New Roman" w:hAnsi="Times New Roman" w:cs="Times New Roman"/>
                <w:b/>
                <w:color w:val="000000"/>
                <w:lang w:eastAsia="ru-RU"/>
              </w:rPr>
              <w:lastRenderedPageBreak/>
              <w:t>ООО «СЗРЦ Концерна ВКО «Алмаз-Антей»</w:t>
            </w:r>
            <w:r w:rsidRPr="000213EA">
              <w:rPr>
                <w:rFonts w:ascii="Times New Roman" w:eastAsia="Times New Roman" w:hAnsi="Times New Roman" w:cs="Times New Roman"/>
                <w:color w:val="000000"/>
                <w:lang w:eastAsia="ru-RU"/>
              </w:rPr>
              <w:t xml:space="preserve"> </w:t>
            </w:r>
          </w:p>
          <w:p w:rsidR="000213EA" w:rsidRPr="000213EA" w:rsidRDefault="000213EA" w:rsidP="000213EA">
            <w:pPr>
              <w:spacing w:after="0" w:line="240" w:lineRule="auto"/>
              <w:rPr>
                <w:rFonts w:ascii="Times New Roman" w:eastAsia="Times New Roman" w:hAnsi="Times New Roman" w:cs="Times New Roman"/>
                <w:color w:val="000000"/>
                <w:lang w:eastAsia="ru-RU"/>
              </w:rPr>
            </w:pPr>
          </w:p>
          <w:p w:rsidR="000213EA" w:rsidRPr="000213EA" w:rsidRDefault="000213EA" w:rsidP="000213EA">
            <w:pPr>
              <w:spacing w:after="0" w:line="240" w:lineRule="auto"/>
              <w:rPr>
                <w:rFonts w:ascii="Times New Roman" w:eastAsia="Times New Roman" w:hAnsi="Times New Roman" w:cs="Times New Roman"/>
                <w:color w:val="000000"/>
                <w:lang w:eastAsia="ru-RU"/>
              </w:rPr>
            </w:pPr>
            <w:r w:rsidRPr="000213EA">
              <w:rPr>
                <w:rFonts w:ascii="Times New Roman" w:eastAsia="Times New Roman" w:hAnsi="Times New Roman" w:cs="Times New Roman"/>
                <w:color w:val="000000"/>
                <w:lang w:eastAsia="ru-RU"/>
              </w:rPr>
              <w:t xml:space="preserve">192012 </w:t>
            </w:r>
            <w:proofErr w:type="spellStart"/>
            <w:r w:rsidRPr="000213EA">
              <w:rPr>
                <w:rFonts w:ascii="Times New Roman" w:eastAsia="Times New Roman" w:hAnsi="Times New Roman" w:cs="Times New Roman"/>
                <w:color w:val="000000"/>
                <w:lang w:eastAsia="ru-RU"/>
              </w:rPr>
              <w:t>г</w:t>
            </w:r>
            <w:proofErr w:type="gramStart"/>
            <w:r w:rsidRPr="000213EA">
              <w:rPr>
                <w:rFonts w:ascii="Times New Roman" w:eastAsia="Times New Roman" w:hAnsi="Times New Roman" w:cs="Times New Roman"/>
                <w:color w:val="000000"/>
                <w:lang w:eastAsia="ru-RU"/>
              </w:rPr>
              <w:t>.С</w:t>
            </w:r>
            <w:proofErr w:type="gramEnd"/>
            <w:r w:rsidRPr="000213EA">
              <w:rPr>
                <w:rFonts w:ascii="Times New Roman" w:eastAsia="Times New Roman" w:hAnsi="Times New Roman" w:cs="Times New Roman"/>
                <w:color w:val="000000"/>
                <w:lang w:eastAsia="ru-RU"/>
              </w:rPr>
              <w:t>Пб</w:t>
            </w:r>
            <w:proofErr w:type="spellEnd"/>
            <w:r w:rsidRPr="000213EA">
              <w:rPr>
                <w:rFonts w:ascii="Times New Roman" w:eastAsia="Times New Roman" w:hAnsi="Times New Roman" w:cs="Times New Roman"/>
                <w:color w:val="000000"/>
                <w:lang w:eastAsia="ru-RU"/>
              </w:rPr>
              <w:t xml:space="preserve">, пр. </w:t>
            </w:r>
            <w:proofErr w:type="spellStart"/>
            <w:r w:rsidRPr="000213EA">
              <w:rPr>
                <w:rFonts w:ascii="Times New Roman" w:eastAsia="Times New Roman" w:hAnsi="Times New Roman" w:cs="Times New Roman"/>
                <w:color w:val="000000"/>
                <w:lang w:eastAsia="ru-RU"/>
              </w:rPr>
              <w:t>Обуховской</w:t>
            </w:r>
            <w:proofErr w:type="spellEnd"/>
            <w:r w:rsidRPr="000213EA">
              <w:rPr>
                <w:rFonts w:ascii="Times New Roman" w:eastAsia="Times New Roman" w:hAnsi="Times New Roman" w:cs="Times New Roman"/>
                <w:color w:val="000000"/>
                <w:lang w:eastAsia="ru-RU"/>
              </w:rPr>
              <w:t xml:space="preserve"> обороны, д. 120</w:t>
            </w:r>
          </w:p>
          <w:p w:rsidR="000213EA" w:rsidRPr="000213EA" w:rsidRDefault="000213EA" w:rsidP="000213EA">
            <w:pPr>
              <w:spacing w:after="40" w:line="240" w:lineRule="auto"/>
              <w:rPr>
                <w:rFonts w:ascii="Times New Roman" w:eastAsia="Times New Roman" w:hAnsi="Times New Roman" w:cs="Times New Roman"/>
                <w:lang w:eastAsia="ru-RU"/>
              </w:rPr>
            </w:pPr>
            <w:r w:rsidRPr="000213EA">
              <w:rPr>
                <w:rFonts w:ascii="Times New Roman" w:eastAsia="Times New Roman" w:hAnsi="Times New Roman" w:cs="Times New Roman"/>
                <w:lang w:eastAsia="ru-RU"/>
              </w:rPr>
              <w:t>Тел.: (812) 363-90-38</w:t>
            </w:r>
          </w:p>
          <w:p w:rsidR="000213EA" w:rsidRPr="000213EA" w:rsidRDefault="000213EA" w:rsidP="000213EA">
            <w:pPr>
              <w:spacing w:after="0" w:line="240" w:lineRule="auto"/>
              <w:rPr>
                <w:rFonts w:ascii="Times New Roman" w:eastAsia="Times New Roman" w:hAnsi="Times New Roman" w:cs="Times New Roman"/>
                <w:bCs/>
                <w:color w:val="000000"/>
                <w:lang w:eastAsia="ru-RU"/>
              </w:rPr>
            </w:pPr>
            <w:r w:rsidRPr="000213EA">
              <w:rPr>
                <w:rFonts w:ascii="Times New Roman" w:eastAsia="Times New Roman" w:hAnsi="Times New Roman" w:cs="Times New Roman"/>
                <w:lang w:eastAsia="ru-RU"/>
              </w:rPr>
              <w:t>Факс: (812) 362-09-65</w:t>
            </w:r>
          </w:p>
          <w:p w:rsidR="000213EA" w:rsidRPr="000213EA" w:rsidRDefault="000213EA" w:rsidP="000213EA">
            <w:pPr>
              <w:spacing w:after="0" w:line="240" w:lineRule="auto"/>
              <w:ind w:right="57"/>
              <w:rPr>
                <w:rFonts w:ascii="Times New Roman" w:eastAsia="Times New Roman" w:hAnsi="Times New Roman" w:cs="Times New Roman"/>
                <w:lang w:eastAsia="ru-RU"/>
              </w:rPr>
            </w:pPr>
            <w:r w:rsidRPr="000213EA">
              <w:rPr>
                <w:rFonts w:ascii="Times New Roman" w:eastAsia="Times New Roman" w:hAnsi="Times New Roman" w:cs="Times New Roman"/>
                <w:lang w:eastAsia="ru-RU"/>
              </w:rPr>
              <w:t xml:space="preserve">ИНН 7811406004 </w:t>
            </w:r>
          </w:p>
          <w:p w:rsidR="000213EA" w:rsidRPr="000213EA" w:rsidRDefault="000213EA" w:rsidP="000213EA">
            <w:pPr>
              <w:spacing w:after="0" w:line="240" w:lineRule="auto"/>
              <w:ind w:right="57"/>
              <w:rPr>
                <w:rFonts w:ascii="Times New Roman" w:eastAsia="Times New Roman" w:hAnsi="Times New Roman" w:cs="Times New Roman"/>
                <w:lang w:eastAsia="ru-RU"/>
              </w:rPr>
            </w:pPr>
            <w:r w:rsidRPr="000213EA">
              <w:rPr>
                <w:rFonts w:ascii="Times New Roman" w:eastAsia="Times New Roman" w:hAnsi="Times New Roman" w:cs="Times New Roman"/>
                <w:lang w:eastAsia="ru-RU"/>
              </w:rPr>
              <w:t>КПП 781101001</w:t>
            </w:r>
          </w:p>
          <w:p w:rsidR="000213EA" w:rsidRPr="000213EA" w:rsidRDefault="000213EA" w:rsidP="000213EA">
            <w:pPr>
              <w:spacing w:after="0" w:line="240" w:lineRule="auto"/>
              <w:ind w:right="57"/>
              <w:rPr>
                <w:rFonts w:ascii="Times New Roman" w:eastAsia="Times New Roman" w:hAnsi="Times New Roman" w:cs="Times New Roman"/>
                <w:lang w:eastAsia="ru-RU"/>
              </w:rPr>
            </w:pPr>
            <w:r w:rsidRPr="000213EA">
              <w:rPr>
                <w:rFonts w:ascii="Times New Roman" w:eastAsia="Times New Roman" w:hAnsi="Times New Roman" w:cs="Times New Roman"/>
                <w:lang w:eastAsia="ru-RU"/>
              </w:rPr>
              <w:t>ОГРН 1089847180532</w:t>
            </w:r>
          </w:p>
          <w:p w:rsidR="000213EA" w:rsidRPr="000213EA" w:rsidRDefault="000213EA" w:rsidP="000213EA">
            <w:pPr>
              <w:spacing w:after="0" w:line="240" w:lineRule="auto"/>
              <w:ind w:right="57"/>
              <w:rPr>
                <w:rFonts w:ascii="Times New Roman" w:eastAsia="Times New Roman" w:hAnsi="Times New Roman" w:cs="Times New Roman"/>
                <w:lang w:eastAsia="ru-RU"/>
              </w:rPr>
            </w:pPr>
            <w:r w:rsidRPr="000213EA">
              <w:rPr>
                <w:rFonts w:ascii="Times New Roman" w:eastAsia="Times New Roman" w:hAnsi="Times New Roman" w:cs="Times New Roman"/>
                <w:lang w:eastAsia="ru-RU"/>
              </w:rPr>
              <w:t xml:space="preserve">ОКПО 85551285 </w:t>
            </w:r>
          </w:p>
          <w:p w:rsidR="000213EA" w:rsidRPr="000213EA" w:rsidRDefault="000213EA" w:rsidP="000213EA">
            <w:pPr>
              <w:spacing w:after="0" w:line="240" w:lineRule="auto"/>
              <w:ind w:right="57"/>
              <w:rPr>
                <w:rFonts w:ascii="Times New Roman" w:eastAsia="Times New Roman" w:hAnsi="Times New Roman" w:cs="Times New Roman"/>
                <w:lang w:eastAsia="ru-RU"/>
              </w:rPr>
            </w:pPr>
            <w:r w:rsidRPr="000213EA">
              <w:rPr>
                <w:rFonts w:ascii="Times New Roman" w:eastAsia="Times New Roman" w:hAnsi="Times New Roman" w:cs="Times New Roman"/>
                <w:lang w:eastAsia="ru-RU"/>
              </w:rPr>
              <w:t>ОКАТО 40285564000</w:t>
            </w:r>
          </w:p>
          <w:p w:rsidR="000213EA" w:rsidRPr="000213EA" w:rsidRDefault="000213EA" w:rsidP="000213EA">
            <w:pPr>
              <w:spacing w:after="0" w:line="240" w:lineRule="auto"/>
              <w:ind w:right="57"/>
              <w:rPr>
                <w:rFonts w:ascii="Times New Roman" w:eastAsia="Times New Roman" w:hAnsi="Times New Roman" w:cs="Times New Roman"/>
                <w:lang w:eastAsia="ru-RU"/>
              </w:rPr>
            </w:pPr>
            <w:r w:rsidRPr="000213EA">
              <w:rPr>
                <w:rFonts w:ascii="Times New Roman" w:eastAsia="Times New Roman" w:hAnsi="Times New Roman" w:cs="Times New Roman"/>
                <w:lang w:eastAsia="ru-RU"/>
              </w:rPr>
              <w:t xml:space="preserve"> </w:t>
            </w:r>
            <w:proofErr w:type="gramStart"/>
            <w:r w:rsidRPr="000213EA">
              <w:rPr>
                <w:rFonts w:ascii="Times New Roman" w:eastAsia="Times New Roman" w:hAnsi="Times New Roman" w:cs="Times New Roman"/>
                <w:lang w:eastAsia="ru-RU"/>
              </w:rPr>
              <w:t>р</w:t>
            </w:r>
            <w:proofErr w:type="gramEnd"/>
            <w:r w:rsidRPr="000213EA">
              <w:rPr>
                <w:rFonts w:ascii="Times New Roman" w:eastAsia="Times New Roman" w:hAnsi="Times New Roman" w:cs="Times New Roman"/>
                <w:lang w:eastAsia="ru-RU"/>
              </w:rPr>
              <w:t>/с №40702810839040002621</w:t>
            </w:r>
          </w:p>
          <w:p w:rsidR="000213EA" w:rsidRPr="000213EA" w:rsidRDefault="000213EA" w:rsidP="000213EA">
            <w:pPr>
              <w:spacing w:after="0" w:line="240" w:lineRule="auto"/>
              <w:ind w:right="57"/>
              <w:rPr>
                <w:rFonts w:ascii="Times New Roman" w:eastAsia="Times New Roman" w:hAnsi="Times New Roman" w:cs="Times New Roman"/>
                <w:lang w:eastAsia="ru-RU"/>
              </w:rPr>
            </w:pPr>
            <w:r w:rsidRPr="000213EA">
              <w:rPr>
                <w:rFonts w:ascii="Times New Roman" w:eastAsia="Times New Roman" w:hAnsi="Times New Roman" w:cs="Times New Roman"/>
                <w:lang w:eastAsia="ru-RU"/>
              </w:rPr>
              <w:t>Дополнительный офис "</w:t>
            </w:r>
            <w:proofErr w:type="spellStart"/>
            <w:r w:rsidRPr="000213EA">
              <w:rPr>
                <w:rFonts w:ascii="Times New Roman" w:eastAsia="Times New Roman" w:hAnsi="Times New Roman" w:cs="Times New Roman"/>
                <w:lang w:eastAsia="ru-RU"/>
              </w:rPr>
              <w:t>Смольнинский</w:t>
            </w:r>
            <w:proofErr w:type="spellEnd"/>
            <w:r w:rsidRPr="000213EA">
              <w:rPr>
                <w:rFonts w:ascii="Times New Roman" w:eastAsia="Times New Roman" w:hAnsi="Times New Roman" w:cs="Times New Roman"/>
                <w:lang w:eastAsia="ru-RU"/>
              </w:rPr>
              <w:t xml:space="preserve">" </w:t>
            </w:r>
          </w:p>
          <w:p w:rsidR="000213EA" w:rsidRPr="000213EA" w:rsidRDefault="000213EA" w:rsidP="000213EA">
            <w:pPr>
              <w:spacing w:after="0" w:line="240" w:lineRule="auto"/>
              <w:ind w:right="57"/>
              <w:rPr>
                <w:rFonts w:ascii="Times New Roman" w:eastAsia="Times New Roman" w:hAnsi="Times New Roman" w:cs="Times New Roman"/>
                <w:lang w:eastAsia="ru-RU"/>
              </w:rPr>
            </w:pPr>
            <w:r w:rsidRPr="000213EA">
              <w:rPr>
                <w:rFonts w:ascii="Times New Roman" w:eastAsia="Times New Roman" w:hAnsi="Times New Roman" w:cs="Times New Roman"/>
                <w:lang w:eastAsia="ru-RU"/>
              </w:rPr>
              <w:t>Филиала ОПЕРУ Банка ВТБ (ПАО),</w:t>
            </w:r>
          </w:p>
          <w:p w:rsidR="000213EA" w:rsidRPr="000213EA" w:rsidRDefault="000213EA" w:rsidP="000213EA">
            <w:pPr>
              <w:spacing w:after="0" w:line="240" w:lineRule="auto"/>
              <w:ind w:right="57"/>
              <w:rPr>
                <w:rFonts w:ascii="Times New Roman" w:eastAsia="Times New Roman" w:hAnsi="Times New Roman" w:cs="Times New Roman"/>
                <w:lang w:eastAsia="ru-RU"/>
              </w:rPr>
            </w:pPr>
            <w:r w:rsidRPr="000213EA">
              <w:rPr>
                <w:rFonts w:ascii="Times New Roman" w:eastAsia="Times New Roman" w:hAnsi="Times New Roman" w:cs="Times New Roman"/>
                <w:lang w:eastAsia="ru-RU"/>
              </w:rPr>
              <w:t>к/с 30101810200000000704</w:t>
            </w:r>
          </w:p>
          <w:p w:rsidR="000213EA" w:rsidRPr="000213EA" w:rsidRDefault="000213EA" w:rsidP="000213EA">
            <w:pPr>
              <w:spacing w:after="0" w:line="240" w:lineRule="auto"/>
              <w:ind w:right="57"/>
              <w:rPr>
                <w:rFonts w:ascii="Times New Roman" w:eastAsia="Times New Roman" w:hAnsi="Times New Roman" w:cs="Times New Roman"/>
                <w:lang w:eastAsia="ru-RU"/>
              </w:rPr>
            </w:pPr>
            <w:r w:rsidRPr="000213EA">
              <w:rPr>
                <w:rFonts w:ascii="Times New Roman" w:eastAsia="Times New Roman" w:hAnsi="Times New Roman" w:cs="Times New Roman"/>
                <w:lang w:eastAsia="ru-RU"/>
              </w:rPr>
              <w:t>БИК 044030704</w:t>
            </w:r>
          </w:p>
          <w:p w:rsidR="000213EA" w:rsidRPr="000213EA" w:rsidRDefault="000213EA" w:rsidP="000213EA">
            <w:pPr>
              <w:spacing w:after="0" w:line="240" w:lineRule="auto"/>
              <w:ind w:right="57"/>
              <w:rPr>
                <w:rFonts w:ascii="Times New Roman" w:eastAsia="Times New Roman" w:hAnsi="Times New Roman" w:cs="Times New Roman"/>
                <w:b/>
                <w:lang w:eastAsia="ru-RU"/>
              </w:rPr>
            </w:pPr>
          </w:p>
          <w:p w:rsidR="000213EA" w:rsidRPr="000213EA" w:rsidRDefault="000213EA" w:rsidP="000213EA">
            <w:pPr>
              <w:rPr>
                <w:rFonts w:ascii="Times New Roman" w:eastAsia="Times New Roman" w:hAnsi="Times New Roman" w:cs="Times New Roman"/>
                <w:lang w:eastAsia="ru-RU"/>
              </w:rPr>
            </w:pPr>
          </w:p>
        </w:tc>
        <w:tc>
          <w:tcPr>
            <w:tcW w:w="4489" w:type="dxa"/>
          </w:tcPr>
          <w:p w:rsidR="00F443C4" w:rsidRDefault="00F443C4" w:rsidP="00F443C4">
            <w:pPr>
              <w:spacing w:line="240" w:lineRule="auto"/>
              <w:rPr>
                <w:rFonts w:ascii="Times New Roman" w:hAnsi="Times New Roman"/>
                <w:b/>
                <w:sz w:val="24"/>
                <w:szCs w:val="24"/>
              </w:rPr>
            </w:pPr>
          </w:p>
          <w:p w:rsidR="000213EA" w:rsidRPr="000213EA" w:rsidRDefault="000213EA" w:rsidP="00F443C4">
            <w:pPr>
              <w:spacing w:line="240" w:lineRule="auto"/>
              <w:rPr>
                <w:rFonts w:ascii="Times New Roman" w:eastAsia="Times New Roman" w:hAnsi="Times New Roman" w:cs="Times New Roman"/>
                <w:bCs/>
                <w:color w:val="000000"/>
                <w:lang w:eastAsia="ru-RU"/>
              </w:rPr>
            </w:pPr>
          </w:p>
        </w:tc>
      </w:tr>
      <w:tr w:rsidR="000213EA" w:rsidRPr="000213EA" w:rsidTr="00F443C4">
        <w:trPr>
          <w:trHeight w:val="1035"/>
        </w:trPr>
        <w:tc>
          <w:tcPr>
            <w:tcW w:w="4871" w:type="dxa"/>
            <w:vAlign w:val="center"/>
          </w:tcPr>
          <w:p w:rsidR="000213EA" w:rsidRPr="000213EA" w:rsidRDefault="000213EA" w:rsidP="000213EA">
            <w:pPr>
              <w:spacing w:after="0" w:line="240" w:lineRule="auto"/>
              <w:rPr>
                <w:rFonts w:ascii="Times New Roman" w:eastAsia="Times New Roman" w:hAnsi="Times New Roman" w:cs="Times New Roman"/>
                <w:b/>
                <w:bCs/>
                <w:color w:val="000000"/>
                <w:lang w:eastAsia="ru-RU"/>
              </w:rPr>
            </w:pPr>
            <w:r w:rsidRPr="000213EA">
              <w:rPr>
                <w:rFonts w:ascii="Times New Roman" w:eastAsia="Times New Roman" w:hAnsi="Times New Roman" w:cs="Times New Roman"/>
                <w:b/>
                <w:bCs/>
                <w:color w:val="000000"/>
                <w:lang w:eastAsia="ru-RU"/>
              </w:rPr>
              <w:t xml:space="preserve">Генеральный директор </w:t>
            </w:r>
          </w:p>
          <w:p w:rsidR="000213EA" w:rsidRPr="000213EA" w:rsidRDefault="000213EA" w:rsidP="000213EA">
            <w:pPr>
              <w:spacing w:after="0" w:line="240" w:lineRule="auto"/>
              <w:rPr>
                <w:rFonts w:ascii="Times New Roman" w:eastAsia="Times New Roman" w:hAnsi="Times New Roman" w:cs="Times New Roman"/>
                <w:b/>
                <w:bCs/>
                <w:color w:val="000000"/>
                <w:lang w:eastAsia="ru-RU"/>
              </w:rPr>
            </w:pPr>
          </w:p>
          <w:p w:rsidR="000213EA" w:rsidRPr="000213EA" w:rsidRDefault="000213EA" w:rsidP="00520EE6">
            <w:pPr>
              <w:spacing w:after="0" w:line="240" w:lineRule="auto"/>
              <w:rPr>
                <w:rFonts w:ascii="Times New Roman" w:eastAsia="Times New Roman" w:hAnsi="Times New Roman" w:cs="Times New Roman"/>
                <w:b/>
                <w:bCs/>
                <w:color w:val="000000"/>
                <w:lang w:eastAsia="ru-RU"/>
              </w:rPr>
            </w:pPr>
            <w:r w:rsidRPr="000213EA">
              <w:rPr>
                <w:rFonts w:ascii="Times New Roman" w:eastAsia="Times New Roman" w:hAnsi="Times New Roman" w:cs="Times New Roman"/>
                <w:b/>
                <w:bCs/>
                <w:color w:val="000000"/>
                <w:lang w:eastAsia="ru-RU"/>
              </w:rPr>
              <w:t>_________________</w:t>
            </w:r>
            <w:r w:rsidR="00520EE6">
              <w:rPr>
                <w:rFonts w:ascii="Times New Roman" w:eastAsia="Times New Roman" w:hAnsi="Times New Roman" w:cs="Times New Roman"/>
                <w:b/>
                <w:bCs/>
                <w:color w:val="000000"/>
                <w:lang w:eastAsia="ru-RU"/>
              </w:rPr>
              <w:t>/</w:t>
            </w:r>
            <w:r w:rsidR="00520EE6">
              <w:t xml:space="preserve"> </w:t>
            </w:r>
            <w:r w:rsidR="00520EE6" w:rsidRPr="00520EE6">
              <w:rPr>
                <w:rFonts w:ascii="Times New Roman" w:eastAsia="Times New Roman" w:hAnsi="Times New Roman" w:cs="Times New Roman"/>
                <w:b/>
                <w:bCs/>
                <w:color w:val="000000"/>
                <w:lang w:eastAsia="ru-RU"/>
              </w:rPr>
              <w:t>М.Л.</w:t>
            </w:r>
            <w:r w:rsidRPr="000213EA">
              <w:rPr>
                <w:rFonts w:ascii="Times New Roman" w:eastAsia="Times New Roman" w:hAnsi="Times New Roman" w:cs="Times New Roman"/>
                <w:b/>
                <w:bCs/>
                <w:color w:val="000000"/>
                <w:lang w:eastAsia="ru-RU"/>
              </w:rPr>
              <w:t xml:space="preserve"> Подвязников</w:t>
            </w:r>
            <w:r w:rsidR="00520EE6">
              <w:rPr>
                <w:rFonts w:ascii="Times New Roman" w:eastAsia="Times New Roman" w:hAnsi="Times New Roman" w:cs="Times New Roman"/>
                <w:b/>
                <w:bCs/>
                <w:color w:val="000000"/>
                <w:lang w:eastAsia="ru-RU"/>
              </w:rPr>
              <w:t>/</w:t>
            </w:r>
            <w:r w:rsidRPr="000213EA">
              <w:rPr>
                <w:rFonts w:ascii="Times New Roman" w:eastAsia="Times New Roman" w:hAnsi="Times New Roman" w:cs="Times New Roman"/>
                <w:b/>
                <w:bCs/>
                <w:color w:val="000000"/>
                <w:lang w:eastAsia="ru-RU"/>
              </w:rPr>
              <w:t xml:space="preserve"> </w:t>
            </w:r>
          </w:p>
        </w:tc>
        <w:tc>
          <w:tcPr>
            <w:tcW w:w="4489" w:type="dxa"/>
            <w:vAlign w:val="center"/>
          </w:tcPr>
          <w:p w:rsidR="00FE7943" w:rsidRDefault="00FE7943" w:rsidP="000213EA">
            <w:pPr>
              <w:spacing w:after="0" w:line="240" w:lineRule="auto"/>
              <w:rPr>
                <w:rFonts w:ascii="Times New Roman" w:eastAsia="Times New Roman" w:hAnsi="Times New Roman" w:cs="Times New Roman"/>
                <w:b/>
                <w:bCs/>
                <w:color w:val="000000"/>
                <w:lang w:eastAsia="ru-RU"/>
              </w:rPr>
            </w:pPr>
          </w:p>
          <w:p w:rsidR="00F443C4" w:rsidRPr="000213EA" w:rsidRDefault="00F443C4" w:rsidP="000213EA">
            <w:pPr>
              <w:spacing w:after="0" w:line="240" w:lineRule="auto"/>
              <w:rPr>
                <w:rFonts w:ascii="Times New Roman" w:eastAsia="Times New Roman" w:hAnsi="Times New Roman" w:cs="Times New Roman"/>
                <w:b/>
                <w:bCs/>
                <w:color w:val="000000"/>
                <w:lang w:eastAsia="ru-RU"/>
              </w:rPr>
            </w:pPr>
          </w:p>
          <w:p w:rsidR="00F443C4" w:rsidRPr="00F443C4" w:rsidRDefault="00F443C4" w:rsidP="00F443C4">
            <w:pPr>
              <w:spacing w:after="0" w:line="240" w:lineRule="auto"/>
              <w:rPr>
                <w:rFonts w:ascii="Times New Roman" w:eastAsia="Times New Roman" w:hAnsi="Times New Roman" w:cs="Times New Roman"/>
                <w:b/>
                <w:bCs/>
                <w:color w:val="000000"/>
                <w:lang w:eastAsia="ru-RU"/>
              </w:rPr>
            </w:pPr>
            <w:r w:rsidRPr="00F443C4">
              <w:rPr>
                <w:rFonts w:ascii="Times New Roman" w:eastAsia="Times New Roman" w:hAnsi="Times New Roman" w:cs="Times New Roman"/>
                <w:b/>
                <w:bCs/>
                <w:color w:val="000000"/>
                <w:lang w:eastAsia="ru-RU"/>
              </w:rPr>
              <w:t xml:space="preserve">____________/ </w:t>
            </w:r>
            <w:r w:rsidR="00001130">
              <w:rPr>
                <w:rFonts w:ascii="Times New Roman" w:eastAsia="Times New Roman" w:hAnsi="Times New Roman" w:cs="Times New Roman"/>
                <w:b/>
                <w:bCs/>
                <w:color w:val="000000"/>
                <w:lang w:eastAsia="ru-RU"/>
              </w:rPr>
              <w:t>____________________</w:t>
            </w:r>
            <w:r w:rsidRPr="00F443C4">
              <w:rPr>
                <w:rFonts w:ascii="Times New Roman" w:eastAsia="Times New Roman" w:hAnsi="Times New Roman" w:cs="Times New Roman"/>
                <w:b/>
                <w:bCs/>
                <w:color w:val="000000"/>
                <w:lang w:eastAsia="ru-RU"/>
              </w:rPr>
              <w:t xml:space="preserve">/ </w:t>
            </w:r>
          </w:p>
          <w:p w:rsidR="000213EA" w:rsidRPr="000213EA" w:rsidRDefault="00F443C4" w:rsidP="00F443C4">
            <w:pPr>
              <w:spacing w:after="0" w:line="240" w:lineRule="auto"/>
              <w:rPr>
                <w:rFonts w:ascii="Times New Roman" w:eastAsia="Times New Roman" w:hAnsi="Times New Roman" w:cs="Times New Roman"/>
                <w:b/>
                <w:bCs/>
                <w:color w:val="000000"/>
                <w:lang w:eastAsia="ru-RU"/>
              </w:rPr>
            </w:pPr>
            <w:r w:rsidRPr="00F443C4">
              <w:rPr>
                <w:rFonts w:ascii="Times New Roman" w:eastAsia="Times New Roman" w:hAnsi="Times New Roman" w:cs="Times New Roman"/>
                <w:b/>
                <w:bCs/>
                <w:color w:val="000000"/>
                <w:lang w:eastAsia="ru-RU"/>
              </w:rPr>
              <w:t xml:space="preserve"> </w:t>
            </w:r>
          </w:p>
        </w:tc>
      </w:tr>
    </w:tbl>
    <w:p w:rsidR="000213EA" w:rsidRPr="000213EA" w:rsidRDefault="00001130" w:rsidP="000213EA">
      <w:pPr>
        <w:shd w:val="clear" w:color="auto" w:fill="FFFFFF"/>
        <w:spacing w:after="0" w:line="240" w:lineRule="auto"/>
        <w:ind w:lef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r w:rsidR="00F443C4">
        <w:rPr>
          <w:rFonts w:ascii="Times New Roman" w:eastAsia="Times New Roman" w:hAnsi="Times New Roman" w:cs="Times New Roman"/>
          <w:sz w:val="24"/>
          <w:szCs w:val="24"/>
          <w:lang w:eastAsia="ru-RU"/>
        </w:rPr>
        <w:tab/>
      </w:r>
      <w:r w:rsidR="00F443C4">
        <w:rPr>
          <w:rFonts w:ascii="Times New Roman" w:eastAsia="Times New Roman" w:hAnsi="Times New Roman" w:cs="Times New Roman"/>
          <w:sz w:val="24"/>
          <w:szCs w:val="24"/>
          <w:lang w:eastAsia="ru-RU"/>
        </w:rPr>
        <w:tab/>
      </w:r>
      <w:r w:rsidR="00F443C4">
        <w:rPr>
          <w:rFonts w:ascii="Times New Roman" w:eastAsia="Times New Roman" w:hAnsi="Times New Roman" w:cs="Times New Roman"/>
          <w:sz w:val="24"/>
          <w:szCs w:val="24"/>
          <w:lang w:eastAsia="ru-RU"/>
        </w:rPr>
        <w:tab/>
      </w:r>
      <w:r w:rsidR="00F443C4">
        <w:rPr>
          <w:rFonts w:ascii="Times New Roman" w:eastAsia="Times New Roman" w:hAnsi="Times New Roman" w:cs="Times New Roman"/>
          <w:sz w:val="24"/>
          <w:szCs w:val="24"/>
          <w:lang w:eastAsia="ru-RU"/>
        </w:rPr>
        <w:tab/>
      </w:r>
      <w:r w:rsidR="00F443C4">
        <w:rPr>
          <w:rFonts w:ascii="Times New Roman" w:eastAsia="Times New Roman" w:hAnsi="Times New Roman" w:cs="Times New Roman"/>
          <w:sz w:val="24"/>
          <w:szCs w:val="24"/>
          <w:lang w:eastAsia="ru-RU"/>
        </w:rPr>
        <w:tab/>
      </w:r>
      <w:r w:rsidR="00F443C4">
        <w:rPr>
          <w:rFonts w:ascii="Times New Roman" w:eastAsia="Times New Roman" w:hAnsi="Times New Roman" w:cs="Times New Roman"/>
          <w:sz w:val="24"/>
          <w:szCs w:val="24"/>
          <w:lang w:eastAsia="ru-RU"/>
        </w:rPr>
        <w:tab/>
      </w:r>
      <w:r w:rsidR="00F443C4">
        <w:rPr>
          <w:rFonts w:ascii="Times New Roman" w:eastAsia="Times New Roman" w:hAnsi="Times New Roman" w:cs="Times New Roman"/>
          <w:sz w:val="24"/>
          <w:szCs w:val="24"/>
          <w:lang w:eastAsia="ru-RU"/>
        </w:rPr>
        <w:tab/>
      </w:r>
      <w:r w:rsidR="00F443C4">
        <w:rPr>
          <w:rFonts w:ascii="Times New Roman" w:eastAsia="Times New Roman" w:hAnsi="Times New Roman" w:cs="Times New Roman"/>
          <w:sz w:val="24"/>
          <w:szCs w:val="24"/>
          <w:lang w:eastAsia="ru-RU"/>
        </w:rPr>
        <w:tab/>
      </w:r>
      <w:r w:rsidR="00F443C4">
        <w:rPr>
          <w:rFonts w:ascii="Times New Roman" w:eastAsia="Times New Roman" w:hAnsi="Times New Roman" w:cs="Times New Roman"/>
          <w:sz w:val="24"/>
          <w:szCs w:val="24"/>
          <w:lang w:eastAsia="ru-RU"/>
        </w:rPr>
        <w:tab/>
      </w:r>
      <w:proofErr w:type="spellStart"/>
      <w:proofErr w:type="gramStart"/>
      <w:r>
        <w:rPr>
          <w:rFonts w:ascii="Times New Roman" w:eastAsia="Times New Roman" w:hAnsi="Times New Roman" w:cs="Times New Roman"/>
          <w:sz w:val="24"/>
          <w:szCs w:val="24"/>
          <w:lang w:eastAsia="ru-RU"/>
        </w:rPr>
        <w:t>МП</w:t>
      </w:r>
      <w:proofErr w:type="spellEnd"/>
      <w:proofErr w:type="gramEnd"/>
    </w:p>
    <w:p w:rsidR="000A7083" w:rsidRPr="000213EA" w:rsidRDefault="000A7083" w:rsidP="00276836">
      <w:pPr>
        <w:numPr>
          <w:ilvl w:val="1"/>
          <w:numId w:val="0"/>
        </w:numPr>
        <w:jc w:val="right"/>
        <w:rPr>
          <w:rFonts w:ascii="Times New Roman" w:eastAsia="Times New Roman" w:hAnsi="Times New Roman" w:cs="Times New Roman"/>
          <w:iCs/>
          <w:snapToGrid w:val="0"/>
          <w:spacing w:val="15"/>
          <w:sz w:val="24"/>
          <w:szCs w:val="24"/>
        </w:rPr>
      </w:pPr>
    </w:p>
    <w:p w:rsidR="00E414CE" w:rsidRPr="000213EA" w:rsidRDefault="00E414CE" w:rsidP="00276836">
      <w:pPr>
        <w:numPr>
          <w:ilvl w:val="1"/>
          <w:numId w:val="0"/>
        </w:numPr>
        <w:jc w:val="right"/>
        <w:rPr>
          <w:rFonts w:ascii="Times New Roman" w:eastAsia="Times New Roman" w:hAnsi="Times New Roman" w:cs="Times New Roman"/>
          <w:iCs/>
          <w:snapToGrid w:val="0"/>
          <w:spacing w:val="15"/>
          <w:sz w:val="24"/>
          <w:szCs w:val="24"/>
        </w:rPr>
      </w:pPr>
    </w:p>
    <w:p w:rsidR="000A7083" w:rsidRPr="000213EA" w:rsidRDefault="000A7083" w:rsidP="00276836">
      <w:pPr>
        <w:numPr>
          <w:ilvl w:val="1"/>
          <w:numId w:val="0"/>
        </w:numPr>
        <w:jc w:val="right"/>
        <w:rPr>
          <w:rFonts w:ascii="Times New Roman" w:eastAsia="Times New Roman" w:hAnsi="Times New Roman" w:cs="Times New Roman"/>
          <w:iCs/>
          <w:snapToGrid w:val="0"/>
          <w:spacing w:val="15"/>
          <w:sz w:val="24"/>
          <w:szCs w:val="24"/>
        </w:rPr>
      </w:pPr>
    </w:p>
    <w:p w:rsidR="000A7083" w:rsidRPr="000213EA" w:rsidRDefault="000A7083" w:rsidP="00276836">
      <w:pPr>
        <w:numPr>
          <w:ilvl w:val="1"/>
          <w:numId w:val="0"/>
        </w:numPr>
        <w:jc w:val="right"/>
        <w:rPr>
          <w:rFonts w:ascii="Times New Roman" w:eastAsia="Times New Roman" w:hAnsi="Times New Roman" w:cs="Times New Roman"/>
          <w:iCs/>
          <w:snapToGrid w:val="0"/>
          <w:spacing w:val="15"/>
          <w:sz w:val="24"/>
          <w:szCs w:val="24"/>
        </w:rPr>
      </w:pPr>
    </w:p>
    <w:p w:rsidR="00C05585" w:rsidRPr="000213EA" w:rsidRDefault="00C05585" w:rsidP="00276836">
      <w:pPr>
        <w:numPr>
          <w:ilvl w:val="1"/>
          <w:numId w:val="0"/>
        </w:numPr>
        <w:jc w:val="right"/>
        <w:rPr>
          <w:rFonts w:ascii="Times New Roman" w:eastAsia="Times New Roman" w:hAnsi="Times New Roman" w:cs="Times New Roman"/>
          <w:iCs/>
          <w:snapToGrid w:val="0"/>
          <w:spacing w:val="15"/>
          <w:sz w:val="24"/>
          <w:szCs w:val="24"/>
        </w:rPr>
      </w:pPr>
    </w:p>
    <w:p w:rsidR="000A7083" w:rsidRPr="000213EA" w:rsidRDefault="000A7083" w:rsidP="00276836">
      <w:pPr>
        <w:numPr>
          <w:ilvl w:val="1"/>
          <w:numId w:val="0"/>
        </w:numPr>
        <w:jc w:val="right"/>
        <w:rPr>
          <w:rFonts w:ascii="Times New Roman" w:eastAsia="Times New Roman" w:hAnsi="Times New Roman" w:cs="Times New Roman"/>
          <w:iCs/>
          <w:snapToGrid w:val="0"/>
          <w:spacing w:val="15"/>
          <w:sz w:val="24"/>
          <w:szCs w:val="24"/>
        </w:rPr>
      </w:pPr>
    </w:p>
    <w:p w:rsidR="000A7083" w:rsidRPr="000213EA" w:rsidRDefault="000A7083" w:rsidP="00276836">
      <w:pPr>
        <w:numPr>
          <w:ilvl w:val="1"/>
          <w:numId w:val="0"/>
        </w:numPr>
        <w:jc w:val="right"/>
        <w:rPr>
          <w:rFonts w:ascii="Times New Roman" w:eastAsia="Times New Roman" w:hAnsi="Times New Roman" w:cs="Times New Roman"/>
          <w:iCs/>
          <w:snapToGrid w:val="0"/>
          <w:spacing w:val="15"/>
          <w:sz w:val="24"/>
          <w:szCs w:val="24"/>
        </w:rPr>
      </w:pPr>
    </w:p>
    <w:p w:rsidR="000A7083" w:rsidRPr="000213EA" w:rsidRDefault="000A7083" w:rsidP="00276836">
      <w:pPr>
        <w:numPr>
          <w:ilvl w:val="1"/>
          <w:numId w:val="0"/>
        </w:numPr>
        <w:jc w:val="right"/>
        <w:rPr>
          <w:rFonts w:ascii="Times New Roman" w:eastAsia="Times New Roman" w:hAnsi="Times New Roman" w:cs="Times New Roman"/>
          <w:iCs/>
          <w:snapToGrid w:val="0"/>
          <w:spacing w:val="15"/>
          <w:sz w:val="24"/>
          <w:szCs w:val="24"/>
        </w:rPr>
      </w:pPr>
    </w:p>
    <w:p w:rsidR="000A7083" w:rsidRPr="000213EA" w:rsidRDefault="000A7083" w:rsidP="00276836">
      <w:pPr>
        <w:numPr>
          <w:ilvl w:val="1"/>
          <w:numId w:val="0"/>
        </w:numPr>
        <w:jc w:val="right"/>
        <w:rPr>
          <w:rFonts w:ascii="Times New Roman" w:eastAsia="Times New Roman" w:hAnsi="Times New Roman" w:cs="Times New Roman"/>
          <w:iCs/>
          <w:snapToGrid w:val="0"/>
          <w:spacing w:val="15"/>
          <w:sz w:val="24"/>
          <w:szCs w:val="24"/>
        </w:rPr>
      </w:pPr>
    </w:p>
    <w:p w:rsidR="000A7083" w:rsidRPr="000213EA" w:rsidRDefault="000A7083" w:rsidP="00276836">
      <w:pPr>
        <w:numPr>
          <w:ilvl w:val="1"/>
          <w:numId w:val="0"/>
        </w:numPr>
        <w:jc w:val="right"/>
        <w:rPr>
          <w:rFonts w:ascii="Times New Roman" w:eastAsia="Times New Roman" w:hAnsi="Times New Roman" w:cs="Times New Roman"/>
          <w:iCs/>
          <w:snapToGrid w:val="0"/>
          <w:spacing w:val="15"/>
          <w:sz w:val="24"/>
          <w:szCs w:val="24"/>
        </w:rPr>
      </w:pPr>
    </w:p>
    <w:p w:rsidR="000A7083" w:rsidRPr="000213EA" w:rsidRDefault="000A7083" w:rsidP="00276836">
      <w:pPr>
        <w:numPr>
          <w:ilvl w:val="1"/>
          <w:numId w:val="0"/>
        </w:numPr>
        <w:jc w:val="right"/>
        <w:rPr>
          <w:rFonts w:ascii="Times New Roman" w:eastAsia="Times New Roman" w:hAnsi="Times New Roman" w:cs="Times New Roman"/>
          <w:iCs/>
          <w:snapToGrid w:val="0"/>
          <w:spacing w:val="15"/>
          <w:sz w:val="24"/>
          <w:szCs w:val="24"/>
        </w:rPr>
      </w:pPr>
    </w:p>
    <w:p w:rsidR="002F50BE" w:rsidRPr="000213EA" w:rsidRDefault="002F50BE" w:rsidP="002F50BE">
      <w:pPr>
        <w:spacing w:line="25" w:lineRule="atLeast"/>
        <w:ind w:firstLine="567"/>
        <w:jc w:val="right"/>
        <w:rPr>
          <w:rFonts w:ascii="Times New Roman" w:eastAsia="Times New Roman" w:hAnsi="Times New Roman" w:cs="Times New Roman"/>
          <w:sz w:val="24"/>
          <w:szCs w:val="24"/>
        </w:rPr>
      </w:pPr>
    </w:p>
    <w:p w:rsidR="002A41FB" w:rsidRPr="000213EA" w:rsidRDefault="002A41FB" w:rsidP="00157D6D">
      <w:pPr>
        <w:spacing w:line="25" w:lineRule="atLeast"/>
        <w:rPr>
          <w:rFonts w:ascii="Times New Roman" w:eastAsia="Times New Roman" w:hAnsi="Times New Roman" w:cs="Times New Roman"/>
          <w:sz w:val="24"/>
          <w:szCs w:val="24"/>
        </w:rPr>
      </w:pPr>
    </w:p>
    <w:sectPr w:rsidR="002A41FB" w:rsidRPr="000213EA" w:rsidSect="000213EA">
      <w:pgSz w:w="11906" w:h="16838"/>
      <w:pgMar w:top="993"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C6" w:rsidRDefault="00E057C6" w:rsidP="008E25B5">
      <w:pPr>
        <w:spacing w:after="0" w:line="240" w:lineRule="auto"/>
      </w:pPr>
      <w:r>
        <w:separator/>
      </w:r>
    </w:p>
  </w:endnote>
  <w:endnote w:type="continuationSeparator" w:id="0">
    <w:p w:rsidR="00E057C6" w:rsidRDefault="00E057C6" w:rsidP="008E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C6" w:rsidRDefault="00E057C6" w:rsidP="008E25B5">
      <w:pPr>
        <w:spacing w:after="0" w:line="240" w:lineRule="auto"/>
      </w:pPr>
      <w:r>
        <w:separator/>
      </w:r>
    </w:p>
  </w:footnote>
  <w:footnote w:type="continuationSeparator" w:id="0">
    <w:p w:rsidR="00E057C6" w:rsidRDefault="00E057C6" w:rsidP="008E2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B90"/>
    <w:multiLevelType w:val="hybridMultilevel"/>
    <w:tmpl w:val="D52CB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9C39FC"/>
    <w:multiLevelType w:val="hybridMultilevel"/>
    <w:tmpl w:val="518CD7F8"/>
    <w:lvl w:ilvl="0" w:tplc="04190001">
      <w:start w:val="1"/>
      <w:numFmt w:val="bullet"/>
      <w:lvlText w:val=""/>
      <w:lvlJc w:val="left"/>
      <w:pPr>
        <w:tabs>
          <w:tab w:val="num" w:pos="900"/>
        </w:tabs>
        <w:ind w:left="900" w:hanging="360"/>
      </w:pPr>
      <w:rPr>
        <w:rFonts w:ascii="Symbol" w:hAnsi="Symbol" w:cs="Symbol" w:hint="default"/>
      </w:rPr>
    </w:lvl>
    <w:lvl w:ilvl="1" w:tplc="FF66926C">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55A8C98">
      <w:start w:val="1"/>
      <w:numFmt w:val="decimal"/>
      <w:lvlText w:val="%4."/>
      <w:lvlJc w:val="left"/>
      <w:pPr>
        <w:tabs>
          <w:tab w:val="num" w:pos="2880"/>
        </w:tabs>
        <w:ind w:left="288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015E7D"/>
    <w:multiLevelType w:val="hybridMultilevel"/>
    <w:tmpl w:val="BC92CE24"/>
    <w:lvl w:ilvl="0" w:tplc="CF326A2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79E5B3D"/>
    <w:multiLevelType w:val="multilevel"/>
    <w:tmpl w:val="7E7AB644"/>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8A41BC5"/>
    <w:multiLevelType w:val="multilevel"/>
    <w:tmpl w:val="4D9A839A"/>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rPr>
        <w:b/>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C3872E6"/>
    <w:multiLevelType w:val="hybridMultilevel"/>
    <w:tmpl w:val="59D80516"/>
    <w:lvl w:ilvl="0" w:tplc="BC189D0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32210"/>
    <w:multiLevelType w:val="multilevel"/>
    <w:tmpl w:val="47D87B46"/>
    <w:lvl w:ilvl="0">
      <w:start w:val="7"/>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242220E"/>
    <w:multiLevelType w:val="multilevel"/>
    <w:tmpl w:val="4D9A839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BA12A8"/>
    <w:multiLevelType w:val="hybridMultilevel"/>
    <w:tmpl w:val="F4061048"/>
    <w:lvl w:ilvl="0" w:tplc="DFC2B178">
      <w:start w:val="8"/>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7B067C7"/>
    <w:multiLevelType w:val="multilevel"/>
    <w:tmpl w:val="2CD69B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184685"/>
    <w:multiLevelType w:val="hybridMultilevel"/>
    <w:tmpl w:val="9CECA370"/>
    <w:lvl w:ilvl="0" w:tplc="761EDBF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C5E95"/>
    <w:multiLevelType w:val="hybridMultilevel"/>
    <w:tmpl w:val="536845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986C6D"/>
    <w:multiLevelType w:val="multilevel"/>
    <w:tmpl w:val="5742F92A"/>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231786C"/>
    <w:multiLevelType w:val="multilevel"/>
    <w:tmpl w:val="B0E02A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D20500"/>
    <w:multiLevelType w:val="hybridMultilevel"/>
    <w:tmpl w:val="CE32FEC0"/>
    <w:lvl w:ilvl="0" w:tplc="CECE5148">
      <w:start w:val="1"/>
      <w:numFmt w:val="bullet"/>
      <w:suff w:val="space"/>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5">
    <w:nsid w:val="269564E1"/>
    <w:multiLevelType w:val="hybridMultilevel"/>
    <w:tmpl w:val="D52CB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7064C91"/>
    <w:multiLevelType w:val="hybridMultilevel"/>
    <w:tmpl w:val="69E877A2"/>
    <w:lvl w:ilvl="0" w:tplc="2744E9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7895DAC"/>
    <w:multiLevelType w:val="hybridMultilevel"/>
    <w:tmpl w:val="C2548EFA"/>
    <w:lvl w:ilvl="0" w:tplc="EE62D6E6">
      <w:start w:val="5"/>
      <w:numFmt w:val="decimal"/>
      <w:lvlText w:val="%1"/>
      <w:lvlJc w:val="left"/>
      <w:pPr>
        <w:ind w:left="812" w:hanging="360"/>
      </w:pPr>
      <w:rPr>
        <w:rFonts w:hint="default"/>
      </w:rPr>
    </w:lvl>
    <w:lvl w:ilvl="1" w:tplc="04190019" w:tentative="1">
      <w:start w:val="1"/>
      <w:numFmt w:val="lowerLetter"/>
      <w:lvlText w:val="%2."/>
      <w:lvlJc w:val="left"/>
      <w:pPr>
        <w:ind w:left="1532" w:hanging="360"/>
      </w:pPr>
    </w:lvl>
    <w:lvl w:ilvl="2" w:tplc="0419001B" w:tentative="1">
      <w:start w:val="1"/>
      <w:numFmt w:val="lowerRoman"/>
      <w:lvlText w:val="%3."/>
      <w:lvlJc w:val="right"/>
      <w:pPr>
        <w:ind w:left="2252" w:hanging="180"/>
      </w:pPr>
    </w:lvl>
    <w:lvl w:ilvl="3" w:tplc="0419000F" w:tentative="1">
      <w:start w:val="1"/>
      <w:numFmt w:val="decimal"/>
      <w:lvlText w:val="%4."/>
      <w:lvlJc w:val="left"/>
      <w:pPr>
        <w:ind w:left="2972" w:hanging="360"/>
      </w:pPr>
    </w:lvl>
    <w:lvl w:ilvl="4" w:tplc="04190019" w:tentative="1">
      <w:start w:val="1"/>
      <w:numFmt w:val="lowerLetter"/>
      <w:lvlText w:val="%5."/>
      <w:lvlJc w:val="left"/>
      <w:pPr>
        <w:ind w:left="3692" w:hanging="360"/>
      </w:pPr>
    </w:lvl>
    <w:lvl w:ilvl="5" w:tplc="0419001B" w:tentative="1">
      <w:start w:val="1"/>
      <w:numFmt w:val="lowerRoman"/>
      <w:lvlText w:val="%6."/>
      <w:lvlJc w:val="right"/>
      <w:pPr>
        <w:ind w:left="4412" w:hanging="180"/>
      </w:pPr>
    </w:lvl>
    <w:lvl w:ilvl="6" w:tplc="0419000F" w:tentative="1">
      <w:start w:val="1"/>
      <w:numFmt w:val="decimal"/>
      <w:lvlText w:val="%7."/>
      <w:lvlJc w:val="left"/>
      <w:pPr>
        <w:ind w:left="5132" w:hanging="360"/>
      </w:pPr>
    </w:lvl>
    <w:lvl w:ilvl="7" w:tplc="04190019" w:tentative="1">
      <w:start w:val="1"/>
      <w:numFmt w:val="lowerLetter"/>
      <w:lvlText w:val="%8."/>
      <w:lvlJc w:val="left"/>
      <w:pPr>
        <w:ind w:left="5852" w:hanging="360"/>
      </w:pPr>
    </w:lvl>
    <w:lvl w:ilvl="8" w:tplc="0419001B" w:tentative="1">
      <w:start w:val="1"/>
      <w:numFmt w:val="lowerRoman"/>
      <w:lvlText w:val="%9."/>
      <w:lvlJc w:val="right"/>
      <w:pPr>
        <w:ind w:left="6572" w:hanging="180"/>
      </w:pPr>
    </w:lvl>
  </w:abstractNum>
  <w:abstractNum w:abstractNumId="18">
    <w:nsid w:val="333535AD"/>
    <w:multiLevelType w:val="hybridMultilevel"/>
    <w:tmpl w:val="EEBAE7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4B13156"/>
    <w:multiLevelType w:val="hybridMultilevel"/>
    <w:tmpl w:val="D52CB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5E13A34"/>
    <w:multiLevelType w:val="multilevel"/>
    <w:tmpl w:val="B68226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38096CBC"/>
    <w:multiLevelType w:val="multilevel"/>
    <w:tmpl w:val="E146DF62"/>
    <w:lvl w:ilvl="0">
      <w:start w:val="1"/>
      <w:numFmt w:val="decimal"/>
      <w:lvlText w:val="%1."/>
      <w:lvlJc w:val="left"/>
      <w:pPr>
        <w:tabs>
          <w:tab w:val="num" w:pos="1070"/>
        </w:tabs>
        <w:ind w:left="1070" w:hanging="360"/>
      </w:pPr>
      <w:rPr>
        <w:b/>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40721BCE"/>
    <w:multiLevelType w:val="hybridMultilevel"/>
    <w:tmpl w:val="98EE5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42C1EC6"/>
    <w:multiLevelType w:val="multilevel"/>
    <w:tmpl w:val="A6B28020"/>
    <w:lvl w:ilvl="0">
      <w:start w:val="8"/>
      <w:numFmt w:val="decimal"/>
      <w:lvlText w:val="%1."/>
      <w:lvlJc w:val="left"/>
      <w:pPr>
        <w:ind w:left="720" w:hanging="360"/>
      </w:pPr>
      <w:rPr>
        <w:b w:val="0"/>
        <w:bCs w:val="0"/>
      </w:rPr>
    </w:lvl>
    <w:lvl w:ilvl="1">
      <w:start w:val="3"/>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451E5375"/>
    <w:multiLevelType w:val="hybridMultilevel"/>
    <w:tmpl w:val="C33A2CAA"/>
    <w:lvl w:ilvl="0" w:tplc="220215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F45D9E"/>
    <w:multiLevelType w:val="hybridMultilevel"/>
    <w:tmpl w:val="61A44572"/>
    <w:lvl w:ilvl="0" w:tplc="988CAB64">
      <w:start w:val="1"/>
      <w:numFmt w:val="decimal"/>
      <w:suff w:val="space"/>
      <w:lvlText w:val="%1)"/>
      <w:lvlJc w:val="left"/>
      <w:pPr>
        <w:ind w:left="1070" w:hanging="360"/>
      </w:pPr>
      <w:rPr>
        <w:rFonts w:cs="Times New Roman" w:hint="default"/>
        <w:b/>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4865106E"/>
    <w:multiLevelType w:val="multilevel"/>
    <w:tmpl w:val="DF88FDA0"/>
    <w:lvl w:ilvl="0">
      <w:start w:val="1"/>
      <w:numFmt w:val="decimal"/>
      <w:lvlText w:val="%1."/>
      <w:lvlJc w:val="left"/>
      <w:pPr>
        <w:ind w:left="420" w:hanging="420"/>
      </w:pPr>
      <w:rPr>
        <w:rFonts w:hint="default"/>
      </w:rPr>
    </w:lvl>
    <w:lvl w:ilvl="1">
      <w:start w:val="1"/>
      <w:numFmt w:val="decimal"/>
      <w:lvlText w:val="%1.%2."/>
      <w:lvlJc w:val="left"/>
      <w:pPr>
        <w:ind w:left="959" w:hanging="4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7">
    <w:nsid w:val="49421C53"/>
    <w:multiLevelType w:val="hybridMultilevel"/>
    <w:tmpl w:val="ADB477C6"/>
    <w:lvl w:ilvl="0" w:tplc="6C766D96">
      <w:start w:val="1"/>
      <w:numFmt w:val="decimal"/>
      <w:suff w:val="space"/>
      <w:lvlText w:val="%1)"/>
      <w:lvlJc w:val="left"/>
      <w:pPr>
        <w:ind w:left="1080" w:hanging="360"/>
      </w:pPr>
      <w:rPr>
        <w:rFonts w:cs="Times New Roman" w:hint="default"/>
        <w:b/>
        <w:i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49EE048C"/>
    <w:multiLevelType w:val="multilevel"/>
    <w:tmpl w:val="BF7EBF52"/>
    <w:lvl w:ilvl="0">
      <w:start w:val="1"/>
      <w:numFmt w:val="upperRoman"/>
      <w:lvlText w:val="%1."/>
      <w:lvlJc w:val="right"/>
      <w:pPr>
        <w:ind w:left="1320" w:hanging="360"/>
      </w:pPr>
    </w:lvl>
    <w:lvl w:ilvl="1">
      <w:start w:val="1"/>
      <w:numFmt w:val="decimal"/>
      <w:isLgl/>
      <w:lvlText w:val="%1.%2."/>
      <w:lvlJc w:val="left"/>
      <w:pPr>
        <w:ind w:left="1521" w:hanging="1095"/>
      </w:pPr>
      <w:rPr>
        <w:rFonts w:hint="default"/>
      </w:rPr>
    </w:lvl>
    <w:lvl w:ilvl="2">
      <w:start w:val="1"/>
      <w:numFmt w:val="decimal"/>
      <w:isLgl/>
      <w:lvlText w:val="%1.%2.%3."/>
      <w:lvlJc w:val="left"/>
      <w:pPr>
        <w:ind w:left="2055" w:hanging="1095"/>
      </w:pPr>
      <w:rPr>
        <w:rFonts w:hint="default"/>
      </w:rPr>
    </w:lvl>
    <w:lvl w:ilvl="3">
      <w:start w:val="1"/>
      <w:numFmt w:val="decimal"/>
      <w:isLgl/>
      <w:lvlText w:val="%1.%2.%3.%4."/>
      <w:lvlJc w:val="left"/>
      <w:pPr>
        <w:ind w:left="2055" w:hanging="1095"/>
      </w:pPr>
      <w:rPr>
        <w:rFonts w:hint="default"/>
      </w:rPr>
    </w:lvl>
    <w:lvl w:ilvl="4">
      <w:start w:val="1"/>
      <w:numFmt w:val="decimal"/>
      <w:isLgl/>
      <w:lvlText w:val="%1.%2.%3.%4.%5."/>
      <w:lvlJc w:val="left"/>
      <w:pPr>
        <w:ind w:left="2055" w:hanging="1095"/>
      </w:pPr>
      <w:rPr>
        <w:rFonts w:hint="default"/>
      </w:rPr>
    </w:lvl>
    <w:lvl w:ilvl="5">
      <w:start w:val="1"/>
      <w:numFmt w:val="decimal"/>
      <w:isLgl/>
      <w:lvlText w:val="%1.%2.%3.%4.%5.%6."/>
      <w:lvlJc w:val="left"/>
      <w:pPr>
        <w:ind w:left="2055" w:hanging="1095"/>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29">
    <w:nsid w:val="527763DE"/>
    <w:multiLevelType w:val="hybridMultilevel"/>
    <w:tmpl w:val="A3440390"/>
    <w:lvl w:ilvl="0" w:tplc="8B2E0702">
      <w:numFmt w:val="bullet"/>
      <w:lvlText w:val="•"/>
      <w:lvlJc w:val="left"/>
      <w:pPr>
        <w:ind w:left="720" w:hanging="360"/>
      </w:pPr>
      <w:rPr>
        <w:rFonts w:ascii="Times New Roman" w:hAnsi="Times New Roman" w:hint="default"/>
      </w:rPr>
    </w:lvl>
    <w:lvl w:ilvl="1" w:tplc="526675F0" w:tentative="1">
      <w:start w:val="1"/>
      <w:numFmt w:val="bullet"/>
      <w:lvlText w:val="o"/>
      <w:lvlJc w:val="left"/>
      <w:pPr>
        <w:ind w:left="1440" w:hanging="360"/>
      </w:pPr>
      <w:rPr>
        <w:rFonts w:ascii="Courier New" w:hAnsi="Courier New" w:hint="default"/>
      </w:rPr>
    </w:lvl>
    <w:lvl w:ilvl="2" w:tplc="F4D4F518" w:tentative="1">
      <w:start w:val="1"/>
      <w:numFmt w:val="bullet"/>
      <w:lvlText w:val=""/>
      <w:lvlJc w:val="left"/>
      <w:pPr>
        <w:ind w:left="2160" w:hanging="360"/>
      </w:pPr>
      <w:rPr>
        <w:rFonts w:ascii="Wingdings" w:hAnsi="Wingdings" w:hint="default"/>
      </w:rPr>
    </w:lvl>
    <w:lvl w:ilvl="3" w:tplc="594AFD70" w:tentative="1">
      <w:start w:val="1"/>
      <w:numFmt w:val="bullet"/>
      <w:lvlText w:val=""/>
      <w:lvlJc w:val="left"/>
      <w:pPr>
        <w:ind w:left="2880" w:hanging="360"/>
      </w:pPr>
      <w:rPr>
        <w:rFonts w:ascii="Symbol" w:hAnsi="Symbol" w:hint="default"/>
      </w:rPr>
    </w:lvl>
    <w:lvl w:ilvl="4" w:tplc="699CDD9E" w:tentative="1">
      <w:start w:val="1"/>
      <w:numFmt w:val="bullet"/>
      <w:lvlText w:val="o"/>
      <w:lvlJc w:val="left"/>
      <w:pPr>
        <w:ind w:left="3600" w:hanging="360"/>
      </w:pPr>
      <w:rPr>
        <w:rFonts w:ascii="Courier New" w:hAnsi="Courier New" w:hint="default"/>
      </w:rPr>
    </w:lvl>
    <w:lvl w:ilvl="5" w:tplc="BB5C58F4" w:tentative="1">
      <w:start w:val="1"/>
      <w:numFmt w:val="bullet"/>
      <w:lvlText w:val=""/>
      <w:lvlJc w:val="left"/>
      <w:pPr>
        <w:ind w:left="4320" w:hanging="360"/>
      </w:pPr>
      <w:rPr>
        <w:rFonts w:ascii="Wingdings" w:hAnsi="Wingdings" w:hint="default"/>
      </w:rPr>
    </w:lvl>
    <w:lvl w:ilvl="6" w:tplc="2200C1A4" w:tentative="1">
      <w:start w:val="1"/>
      <w:numFmt w:val="bullet"/>
      <w:lvlText w:val=""/>
      <w:lvlJc w:val="left"/>
      <w:pPr>
        <w:ind w:left="5040" w:hanging="360"/>
      </w:pPr>
      <w:rPr>
        <w:rFonts w:ascii="Symbol" w:hAnsi="Symbol" w:hint="default"/>
      </w:rPr>
    </w:lvl>
    <w:lvl w:ilvl="7" w:tplc="281C31D6" w:tentative="1">
      <w:start w:val="1"/>
      <w:numFmt w:val="bullet"/>
      <w:lvlText w:val="o"/>
      <w:lvlJc w:val="left"/>
      <w:pPr>
        <w:ind w:left="5760" w:hanging="360"/>
      </w:pPr>
      <w:rPr>
        <w:rFonts w:ascii="Courier New" w:hAnsi="Courier New" w:hint="default"/>
      </w:rPr>
    </w:lvl>
    <w:lvl w:ilvl="8" w:tplc="5262E38A" w:tentative="1">
      <w:start w:val="1"/>
      <w:numFmt w:val="bullet"/>
      <w:lvlText w:val=""/>
      <w:lvlJc w:val="left"/>
      <w:pPr>
        <w:ind w:left="6480" w:hanging="360"/>
      </w:pPr>
      <w:rPr>
        <w:rFonts w:ascii="Wingdings" w:hAnsi="Wingdings" w:hint="default"/>
      </w:rPr>
    </w:lvl>
  </w:abstractNum>
  <w:abstractNum w:abstractNumId="30">
    <w:nsid w:val="5300678F"/>
    <w:multiLevelType w:val="hybridMultilevel"/>
    <w:tmpl w:val="D52CB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47554D2"/>
    <w:multiLevelType w:val="multilevel"/>
    <w:tmpl w:val="7E7AB644"/>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61A7CBA"/>
    <w:multiLevelType w:val="hybridMultilevel"/>
    <w:tmpl w:val="6D12CE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B0226A2"/>
    <w:multiLevelType w:val="multilevel"/>
    <w:tmpl w:val="874CE6F8"/>
    <w:lvl w:ilvl="0">
      <w:start w:val="4"/>
      <w:numFmt w:val="decimal"/>
      <w:lvlText w:val="%1."/>
      <w:lvlJc w:val="left"/>
      <w:pPr>
        <w:ind w:left="360" w:hanging="360"/>
      </w:pPr>
      <w:rPr>
        <w:rFonts w:hint="default"/>
      </w:rPr>
    </w:lvl>
    <w:lvl w:ilvl="1">
      <w:start w:val="7"/>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65181391"/>
    <w:multiLevelType w:val="hybridMultilevel"/>
    <w:tmpl w:val="C9B2352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4E1289"/>
    <w:multiLevelType w:val="hybridMultilevel"/>
    <w:tmpl w:val="109CB01E"/>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6">
    <w:nsid w:val="720440C4"/>
    <w:multiLevelType w:val="multilevel"/>
    <w:tmpl w:val="B4023B9A"/>
    <w:lvl w:ilvl="0">
      <w:start w:val="6"/>
      <w:numFmt w:val="decimal"/>
      <w:lvlText w:val="%1."/>
      <w:lvlJc w:val="left"/>
      <w:pPr>
        <w:ind w:left="360" w:hanging="360"/>
      </w:pPr>
      <w:rPr>
        <w:rFonts w:hint="default"/>
        <w:b/>
      </w:rPr>
    </w:lvl>
    <w:lvl w:ilvl="1">
      <w:start w:val="4"/>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37">
    <w:nsid w:val="78F21C5E"/>
    <w:multiLevelType w:val="hybridMultilevel"/>
    <w:tmpl w:val="D52CB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BFD60E4"/>
    <w:multiLevelType w:val="hybridMultilevel"/>
    <w:tmpl w:val="D52CB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C731451"/>
    <w:multiLevelType w:val="hybridMultilevel"/>
    <w:tmpl w:val="D52CB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CE53866"/>
    <w:multiLevelType w:val="hybridMultilevel"/>
    <w:tmpl w:val="D52CB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E612709"/>
    <w:multiLevelType w:val="hybridMultilevel"/>
    <w:tmpl w:val="D52CB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5"/>
  </w:num>
  <w:num w:numId="2">
    <w:abstractNumId w:val="14"/>
  </w:num>
  <w:num w:numId="3">
    <w:abstractNumId w:val="16"/>
  </w:num>
  <w:num w:numId="4">
    <w:abstractNumId w:val="2"/>
  </w:num>
  <w:num w:numId="5">
    <w:abstractNumId w:val="8"/>
  </w:num>
  <w:num w:numId="6">
    <w:abstractNumId w:val="22"/>
  </w:num>
  <w:num w:numId="7">
    <w:abstractNumId w:val="4"/>
  </w:num>
  <w:num w:numId="8">
    <w:abstractNumId w:val="13"/>
  </w:num>
  <w:num w:numId="9">
    <w:abstractNumId w:val="18"/>
  </w:num>
  <w:num w:numId="10">
    <w:abstractNumId w:val="38"/>
  </w:num>
  <w:num w:numId="11">
    <w:abstractNumId w:val="37"/>
  </w:num>
  <w:num w:numId="12">
    <w:abstractNumId w:val="39"/>
  </w:num>
  <w:num w:numId="13">
    <w:abstractNumId w:val="24"/>
  </w:num>
  <w:num w:numId="14">
    <w:abstractNumId w:val="7"/>
  </w:num>
  <w:num w:numId="15">
    <w:abstractNumId w:val="7"/>
  </w:num>
  <w:num w:numId="16">
    <w:abstractNumId w:val="21"/>
  </w:num>
  <w:num w:numId="17">
    <w:abstractNumId w:val="36"/>
  </w:num>
  <w:num w:numId="18">
    <w:abstractNumId w:val="0"/>
  </w:num>
  <w:num w:numId="19">
    <w:abstractNumId w:val="20"/>
  </w:num>
  <w:num w:numId="20">
    <w:abstractNumId w:val="23"/>
  </w:num>
  <w:num w:numId="21">
    <w:abstractNumId w:val="33"/>
  </w:num>
  <w:num w:numId="22">
    <w:abstractNumId w:val="12"/>
  </w:num>
  <w:num w:numId="23">
    <w:abstractNumId w:val="41"/>
  </w:num>
  <w:num w:numId="24">
    <w:abstractNumId w:val="30"/>
  </w:num>
  <w:num w:numId="25">
    <w:abstractNumId w:val="19"/>
  </w:num>
  <w:num w:numId="26">
    <w:abstractNumId w:val="15"/>
  </w:num>
  <w:num w:numId="27">
    <w:abstractNumId w:val="40"/>
  </w:num>
  <w:num w:numId="28">
    <w:abstractNumId w:val="26"/>
  </w:num>
  <w:num w:numId="29">
    <w:abstractNumId w:val="29"/>
  </w:num>
  <w:num w:numId="30">
    <w:abstractNumId w:val="32"/>
  </w:num>
  <w:num w:numId="31">
    <w:abstractNumId w:val="25"/>
  </w:num>
  <w:num w:numId="32">
    <w:abstractNumId w:val="27"/>
  </w:num>
  <w:num w:numId="33">
    <w:abstractNumId w:val="11"/>
  </w:num>
  <w:num w:numId="34">
    <w:abstractNumId w:val="31"/>
  </w:num>
  <w:num w:numId="35">
    <w:abstractNumId w:val="3"/>
  </w:num>
  <w:num w:numId="36">
    <w:abstractNumId w:val="1"/>
  </w:num>
  <w:num w:numId="37">
    <w:abstractNumId w:val="9"/>
  </w:num>
  <w:num w:numId="38">
    <w:abstractNumId w:val="34"/>
  </w:num>
  <w:num w:numId="39">
    <w:abstractNumId w:val="10"/>
  </w:num>
  <w:num w:numId="40">
    <w:abstractNumId w:val="6"/>
  </w:num>
  <w:num w:numId="41">
    <w:abstractNumId w:val="5"/>
  </w:num>
  <w:num w:numId="42">
    <w:abstractNumId w:val="2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69"/>
    <w:rsid w:val="00001130"/>
    <w:rsid w:val="00002112"/>
    <w:rsid w:val="00013DCA"/>
    <w:rsid w:val="000151B1"/>
    <w:rsid w:val="00020209"/>
    <w:rsid w:val="00021198"/>
    <w:rsid w:val="000213EA"/>
    <w:rsid w:val="000322C3"/>
    <w:rsid w:val="00033883"/>
    <w:rsid w:val="000377BD"/>
    <w:rsid w:val="00053370"/>
    <w:rsid w:val="000570A7"/>
    <w:rsid w:val="00057D58"/>
    <w:rsid w:val="00061BA9"/>
    <w:rsid w:val="0006298C"/>
    <w:rsid w:val="00064A65"/>
    <w:rsid w:val="00064F49"/>
    <w:rsid w:val="00066FF7"/>
    <w:rsid w:val="000675D0"/>
    <w:rsid w:val="0007217E"/>
    <w:rsid w:val="000728A2"/>
    <w:rsid w:val="000810B5"/>
    <w:rsid w:val="00081F83"/>
    <w:rsid w:val="00083F21"/>
    <w:rsid w:val="00090402"/>
    <w:rsid w:val="000916F5"/>
    <w:rsid w:val="00094EAE"/>
    <w:rsid w:val="000A7083"/>
    <w:rsid w:val="000A7300"/>
    <w:rsid w:val="000A7E99"/>
    <w:rsid w:val="000B7C1D"/>
    <w:rsid w:val="000C05A5"/>
    <w:rsid w:val="000C5A8A"/>
    <w:rsid w:val="000C70A4"/>
    <w:rsid w:val="000D1E4D"/>
    <w:rsid w:val="000D4666"/>
    <w:rsid w:val="000D6D23"/>
    <w:rsid w:val="000D702D"/>
    <w:rsid w:val="000E4879"/>
    <w:rsid w:val="000E4FFA"/>
    <w:rsid w:val="000F0104"/>
    <w:rsid w:val="000F5BDD"/>
    <w:rsid w:val="000F6086"/>
    <w:rsid w:val="000F7B0A"/>
    <w:rsid w:val="001009B4"/>
    <w:rsid w:val="00100DE1"/>
    <w:rsid w:val="00104A0B"/>
    <w:rsid w:val="00117AAA"/>
    <w:rsid w:val="001215A7"/>
    <w:rsid w:val="001246C0"/>
    <w:rsid w:val="0014170A"/>
    <w:rsid w:val="00143017"/>
    <w:rsid w:val="001506E8"/>
    <w:rsid w:val="00155093"/>
    <w:rsid w:val="0015539C"/>
    <w:rsid w:val="00156704"/>
    <w:rsid w:val="00157D6D"/>
    <w:rsid w:val="00163AAA"/>
    <w:rsid w:val="00163B4F"/>
    <w:rsid w:val="00182C50"/>
    <w:rsid w:val="00182D06"/>
    <w:rsid w:val="00184A65"/>
    <w:rsid w:val="00186C15"/>
    <w:rsid w:val="001935D9"/>
    <w:rsid w:val="00194D71"/>
    <w:rsid w:val="00194DE1"/>
    <w:rsid w:val="001A36B3"/>
    <w:rsid w:val="001A4AFA"/>
    <w:rsid w:val="001C3F3A"/>
    <w:rsid w:val="001C4FB7"/>
    <w:rsid w:val="001C641F"/>
    <w:rsid w:val="001D0D1A"/>
    <w:rsid w:val="001E1285"/>
    <w:rsid w:val="001E69DD"/>
    <w:rsid w:val="001E74C3"/>
    <w:rsid w:val="001F3AAD"/>
    <w:rsid w:val="001F4115"/>
    <w:rsid w:val="001F64E0"/>
    <w:rsid w:val="002078FA"/>
    <w:rsid w:val="0021237C"/>
    <w:rsid w:val="00216A9C"/>
    <w:rsid w:val="002176B7"/>
    <w:rsid w:val="002259D0"/>
    <w:rsid w:val="00233398"/>
    <w:rsid w:val="0023722A"/>
    <w:rsid w:val="00240C7C"/>
    <w:rsid w:val="00243F1E"/>
    <w:rsid w:val="002440A1"/>
    <w:rsid w:val="0024510D"/>
    <w:rsid w:val="0025018E"/>
    <w:rsid w:val="002531AC"/>
    <w:rsid w:val="00253A01"/>
    <w:rsid w:val="0025493F"/>
    <w:rsid w:val="00254C63"/>
    <w:rsid w:val="00256032"/>
    <w:rsid w:val="002562EF"/>
    <w:rsid w:val="00267CCB"/>
    <w:rsid w:val="00270914"/>
    <w:rsid w:val="00271716"/>
    <w:rsid w:val="0027243C"/>
    <w:rsid w:val="00273E88"/>
    <w:rsid w:val="00276836"/>
    <w:rsid w:val="002807FD"/>
    <w:rsid w:val="00283577"/>
    <w:rsid w:val="00285F73"/>
    <w:rsid w:val="00287389"/>
    <w:rsid w:val="00287DF5"/>
    <w:rsid w:val="0029194B"/>
    <w:rsid w:val="00295855"/>
    <w:rsid w:val="00296B31"/>
    <w:rsid w:val="002A41FB"/>
    <w:rsid w:val="002B1906"/>
    <w:rsid w:val="002B50A7"/>
    <w:rsid w:val="002C5322"/>
    <w:rsid w:val="002C533A"/>
    <w:rsid w:val="002D2E38"/>
    <w:rsid w:val="002D36F3"/>
    <w:rsid w:val="002D39B7"/>
    <w:rsid w:val="002D39EE"/>
    <w:rsid w:val="002D53F7"/>
    <w:rsid w:val="002D645E"/>
    <w:rsid w:val="002F296F"/>
    <w:rsid w:val="002F50BE"/>
    <w:rsid w:val="002F545F"/>
    <w:rsid w:val="002F607C"/>
    <w:rsid w:val="002F671F"/>
    <w:rsid w:val="002F67D0"/>
    <w:rsid w:val="003007CF"/>
    <w:rsid w:val="00300AB5"/>
    <w:rsid w:val="00301F61"/>
    <w:rsid w:val="00302160"/>
    <w:rsid w:val="00302BB4"/>
    <w:rsid w:val="00302C1C"/>
    <w:rsid w:val="00306A2D"/>
    <w:rsid w:val="003105E5"/>
    <w:rsid w:val="00315BEB"/>
    <w:rsid w:val="00315C01"/>
    <w:rsid w:val="00316141"/>
    <w:rsid w:val="003203FA"/>
    <w:rsid w:val="00320451"/>
    <w:rsid w:val="00322414"/>
    <w:rsid w:val="00324D10"/>
    <w:rsid w:val="0032649C"/>
    <w:rsid w:val="00331C6D"/>
    <w:rsid w:val="00343C23"/>
    <w:rsid w:val="003461D9"/>
    <w:rsid w:val="00352FFF"/>
    <w:rsid w:val="00353EFA"/>
    <w:rsid w:val="003664A4"/>
    <w:rsid w:val="00370CB4"/>
    <w:rsid w:val="003720AB"/>
    <w:rsid w:val="00373EF9"/>
    <w:rsid w:val="00374515"/>
    <w:rsid w:val="00375242"/>
    <w:rsid w:val="00375D34"/>
    <w:rsid w:val="00376660"/>
    <w:rsid w:val="00376EA3"/>
    <w:rsid w:val="003913E8"/>
    <w:rsid w:val="00395ACD"/>
    <w:rsid w:val="00395FAD"/>
    <w:rsid w:val="0039641B"/>
    <w:rsid w:val="003A259A"/>
    <w:rsid w:val="003A7816"/>
    <w:rsid w:val="003C2A3D"/>
    <w:rsid w:val="003C45B4"/>
    <w:rsid w:val="003C4C9E"/>
    <w:rsid w:val="003D7DFD"/>
    <w:rsid w:val="003E2F00"/>
    <w:rsid w:val="003E3C46"/>
    <w:rsid w:val="003E49E8"/>
    <w:rsid w:val="003F256A"/>
    <w:rsid w:val="003F44C3"/>
    <w:rsid w:val="003F56D3"/>
    <w:rsid w:val="003F5F03"/>
    <w:rsid w:val="00410CEA"/>
    <w:rsid w:val="0041237F"/>
    <w:rsid w:val="00427A10"/>
    <w:rsid w:val="00430EB5"/>
    <w:rsid w:val="004379A6"/>
    <w:rsid w:val="00441367"/>
    <w:rsid w:val="00441DEA"/>
    <w:rsid w:val="00450AC5"/>
    <w:rsid w:val="004603D9"/>
    <w:rsid w:val="004661C2"/>
    <w:rsid w:val="00470AD0"/>
    <w:rsid w:val="004827A1"/>
    <w:rsid w:val="00484B62"/>
    <w:rsid w:val="004855F0"/>
    <w:rsid w:val="00490AB9"/>
    <w:rsid w:val="00492728"/>
    <w:rsid w:val="00493EDB"/>
    <w:rsid w:val="004961E3"/>
    <w:rsid w:val="00496CA0"/>
    <w:rsid w:val="004A2D3E"/>
    <w:rsid w:val="004A56D5"/>
    <w:rsid w:val="004A62ED"/>
    <w:rsid w:val="004B2379"/>
    <w:rsid w:val="004B4BA2"/>
    <w:rsid w:val="004B4BD1"/>
    <w:rsid w:val="004C3748"/>
    <w:rsid w:val="004C6C50"/>
    <w:rsid w:val="004D12A2"/>
    <w:rsid w:val="004D1A8C"/>
    <w:rsid w:val="004D2DD0"/>
    <w:rsid w:val="004D44E9"/>
    <w:rsid w:val="004D459C"/>
    <w:rsid w:val="004E0462"/>
    <w:rsid w:val="004E1DF6"/>
    <w:rsid w:val="004F03F3"/>
    <w:rsid w:val="004F2B26"/>
    <w:rsid w:val="004F3016"/>
    <w:rsid w:val="00505BAC"/>
    <w:rsid w:val="0050643F"/>
    <w:rsid w:val="005209B8"/>
    <w:rsid w:val="00520EE6"/>
    <w:rsid w:val="00535960"/>
    <w:rsid w:val="00540278"/>
    <w:rsid w:val="00542279"/>
    <w:rsid w:val="00542AC2"/>
    <w:rsid w:val="00542D5F"/>
    <w:rsid w:val="0054651C"/>
    <w:rsid w:val="005472D9"/>
    <w:rsid w:val="005527F6"/>
    <w:rsid w:val="00552B2A"/>
    <w:rsid w:val="00570D8B"/>
    <w:rsid w:val="005719EB"/>
    <w:rsid w:val="0057269A"/>
    <w:rsid w:val="00577A2A"/>
    <w:rsid w:val="00596296"/>
    <w:rsid w:val="00597E1C"/>
    <w:rsid w:val="005A4414"/>
    <w:rsid w:val="005A4FA3"/>
    <w:rsid w:val="005B1EC6"/>
    <w:rsid w:val="005C1692"/>
    <w:rsid w:val="005C2975"/>
    <w:rsid w:val="005C42BB"/>
    <w:rsid w:val="005D5D9B"/>
    <w:rsid w:val="005D6291"/>
    <w:rsid w:val="005D7441"/>
    <w:rsid w:val="005D7E78"/>
    <w:rsid w:val="005E06D8"/>
    <w:rsid w:val="005E24A5"/>
    <w:rsid w:val="005E39F2"/>
    <w:rsid w:val="005E5EB8"/>
    <w:rsid w:val="005E7326"/>
    <w:rsid w:val="005F1498"/>
    <w:rsid w:val="005F372A"/>
    <w:rsid w:val="0060524C"/>
    <w:rsid w:val="006139DE"/>
    <w:rsid w:val="0061438C"/>
    <w:rsid w:val="0061528F"/>
    <w:rsid w:val="006202C8"/>
    <w:rsid w:val="00621D0B"/>
    <w:rsid w:val="006229DB"/>
    <w:rsid w:val="00623FA2"/>
    <w:rsid w:val="00630CC6"/>
    <w:rsid w:val="00632623"/>
    <w:rsid w:val="00636B5B"/>
    <w:rsid w:val="00643997"/>
    <w:rsid w:val="00643B18"/>
    <w:rsid w:val="00644753"/>
    <w:rsid w:val="00647EF1"/>
    <w:rsid w:val="00652E12"/>
    <w:rsid w:val="00653AAD"/>
    <w:rsid w:val="006606D4"/>
    <w:rsid w:val="00664927"/>
    <w:rsid w:val="00666830"/>
    <w:rsid w:val="00672105"/>
    <w:rsid w:val="00685F40"/>
    <w:rsid w:val="00687C67"/>
    <w:rsid w:val="00695D79"/>
    <w:rsid w:val="006965D0"/>
    <w:rsid w:val="00697D8B"/>
    <w:rsid w:val="006A3A8D"/>
    <w:rsid w:val="006A7E96"/>
    <w:rsid w:val="006B03FA"/>
    <w:rsid w:val="006B3B8C"/>
    <w:rsid w:val="006C1351"/>
    <w:rsid w:val="006C1F42"/>
    <w:rsid w:val="006C3388"/>
    <w:rsid w:val="006C3BDD"/>
    <w:rsid w:val="006C757B"/>
    <w:rsid w:val="006D351A"/>
    <w:rsid w:val="006D3B10"/>
    <w:rsid w:val="006D5AE8"/>
    <w:rsid w:val="006D7308"/>
    <w:rsid w:val="006D77D4"/>
    <w:rsid w:val="006D7C05"/>
    <w:rsid w:val="006E162F"/>
    <w:rsid w:val="006F1078"/>
    <w:rsid w:val="006F3120"/>
    <w:rsid w:val="006F4903"/>
    <w:rsid w:val="006F595F"/>
    <w:rsid w:val="0070048A"/>
    <w:rsid w:val="00710829"/>
    <w:rsid w:val="0071301D"/>
    <w:rsid w:val="007159A5"/>
    <w:rsid w:val="007163B3"/>
    <w:rsid w:val="00716B21"/>
    <w:rsid w:val="007230B2"/>
    <w:rsid w:val="0073223F"/>
    <w:rsid w:val="00733AD1"/>
    <w:rsid w:val="00734863"/>
    <w:rsid w:val="00737502"/>
    <w:rsid w:val="00740F9A"/>
    <w:rsid w:val="00743D9C"/>
    <w:rsid w:val="007541C7"/>
    <w:rsid w:val="00757E16"/>
    <w:rsid w:val="00762830"/>
    <w:rsid w:val="0076347F"/>
    <w:rsid w:val="00771E13"/>
    <w:rsid w:val="00772D72"/>
    <w:rsid w:val="0077527B"/>
    <w:rsid w:val="007812B6"/>
    <w:rsid w:val="00783258"/>
    <w:rsid w:val="00783E77"/>
    <w:rsid w:val="0079298C"/>
    <w:rsid w:val="00794E00"/>
    <w:rsid w:val="007A0095"/>
    <w:rsid w:val="007A02E9"/>
    <w:rsid w:val="007A2ABE"/>
    <w:rsid w:val="007A6CBA"/>
    <w:rsid w:val="007A6DB1"/>
    <w:rsid w:val="007A7D3C"/>
    <w:rsid w:val="007B1382"/>
    <w:rsid w:val="007B717E"/>
    <w:rsid w:val="007C1D68"/>
    <w:rsid w:val="007C28B6"/>
    <w:rsid w:val="007C2B7F"/>
    <w:rsid w:val="007C3EC0"/>
    <w:rsid w:val="007D3349"/>
    <w:rsid w:val="007E6110"/>
    <w:rsid w:val="007F2D54"/>
    <w:rsid w:val="007F5B8D"/>
    <w:rsid w:val="0080327B"/>
    <w:rsid w:val="00804D60"/>
    <w:rsid w:val="00817534"/>
    <w:rsid w:val="00817651"/>
    <w:rsid w:val="00820019"/>
    <w:rsid w:val="0082584C"/>
    <w:rsid w:val="00825C2F"/>
    <w:rsid w:val="0083355A"/>
    <w:rsid w:val="00833830"/>
    <w:rsid w:val="00834E65"/>
    <w:rsid w:val="00846FCF"/>
    <w:rsid w:val="00854CEA"/>
    <w:rsid w:val="0086016E"/>
    <w:rsid w:val="00864BB2"/>
    <w:rsid w:val="00864D93"/>
    <w:rsid w:val="0087377B"/>
    <w:rsid w:val="0087782F"/>
    <w:rsid w:val="00880DF8"/>
    <w:rsid w:val="00881F7D"/>
    <w:rsid w:val="008927B7"/>
    <w:rsid w:val="00892BE4"/>
    <w:rsid w:val="0089418E"/>
    <w:rsid w:val="008971B7"/>
    <w:rsid w:val="008A7A77"/>
    <w:rsid w:val="008B6776"/>
    <w:rsid w:val="008B68A7"/>
    <w:rsid w:val="008B69A2"/>
    <w:rsid w:val="008B72C6"/>
    <w:rsid w:val="008B73AB"/>
    <w:rsid w:val="008B7B48"/>
    <w:rsid w:val="008C3326"/>
    <w:rsid w:val="008D67AA"/>
    <w:rsid w:val="008D7D44"/>
    <w:rsid w:val="008E1797"/>
    <w:rsid w:val="008E25B5"/>
    <w:rsid w:val="008E70D8"/>
    <w:rsid w:val="008E7532"/>
    <w:rsid w:val="008F4622"/>
    <w:rsid w:val="008F5332"/>
    <w:rsid w:val="008F74A5"/>
    <w:rsid w:val="008F77D6"/>
    <w:rsid w:val="00901FF5"/>
    <w:rsid w:val="0090283C"/>
    <w:rsid w:val="009115DB"/>
    <w:rsid w:val="00911DFA"/>
    <w:rsid w:val="009123E5"/>
    <w:rsid w:val="00913841"/>
    <w:rsid w:val="00915FA4"/>
    <w:rsid w:val="00925216"/>
    <w:rsid w:val="009254C7"/>
    <w:rsid w:val="00927403"/>
    <w:rsid w:val="00930EAC"/>
    <w:rsid w:val="009411EE"/>
    <w:rsid w:val="00943832"/>
    <w:rsid w:val="00946135"/>
    <w:rsid w:val="0095318A"/>
    <w:rsid w:val="009536F6"/>
    <w:rsid w:val="009575D6"/>
    <w:rsid w:val="009614B5"/>
    <w:rsid w:val="00962A11"/>
    <w:rsid w:val="00962E4B"/>
    <w:rsid w:val="009660FE"/>
    <w:rsid w:val="00977434"/>
    <w:rsid w:val="009777BD"/>
    <w:rsid w:val="009817A8"/>
    <w:rsid w:val="00981F2E"/>
    <w:rsid w:val="00983EB3"/>
    <w:rsid w:val="00984263"/>
    <w:rsid w:val="00995969"/>
    <w:rsid w:val="00997976"/>
    <w:rsid w:val="009A08B5"/>
    <w:rsid w:val="009A2A5B"/>
    <w:rsid w:val="009A3FAC"/>
    <w:rsid w:val="009B4542"/>
    <w:rsid w:val="009B7E95"/>
    <w:rsid w:val="009C137A"/>
    <w:rsid w:val="009C2923"/>
    <w:rsid w:val="009C302E"/>
    <w:rsid w:val="009C4AFD"/>
    <w:rsid w:val="009C6062"/>
    <w:rsid w:val="009D1AF8"/>
    <w:rsid w:val="009D3AC1"/>
    <w:rsid w:val="009D64C2"/>
    <w:rsid w:val="009E46F5"/>
    <w:rsid w:val="009F1210"/>
    <w:rsid w:val="009F61D9"/>
    <w:rsid w:val="00A205A4"/>
    <w:rsid w:val="00A22A14"/>
    <w:rsid w:val="00A239EB"/>
    <w:rsid w:val="00A31075"/>
    <w:rsid w:val="00A350DB"/>
    <w:rsid w:val="00A35B95"/>
    <w:rsid w:val="00A35F2C"/>
    <w:rsid w:val="00A37517"/>
    <w:rsid w:val="00A40928"/>
    <w:rsid w:val="00A40F1C"/>
    <w:rsid w:val="00A41827"/>
    <w:rsid w:val="00A44192"/>
    <w:rsid w:val="00A454FB"/>
    <w:rsid w:val="00A520E1"/>
    <w:rsid w:val="00A53204"/>
    <w:rsid w:val="00A545E0"/>
    <w:rsid w:val="00A61554"/>
    <w:rsid w:val="00A668F8"/>
    <w:rsid w:val="00A70A8E"/>
    <w:rsid w:val="00A70FC8"/>
    <w:rsid w:val="00A74DDA"/>
    <w:rsid w:val="00A76223"/>
    <w:rsid w:val="00A77DD8"/>
    <w:rsid w:val="00A849B5"/>
    <w:rsid w:val="00A85B39"/>
    <w:rsid w:val="00A93571"/>
    <w:rsid w:val="00AA18E1"/>
    <w:rsid w:val="00AA3D6A"/>
    <w:rsid w:val="00AB339F"/>
    <w:rsid w:val="00AC2B6F"/>
    <w:rsid w:val="00AC3277"/>
    <w:rsid w:val="00AD5BD5"/>
    <w:rsid w:val="00AD75BA"/>
    <w:rsid w:val="00AE086E"/>
    <w:rsid w:val="00AE69C0"/>
    <w:rsid w:val="00AF0264"/>
    <w:rsid w:val="00B05516"/>
    <w:rsid w:val="00B06FD0"/>
    <w:rsid w:val="00B07AFF"/>
    <w:rsid w:val="00B17650"/>
    <w:rsid w:val="00B24A52"/>
    <w:rsid w:val="00B2596F"/>
    <w:rsid w:val="00B371FE"/>
    <w:rsid w:val="00B37600"/>
    <w:rsid w:val="00B40183"/>
    <w:rsid w:val="00B4239D"/>
    <w:rsid w:val="00B4323D"/>
    <w:rsid w:val="00B44433"/>
    <w:rsid w:val="00B448E1"/>
    <w:rsid w:val="00B47262"/>
    <w:rsid w:val="00B47CEA"/>
    <w:rsid w:val="00B53EF7"/>
    <w:rsid w:val="00B5577C"/>
    <w:rsid w:val="00B56DF9"/>
    <w:rsid w:val="00B57C6B"/>
    <w:rsid w:val="00B66A0E"/>
    <w:rsid w:val="00B71450"/>
    <w:rsid w:val="00B726BB"/>
    <w:rsid w:val="00B74B23"/>
    <w:rsid w:val="00B752DA"/>
    <w:rsid w:val="00BA43AB"/>
    <w:rsid w:val="00BB4159"/>
    <w:rsid w:val="00BC7B04"/>
    <w:rsid w:val="00BD6B7A"/>
    <w:rsid w:val="00BD7DAB"/>
    <w:rsid w:val="00BE30AF"/>
    <w:rsid w:val="00BF00EB"/>
    <w:rsid w:val="00BF0CEF"/>
    <w:rsid w:val="00BF294B"/>
    <w:rsid w:val="00BF4247"/>
    <w:rsid w:val="00BF440E"/>
    <w:rsid w:val="00C03968"/>
    <w:rsid w:val="00C05585"/>
    <w:rsid w:val="00C070A1"/>
    <w:rsid w:val="00C14746"/>
    <w:rsid w:val="00C15177"/>
    <w:rsid w:val="00C22E24"/>
    <w:rsid w:val="00C30E30"/>
    <w:rsid w:val="00C320E9"/>
    <w:rsid w:val="00C34C75"/>
    <w:rsid w:val="00C366C2"/>
    <w:rsid w:val="00C371BE"/>
    <w:rsid w:val="00C37359"/>
    <w:rsid w:val="00C44974"/>
    <w:rsid w:val="00C47128"/>
    <w:rsid w:val="00C47C3F"/>
    <w:rsid w:val="00C53712"/>
    <w:rsid w:val="00C53E35"/>
    <w:rsid w:val="00C54D06"/>
    <w:rsid w:val="00C57631"/>
    <w:rsid w:val="00C61416"/>
    <w:rsid w:val="00C64577"/>
    <w:rsid w:val="00C70B0C"/>
    <w:rsid w:val="00C82FBF"/>
    <w:rsid w:val="00C90F33"/>
    <w:rsid w:val="00C916E0"/>
    <w:rsid w:val="00CA05F9"/>
    <w:rsid w:val="00CA061B"/>
    <w:rsid w:val="00CA5FAC"/>
    <w:rsid w:val="00CA6191"/>
    <w:rsid w:val="00CB761C"/>
    <w:rsid w:val="00CC18AB"/>
    <w:rsid w:val="00CD6BB4"/>
    <w:rsid w:val="00CE0CDB"/>
    <w:rsid w:val="00CE1E5A"/>
    <w:rsid w:val="00CE3DC5"/>
    <w:rsid w:val="00CF00DC"/>
    <w:rsid w:val="00CF38A5"/>
    <w:rsid w:val="00CF432E"/>
    <w:rsid w:val="00CF545F"/>
    <w:rsid w:val="00CF5BDA"/>
    <w:rsid w:val="00CF70EE"/>
    <w:rsid w:val="00D01F7E"/>
    <w:rsid w:val="00D03E18"/>
    <w:rsid w:val="00D07A0E"/>
    <w:rsid w:val="00D1353A"/>
    <w:rsid w:val="00D2696F"/>
    <w:rsid w:val="00D4180E"/>
    <w:rsid w:val="00D4379F"/>
    <w:rsid w:val="00D437F5"/>
    <w:rsid w:val="00D524EF"/>
    <w:rsid w:val="00D53E54"/>
    <w:rsid w:val="00D5459D"/>
    <w:rsid w:val="00D550F0"/>
    <w:rsid w:val="00D65ED5"/>
    <w:rsid w:val="00D705E2"/>
    <w:rsid w:val="00D75B4A"/>
    <w:rsid w:val="00D771F3"/>
    <w:rsid w:val="00D827C0"/>
    <w:rsid w:val="00D829DE"/>
    <w:rsid w:val="00D8661F"/>
    <w:rsid w:val="00D9499E"/>
    <w:rsid w:val="00DA5E50"/>
    <w:rsid w:val="00DA759F"/>
    <w:rsid w:val="00DB15E2"/>
    <w:rsid w:val="00DB27BD"/>
    <w:rsid w:val="00DB280F"/>
    <w:rsid w:val="00DB764B"/>
    <w:rsid w:val="00DC25CE"/>
    <w:rsid w:val="00DC2DAF"/>
    <w:rsid w:val="00DC4C5D"/>
    <w:rsid w:val="00DC782C"/>
    <w:rsid w:val="00DD14C1"/>
    <w:rsid w:val="00DD2C82"/>
    <w:rsid w:val="00DD3339"/>
    <w:rsid w:val="00DE0335"/>
    <w:rsid w:val="00DE3544"/>
    <w:rsid w:val="00DF1EC1"/>
    <w:rsid w:val="00DF6375"/>
    <w:rsid w:val="00DF6F5E"/>
    <w:rsid w:val="00E02932"/>
    <w:rsid w:val="00E031E4"/>
    <w:rsid w:val="00E057C6"/>
    <w:rsid w:val="00E13C16"/>
    <w:rsid w:val="00E149E2"/>
    <w:rsid w:val="00E2128C"/>
    <w:rsid w:val="00E230A8"/>
    <w:rsid w:val="00E27AAC"/>
    <w:rsid w:val="00E31FEB"/>
    <w:rsid w:val="00E36534"/>
    <w:rsid w:val="00E40604"/>
    <w:rsid w:val="00E414CE"/>
    <w:rsid w:val="00E424D5"/>
    <w:rsid w:val="00E43084"/>
    <w:rsid w:val="00E463EE"/>
    <w:rsid w:val="00E54B07"/>
    <w:rsid w:val="00E66B52"/>
    <w:rsid w:val="00E70863"/>
    <w:rsid w:val="00E74024"/>
    <w:rsid w:val="00E75F4C"/>
    <w:rsid w:val="00E7643F"/>
    <w:rsid w:val="00E84E41"/>
    <w:rsid w:val="00E86565"/>
    <w:rsid w:val="00E90FB3"/>
    <w:rsid w:val="00E95AE1"/>
    <w:rsid w:val="00E9663D"/>
    <w:rsid w:val="00E97524"/>
    <w:rsid w:val="00E9779B"/>
    <w:rsid w:val="00EA7AD0"/>
    <w:rsid w:val="00EB0903"/>
    <w:rsid w:val="00EB50C5"/>
    <w:rsid w:val="00EB74C1"/>
    <w:rsid w:val="00EC44C6"/>
    <w:rsid w:val="00EC7540"/>
    <w:rsid w:val="00ED5D1F"/>
    <w:rsid w:val="00ED5DFB"/>
    <w:rsid w:val="00EF15B5"/>
    <w:rsid w:val="00F009BD"/>
    <w:rsid w:val="00F03504"/>
    <w:rsid w:val="00F11ED7"/>
    <w:rsid w:val="00F1290A"/>
    <w:rsid w:val="00F13F98"/>
    <w:rsid w:val="00F20D6F"/>
    <w:rsid w:val="00F25B0E"/>
    <w:rsid w:val="00F32747"/>
    <w:rsid w:val="00F36B92"/>
    <w:rsid w:val="00F41C15"/>
    <w:rsid w:val="00F443C4"/>
    <w:rsid w:val="00F456FD"/>
    <w:rsid w:val="00F47E9F"/>
    <w:rsid w:val="00F570D1"/>
    <w:rsid w:val="00F60102"/>
    <w:rsid w:val="00F6164A"/>
    <w:rsid w:val="00F72F3C"/>
    <w:rsid w:val="00F739B9"/>
    <w:rsid w:val="00F7559A"/>
    <w:rsid w:val="00F771A0"/>
    <w:rsid w:val="00F8428F"/>
    <w:rsid w:val="00F8467D"/>
    <w:rsid w:val="00F867AC"/>
    <w:rsid w:val="00F86C2F"/>
    <w:rsid w:val="00F9626B"/>
    <w:rsid w:val="00FA077E"/>
    <w:rsid w:val="00FA68C3"/>
    <w:rsid w:val="00FC1C3F"/>
    <w:rsid w:val="00FC30C1"/>
    <w:rsid w:val="00FC3AEC"/>
    <w:rsid w:val="00FE03B1"/>
    <w:rsid w:val="00FE5E29"/>
    <w:rsid w:val="00FE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51"/>
  </w:style>
  <w:style w:type="paragraph" w:styleId="1">
    <w:name w:val="heading 1"/>
    <w:basedOn w:val="a"/>
    <w:next w:val="a"/>
    <w:link w:val="10"/>
    <w:uiPriority w:val="9"/>
    <w:qFormat/>
    <w:rsid w:val="00C37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7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373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69A"/>
    <w:rPr>
      <w:color w:val="0000FF" w:themeColor="hyperlink"/>
      <w:u w:val="single"/>
    </w:rPr>
  </w:style>
  <w:style w:type="paragraph" w:styleId="a4">
    <w:name w:val="List Paragraph"/>
    <w:basedOn w:val="a"/>
    <w:uiPriority w:val="34"/>
    <w:qFormat/>
    <w:rsid w:val="00946135"/>
    <w:pPr>
      <w:ind w:left="720"/>
      <w:contextualSpacing/>
    </w:pPr>
  </w:style>
  <w:style w:type="paragraph" w:styleId="11">
    <w:name w:val="toc 1"/>
    <w:basedOn w:val="a"/>
    <w:next w:val="a"/>
    <w:autoRedefine/>
    <w:uiPriority w:val="39"/>
    <w:unhideWhenUsed/>
    <w:qFormat/>
    <w:rsid w:val="00186C15"/>
    <w:pPr>
      <w:spacing w:after="100"/>
      <w:jc w:val="center"/>
    </w:pPr>
    <w:rPr>
      <w:rFonts w:ascii="Times New Roman" w:hAnsi="Times New Roman" w:cs="Times New Roman"/>
      <w:b/>
      <w:sz w:val="28"/>
      <w:szCs w:val="28"/>
    </w:rPr>
  </w:style>
  <w:style w:type="paragraph" w:styleId="21">
    <w:name w:val="toc 2"/>
    <w:basedOn w:val="a"/>
    <w:next w:val="a"/>
    <w:autoRedefine/>
    <w:uiPriority w:val="39"/>
    <w:unhideWhenUsed/>
    <w:qFormat/>
    <w:rsid w:val="006B3B8C"/>
    <w:pPr>
      <w:spacing w:after="100"/>
      <w:ind w:left="220"/>
    </w:pPr>
  </w:style>
  <w:style w:type="paragraph" w:styleId="a5">
    <w:name w:val="Subtitle"/>
    <w:basedOn w:val="a"/>
    <w:next w:val="a"/>
    <w:link w:val="a6"/>
    <w:qFormat/>
    <w:rsid w:val="006B3B8C"/>
    <w:pPr>
      <w:numPr>
        <w:ilvl w:val="1"/>
      </w:numPr>
      <w:jc w:val="right"/>
    </w:pPr>
    <w:rPr>
      <w:rFonts w:ascii="Times New Roman" w:eastAsiaTheme="majorEastAsia" w:hAnsi="Times New Roman" w:cstheme="majorBidi"/>
      <w:iCs/>
      <w:color w:val="4F81BD" w:themeColor="accent1"/>
      <w:spacing w:val="15"/>
      <w:sz w:val="24"/>
      <w:szCs w:val="24"/>
    </w:rPr>
  </w:style>
  <w:style w:type="character" w:customStyle="1" w:styleId="a6">
    <w:name w:val="Подзаголовок Знак"/>
    <w:basedOn w:val="a0"/>
    <w:link w:val="a5"/>
    <w:rsid w:val="006B3B8C"/>
    <w:rPr>
      <w:rFonts w:ascii="Times New Roman" w:eastAsiaTheme="majorEastAsia" w:hAnsi="Times New Roman" w:cstheme="majorBidi"/>
      <w:iCs/>
      <w:color w:val="4F81BD" w:themeColor="accent1"/>
      <w:spacing w:val="15"/>
      <w:sz w:val="24"/>
      <w:szCs w:val="24"/>
    </w:rPr>
  </w:style>
  <w:style w:type="paragraph" w:styleId="a7">
    <w:name w:val="No Spacing"/>
    <w:uiPriority w:val="1"/>
    <w:qFormat/>
    <w:rsid w:val="0083355A"/>
    <w:pPr>
      <w:spacing w:after="0" w:line="240" w:lineRule="auto"/>
    </w:pPr>
    <w:rPr>
      <w:rFonts w:ascii="Cambria" w:eastAsia="Times New Roman" w:hAnsi="Cambria" w:cs="Cambria"/>
      <w:lang w:val="en-US"/>
    </w:rPr>
  </w:style>
  <w:style w:type="paragraph" w:styleId="a8">
    <w:name w:val="Balloon Text"/>
    <w:basedOn w:val="a"/>
    <w:link w:val="a9"/>
    <w:uiPriority w:val="99"/>
    <w:semiHidden/>
    <w:unhideWhenUsed/>
    <w:rsid w:val="005B1E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1EC6"/>
    <w:rPr>
      <w:rFonts w:ascii="Tahoma" w:hAnsi="Tahoma" w:cs="Tahoma"/>
      <w:sz w:val="16"/>
      <w:szCs w:val="16"/>
    </w:rPr>
  </w:style>
  <w:style w:type="character" w:customStyle="1" w:styleId="aa">
    <w:name w:val="Основной текст_"/>
    <w:link w:val="12"/>
    <w:locked/>
    <w:rsid w:val="000A7E99"/>
  </w:style>
  <w:style w:type="character" w:customStyle="1" w:styleId="100">
    <w:name w:val="Основной текст + 10"/>
    <w:aliases w:val="5 pt"/>
    <w:rsid w:val="000A7E99"/>
    <w:rPr>
      <w:sz w:val="21"/>
      <w:szCs w:val="21"/>
    </w:rPr>
  </w:style>
  <w:style w:type="character" w:customStyle="1" w:styleId="104">
    <w:name w:val="Основной текст + 104"/>
    <w:aliases w:val="5 pt5,Полужирный,Курсив"/>
    <w:rsid w:val="000A7E99"/>
    <w:rPr>
      <w:b/>
      <w:bCs/>
      <w:i/>
      <w:iCs/>
      <w:sz w:val="21"/>
      <w:szCs w:val="21"/>
    </w:rPr>
  </w:style>
  <w:style w:type="character" w:customStyle="1" w:styleId="4">
    <w:name w:val="Основной текст (4)_"/>
    <w:link w:val="40"/>
    <w:locked/>
    <w:rsid w:val="000A7E99"/>
  </w:style>
  <w:style w:type="character" w:customStyle="1" w:styleId="410">
    <w:name w:val="Основной текст (4) + 10"/>
    <w:aliases w:val="5 pt4,Полужирный2"/>
    <w:rsid w:val="000A7E99"/>
    <w:rPr>
      <w:b/>
      <w:bCs/>
      <w:sz w:val="21"/>
      <w:szCs w:val="21"/>
    </w:rPr>
  </w:style>
  <w:style w:type="paragraph" w:customStyle="1" w:styleId="12">
    <w:name w:val="Основной текст1"/>
    <w:basedOn w:val="a"/>
    <w:link w:val="aa"/>
    <w:rsid w:val="000A7E99"/>
    <w:pPr>
      <w:spacing w:before="60" w:after="180" w:line="240" w:lineRule="atLeast"/>
    </w:pPr>
  </w:style>
  <w:style w:type="paragraph" w:customStyle="1" w:styleId="40">
    <w:name w:val="Основной текст (4)"/>
    <w:basedOn w:val="a"/>
    <w:link w:val="4"/>
    <w:rsid w:val="000A7E99"/>
    <w:pPr>
      <w:spacing w:after="0" w:line="252" w:lineRule="exact"/>
    </w:pPr>
  </w:style>
  <w:style w:type="paragraph" w:customStyle="1" w:styleId="ab">
    <w:name w:val="Базовый"/>
    <w:rsid w:val="007A2ABE"/>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c">
    <w:name w:val="Body Text"/>
    <w:basedOn w:val="ab"/>
    <w:link w:val="ad"/>
    <w:rsid w:val="00194D71"/>
    <w:pPr>
      <w:spacing w:after="120"/>
    </w:pPr>
  </w:style>
  <w:style w:type="character" w:customStyle="1" w:styleId="ad">
    <w:name w:val="Основной текст Знак"/>
    <w:basedOn w:val="a0"/>
    <w:link w:val="ac"/>
    <w:rsid w:val="00194D71"/>
    <w:rPr>
      <w:rFonts w:ascii="Times New Roman" w:eastAsia="Times New Roman" w:hAnsi="Times New Roman" w:cs="Times New Roman"/>
      <w:color w:val="00000A"/>
      <w:sz w:val="24"/>
      <w:szCs w:val="24"/>
      <w:lang w:eastAsia="ru-RU"/>
    </w:rPr>
  </w:style>
  <w:style w:type="table" w:styleId="ae">
    <w:name w:val="Table Grid"/>
    <w:basedOn w:val="a1"/>
    <w:uiPriority w:val="59"/>
    <w:rsid w:val="00DA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8E25B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E25B5"/>
  </w:style>
  <w:style w:type="paragraph" w:styleId="af1">
    <w:name w:val="footer"/>
    <w:basedOn w:val="a"/>
    <w:link w:val="af2"/>
    <w:uiPriority w:val="99"/>
    <w:unhideWhenUsed/>
    <w:rsid w:val="008E25B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E25B5"/>
  </w:style>
  <w:style w:type="table" w:styleId="-3">
    <w:name w:val="Light List Accent 3"/>
    <w:basedOn w:val="a1"/>
    <w:uiPriority w:val="61"/>
    <w:rsid w:val="000E4879"/>
    <w:pPr>
      <w:spacing w:after="0" w:line="240" w:lineRule="auto"/>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f3">
    <w:name w:val="Light List"/>
    <w:basedOn w:val="a1"/>
    <w:uiPriority w:val="61"/>
    <w:rsid w:val="000E4879"/>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22">
    <w:name w:val="List Number 2"/>
    <w:basedOn w:val="a"/>
    <w:uiPriority w:val="99"/>
    <w:semiHidden/>
    <w:unhideWhenUsed/>
    <w:rsid w:val="00184A65"/>
    <w:pPr>
      <w:ind w:left="720" w:hanging="360"/>
      <w:contextualSpacing/>
    </w:pPr>
    <w:rPr>
      <w:rFonts w:ascii="Cambria" w:eastAsia="Times New Roman" w:hAnsi="Cambria" w:cs="Cambria"/>
      <w:lang w:val="en-US"/>
    </w:rPr>
  </w:style>
  <w:style w:type="paragraph" w:styleId="af4">
    <w:name w:val="annotation text"/>
    <w:basedOn w:val="a"/>
    <w:link w:val="af5"/>
    <w:uiPriority w:val="99"/>
    <w:unhideWhenUsed/>
    <w:rsid w:val="00184A65"/>
    <w:pPr>
      <w:spacing w:line="240" w:lineRule="auto"/>
    </w:pPr>
    <w:rPr>
      <w:rFonts w:ascii="Cambria" w:eastAsia="Times New Roman" w:hAnsi="Cambria" w:cs="Cambria"/>
      <w:sz w:val="20"/>
      <w:szCs w:val="20"/>
      <w:lang w:val="en-US"/>
    </w:rPr>
  </w:style>
  <w:style w:type="character" w:customStyle="1" w:styleId="af5">
    <w:name w:val="Текст примечания Знак"/>
    <w:basedOn w:val="a0"/>
    <w:link w:val="af4"/>
    <w:uiPriority w:val="99"/>
    <w:rsid w:val="00184A65"/>
    <w:rPr>
      <w:rFonts w:ascii="Cambria" w:eastAsia="Times New Roman" w:hAnsi="Cambria" w:cs="Cambria"/>
      <w:sz w:val="20"/>
      <w:szCs w:val="20"/>
      <w:lang w:val="en-US"/>
    </w:rPr>
  </w:style>
  <w:style w:type="character" w:styleId="af6">
    <w:name w:val="FollowedHyperlink"/>
    <w:basedOn w:val="a0"/>
    <w:uiPriority w:val="99"/>
    <w:semiHidden/>
    <w:unhideWhenUsed/>
    <w:rsid w:val="00D01F7E"/>
    <w:rPr>
      <w:color w:val="800080" w:themeColor="followedHyperlink"/>
      <w:u w:val="single"/>
    </w:rPr>
  </w:style>
  <w:style w:type="character" w:customStyle="1" w:styleId="20">
    <w:name w:val="Заголовок 2 Знак"/>
    <w:basedOn w:val="a0"/>
    <w:link w:val="2"/>
    <w:uiPriority w:val="9"/>
    <w:rsid w:val="00C373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3735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C37359"/>
    <w:rPr>
      <w:rFonts w:asciiTheme="majorHAnsi" w:eastAsiaTheme="majorEastAsia" w:hAnsiTheme="majorHAnsi" w:cstheme="majorBidi"/>
      <w:b/>
      <w:bCs/>
      <w:color w:val="365F91" w:themeColor="accent1" w:themeShade="BF"/>
      <w:sz w:val="28"/>
      <w:szCs w:val="28"/>
    </w:rPr>
  </w:style>
  <w:style w:type="paragraph" w:styleId="af7">
    <w:name w:val="TOC Heading"/>
    <w:basedOn w:val="1"/>
    <w:next w:val="a"/>
    <w:uiPriority w:val="39"/>
    <w:semiHidden/>
    <w:unhideWhenUsed/>
    <w:qFormat/>
    <w:rsid w:val="00C37359"/>
    <w:pPr>
      <w:outlineLvl w:val="9"/>
    </w:pPr>
    <w:rPr>
      <w:lang w:eastAsia="ru-RU"/>
    </w:rPr>
  </w:style>
  <w:style w:type="paragraph" w:styleId="31">
    <w:name w:val="toc 3"/>
    <w:basedOn w:val="a"/>
    <w:next w:val="a"/>
    <w:autoRedefine/>
    <w:uiPriority w:val="39"/>
    <w:unhideWhenUsed/>
    <w:qFormat/>
    <w:rsid w:val="00C37359"/>
    <w:pPr>
      <w:spacing w:after="100"/>
      <w:ind w:left="440"/>
    </w:pPr>
    <w:rPr>
      <w:rFonts w:eastAsiaTheme="minorEastAsia"/>
      <w:lang w:eastAsia="ru-RU"/>
    </w:rPr>
  </w:style>
  <w:style w:type="paragraph" w:styleId="af8">
    <w:name w:val="Body Text Indent"/>
    <w:basedOn w:val="a"/>
    <w:link w:val="af9"/>
    <w:rsid w:val="00F60102"/>
    <w:pPr>
      <w:spacing w:after="120"/>
      <w:ind w:left="283"/>
    </w:pPr>
    <w:rPr>
      <w:rFonts w:ascii="Cambria" w:eastAsia="Times New Roman" w:hAnsi="Cambria" w:cs="Cambria"/>
      <w:lang w:val="en-US"/>
    </w:rPr>
  </w:style>
  <w:style w:type="character" w:customStyle="1" w:styleId="af9">
    <w:name w:val="Основной текст с отступом Знак"/>
    <w:basedOn w:val="a0"/>
    <w:link w:val="af8"/>
    <w:rsid w:val="00F60102"/>
    <w:rPr>
      <w:rFonts w:ascii="Cambria" w:eastAsia="Times New Roman" w:hAnsi="Cambria" w:cs="Cambria"/>
      <w:lang w:val="en-US"/>
    </w:rPr>
  </w:style>
  <w:style w:type="paragraph" w:customStyle="1" w:styleId="1CStyle28">
    <w:name w:val="1CStyle28"/>
    <w:rsid w:val="003E2F00"/>
    <w:pPr>
      <w:spacing w:after="160" w:line="259" w:lineRule="auto"/>
      <w:jc w:val="center"/>
    </w:pPr>
    <w:rPr>
      <w:rFonts w:ascii="Arial" w:eastAsiaTheme="minorEastAsia" w:hAnsi="Arial"/>
      <w:sz w:val="18"/>
      <w:lang w:eastAsia="ru-RU"/>
    </w:rPr>
  </w:style>
  <w:style w:type="table" w:customStyle="1" w:styleId="13">
    <w:name w:val="Сетка таблицы1"/>
    <w:basedOn w:val="a1"/>
    <w:next w:val="ae"/>
    <w:locked/>
    <w:rsid w:val="000213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51"/>
  </w:style>
  <w:style w:type="paragraph" w:styleId="1">
    <w:name w:val="heading 1"/>
    <w:basedOn w:val="a"/>
    <w:next w:val="a"/>
    <w:link w:val="10"/>
    <w:uiPriority w:val="9"/>
    <w:qFormat/>
    <w:rsid w:val="00C37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7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373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69A"/>
    <w:rPr>
      <w:color w:val="0000FF" w:themeColor="hyperlink"/>
      <w:u w:val="single"/>
    </w:rPr>
  </w:style>
  <w:style w:type="paragraph" w:styleId="a4">
    <w:name w:val="List Paragraph"/>
    <w:basedOn w:val="a"/>
    <w:uiPriority w:val="34"/>
    <w:qFormat/>
    <w:rsid w:val="00946135"/>
    <w:pPr>
      <w:ind w:left="720"/>
      <w:contextualSpacing/>
    </w:pPr>
  </w:style>
  <w:style w:type="paragraph" w:styleId="11">
    <w:name w:val="toc 1"/>
    <w:basedOn w:val="a"/>
    <w:next w:val="a"/>
    <w:autoRedefine/>
    <w:uiPriority w:val="39"/>
    <w:unhideWhenUsed/>
    <w:qFormat/>
    <w:rsid w:val="00186C15"/>
    <w:pPr>
      <w:spacing w:after="100"/>
      <w:jc w:val="center"/>
    </w:pPr>
    <w:rPr>
      <w:rFonts w:ascii="Times New Roman" w:hAnsi="Times New Roman" w:cs="Times New Roman"/>
      <w:b/>
      <w:sz w:val="28"/>
      <w:szCs w:val="28"/>
    </w:rPr>
  </w:style>
  <w:style w:type="paragraph" w:styleId="21">
    <w:name w:val="toc 2"/>
    <w:basedOn w:val="a"/>
    <w:next w:val="a"/>
    <w:autoRedefine/>
    <w:uiPriority w:val="39"/>
    <w:unhideWhenUsed/>
    <w:qFormat/>
    <w:rsid w:val="006B3B8C"/>
    <w:pPr>
      <w:spacing w:after="100"/>
      <w:ind w:left="220"/>
    </w:pPr>
  </w:style>
  <w:style w:type="paragraph" w:styleId="a5">
    <w:name w:val="Subtitle"/>
    <w:basedOn w:val="a"/>
    <w:next w:val="a"/>
    <w:link w:val="a6"/>
    <w:qFormat/>
    <w:rsid w:val="006B3B8C"/>
    <w:pPr>
      <w:numPr>
        <w:ilvl w:val="1"/>
      </w:numPr>
      <w:jc w:val="right"/>
    </w:pPr>
    <w:rPr>
      <w:rFonts w:ascii="Times New Roman" w:eastAsiaTheme="majorEastAsia" w:hAnsi="Times New Roman" w:cstheme="majorBidi"/>
      <w:iCs/>
      <w:color w:val="4F81BD" w:themeColor="accent1"/>
      <w:spacing w:val="15"/>
      <w:sz w:val="24"/>
      <w:szCs w:val="24"/>
    </w:rPr>
  </w:style>
  <w:style w:type="character" w:customStyle="1" w:styleId="a6">
    <w:name w:val="Подзаголовок Знак"/>
    <w:basedOn w:val="a0"/>
    <w:link w:val="a5"/>
    <w:rsid w:val="006B3B8C"/>
    <w:rPr>
      <w:rFonts w:ascii="Times New Roman" w:eastAsiaTheme="majorEastAsia" w:hAnsi="Times New Roman" w:cstheme="majorBidi"/>
      <w:iCs/>
      <w:color w:val="4F81BD" w:themeColor="accent1"/>
      <w:spacing w:val="15"/>
      <w:sz w:val="24"/>
      <w:szCs w:val="24"/>
    </w:rPr>
  </w:style>
  <w:style w:type="paragraph" w:styleId="a7">
    <w:name w:val="No Spacing"/>
    <w:uiPriority w:val="1"/>
    <w:qFormat/>
    <w:rsid w:val="0083355A"/>
    <w:pPr>
      <w:spacing w:after="0" w:line="240" w:lineRule="auto"/>
    </w:pPr>
    <w:rPr>
      <w:rFonts w:ascii="Cambria" w:eastAsia="Times New Roman" w:hAnsi="Cambria" w:cs="Cambria"/>
      <w:lang w:val="en-US"/>
    </w:rPr>
  </w:style>
  <w:style w:type="paragraph" w:styleId="a8">
    <w:name w:val="Balloon Text"/>
    <w:basedOn w:val="a"/>
    <w:link w:val="a9"/>
    <w:uiPriority w:val="99"/>
    <w:semiHidden/>
    <w:unhideWhenUsed/>
    <w:rsid w:val="005B1E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1EC6"/>
    <w:rPr>
      <w:rFonts w:ascii="Tahoma" w:hAnsi="Tahoma" w:cs="Tahoma"/>
      <w:sz w:val="16"/>
      <w:szCs w:val="16"/>
    </w:rPr>
  </w:style>
  <w:style w:type="character" w:customStyle="1" w:styleId="aa">
    <w:name w:val="Основной текст_"/>
    <w:link w:val="12"/>
    <w:locked/>
    <w:rsid w:val="000A7E99"/>
  </w:style>
  <w:style w:type="character" w:customStyle="1" w:styleId="100">
    <w:name w:val="Основной текст + 10"/>
    <w:aliases w:val="5 pt"/>
    <w:rsid w:val="000A7E99"/>
    <w:rPr>
      <w:sz w:val="21"/>
      <w:szCs w:val="21"/>
    </w:rPr>
  </w:style>
  <w:style w:type="character" w:customStyle="1" w:styleId="104">
    <w:name w:val="Основной текст + 104"/>
    <w:aliases w:val="5 pt5,Полужирный,Курсив"/>
    <w:rsid w:val="000A7E99"/>
    <w:rPr>
      <w:b/>
      <w:bCs/>
      <w:i/>
      <w:iCs/>
      <w:sz w:val="21"/>
      <w:szCs w:val="21"/>
    </w:rPr>
  </w:style>
  <w:style w:type="character" w:customStyle="1" w:styleId="4">
    <w:name w:val="Основной текст (4)_"/>
    <w:link w:val="40"/>
    <w:locked/>
    <w:rsid w:val="000A7E99"/>
  </w:style>
  <w:style w:type="character" w:customStyle="1" w:styleId="410">
    <w:name w:val="Основной текст (4) + 10"/>
    <w:aliases w:val="5 pt4,Полужирный2"/>
    <w:rsid w:val="000A7E99"/>
    <w:rPr>
      <w:b/>
      <w:bCs/>
      <w:sz w:val="21"/>
      <w:szCs w:val="21"/>
    </w:rPr>
  </w:style>
  <w:style w:type="paragraph" w:customStyle="1" w:styleId="12">
    <w:name w:val="Основной текст1"/>
    <w:basedOn w:val="a"/>
    <w:link w:val="aa"/>
    <w:rsid w:val="000A7E99"/>
    <w:pPr>
      <w:spacing w:before="60" w:after="180" w:line="240" w:lineRule="atLeast"/>
    </w:pPr>
  </w:style>
  <w:style w:type="paragraph" w:customStyle="1" w:styleId="40">
    <w:name w:val="Основной текст (4)"/>
    <w:basedOn w:val="a"/>
    <w:link w:val="4"/>
    <w:rsid w:val="000A7E99"/>
    <w:pPr>
      <w:spacing w:after="0" w:line="252" w:lineRule="exact"/>
    </w:pPr>
  </w:style>
  <w:style w:type="paragraph" w:customStyle="1" w:styleId="ab">
    <w:name w:val="Базовый"/>
    <w:rsid w:val="007A2ABE"/>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c">
    <w:name w:val="Body Text"/>
    <w:basedOn w:val="ab"/>
    <w:link w:val="ad"/>
    <w:rsid w:val="00194D71"/>
    <w:pPr>
      <w:spacing w:after="120"/>
    </w:pPr>
  </w:style>
  <w:style w:type="character" w:customStyle="1" w:styleId="ad">
    <w:name w:val="Основной текст Знак"/>
    <w:basedOn w:val="a0"/>
    <w:link w:val="ac"/>
    <w:rsid w:val="00194D71"/>
    <w:rPr>
      <w:rFonts w:ascii="Times New Roman" w:eastAsia="Times New Roman" w:hAnsi="Times New Roman" w:cs="Times New Roman"/>
      <w:color w:val="00000A"/>
      <w:sz w:val="24"/>
      <w:szCs w:val="24"/>
      <w:lang w:eastAsia="ru-RU"/>
    </w:rPr>
  </w:style>
  <w:style w:type="table" w:styleId="ae">
    <w:name w:val="Table Grid"/>
    <w:basedOn w:val="a1"/>
    <w:uiPriority w:val="59"/>
    <w:rsid w:val="00DA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8E25B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E25B5"/>
  </w:style>
  <w:style w:type="paragraph" w:styleId="af1">
    <w:name w:val="footer"/>
    <w:basedOn w:val="a"/>
    <w:link w:val="af2"/>
    <w:uiPriority w:val="99"/>
    <w:unhideWhenUsed/>
    <w:rsid w:val="008E25B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E25B5"/>
  </w:style>
  <w:style w:type="table" w:styleId="-3">
    <w:name w:val="Light List Accent 3"/>
    <w:basedOn w:val="a1"/>
    <w:uiPriority w:val="61"/>
    <w:rsid w:val="000E4879"/>
    <w:pPr>
      <w:spacing w:after="0" w:line="240" w:lineRule="auto"/>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f3">
    <w:name w:val="Light List"/>
    <w:basedOn w:val="a1"/>
    <w:uiPriority w:val="61"/>
    <w:rsid w:val="000E4879"/>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22">
    <w:name w:val="List Number 2"/>
    <w:basedOn w:val="a"/>
    <w:uiPriority w:val="99"/>
    <w:semiHidden/>
    <w:unhideWhenUsed/>
    <w:rsid w:val="00184A65"/>
    <w:pPr>
      <w:ind w:left="720" w:hanging="360"/>
      <w:contextualSpacing/>
    </w:pPr>
    <w:rPr>
      <w:rFonts w:ascii="Cambria" w:eastAsia="Times New Roman" w:hAnsi="Cambria" w:cs="Cambria"/>
      <w:lang w:val="en-US"/>
    </w:rPr>
  </w:style>
  <w:style w:type="paragraph" w:styleId="af4">
    <w:name w:val="annotation text"/>
    <w:basedOn w:val="a"/>
    <w:link w:val="af5"/>
    <w:uiPriority w:val="99"/>
    <w:unhideWhenUsed/>
    <w:rsid w:val="00184A65"/>
    <w:pPr>
      <w:spacing w:line="240" w:lineRule="auto"/>
    </w:pPr>
    <w:rPr>
      <w:rFonts w:ascii="Cambria" w:eastAsia="Times New Roman" w:hAnsi="Cambria" w:cs="Cambria"/>
      <w:sz w:val="20"/>
      <w:szCs w:val="20"/>
      <w:lang w:val="en-US"/>
    </w:rPr>
  </w:style>
  <w:style w:type="character" w:customStyle="1" w:styleId="af5">
    <w:name w:val="Текст примечания Знак"/>
    <w:basedOn w:val="a0"/>
    <w:link w:val="af4"/>
    <w:uiPriority w:val="99"/>
    <w:rsid w:val="00184A65"/>
    <w:rPr>
      <w:rFonts w:ascii="Cambria" w:eastAsia="Times New Roman" w:hAnsi="Cambria" w:cs="Cambria"/>
      <w:sz w:val="20"/>
      <w:szCs w:val="20"/>
      <w:lang w:val="en-US"/>
    </w:rPr>
  </w:style>
  <w:style w:type="character" w:styleId="af6">
    <w:name w:val="FollowedHyperlink"/>
    <w:basedOn w:val="a0"/>
    <w:uiPriority w:val="99"/>
    <w:semiHidden/>
    <w:unhideWhenUsed/>
    <w:rsid w:val="00D01F7E"/>
    <w:rPr>
      <w:color w:val="800080" w:themeColor="followedHyperlink"/>
      <w:u w:val="single"/>
    </w:rPr>
  </w:style>
  <w:style w:type="character" w:customStyle="1" w:styleId="20">
    <w:name w:val="Заголовок 2 Знак"/>
    <w:basedOn w:val="a0"/>
    <w:link w:val="2"/>
    <w:uiPriority w:val="9"/>
    <w:rsid w:val="00C373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3735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C37359"/>
    <w:rPr>
      <w:rFonts w:asciiTheme="majorHAnsi" w:eastAsiaTheme="majorEastAsia" w:hAnsiTheme="majorHAnsi" w:cstheme="majorBidi"/>
      <w:b/>
      <w:bCs/>
      <w:color w:val="365F91" w:themeColor="accent1" w:themeShade="BF"/>
      <w:sz w:val="28"/>
      <w:szCs w:val="28"/>
    </w:rPr>
  </w:style>
  <w:style w:type="paragraph" w:styleId="af7">
    <w:name w:val="TOC Heading"/>
    <w:basedOn w:val="1"/>
    <w:next w:val="a"/>
    <w:uiPriority w:val="39"/>
    <w:semiHidden/>
    <w:unhideWhenUsed/>
    <w:qFormat/>
    <w:rsid w:val="00C37359"/>
    <w:pPr>
      <w:outlineLvl w:val="9"/>
    </w:pPr>
    <w:rPr>
      <w:lang w:eastAsia="ru-RU"/>
    </w:rPr>
  </w:style>
  <w:style w:type="paragraph" w:styleId="31">
    <w:name w:val="toc 3"/>
    <w:basedOn w:val="a"/>
    <w:next w:val="a"/>
    <w:autoRedefine/>
    <w:uiPriority w:val="39"/>
    <w:unhideWhenUsed/>
    <w:qFormat/>
    <w:rsid w:val="00C37359"/>
    <w:pPr>
      <w:spacing w:after="100"/>
      <w:ind w:left="440"/>
    </w:pPr>
    <w:rPr>
      <w:rFonts w:eastAsiaTheme="minorEastAsia"/>
      <w:lang w:eastAsia="ru-RU"/>
    </w:rPr>
  </w:style>
  <w:style w:type="paragraph" w:styleId="af8">
    <w:name w:val="Body Text Indent"/>
    <w:basedOn w:val="a"/>
    <w:link w:val="af9"/>
    <w:rsid w:val="00F60102"/>
    <w:pPr>
      <w:spacing w:after="120"/>
      <w:ind w:left="283"/>
    </w:pPr>
    <w:rPr>
      <w:rFonts w:ascii="Cambria" w:eastAsia="Times New Roman" w:hAnsi="Cambria" w:cs="Cambria"/>
      <w:lang w:val="en-US"/>
    </w:rPr>
  </w:style>
  <w:style w:type="character" w:customStyle="1" w:styleId="af9">
    <w:name w:val="Основной текст с отступом Знак"/>
    <w:basedOn w:val="a0"/>
    <w:link w:val="af8"/>
    <w:rsid w:val="00F60102"/>
    <w:rPr>
      <w:rFonts w:ascii="Cambria" w:eastAsia="Times New Roman" w:hAnsi="Cambria" w:cs="Cambria"/>
      <w:lang w:val="en-US"/>
    </w:rPr>
  </w:style>
  <w:style w:type="paragraph" w:customStyle="1" w:styleId="1CStyle28">
    <w:name w:val="1CStyle28"/>
    <w:rsid w:val="003E2F00"/>
    <w:pPr>
      <w:spacing w:after="160" w:line="259" w:lineRule="auto"/>
      <w:jc w:val="center"/>
    </w:pPr>
    <w:rPr>
      <w:rFonts w:ascii="Arial" w:eastAsiaTheme="minorEastAsia" w:hAnsi="Arial"/>
      <w:sz w:val="18"/>
      <w:lang w:eastAsia="ru-RU"/>
    </w:rPr>
  </w:style>
  <w:style w:type="table" w:customStyle="1" w:styleId="13">
    <w:name w:val="Сетка таблицы1"/>
    <w:basedOn w:val="a1"/>
    <w:next w:val="ae"/>
    <w:locked/>
    <w:rsid w:val="000213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85058">
      <w:bodyDiv w:val="1"/>
      <w:marLeft w:val="0"/>
      <w:marRight w:val="0"/>
      <w:marTop w:val="0"/>
      <w:marBottom w:val="0"/>
      <w:divBdr>
        <w:top w:val="none" w:sz="0" w:space="0" w:color="auto"/>
        <w:left w:val="none" w:sz="0" w:space="0" w:color="auto"/>
        <w:bottom w:val="none" w:sz="0" w:space="0" w:color="auto"/>
        <w:right w:val="none" w:sz="0" w:space="0" w:color="auto"/>
      </w:divBdr>
      <w:divsChild>
        <w:div w:id="1590119458">
          <w:marLeft w:val="0"/>
          <w:marRight w:val="0"/>
          <w:marTop w:val="0"/>
          <w:marBottom w:val="0"/>
          <w:divBdr>
            <w:top w:val="none" w:sz="0" w:space="0" w:color="auto"/>
            <w:left w:val="none" w:sz="0" w:space="0" w:color="auto"/>
            <w:bottom w:val="none" w:sz="0" w:space="0" w:color="auto"/>
            <w:right w:val="none" w:sz="0" w:space="0" w:color="auto"/>
          </w:divBdr>
          <w:divsChild>
            <w:div w:id="838736146">
              <w:marLeft w:val="0"/>
              <w:marRight w:val="0"/>
              <w:marTop w:val="0"/>
              <w:marBottom w:val="0"/>
              <w:divBdr>
                <w:top w:val="none" w:sz="0" w:space="0" w:color="auto"/>
                <w:left w:val="none" w:sz="0" w:space="0" w:color="auto"/>
                <w:bottom w:val="none" w:sz="0" w:space="0" w:color="auto"/>
                <w:right w:val="none" w:sz="0" w:space="0" w:color="auto"/>
              </w:divBdr>
              <w:divsChild>
                <w:div w:id="4715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68861">
          <w:marLeft w:val="0"/>
          <w:marRight w:val="0"/>
          <w:marTop w:val="0"/>
          <w:marBottom w:val="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159397413">
                  <w:marLeft w:val="0"/>
                  <w:marRight w:val="0"/>
                  <w:marTop w:val="0"/>
                  <w:marBottom w:val="0"/>
                  <w:divBdr>
                    <w:top w:val="none" w:sz="0" w:space="0" w:color="auto"/>
                    <w:left w:val="none" w:sz="0" w:space="0" w:color="auto"/>
                    <w:bottom w:val="none" w:sz="0" w:space="0" w:color="auto"/>
                    <w:right w:val="none" w:sz="0" w:space="0" w:color="auto"/>
                  </w:divBdr>
                  <w:divsChild>
                    <w:div w:id="108355187">
                      <w:marLeft w:val="0"/>
                      <w:marRight w:val="0"/>
                      <w:marTop w:val="0"/>
                      <w:marBottom w:val="0"/>
                      <w:divBdr>
                        <w:top w:val="none" w:sz="0" w:space="0" w:color="auto"/>
                        <w:left w:val="none" w:sz="0" w:space="0" w:color="auto"/>
                        <w:bottom w:val="none" w:sz="0" w:space="0" w:color="auto"/>
                        <w:right w:val="none" w:sz="0" w:space="0" w:color="auto"/>
                      </w:divBdr>
                      <w:divsChild>
                        <w:div w:id="589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4446">
          <w:marLeft w:val="0"/>
          <w:marRight w:val="0"/>
          <w:marTop w:val="0"/>
          <w:marBottom w:val="0"/>
          <w:divBdr>
            <w:top w:val="none" w:sz="0" w:space="0" w:color="auto"/>
            <w:left w:val="none" w:sz="0" w:space="0" w:color="auto"/>
            <w:bottom w:val="none" w:sz="0" w:space="0" w:color="auto"/>
            <w:right w:val="none" w:sz="0" w:space="0" w:color="auto"/>
          </w:divBdr>
          <w:divsChild>
            <w:div w:id="588656352">
              <w:marLeft w:val="0"/>
              <w:marRight w:val="0"/>
              <w:marTop w:val="0"/>
              <w:marBottom w:val="0"/>
              <w:divBdr>
                <w:top w:val="none" w:sz="0" w:space="0" w:color="auto"/>
                <w:left w:val="none" w:sz="0" w:space="0" w:color="auto"/>
                <w:bottom w:val="none" w:sz="0" w:space="0" w:color="auto"/>
                <w:right w:val="none" w:sz="0" w:space="0" w:color="auto"/>
              </w:divBdr>
              <w:divsChild>
                <w:div w:id="13579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7789">
          <w:marLeft w:val="0"/>
          <w:marRight w:val="0"/>
          <w:marTop w:val="0"/>
          <w:marBottom w:val="0"/>
          <w:divBdr>
            <w:top w:val="none" w:sz="0" w:space="0" w:color="auto"/>
            <w:left w:val="none" w:sz="0" w:space="0" w:color="auto"/>
            <w:bottom w:val="none" w:sz="0" w:space="0" w:color="auto"/>
            <w:right w:val="none" w:sz="0" w:space="0" w:color="auto"/>
          </w:divBdr>
          <w:divsChild>
            <w:div w:id="227113103">
              <w:marLeft w:val="0"/>
              <w:marRight w:val="0"/>
              <w:marTop w:val="0"/>
              <w:marBottom w:val="0"/>
              <w:divBdr>
                <w:top w:val="none" w:sz="0" w:space="0" w:color="auto"/>
                <w:left w:val="none" w:sz="0" w:space="0" w:color="auto"/>
                <w:bottom w:val="none" w:sz="0" w:space="0" w:color="auto"/>
                <w:right w:val="none" w:sz="0" w:space="0" w:color="auto"/>
              </w:divBdr>
              <w:divsChild>
                <w:div w:id="1203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940">
          <w:marLeft w:val="0"/>
          <w:marRight w:val="0"/>
          <w:marTop w:val="0"/>
          <w:marBottom w:val="0"/>
          <w:divBdr>
            <w:top w:val="none" w:sz="0" w:space="0" w:color="auto"/>
            <w:left w:val="none" w:sz="0" w:space="0" w:color="auto"/>
            <w:bottom w:val="none" w:sz="0" w:space="0" w:color="auto"/>
            <w:right w:val="none" w:sz="0" w:space="0" w:color="auto"/>
          </w:divBdr>
          <w:divsChild>
            <w:div w:id="708604728">
              <w:marLeft w:val="0"/>
              <w:marRight w:val="0"/>
              <w:marTop w:val="0"/>
              <w:marBottom w:val="0"/>
              <w:divBdr>
                <w:top w:val="none" w:sz="0" w:space="0" w:color="auto"/>
                <w:left w:val="none" w:sz="0" w:space="0" w:color="auto"/>
                <w:bottom w:val="none" w:sz="0" w:space="0" w:color="auto"/>
                <w:right w:val="none" w:sz="0" w:space="0" w:color="auto"/>
              </w:divBdr>
              <w:divsChild>
                <w:div w:id="15723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42277-FF9D-4022-8CF0-F9EE5C7D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6496</Words>
  <Characters>37029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GOZ</Company>
  <LinksUpToDate>false</LinksUpToDate>
  <CharactersWithSpaces>43439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Елена Васильевна</dc:creator>
  <cp:lastModifiedBy>Юрцева Людмила Витальевна</cp:lastModifiedBy>
  <cp:revision>3</cp:revision>
  <cp:lastPrinted>2019-03-19T10:36:00Z</cp:lastPrinted>
  <dcterms:created xsi:type="dcterms:W3CDTF">2019-09-09T08:09:00Z</dcterms:created>
  <dcterms:modified xsi:type="dcterms:W3CDTF">2019-09-10T04:11:00Z</dcterms:modified>
</cp:coreProperties>
</file>