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201</w:t>
            </w:r>
            <w:r w:rsidR="00E921EB">
              <w:rPr>
                <w:sz w:val="28"/>
                <w:szCs w:val="28"/>
                <w:lang w:val="en-US"/>
              </w:rPr>
              <w:t xml:space="preserve">9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ЗК_7_000</w:t>
            </w:r>
            <w:r w:rsidR="0028589E">
              <w:rPr>
                <w:b/>
                <w:sz w:val="28"/>
                <w:szCs w:val="28"/>
              </w:rPr>
              <w:t>0</w:t>
            </w:r>
            <w:r w:rsidR="00DF2397" w:rsidRPr="00F123A7">
              <w:rPr>
                <w:b/>
                <w:sz w:val="28"/>
                <w:szCs w:val="28"/>
              </w:rPr>
              <w:t>843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201</w:t>
            </w:r>
            <w:r w:rsidR="00FD4837" w:rsidRPr="00FD4837">
              <w:rPr>
                <w:b/>
                <w:sz w:val="28"/>
                <w:szCs w:val="28"/>
              </w:rPr>
              <w:t>9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2019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D444D0" w:rsidRPr="00373654" w:rsidRDefault="00E725B6" w:rsidP="007E012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РЕДУКТОРА  МЕЛЬНИЦЫ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373654">
        <w:rPr>
          <w:webHidden/>
        </w:rPr>
        <w:t>3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4F341B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4F341B">
        <w:rPr>
          <w:webHidden/>
          <w:lang w:val="en-US"/>
        </w:rPr>
        <w:t>4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4F341B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4F341B" w:rsidRPr="004F341B">
        <w:rPr>
          <w:webHidden/>
        </w:rPr>
        <w:t>29</w:t>
      </w:r>
      <w:bookmarkStart w:id="0" w:name="_GoBack"/>
      <w:bookmarkEnd w:id="0"/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7990667"/>
      <w:r w:rsidRPr="0029716F">
        <w:rPr>
          <w:sz w:val="28"/>
          <w:szCs w:val="28"/>
        </w:rPr>
        <w:lastRenderedPageBreak/>
        <w:t>Общие положения</w:t>
      </w:r>
      <w:bookmarkEnd w:id="1"/>
      <w:bookmarkEnd w:id="2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4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5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5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F123A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E725B6">
              <w:rPr>
                <w:b/>
                <w:szCs w:val="28"/>
              </w:rPr>
              <w:t>редуктора мельницы</w:t>
            </w:r>
            <w:r w:rsidR="009D6C99">
              <w:rPr>
                <w:b/>
                <w:szCs w:val="28"/>
              </w:rPr>
              <w:t xml:space="preserve"> </w:t>
            </w:r>
            <w:r w:rsidR="00BC1EE9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277053">
              <w:rPr>
                <w:szCs w:val="28"/>
              </w:rPr>
              <w:t>1</w:t>
            </w:r>
            <w:r w:rsidR="007B7EEE">
              <w:rPr>
                <w:szCs w:val="28"/>
              </w:rPr>
              <w:t xml:space="preserve"> штук</w:t>
            </w:r>
            <w:r w:rsidR="00277053">
              <w:rPr>
                <w:szCs w:val="28"/>
              </w:rPr>
              <w:t>а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FD4837">
              <w:t>28.</w:t>
            </w:r>
            <w:r w:rsidR="005B39CC">
              <w:t>95.12.000</w:t>
            </w:r>
          </w:p>
          <w:p w:rsidR="0029716F" w:rsidRPr="0029716F" w:rsidRDefault="007B7EEE" w:rsidP="005B39CC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FD4837">
              <w:t>28.</w:t>
            </w:r>
            <w:r w:rsidR="005B39CC">
              <w:t>95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E725B6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E725B6" w:rsidRPr="00E725B6">
              <w:rPr>
                <w:b/>
              </w:rPr>
              <w:t>2</w:t>
            </w:r>
            <w:r w:rsidR="005B39CC">
              <w:rPr>
                <w:b/>
              </w:rPr>
              <w:t xml:space="preserve">0 </w:t>
            </w:r>
            <w:r w:rsidR="00E725B6">
              <w:rPr>
                <w:b/>
              </w:rPr>
              <w:t>декабря</w:t>
            </w:r>
            <w:r w:rsidR="007B7EEE">
              <w:t xml:space="preserve"> </w:t>
            </w:r>
            <w:r w:rsidR="00D84AB1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2019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E725B6">
              <w:rPr>
                <w:rFonts w:eastAsia="Calibri"/>
                <w:b/>
                <w:bCs/>
              </w:rPr>
              <w:t>38 930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E725B6">
              <w:rPr>
                <w:rFonts w:eastAsia="Calibri"/>
                <w:b/>
                <w:bCs/>
              </w:rPr>
              <w:t>тридцать восемь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E725B6">
              <w:rPr>
                <w:rFonts w:eastAsia="Calibri"/>
                <w:b/>
                <w:bCs/>
              </w:rPr>
              <w:t xml:space="preserve"> девятьсот тридцать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725B6"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E725B6">
              <w:rPr>
                <w:rFonts w:eastAsia="Calibri"/>
                <w:b/>
                <w:bCs/>
              </w:rPr>
              <w:t>32 441,67</w:t>
            </w:r>
            <w:r w:rsidR="00132F84">
              <w:rPr>
                <w:rFonts w:eastAsia="Calibri"/>
                <w:b/>
                <w:bCs/>
              </w:rPr>
              <w:t xml:space="preserve"> 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5B39CC">
              <w:rPr>
                <w:rFonts w:eastAsia="Calibri"/>
                <w:b/>
                <w:bCs/>
              </w:rPr>
              <w:t xml:space="preserve">тридцать </w:t>
            </w:r>
            <w:r w:rsidR="00E725B6">
              <w:rPr>
                <w:rFonts w:eastAsia="Calibri"/>
                <w:b/>
                <w:bCs/>
              </w:rPr>
              <w:t>две</w:t>
            </w:r>
            <w:r w:rsidR="00EF6CEC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тысяч</w:t>
            </w:r>
            <w:r w:rsidR="005B39CC">
              <w:rPr>
                <w:rFonts w:eastAsia="Calibri"/>
                <w:b/>
                <w:bCs/>
              </w:rPr>
              <w:t>и</w:t>
            </w:r>
            <w:r w:rsidR="00EF6CEC">
              <w:rPr>
                <w:rFonts w:eastAsia="Calibri"/>
                <w:b/>
                <w:bCs/>
              </w:rPr>
              <w:t xml:space="preserve">  </w:t>
            </w:r>
            <w:r w:rsidR="00E725B6">
              <w:rPr>
                <w:rFonts w:eastAsia="Calibri"/>
                <w:b/>
                <w:bCs/>
              </w:rPr>
              <w:t xml:space="preserve">четыреста сорок один </w:t>
            </w:r>
            <w:r w:rsidR="00132F84">
              <w:rPr>
                <w:rFonts w:eastAsia="Calibri"/>
                <w:b/>
                <w:bCs/>
              </w:rPr>
              <w:t xml:space="preserve"> 00/</w:t>
            </w:r>
            <w:r w:rsidR="00E725B6">
              <w:rPr>
                <w:rFonts w:eastAsia="Calibri"/>
                <w:b/>
                <w:bCs/>
              </w:rPr>
              <w:t>67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E725B6">
              <w:rPr>
                <w:rFonts w:eastAsia="Calibri"/>
                <w:b/>
                <w:bCs/>
              </w:rPr>
              <w:t>Евро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0208C7" w:rsidRPr="0029716F" w:rsidRDefault="000208C7" w:rsidP="000208C7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0208C7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</w:p>
          <w:p w:rsidR="00CC2B0D" w:rsidRPr="001E29DC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63245">
              <w:rPr>
                <w:rFonts w:ascii="Times New Roman" w:hAnsi="Times New Roman"/>
                <w:sz w:val="24"/>
                <w:szCs w:val="24"/>
              </w:rPr>
              <w:t>3.</w:t>
            </w:r>
            <w:r w:rsidRPr="001A6DAC">
              <w:rPr>
                <w:rFonts w:ascii="Times New Roman" w:hAnsi="Times New Roman"/>
                <w:sz w:val="24"/>
                <w:szCs w:val="24"/>
              </w:rPr>
              <w:t xml:space="preserve">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DF2397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0208C7" w:rsidRPr="00974420">
              <w:rPr>
                <w:b/>
              </w:rPr>
              <w:t>с момента публикации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E725B6">
              <w:rPr>
                <w:b/>
              </w:rPr>
              <w:t>09</w:t>
            </w:r>
            <w:r w:rsidR="00027B93" w:rsidRPr="00027B93">
              <w:rPr>
                <w:b/>
              </w:rPr>
              <w:t xml:space="preserve">.00 (время московское)  </w:t>
            </w:r>
            <w:r w:rsidR="00176D70">
              <w:rPr>
                <w:b/>
              </w:rPr>
              <w:t xml:space="preserve"> </w:t>
            </w:r>
            <w:r w:rsidR="00DF2397" w:rsidRPr="00DF2397">
              <w:rPr>
                <w:b/>
              </w:rPr>
              <w:t xml:space="preserve">26 </w:t>
            </w:r>
            <w:r w:rsidR="00DF2397">
              <w:rPr>
                <w:b/>
              </w:rPr>
              <w:t>июля</w:t>
            </w:r>
            <w:r w:rsidR="00027B93" w:rsidRPr="00027B93">
              <w:rPr>
                <w:b/>
              </w:rPr>
              <w:t xml:space="preserve"> 201</w:t>
            </w:r>
            <w:r w:rsidR="00CF2FFA">
              <w:rPr>
                <w:b/>
              </w:rPr>
              <w:t>9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 xml:space="preserve">осуществлении </w:t>
            </w:r>
            <w:r w:rsidR="002F7686" w:rsidRPr="00BD1E50">
              <w:lastRenderedPageBreak/>
              <w:t>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AB730A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DF2397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 </w:t>
            </w:r>
            <w:r w:rsidR="003751CB">
              <w:rPr>
                <w:b/>
              </w:rPr>
              <w:t xml:space="preserve"> </w:t>
            </w:r>
            <w:r w:rsidR="00DF2397">
              <w:rPr>
                <w:b/>
              </w:rPr>
              <w:t>23</w:t>
            </w:r>
            <w:r w:rsidR="00E725B6">
              <w:rPr>
                <w:b/>
              </w:rPr>
              <w:t xml:space="preserve"> июля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201</w:t>
            </w:r>
            <w:r w:rsidR="00301922">
              <w:rPr>
                <w:b/>
              </w:rPr>
              <w:t>9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E725B6">
              <w:rPr>
                <w:b/>
              </w:rPr>
              <w:t>09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proofErr w:type="gramStart"/>
            <w:r w:rsidR="00FA480B">
              <w:t>,</w:t>
            </w:r>
            <w:proofErr w:type="gramEnd"/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6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6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</w:t>
            </w:r>
            <w:r w:rsidR="0029716F" w:rsidRPr="007B0A65">
              <w:rPr>
                <w:b/>
              </w:rPr>
              <w:lastRenderedPageBreak/>
              <w:t xml:space="preserve">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7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7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</w:t>
            </w:r>
            <w:r w:rsidR="0029716F" w:rsidRPr="007B0A65">
              <w:lastRenderedPageBreak/>
              <w:t xml:space="preserve">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</w:t>
            </w:r>
            <w:r w:rsidR="007B0A65" w:rsidRPr="007B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 xml:space="preserve">ли Участником закупки выступает 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8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9" w:name="_Ref511738552"/>
            <w:bookmarkEnd w:id="8"/>
            <w:r w:rsidR="0013380A" w:rsidRPr="0013380A">
              <w:rPr>
                <w:u w:val="single"/>
              </w:rPr>
              <w:t>, срока поставки;</w:t>
            </w:r>
          </w:p>
          <w:bookmarkEnd w:id="9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lastRenderedPageBreak/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DF2397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DF2397">
              <w:rPr>
                <w:b/>
              </w:rPr>
              <w:t>26 июля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</w:t>
            </w:r>
            <w:r w:rsidR="00B52666" w:rsidRPr="00B52666">
              <w:rPr>
                <w:b/>
              </w:rPr>
              <w:t xml:space="preserve"> года (</w:t>
            </w:r>
            <w:r w:rsidR="00E725B6">
              <w:rPr>
                <w:b/>
              </w:rPr>
              <w:t>09</w:t>
            </w:r>
            <w:r w:rsidR="00B52666" w:rsidRPr="00B52666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DF2397">
              <w:rPr>
                <w:b/>
              </w:rPr>
              <w:t>26 июля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   </w:t>
            </w:r>
            <w:r w:rsidR="00DF2397">
              <w:rPr>
                <w:b/>
              </w:rPr>
              <w:t>15</w:t>
            </w:r>
            <w:r w:rsidR="00F73DD0">
              <w:rPr>
                <w:b/>
              </w:rPr>
              <w:t>-00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DF2397">
              <w:rPr>
                <w:b/>
              </w:rPr>
              <w:t>30 июля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2019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DF2397">
              <w:rPr>
                <w:b/>
              </w:rPr>
              <w:t>13</w:t>
            </w:r>
            <w:r>
              <w:rPr>
                <w:b/>
              </w:rPr>
              <w:t xml:space="preserve"> часов 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минут</w:t>
            </w:r>
            <w:r w:rsidR="001A0F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46EA6" w:rsidRPr="007F3881">
              <w:rPr>
                <w:b/>
              </w:rPr>
              <w:t xml:space="preserve">время 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осковское)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lastRenderedPageBreak/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3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AE6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E7F">
              <w:rPr>
                <w:sz w:val="24"/>
                <w:szCs w:val="24"/>
              </w:rPr>
              <w:t>н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t xml:space="preserve">епредоставления документа или копии документа, подтверждающего внесение денежных средств или иного 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9728F1" w:rsidP="00556E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</w:pPr>
            <w:r>
              <w:rPr>
                <w:szCs w:val="28"/>
              </w:rPr>
              <w:t xml:space="preserve">Приоритет 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 предоставляется.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>), настоящим извещением о 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E29DC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F6CC3" w:rsidRDefault="0010362F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0" w:name="_Toc527990669"/>
      <w:r>
        <w:rPr>
          <w:rStyle w:val="12"/>
          <w:bCs/>
          <w:sz w:val="28"/>
          <w:szCs w:val="28"/>
        </w:rPr>
        <w:t xml:space="preserve">    </w:t>
      </w:r>
    </w:p>
    <w:p w:rsidR="00BF6CC3" w:rsidRPr="00F123A7" w:rsidRDefault="00BF6CC3" w:rsidP="00BF6CC3">
      <w:pPr>
        <w:spacing w:after="0"/>
        <w:jc w:val="center"/>
        <w:rPr>
          <w:rStyle w:val="12"/>
          <w:bCs/>
          <w:sz w:val="28"/>
          <w:szCs w:val="28"/>
          <w:lang w:val="en-US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DF2397">
        <w:rPr>
          <w:b/>
          <w:sz w:val="28"/>
          <w:szCs w:val="28"/>
        </w:rPr>
        <w:t>843</w:t>
      </w:r>
      <w:r>
        <w:rPr>
          <w:b/>
          <w:sz w:val="28"/>
          <w:szCs w:val="28"/>
        </w:rPr>
        <w:t>_201</w:t>
      </w:r>
      <w:r w:rsidR="002743E4" w:rsidRPr="003751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«___»_______201</w:t>
      </w:r>
      <w:r w:rsidRPr="00FE0066">
        <w:t>9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10362F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proofErr w:type="gramStart"/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lastRenderedPageBreak/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554E10">
        <w:fldChar w:fldCharType="begin"/>
      </w:r>
      <w:r w:rsidR="00554E10">
        <w:instrText xml:space="preserve"> HYPERLINK "consultantplus://offline/ref=5047F8CE192A8447DA5AB94DA205CF5961BBBD086ACC76941BF0AB38B8FABE873C6E4300074C53C1d5g8N" </w:instrText>
      </w:r>
      <w:r w:rsidR="00554E10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554E10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E725B6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</w:t>
      </w:r>
      <w:r w:rsidR="009A5802">
        <w:rPr>
          <w:b/>
          <w:sz w:val="28"/>
          <w:szCs w:val="28"/>
        </w:rPr>
        <w:t xml:space="preserve">   </w:t>
      </w:r>
      <w:r w:rsidRPr="0035628B">
        <w:rPr>
          <w:b/>
          <w:sz w:val="28"/>
          <w:szCs w:val="28"/>
        </w:rPr>
        <w:t>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9975A9">
        <w:rPr>
          <w:b/>
          <w:sz w:val="28"/>
          <w:szCs w:val="28"/>
        </w:rPr>
        <w:t>843</w:t>
      </w:r>
      <w:r>
        <w:rPr>
          <w:b/>
          <w:sz w:val="28"/>
          <w:szCs w:val="28"/>
        </w:rPr>
        <w:t>_201</w:t>
      </w:r>
      <w:r w:rsidR="00AC502A" w:rsidRPr="002743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C91B0E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D5754F" w:rsidRDefault="00D5754F" w:rsidP="008435E6">
      <w:pPr>
        <w:widowControl w:val="0"/>
        <w:tabs>
          <w:tab w:val="left" w:pos="6720"/>
        </w:tabs>
        <w:suppressAutoHyphens/>
        <w:spacing w:after="0"/>
        <w:jc w:val="left"/>
      </w:pP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/1</w:t>
      </w:r>
      <w:r w:rsidR="00C34D62">
        <w:rPr>
          <w:b/>
          <w:iCs/>
          <w:sz w:val="22"/>
          <w:szCs w:val="20"/>
          <w:lang w:eastAsia="ar-SA"/>
        </w:rPr>
        <w:t>9</w:t>
      </w:r>
    </w:p>
    <w:p w:rsidR="008435E6" w:rsidRPr="008435E6" w:rsidRDefault="008435E6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201</w:t>
      </w:r>
      <w:r w:rsidR="00C34D62">
        <w:rPr>
          <w:bCs/>
          <w:iCs/>
          <w:lang w:eastAsia="ar-SA"/>
        </w:rPr>
        <w:t>9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DC3E36">
        <w:rPr>
          <w:bCs/>
          <w:iCs/>
          <w:lang w:eastAsia="ar-SA"/>
        </w:rPr>
        <w:t>главного инженера</w:t>
      </w:r>
      <w:proofErr w:type="gramStart"/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DC3E36">
        <w:rPr>
          <w:bCs/>
          <w:iCs/>
          <w:lang w:eastAsia="ar-SA"/>
        </w:rPr>
        <w:t>Осадчего С.Б.,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1" w:name="%25D0%259D%25D0%25BE%25D0%25BC%25D0%25B5"/>
      <w:bookmarkEnd w:id="11"/>
      <w:r w:rsidRPr="004B5ABA">
        <w:rPr>
          <w:bCs/>
          <w:iCs/>
          <w:lang w:eastAsia="ar-SA"/>
        </w:rPr>
        <w:t xml:space="preserve">   № </w:t>
      </w:r>
      <w:r w:rsidR="001D4454" w:rsidRPr="001D4454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 </w:t>
      </w:r>
    </w:p>
    <w:p w:rsidR="00BA4CE7" w:rsidRPr="00BA4CE7" w:rsidRDefault="004B5ABA" w:rsidP="00003176">
      <w:pPr>
        <w:spacing w:after="0"/>
        <w:ind w:left="720"/>
      </w:pPr>
      <w:r w:rsidRPr="004B5ABA">
        <w:rPr>
          <w:lang w:eastAsia="ar-SA"/>
        </w:rPr>
        <w:t xml:space="preserve">- </w:t>
      </w:r>
      <w:r w:rsidR="00A92CB0">
        <w:rPr>
          <w:b/>
        </w:rPr>
        <w:t xml:space="preserve">редуктор </w:t>
      </w:r>
      <w:r w:rsidR="00A92CB0" w:rsidRPr="00A92CB0">
        <w:rPr>
          <w:b/>
        </w:rPr>
        <w:t>(</w:t>
      </w:r>
      <w:r w:rsidR="00A92CB0">
        <w:rPr>
          <w:b/>
        </w:rPr>
        <w:t>мельницы</w:t>
      </w:r>
      <w:r w:rsidR="00A92CB0" w:rsidRPr="00A92CB0">
        <w:rPr>
          <w:b/>
        </w:rPr>
        <w:t xml:space="preserve">  </w:t>
      </w:r>
      <w:proofErr w:type="spellStart"/>
      <w:r w:rsidR="00A92CB0">
        <w:rPr>
          <w:b/>
          <w:lang w:val="en-US"/>
        </w:rPr>
        <w:t>Claflin</w:t>
      </w:r>
      <w:proofErr w:type="spellEnd"/>
      <w:r w:rsidR="00A92CB0" w:rsidRPr="00A92CB0">
        <w:rPr>
          <w:b/>
        </w:rPr>
        <w:t xml:space="preserve">) </w:t>
      </w:r>
      <w:r w:rsidR="00A92CB0">
        <w:rPr>
          <w:b/>
        </w:rPr>
        <w:t xml:space="preserve"> тип </w:t>
      </w:r>
      <w:r w:rsidR="00A92CB0">
        <w:rPr>
          <w:b/>
          <w:lang w:val="en-US"/>
        </w:rPr>
        <w:t>S</w:t>
      </w:r>
      <w:r w:rsidR="00A92CB0" w:rsidRPr="00A92CB0">
        <w:rPr>
          <w:b/>
        </w:rPr>
        <w:t xml:space="preserve">1  </w:t>
      </w:r>
      <w:r w:rsidR="00A92CB0">
        <w:rPr>
          <w:b/>
        </w:rPr>
        <w:t>размер 28</w:t>
      </w:r>
      <w:r w:rsidR="00723DF2">
        <w:rPr>
          <w:b/>
        </w:rPr>
        <w:t xml:space="preserve"> </w:t>
      </w:r>
      <w:r w:rsidR="00BA4CE7">
        <w:rPr>
          <w:b/>
        </w:rPr>
        <w:t xml:space="preserve">             </w:t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BA4CE7" w:rsidRPr="00BA4CE7">
        <w:t>- 1шт</w:t>
      </w:r>
      <w:r w:rsidR="00BA4CE7">
        <w:t>.</w:t>
      </w:r>
    </w:p>
    <w:p w:rsidR="00A92CB0" w:rsidRDefault="00BA4CE7" w:rsidP="00A92CB0">
      <w:pPr>
        <w:spacing w:after="0"/>
        <w:ind w:left="720"/>
        <w:rPr>
          <w:lang w:val="en-US"/>
        </w:rPr>
      </w:pPr>
      <w:r w:rsidRPr="002C15F5">
        <w:rPr>
          <w:b/>
        </w:rPr>
        <w:t xml:space="preserve">   </w:t>
      </w:r>
      <w:r w:rsidR="00A92CB0" w:rsidRPr="00A92CB0">
        <w:t>мощность</w:t>
      </w:r>
      <w:r w:rsidR="00A92CB0" w:rsidRPr="00A92CB0">
        <w:rPr>
          <w:lang w:val="en-US"/>
        </w:rPr>
        <w:t xml:space="preserve"> 260 kW; </w:t>
      </w:r>
      <w:r w:rsidR="00A92CB0">
        <w:rPr>
          <w:lang w:val="en-US"/>
        </w:rPr>
        <w:t>n</w:t>
      </w:r>
      <w:r w:rsidR="00A92CB0" w:rsidRPr="00A92CB0">
        <w:rPr>
          <w:vertAlign w:val="subscript"/>
          <w:lang w:val="en-US"/>
        </w:rPr>
        <w:t>1</w:t>
      </w:r>
      <w:r w:rsidR="00A92CB0" w:rsidRPr="00A92CB0">
        <w:rPr>
          <w:lang w:val="en-US"/>
        </w:rPr>
        <w:t xml:space="preserve"> = 1465 1/</w:t>
      </w:r>
      <w:r w:rsidR="00A92CB0">
        <w:rPr>
          <w:lang w:val="en-US"/>
        </w:rPr>
        <w:t>min</w:t>
      </w:r>
      <w:r w:rsidR="00A92CB0" w:rsidRPr="00A92CB0">
        <w:rPr>
          <w:vertAlign w:val="superscript"/>
          <w:lang w:val="en-US"/>
        </w:rPr>
        <w:t>-1</w:t>
      </w:r>
      <w:r w:rsidR="00A92CB0" w:rsidRPr="00A92CB0">
        <w:rPr>
          <w:lang w:val="en-US"/>
        </w:rPr>
        <w:t xml:space="preserve">; </w:t>
      </w:r>
      <w:r w:rsidR="00A92CB0">
        <w:rPr>
          <w:lang w:val="en-US"/>
        </w:rPr>
        <w:t>n</w:t>
      </w:r>
      <w:r w:rsidR="00A92CB0" w:rsidRPr="00A92CB0">
        <w:rPr>
          <w:vertAlign w:val="subscript"/>
          <w:lang w:val="en-US"/>
        </w:rPr>
        <w:t>2</w:t>
      </w:r>
      <w:r w:rsidR="00A92CB0" w:rsidRPr="00A92CB0">
        <w:rPr>
          <w:lang w:val="en-US"/>
        </w:rPr>
        <w:t xml:space="preserve"> = </w:t>
      </w:r>
      <w:r w:rsidR="00A92CB0">
        <w:rPr>
          <w:lang w:val="en-US"/>
        </w:rPr>
        <w:t>400 1/min</w:t>
      </w:r>
      <w:r w:rsidR="00A92CB0" w:rsidRPr="00A92CB0">
        <w:rPr>
          <w:vertAlign w:val="superscript"/>
          <w:lang w:val="en-US"/>
        </w:rPr>
        <w:t>-1</w:t>
      </w:r>
      <w:r w:rsidR="00A92CB0">
        <w:rPr>
          <w:lang w:val="en-US"/>
        </w:rPr>
        <w:t xml:space="preserve">; </w:t>
      </w:r>
      <w:r w:rsidR="00A92CB0" w:rsidRPr="00A92CB0">
        <w:rPr>
          <w:lang w:val="en-US"/>
        </w:rPr>
        <w:t xml:space="preserve">I </w:t>
      </w:r>
      <w:proofErr w:type="spellStart"/>
      <w:r w:rsidR="00A92CB0" w:rsidRPr="00A92CB0">
        <w:rPr>
          <w:lang w:val="en-US"/>
        </w:rPr>
        <w:t>ges</w:t>
      </w:r>
      <w:proofErr w:type="spellEnd"/>
      <w:r w:rsidR="00A92CB0">
        <w:rPr>
          <w:lang w:val="en-US"/>
        </w:rPr>
        <w:t xml:space="preserve"> </w:t>
      </w:r>
      <w:r w:rsidR="00A92CB0" w:rsidRPr="00A92CB0">
        <w:rPr>
          <w:lang w:val="en-US"/>
        </w:rPr>
        <w:t xml:space="preserve">= 3,65;  </w:t>
      </w:r>
      <w:r w:rsidR="00A92CB0">
        <w:rPr>
          <w:lang w:val="en-US"/>
        </w:rPr>
        <w:t xml:space="preserve"> </w:t>
      </w:r>
    </w:p>
    <w:p w:rsidR="00A92CB0" w:rsidRDefault="00A92CB0" w:rsidP="00A92CB0">
      <w:pPr>
        <w:spacing w:after="0"/>
        <w:ind w:left="720"/>
      </w:pPr>
      <w:r w:rsidRPr="00A92CB0">
        <w:rPr>
          <w:lang w:val="en-US"/>
        </w:rPr>
        <w:t xml:space="preserve">   </w:t>
      </w:r>
      <w:proofErr w:type="gramStart"/>
      <w:r w:rsidRPr="00A92CB0">
        <w:t>(</w:t>
      </w:r>
      <w:r>
        <w:t xml:space="preserve">на замену зав. № 2279;  </w:t>
      </w:r>
      <w:proofErr w:type="spellStart"/>
      <w:r>
        <w:t>комисс</w:t>
      </w:r>
      <w:proofErr w:type="spellEnd"/>
      <w:r>
        <w:t>. № 1 891 23836.01</w:t>
      </w:r>
      <w:proofErr w:type="gramEnd"/>
    </w:p>
    <w:p w:rsidR="00723DF2" w:rsidRPr="00A92CB0" w:rsidRDefault="00A92CB0" w:rsidP="00A92CB0">
      <w:pPr>
        <w:spacing w:after="0"/>
        <w:ind w:left="720"/>
      </w:pPr>
      <w:r>
        <w:t xml:space="preserve">   </w:t>
      </w:r>
      <w:r w:rsidRPr="00A92CB0">
        <w:t xml:space="preserve"> </w:t>
      </w:r>
      <w:r w:rsidR="008D5A8D">
        <w:t xml:space="preserve">чертеж изготовителя № 921 261 000 00-06 </w:t>
      </w:r>
      <w:proofErr w:type="spellStart"/>
      <w:r w:rsidR="008D5A8D">
        <w:rPr>
          <w:lang w:val="en-US"/>
        </w:rPr>
        <w:t>Westfalia</w:t>
      </w:r>
      <w:proofErr w:type="spellEnd"/>
      <w:r w:rsidR="008D5A8D" w:rsidRPr="008D5A8D">
        <w:t xml:space="preserve"> </w:t>
      </w:r>
      <w:r w:rsidR="008D5A8D">
        <w:rPr>
          <w:lang w:val="en-US"/>
        </w:rPr>
        <w:t>Lunen</w:t>
      </w:r>
      <w:r w:rsidR="008D5A8D" w:rsidRPr="008D5A8D">
        <w:t>,</w:t>
      </w:r>
      <w:r w:rsidR="008D5A8D">
        <w:t>Германия)</w:t>
      </w:r>
      <w:r w:rsidRPr="00A92CB0">
        <w:t xml:space="preserve">  </w:t>
      </w:r>
    </w:p>
    <w:p w:rsidR="004B5ABA" w:rsidRPr="007E210B" w:rsidRDefault="004B5ABA" w:rsidP="00F070B3">
      <w:pPr>
        <w:suppressAutoHyphens/>
        <w:spacing w:after="0"/>
        <w:jc w:val="left"/>
        <w:rPr>
          <w:bCs/>
        </w:rPr>
      </w:pPr>
      <w:r w:rsidRPr="00233815">
        <w:rPr>
          <w:bCs/>
          <w:iCs/>
          <w:lang w:eastAsia="ar-SA"/>
        </w:rPr>
        <w:t>(</w:t>
      </w:r>
      <w:r w:rsidRPr="004B5ABA">
        <w:rPr>
          <w:bCs/>
          <w:iCs/>
          <w:lang w:eastAsia="ar-SA"/>
        </w:rPr>
        <w:t>далее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именуемый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1.2  Передача Товара Покупателю осуществляется по </w:t>
      </w:r>
      <w:r w:rsidR="00792695" w:rsidRPr="00792695">
        <w:rPr>
          <w:bCs/>
          <w:iCs/>
          <w:lang w:eastAsia="ar-SA"/>
        </w:rPr>
        <w:t>акту приема-передачи</w:t>
      </w:r>
      <w:r w:rsidR="001E5E0A">
        <w:rPr>
          <w:bCs/>
          <w:iCs/>
          <w:lang w:eastAsia="ar-SA"/>
        </w:rPr>
        <w:t xml:space="preserve"> (Приложени</w:t>
      </w:r>
      <w:r w:rsidR="00923E33">
        <w:rPr>
          <w:bCs/>
          <w:iCs/>
          <w:lang w:eastAsia="ar-SA"/>
        </w:rPr>
        <w:t>е</w:t>
      </w:r>
      <w:r w:rsidR="001E5E0A">
        <w:rPr>
          <w:bCs/>
          <w:iCs/>
          <w:lang w:eastAsia="ar-SA"/>
        </w:rPr>
        <w:t xml:space="preserve"> №1)</w:t>
      </w:r>
      <w:r w:rsidR="00792695" w:rsidRPr="00792695">
        <w:rPr>
          <w:bCs/>
          <w:iCs/>
          <w:lang w:eastAsia="ar-SA"/>
        </w:rPr>
        <w:t xml:space="preserve"> </w:t>
      </w:r>
      <w:r w:rsidR="00792695">
        <w:rPr>
          <w:bCs/>
          <w:iCs/>
          <w:lang w:eastAsia="ar-SA"/>
        </w:rPr>
        <w:t xml:space="preserve"> и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8C4133" w:rsidP="00DA180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="004B5ABA" w:rsidRPr="004B5ABA">
        <w:rPr>
          <w:bCs/>
          <w:iCs/>
          <w:lang w:eastAsia="ar-SA"/>
        </w:rPr>
        <w:t xml:space="preserve"> </w:t>
      </w:r>
      <w:r w:rsidR="008D5A8D" w:rsidRPr="008D5A8D">
        <w:rPr>
          <w:bCs/>
          <w:iCs/>
          <w:lang w:eastAsia="ar-SA"/>
        </w:rPr>
        <w:t xml:space="preserve">редуктор (мельницы  </w:t>
      </w:r>
      <w:proofErr w:type="spellStart"/>
      <w:r w:rsidR="008D5A8D" w:rsidRPr="008D5A8D">
        <w:rPr>
          <w:bCs/>
          <w:iCs/>
          <w:lang w:eastAsia="ar-SA"/>
        </w:rPr>
        <w:t>Claflin</w:t>
      </w:r>
      <w:proofErr w:type="spellEnd"/>
      <w:r w:rsidR="008D5A8D" w:rsidRPr="008D5A8D">
        <w:rPr>
          <w:bCs/>
          <w:iCs/>
          <w:lang w:eastAsia="ar-SA"/>
        </w:rPr>
        <w:t xml:space="preserve">) </w:t>
      </w:r>
      <w:r w:rsidR="008D5A8D">
        <w:rPr>
          <w:bCs/>
          <w:iCs/>
          <w:lang w:eastAsia="ar-SA"/>
        </w:rPr>
        <w:t xml:space="preserve"> тип S1  размер 28 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proofErr w:type="gramEnd"/>
      <w:r w:rsidR="008D5A8D"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8D5A8D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8D5A8D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8D5A8D">
        <w:rPr>
          <w:bCs/>
          <w:iCs/>
          <w:lang w:eastAsia="ar-SA"/>
        </w:rPr>
        <w:t>Евро</w:t>
      </w:r>
      <w:r w:rsidR="00785D0E">
        <w:rPr>
          <w:bCs/>
          <w:iCs/>
          <w:lang w:eastAsia="ar-SA"/>
        </w:rPr>
        <w:t>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накладной и счете-фактуре (или в универсальном  передаточном  документе)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785D0E">
        <w:rPr>
          <w:bCs/>
          <w:iCs/>
          <w:lang w:eastAsia="ar-SA"/>
        </w:rPr>
        <w:t>паспорт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>с момента подписания Сторонами товарной накладной (или  универсального  передаточного  документа) и акта приема-передачи</w:t>
      </w:r>
      <w:r w:rsidR="001E5E0A">
        <w:rPr>
          <w:bCs/>
          <w:iCs/>
          <w:lang w:eastAsia="ar-SA"/>
        </w:rPr>
        <w:t xml:space="preserve"> </w:t>
      </w:r>
      <w:r w:rsidR="00923E33">
        <w:rPr>
          <w:bCs/>
          <w:iCs/>
          <w:lang w:eastAsia="ar-SA"/>
        </w:rPr>
        <w:t>(</w:t>
      </w:r>
      <w:r w:rsidR="00E25DFF">
        <w:rPr>
          <w:bCs/>
          <w:iCs/>
          <w:lang w:eastAsia="ar-SA"/>
        </w:rPr>
        <w:t>Приложени</w:t>
      </w:r>
      <w:r w:rsidR="00923E33">
        <w:rPr>
          <w:bCs/>
          <w:iCs/>
          <w:lang w:eastAsia="ar-SA"/>
        </w:rPr>
        <w:t>е</w:t>
      </w:r>
      <w:r w:rsidR="00E25DFF">
        <w:rPr>
          <w:bCs/>
          <w:iCs/>
          <w:lang w:eastAsia="ar-SA"/>
        </w:rPr>
        <w:t xml:space="preserve"> №1)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3.6. Если в течение гарантийного срока товар окажется дефектным или несоответствующим </w:t>
      </w:r>
      <w:r w:rsidRPr="004B5ABA">
        <w:rPr>
          <w:bCs/>
          <w:iCs/>
          <w:lang w:eastAsia="ar-SA"/>
        </w:rPr>
        <w:lastRenderedPageBreak/>
        <w:t>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</w:t>
      </w:r>
      <w:smartTag w:uri="urn:schemas-microsoft-com:office:smarttags" w:element="metricconverter">
        <w:smartTagPr>
          <w:attr w:name="ProductID" w:val="190103, г"/>
        </w:smartTagPr>
        <w:r w:rsidRPr="004B5ABA">
          <w:rPr>
            <w:bCs/>
            <w:lang w:eastAsia="ar-SA"/>
          </w:rPr>
          <w:t>190103, г</w:t>
        </w:r>
      </w:smartTag>
      <w:r w:rsidRPr="004B5ABA">
        <w:rPr>
          <w:bCs/>
          <w:lang w:eastAsia="ar-SA"/>
        </w:rPr>
        <w:t xml:space="preserve">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2C15F5">
        <w:rPr>
          <w:bCs/>
          <w:iCs/>
          <w:lang w:eastAsia="ar-SA"/>
        </w:rPr>
        <w:t>20 декабря</w:t>
      </w:r>
      <w:r w:rsidR="00363C30">
        <w:rPr>
          <w:bCs/>
          <w:iCs/>
          <w:lang w:eastAsia="ar-SA"/>
        </w:rPr>
        <w:t xml:space="preserve"> </w:t>
      </w:r>
      <w:r w:rsidR="00332669">
        <w:rPr>
          <w:bCs/>
          <w:iCs/>
          <w:lang w:eastAsia="ar-SA"/>
        </w:rPr>
        <w:t xml:space="preserve"> 2019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3921E4" w:rsidRPr="003921E4">
        <w:rPr>
          <w:bCs/>
          <w:iCs/>
          <w:lang w:eastAsia="ar-SA"/>
        </w:rPr>
        <w:t xml:space="preserve">акта приема-передачи </w:t>
      </w:r>
      <w:r w:rsidR="001E5E0A" w:rsidRPr="001E5E0A">
        <w:rPr>
          <w:bCs/>
          <w:iCs/>
          <w:lang w:eastAsia="ar-SA"/>
        </w:rPr>
        <w:t xml:space="preserve">(Приложению №1)  </w:t>
      </w:r>
      <w:r w:rsidR="003921E4" w:rsidRPr="003921E4">
        <w:rPr>
          <w:bCs/>
          <w:iCs/>
          <w:lang w:eastAsia="ar-SA"/>
        </w:rPr>
        <w:t xml:space="preserve"> </w:t>
      </w:r>
      <w:r w:rsidR="003921E4">
        <w:rPr>
          <w:bCs/>
          <w:iCs/>
          <w:lang w:eastAsia="ar-SA"/>
        </w:rPr>
        <w:t xml:space="preserve">и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F67E6F" w:rsidRDefault="004B5ABA" w:rsidP="00D5754F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Pr="004B5ABA">
        <w:rPr>
          <w:bCs/>
          <w:iCs/>
          <w:lang w:eastAsia="ar-SA"/>
        </w:rPr>
        <w:t xml:space="preserve">) </w:t>
      </w:r>
      <w:r w:rsidR="00D5754F">
        <w:rPr>
          <w:bCs/>
          <w:iCs/>
          <w:lang w:eastAsia="ar-SA"/>
        </w:rPr>
        <w:t>паспортом (инструкцией по эксплуатации)</w:t>
      </w:r>
    </w:p>
    <w:p w:rsidR="004B5ABA" w:rsidRPr="004B5ABA" w:rsidRDefault="00316F22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2) </w:t>
      </w:r>
      <w:r w:rsidR="004B5ABA" w:rsidRPr="004B5ABA">
        <w:rPr>
          <w:bCs/>
          <w:iCs/>
          <w:lang w:eastAsia="ar-SA"/>
        </w:rPr>
        <w:t>счетом-фактурой;</w:t>
      </w:r>
    </w:p>
    <w:p w:rsidR="004B5ABA" w:rsidRPr="004B5ABA" w:rsidRDefault="003A7DF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C368E2" w:rsidRPr="004B5ABA" w:rsidRDefault="00C368E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 xml:space="preserve">4) </w:t>
      </w:r>
      <w:r w:rsidRPr="00C368E2">
        <w:rPr>
          <w:lang w:eastAsia="ar-SA"/>
        </w:rPr>
        <w:t>актом приема-передачи</w:t>
      </w:r>
      <w:r w:rsidR="001E5E0A">
        <w:rPr>
          <w:lang w:eastAsia="ar-SA"/>
        </w:rPr>
        <w:t xml:space="preserve"> </w:t>
      </w:r>
      <w:r w:rsidR="001E5E0A" w:rsidRPr="001E5E0A">
        <w:rPr>
          <w:lang w:eastAsia="ar-SA"/>
        </w:rPr>
        <w:t>(Приложени</w:t>
      </w:r>
      <w:r w:rsidR="00923E33">
        <w:rPr>
          <w:lang w:eastAsia="ar-SA"/>
        </w:rPr>
        <w:t>е</w:t>
      </w:r>
      <w:r w:rsidR="001E5E0A" w:rsidRPr="001E5E0A">
        <w:rPr>
          <w:lang w:eastAsia="ar-SA"/>
        </w:rPr>
        <w:t xml:space="preserve"> №1)  </w:t>
      </w:r>
    </w:p>
    <w:p w:rsidR="004B5ABA" w:rsidRDefault="00C368E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5</w:t>
      </w:r>
      <w:r w:rsidR="004B5ABA" w:rsidRPr="004B5ABA">
        <w:rPr>
          <w:lang w:eastAsia="ar-SA"/>
        </w:rPr>
        <w:t xml:space="preserve">) счетом, выписанным </w:t>
      </w:r>
      <w:r w:rsidR="00E967F6">
        <w:rPr>
          <w:lang w:eastAsia="ar-SA"/>
        </w:rPr>
        <w:t>в рублях по курсу Евро по ЦБ РФ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4B5ABA">
      <w:pPr>
        <w:widowControl w:val="0"/>
        <w:numPr>
          <w:ilvl w:val="1"/>
          <w:numId w:val="44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9F568A" w:rsidRPr="009F568A">
        <w:rPr>
          <w:bCs/>
          <w:iCs/>
          <w:lang w:eastAsia="ar-SA"/>
        </w:rPr>
        <w:t xml:space="preserve">акта приема-передачи </w:t>
      </w:r>
      <w:r w:rsidR="001E5E0A" w:rsidRPr="001E5E0A">
        <w:rPr>
          <w:bCs/>
          <w:iCs/>
          <w:lang w:eastAsia="ar-SA"/>
        </w:rPr>
        <w:t>(</w:t>
      </w:r>
      <w:r w:rsidR="001E5E0A">
        <w:rPr>
          <w:bCs/>
          <w:iCs/>
          <w:lang w:eastAsia="ar-SA"/>
        </w:rPr>
        <w:t>Приложени</w:t>
      </w:r>
      <w:r w:rsidR="00923E33">
        <w:rPr>
          <w:bCs/>
          <w:iCs/>
          <w:lang w:eastAsia="ar-SA"/>
        </w:rPr>
        <w:t>е</w:t>
      </w:r>
      <w:r w:rsidR="001E5E0A">
        <w:rPr>
          <w:bCs/>
          <w:iCs/>
          <w:lang w:eastAsia="ar-SA"/>
        </w:rPr>
        <w:t xml:space="preserve"> №1)</w:t>
      </w:r>
      <w:r w:rsidR="009F568A">
        <w:rPr>
          <w:bCs/>
          <w:iCs/>
          <w:lang w:eastAsia="ar-SA"/>
        </w:rPr>
        <w:t xml:space="preserve"> и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9F568A" w:rsidRPr="009F568A">
        <w:rPr>
          <w:bCs/>
          <w:iCs/>
          <w:lang w:eastAsia="ar-SA"/>
        </w:rPr>
        <w:t>акта приема-передачи</w:t>
      </w:r>
      <w:r w:rsidR="001E5E0A">
        <w:rPr>
          <w:bCs/>
          <w:iCs/>
          <w:lang w:eastAsia="ar-SA"/>
        </w:rPr>
        <w:t xml:space="preserve"> </w:t>
      </w:r>
      <w:r w:rsidR="001E5E0A" w:rsidRPr="001E5E0A">
        <w:rPr>
          <w:bCs/>
          <w:iCs/>
          <w:lang w:eastAsia="ar-SA"/>
        </w:rPr>
        <w:t>(Приложени</w:t>
      </w:r>
      <w:r w:rsidR="00923E33">
        <w:rPr>
          <w:bCs/>
          <w:iCs/>
          <w:lang w:eastAsia="ar-SA"/>
        </w:rPr>
        <w:t>е</w:t>
      </w:r>
      <w:r w:rsidR="001E5E0A" w:rsidRPr="001E5E0A">
        <w:rPr>
          <w:bCs/>
          <w:iCs/>
          <w:lang w:eastAsia="ar-SA"/>
        </w:rPr>
        <w:t xml:space="preserve"> №1)  </w:t>
      </w:r>
      <w:r w:rsidR="009F568A">
        <w:rPr>
          <w:bCs/>
          <w:iCs/>
          <w:lang w:eastAsia="ar-SA"/>
        </w:rPr>
        <w:t xml:space="preserve"> и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proofErr w:type="gramStart"/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в рублях по курсу Евро по ЦБ РФ на день отгрузки, </w:t>
      </w:r>
      <w:r w:rsidR="006B69C5" w:rsidRPr="006B69C5">
        <w:rPr>
          <w:bCs/>
          <w:lang w:eastAsia="ar-SA"/>
        </w:rPr>
        <w:t xml:space="preserve"> </w:t>
      </w:r>
      <w:r w:rsidR="006B69C5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акта приема-передачи</w:t>
      </w:r>
      <w:r w:rsidR="001E5E0A">
        <w:rPr>
          <w:bCs/>
          <w:lang w:eastAsia="ar-SA"/>
        </w:rPr>
        <w:t xml:space="preserve"> </w:t>
      </w:r>
      <w:r w:rsidR="001E5E0A" w:rsidRPr="001E5E0A">
        <w:rPr>
          <w:bCs/>
          <w:lang w:eastAsia="ar-SA"/>
        </w:rPr>
        <w:t>(</w:t>
      </w:r>
      <w:r w:rsidR="001E5E0A">
        <w:rPr>
          <w:bCs/>
          <w:lang w:eastAsia="ar-SA"/>
        </w:rPr>
        <w:t>Приложени</w:t>
      </w:r>
      <w:r w:rsidR="00923E33">
        <w:rPr>
          <w:bCs/>
          <w:lang w:eastAsia="ar-SA"/>
        </w:rPr>
        <w:t>е</w:t>
      </w:r>
      <w:r w:rsidR="001E5E0A">
        <w:rPr>
          <w:bCs/>
          <w:lang w:eastAsia="ar-SA"/>
        </w:rPr>
        <w:t xml:space="preserve"> №1) </w:t>
      </w:r>
      <w:r w:rsidR="007A4A46" w:rsidRPr="007A4A46">
        <w:rPr>
          <w:bCs/>
          <w:lang w:eastAsia="ar-SA"/>
        </w:rPr>
        <w:t>и 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  <w:proofErr w:type="gramEnd"/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967F6" w:rsidRPr="004B5ABA" w:rsidRDefault="00E967F6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6.3. Товарная накладная и счет-фактура (или универсальный передаточный документ) оформляются в рублях по курсу Евро по ЦБ РФ на день отгрузки;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E967F6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принять от Покупателя товар, имеющий скрытые недостатки, и заменить его на </w:t>
      </w:r>
      <w:r w:rsidRPr="004B5ABA">
        <w:rPr>
          <w:bCs/>
          <w:iCs/>
          <w:lang w:eastAsia="ar-SA"/>
        </w:rPr>
        <w:lastRenderedPageBreak/>
        <w:t>аналогичный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выполнить гарантийные обязательства согласно условий настоящего договора при обнаружении недостатков товара в течение гарантийного срока.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9B79DB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до арбитражный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5F6170" w:rsidRPr="00413D58" w:rsidRDefault="005F6170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lastRenderedPageBreak/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E967F6">
        <w:rPr>
          <w:bCs/>
          <w:iCs/>
          <w:lang w:eastAsia="ar-SA"/>
        </w:rPr>
        <w:t>28.02</w:t>
      </w:r>
      <w:r w:rsidRPr="004B5ABA">
        <w:rPr>
          <w:bCs/>
          <w:iCs/>
          <w:lang w:eastAsia="ar-SA"/>
        </w:rPr>
        <w:t>.20</w:t>
      </w:r>
      <w:r w:rsidR="00E967F6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4B5AB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Приложение: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 акт приема-передачи</w:t>
      </w:r>
    </w:p>
    <w:p w:rsidR="000E157E" w:rsidRPr="007725A3" w:rsidRDefault="000E157E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3F1556" w:rsidRPr="007725A3" w:rsidRDefault="003F1556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1676C1" w:rsidRPr="007725A3" w:rsidRDefault="004B5ABA" w:rsidP="007725A3">
      <w:pPr>
        <w:spacing w:after="0"/>
        <w:rPr>
          <w:bCs/>
          <w:iCs/>
        </w:rPr>
      </w:pPr>
      <w:r w:rsidRPr="004B5ABA">
        <w:rPr>
          <w:bCs/>
          <w:iCs/>
        </w:rPr>
        <w:t>р/с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0E157E" w:rsidRPr="0044756F" w:rsidRDefault="000E157E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7E210B">
        <w:rPr>
          <w:bCs/>
          <w:iCs/>
          <w:lang w:eastAsia="ar-SA"/>
        </w:rPr>
        <w:t>Главный инженер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7E210B">
        <w:rPr>
          <w:bCs/>
          <w:iCs/>
          <w:lang w:eastAsia="ar-SA"/>
        </w:rPr>
        <w:t>С.Б. Осадчий</w:t>
      </w:r>
      <w:r w:rsidR="009B79DB">
        <w:rPr>
          <w:b/>
          <w:kern w:val="28"/>
          <w:sz w:val="28"/>
        </w:rPr>
        <w:t xml:space="preserve">   </w:t>
      </w:r>
    </w:p>
    <w:p w:rsidR="009D0B5E" w:rsidRDefault="009D0B5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003176" w:rsidRDefault="0000317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  <w:r>
        <w:rPr>
          <w:b/>
        </w:rPr>
        <w:t xml:space="preserve">                                     </w:t>
      </w:r>
      <w:r w:rsidR="00E25DFF">
        <w:rPr>
          <w:b/>
        </w:rPr>
        <w:t xml:space="preserve">                                                                 </w:t>
      </w:r>
      <w:r>
        <w:rPr>
          <w:b/>
        </w:rPr>
        <w:t xml:space="preserve">Приложение </w:t>
      </w:r>
      <w:r w:rsidR="00E25DFF">
        <w:rPr>
          <w:b/>
        </w:rPr>
        <w:t xml:space="preserve"> </w:t>
      </w:r>
      <w:r>
        <w:rPr>
          <w:b/>
        </w:rPr>
        <w:t xml:space="preserve"> № </w:t>
      </w:r>
      <w:r w:rsidR="00E25DFF">
        <w:rPr>
          <w:b/>
        </w:rPr>
        <w:t>1</w:t>
      </w:r>
    </w:p>
    <w:p w:rsidR="001E5E0A" w:rsidRDefault="001E5E0A" w:rsidP="001E5E0A">
      <w:pPr>
        <w:spacing w:after="0" w:line="276" w:lineRule="auto"/>
        <w:jc w:val="center"/>
        <w:rPr>
          <w:b/>
        </w:rPr>
      </w:pPr>
    </w:p>
    <w:p w:rsidR="00BF58D4" w:rsidRDefault="00BF58D4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  <w:r w:rsidRPr="005D4C78">
        <w:rPr>
          <w:b/>
        </w:rPr>
        <w:t>АКТ приема-передачи</w:t>
      </w:r>
      <w:r>
        <w:rPr>
          <w:b/>
        </w:rPr>
        <w:t xml:space="preserve"> по договору</w:t>
      </w:r>
      <w:proofErr w:type="gramStart"/>
      <w:r>
        <w:rPr>
          <w:b/>
        </w:rPr>
        <w:t xml:space="preserve"> № </w:t>
      </w:r>
      <w:r w:rsidR="00D359FE">
        <w:rPr>
          <w:b/>
        </w:rPr>
        <w:t>К</w:t>
      </w:r>
      <w:proofErr w:type="gramEnd"/>
      <w:r w:rsidR="00D359FE">
        <w:rPr>
          <w:b/>
        </w:rPr>
        <w:t xml:space="preserve">       /19</w:t>
      </w:r>
    </w:p>
    <w:p w:rsidR="001E5E0A" w:rsidRPr="005D4C78" w:rsidRDefault="001E5E0A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right"/>
      </w:pPr>
      <w:r>
        <w:t xml:space="preserve">               </w:t>
      </w:r>
    </w:p>
    <w:p w:rsidR="001E5E0A" w:rsidRPr="005D4C78" w:rsidRDefault="001E5E0A" w:rsidP="001E5E0A">
      <w:pPr>
        <w:spacing w:after="0" w:line="276" w:lineRule="auto"/>
        <w:jc w:val="right"/>
      </w:pPr>
      <w:r w:rsidRPr="005D4C78">
        <w:t>Санкт-Петербург</w:t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  <w:t>20</w:t>
      </w:r>
      <w:r>
        <w:t xml:space="preserve">19 </w:t>
      </w:r>
      <w:r w:rsidRPr="005D4C78">
        <w:t>г.</w:t>
      </w:r>
    </w:p>
    <w:p w:rsidR="001E5E0A" w:rsidRPr="005D4C78" w:rsidRDefault="001E5E0A" w:rsidP="001E5E0A">
      <w:pPr>
        <w:spacing w:after="0" w:line="276" w:lineRule="auto"/>
        <w:jc w:val="right"/>
        <w:rPr>
          <w:b/>
          <w:lang w:val="x-none"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1E5E0A" w:rsidRPr="005D4C78" w:rsidTr="00282842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8643FB" w:rsidRDefault="001E5E0A" w:rsidP="00282842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t xml:space="preserve">     Санкт-Петербургская бумажная фабрика – филиал акционерного общества «Гознак»</w:t>
            </w:r>
            <w:r w:rsidRPr="008643FB">
              <w:t xml:space="preserve">, именуемый в дальнейшем Покупатель, в лице </w:t>
            </w:r>
            <w:r>
              <w:t xml:space="preserve">главного инженера Осадчего С.Б. </w:t>
            </w:r>
            <w:r w:rsidRPr="008643FB">
              <w:t xml:space="preserve">с одной стороны, и </w:t>
            </w:r>
            <w:r>
              <w:t>_____________________________________</w:t>
            </w:r>
            <w:r w:rsidR="008D5A8D">
              <w:t>______________</w:t>
            </w:r>
            <w:r w:rsidRPr="008643FB">
              <w:t>, именуемый в дальнейшем Поставщик</w:t>
            </w:r>
            <w:r>
              <w:t>,</w:t>
            </w:r>
            <w:r w:rsidRPr="008643FB">
              <w:t xml:space="preserve"> в лице </w:t>
            </w:r>
            <w:r>
              <w:t>______________________________</w:t>
            </w:r>
            <w:r w:rsidR="008D5A8D">
              <w:t>________</w:t>
            </w:r>
            <w:r>
              <w:t xml:space="preserve"> </w:t>
            </w:r>
            <w:r w:rsidRPr="008643FB">
              <w:t>с другой стороны, составили настоящий Акт о том, что Поставщик передает</w:t>
            </w:r>
            <w:r>
              <w:t xml:space="preserve">, а </w:t>
            </w:r>
            <w:r w:rsidRPr="008643FB">
              <w:t xml:space="preserve"> </w:t>
            </w:r>
            <w:r>
              <w:t>П</w:t>
            </w:r>
            <w:r w:rsidRPr="008643FB">
              <w:t>окупател</w:t>
            </w:r>
            <w:r>
              <w:t>ь принимает:</w:t>
            </w: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BF58D4" w:rsidRPr="005D4C78" w:rsidRDefault="00BF58D4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87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E5E0A" w:rsidRPr="005D4C78" w:rsidRDefault="001E5E0A" w:rsidP="00282842">
            <w:pPr>
              <w:spacing w:after="0"/>
              <w:jc w:val="center"/>
              <w:rPr>
                <w:bCs/>
                <w:sz w:val="22"/>
              </w:rPr>
            </w:pPr>
            <w:r w:rsidRPr="005D4C78">
              <w:rPr>
                <w:bCs/>
                <w:sz w:val="22"/>
              </w:rPr>
              <w:t>Наименование и технические характеристики</w:t>
            </w:r>
            <w:r>
              <w:rPr>
                <w:bCs/>
                <w:sz w:val="22"/>
              </w:rPr>
              <w:t xml:space="preserve"> товара</w:t>
            </w:r>
          </w:p>
        </w:tc>
      </w:tr>
      <w:tr w:rsidR="001E5E0A" w:rsidRPr="005D4C78" w:rsidTr="00282842">
        <w:trPr>
          <w:gridAfter w:val="2"/>
          <w:wAfter w:w="422" w:type="dxa"/>
          <w:trHeight w:val="33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319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 xml:space="preserve">    </w:t>
            </w: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rFonts w:eastAsia="Calibri"/>
                <w:lang w:eastAsia="en-US"/>
              </w:rPr>
              <w:t>Наименование товара</w:t>
            </w:r>
            <w:r w:rsidR="0066677F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___________</w:t>
            </w:r>
            <w:r w:rsidR="008D5A8D">
              <w:rPr>
                <w:rFonts w:eastAsia="Calibri"/>
                <w:lang w:eastAsia="en-US"/>
              </w:rPr>
              <w:t>_________________________________</w:t>
            </w:r>
            <w:r w:rsidR="0066677F">
              <w:rPr>
                <w:rFonts w:eastAsia="Calibri"/>
                <w:lang w:eastAsia="en-US"/>
              </w:rPr>
              <w:t>_</w:t>
            </w:r>
            <w:r w:rsidR="008D5A8D">
              <w:rPr>
                <w:rFonts w:eastAsia="Calibri"/>
                <w:lang w:eastAsia="en-US"/>
              </w:rPr>
              <w:t>___</w:t>
            </w:r>
            <w:r>
              <w:rPr>
                <w:sz w:val="22"/>
              </w:rPr>
              <w:t>:</w:t>
            </w:r>
            <w:r w:rsidRPr="005D4C78">
              <w:rPr>
                <w:sz w:val="22"/>
              </w:rPr>
              <w:t xml:space="preserve"> </w:t>
            </w:r>
            <w:proofErr w:type="gramStart"/>
            <w:r w:rsidRPr="005D4C78">
              <w:rPr>
                <w:sz w:val="22"/>
              </w:rPr>
              <w:t>соответствует</w:t>
            </w:r>
            <w:proofErr w:type="gramEnd"/>
            <w:r w:rsidR="008D5A8D">
              <w:rPr>
                <w:sz w:val="22"/>
              </w:rPr>
              <w:t xml:space="preserve"> </w:t>
            </w:r>
            <w:r w:rsidRPr="005D4C78">
              <w:rPr>
                <w:sz w:val="22"/>
              </w:rPr>
              <w:t>/не соответствует</w:t>
            </w:r>
            <w:r>
              <w:rPr>
                <w:sz w:val="22"/>
              </w:rPr>
              <w:t xml:space="preserve"> </w:t>
            </w:r>
            <w:r w:rsidRPr="005D4C78">
              <w:rPr>
                <w:sz w:val="22"/>
              </w:rPr>
              <w:t>________________</w:t>
            </w:r>
            <w:r w:rsidR="008D5A8D">
              <w:rPr>
                <w:sz w:val="22"/>
              </w:rPr>
              <w:t>______________________________________________</w:t>
            </w:r>
            <w:r w:rsidR="0066677F">
              <w:rPr>
                <w:sz w:val="22"/>
              </w:rPr>
              <w:t>____________</w:t>
            </w:r>
          </w:p>
          <w:p w:rsidR="001E5E0A" w:rsidRPr="005D4C78" w:rsidRDefault="001E5E0A" w:rsidP="008D5A8D">
            <w:pPr>
              <w:spacing w:after="0"/>
              <w:jc w:val="left"/>
              <w:rPr>
                <w:sz w:val="16"/>
                <w:szCs w:val="16"/>
              </w:rPr>
            </w:pPr>
            <w:r w:rsidRPr="005D4C78">
              <w:rPr>
                <w:sz w:val="22"/>
              </w:rPr>
              <w:t xml:space="preserve">                                                            </w:t>
            </w:r>
            <w:r w:rsidR="008D5A8D">
              <w:rPr>
                <w:sz w:val="22"/>
              </w:rPr>
              <w:t>(</w:t>
            </w:r>
            <w:r w:rsidRPr="005D4C78">
              <w:rPr>
                <w:sz w:val="16"/>
                <w:szCs w:val="16"/>
              </w:rPr>
              <w:t xml:space="preserve">если не соответствует, </w:t>
            </w:r>
            <w:proofErr w:type="gramStart"/>
            <w:r w:rsidRPr="005D4C78">
              <w:rPr>
                <w:sz w:val="16"/>
                <w:szCs w:val="16"/>
              </w:rPr>
              <w:t>указать</w:t>
            </w:r>
            <w:proofErr w:type="gramEnd"/>
            <w:r w:rsidRPr="005D4C78">
              <w:rPr>
                <w:sz w:val="16"/>
                <w:szCs w:val="16"/>
              </w:rPr>
              <w:t xml:space="preserve"> в чем несоответствие</w:t>
            </w:r>
            <w:r w:rsidR="008D5A8D">
              <w:rPr>
                <w:sz w:val="16"/>
                <w:szCs w:val="16"/>
              </w:rPr>
              <w:t>)</w:t>
            </w:r>
          </w:p>
        </w:tc>
      </w:tr>
      <w:tr w:rsidR="001E5E0A" w:rsidRPr="005D4C78" w:rsidTr="00282842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___________________________________________________________________________</w:t>
            </w:r>
            <w:r w:rsidR="0066677F">
              <w:rPr>
                <w:sz w:val="22"/>
              </w:rPr>
              <w:t>__</w:t>
            </w:r>
            <w:r w:rsidRPr="005D4C78">
              <w:rPr>
                <w:sz w:val="22"/>
              </w:rPr>
              <w:t>____________</w:t>
            </w: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___________________________________________________________________________________</w:t>
            </w:r>
            <w:r w:rsidR="0066677F">
              <w:rPr>
                <w:sz w:val="22"/>
              </w:rPr>
              <w:t>_____</w:t>
            </w:r>
            <w:r w:rsidRPr="005D4C78">
              <w:rPr>
                <w:sz w:val="22"/>
              </w:rPr>
              <w:t>_</w:t>
            </w:r>
          </w:p>
          <w:p w:rsidR="001E5E0A" w:rsidRPr="003F5EA0" w:rsidRDefault="001E5E0A" w:rsidP="00282842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Претензий не имеется.</w:t>
            </w:r>
          </w:p>
          <w:p w:rsidR="001E5E0A" w:rsidRPr="009358FE" w:rsidRDefault="001E5E0A" w:rsidP="00282842">
            <w:pPr>
              <w:spacing w:after="0"/>
              <w:jc w:val="left"/>
            </w:pPr>
            <w:r w:rsidRPr="009358FE">
              <w:t>Настоящий акт является основанием для проведения взаимных расчетов.</w:t>
            </w:r>
          </w:p>
        </w:tc>
      </w:tr>
      <w:tr w:rsidR="001E5E0A" w:rsidRPr="005D4C78" w:rsidTr="00282842">
        <w:trPr>
          <w:trHeight w:val="623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br/>
              <w:t>ПОКУПАТЕЛЬ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br/>
              <w:t>ПОСТАВЩИК</w:t>
            </w:r>
          </w:p>
        </w:tc>
      </w:tr>
      <w:tr w:rsidR="001E5E0A" w:rsidRPr="005D4C78" w:rsidTr="00282842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_________________/_____________/</w:t>
            </w:r>
          </w:p>
        </w:tc>
      </w:tr>
      <w:tr w:rsidR="001E5E0A" w:rsidRPr="005D4C78" w:rsidTr="00282842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center"/>
              <w:rPr>
                <w:sz w:val="22"/>
              </w:rPr>
            </w:pPr>
            <w:r w:rsidRPr="005D4C78">
              <w:rPr>
                <w:sz w:val="22"/>
              </w:rPr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</w:tbl>
    <w:p w:rsidR="009D0B5E" w:rsidRDefault="009D0B5E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003176" w:rsidRDefault="00003176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BF58D4" w:rsidRDefault="00BF58D4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0000</w:t>
      </w:r>
      <w:r w:rsidR="009975A9">
        <w:rPr>
          <w:b/>
          <w:kern w:val="28"/>
          <w:sz w:val="28"/>
        </w:rPr>
        <w:t>843</w:t>
      </w:r>
      <w:r>
        <w:rPr>
          <w:b/>
          <w:kern w:val="28"/>
          <w:sz w:val="28"/>
        </w:rPr>
        <w:t>_201</w:t>
      </w:r>
      <w:r w:rsidR="00AC502A" w:rsidRPr="003751CB">
        <w:rPr>
          <w:b/>
          <w:kern w:val="28"/>
          <w:sz w:val="28"/>
        </w:rPr>
        <w:t>9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p w:rsidR="00DC2CD7" w:rsidRPr="00650F76" w:rsidRDefault="009B79DB" w:rsidP="007E210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p w:rsidR="00F01CD6" w:rsidRDefault="00F01CD6" w:rsidP="00DC2CD7">
      <w:pPr>
        <w:ind w:left="1418"/>
        <w:rPr>
          <w:rFonts w:eastAsia="Calibri"/>
        </w:rPr>
      </w:pP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678"/>
        <w:gridCol w:w="709"/>
        <w:gridCol w:w="992"/>
      </w:tblGrid>
      <w:tr w:rsidR="00F01CD6" w:rsidTr="00480CED">
        <w:tc>
          <w:tcPr>
            <w:tcW w:w="675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№ п/п</w:t>
            </w:r>
          </w:p>
        </w:tc>
        <w:tc>
          <w:tcPr>
            <w:tcW w:w="2835" w:type="dxa"/>
          </w:tcPr>
          <w:p w:rsidR="00A31B55" w:rsidRDefault="00A31B55" w:rsidP="00F01CD6">
            <w:pPr>
              <w:jc w:val="center"/>
              <w:rPr>
                <w:rFonts w:eastAsia="Calibri"/>
                <w:b/>
              </w:rPr>
            </w:pP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678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Название, технические характеристики, соответствие стандартам, нормативным </w:t>
            </w:r>
            <w:r w:rsidR="00A31B55">
              <w:rPr>
                <w:rFonts w:eastAsia="Calibri"/>
                <w:b/>
              </w:rPr>
              <w:t xml:space="preserve"> </w:t>
            </w:r>
            <w:r w:rsidRPr="00F01CD6">
              <w:rPr>
                <w:rFonts w:eastAsia="Calibri"/>
                <w:b/>
              </w:rPr>
              <w:t>документам</w:t>
            </w:r>
          </w:p>
        </w:tc>
        <w:tc>
          <w:tcPr>
            <w:tcW w:w="709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Ед.</w:t>
            </w: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изм.</w:t>
            </w:r>
          </w:p>
        </w:tc>
        <w:tc>
          <w:tcPr>
            <w:tcW w:w="992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Кол-во</w:t>
            </w:r>
          </w:p>
        </w:tc>
      </w:tr>
      <w:tr w:rsidR="00F01CD6" w:rsidTr="00480CED">
        <w:trPr>
          <w:trHeight w:val="786"/>
        </w:trPr>
        <w:tc>
          <w:tcPr>
            <w:tcW w:w="675" w:type="dxa"/>
          </w:tcPr>
          <w:p w:rsidR="00A31B55" w:rsidRDefault="00FD0B21" w:rsidP="00DC2CD7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 w:rsidR="00A31B55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A31B55" w:rsidRPr="008D5A8D" w:rsidRDefault="008D5A8D" w:rsidP="008D5A8D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Р</w:t>
            </w:r>
            <w:r w:rsidRPr="008D5A8D">
              <w:t xml:space="preserve">едуктор (мельницы  </w:t>
            </w:r>
            <w:proofErr w:type="spellStart"/>
            <w:r w:rsidRPr="008D5A8D">
              <w:rPr>
                <w:lang w:val="en-US"/>
              </w:rPr>
              <w:t>Claflin</w:t>
            </w:r>
            <w:proofErr w:type="spellEnd"/>
            <w:r w:rsidRPr="008D5A8D">
              <w:t xml:space="preserve">)  </w:t>
            </w:r>
            <w:r w:rsidR="00D278F9" w:rsidRPr="008D5A8D">
              <w:rPr>
                <w:rFonts w:eastAsia="Calibri"/>
              </w:rPr>
              <w:t xml:space="preserve">  </w:t>
            </w:r>
          </w:p>
        </w:tc>
        <w:tc>
          <w:tcPr>
            <w:tcW w:w="4678" w:type="dxa"/>
          </w:tcPr>
          <w:p w:rsidR="008D5A8D" w:rsidRDefault="008D5A8D" w:rsidP="008D5A8D">
            <w:pPr>
              <w:spacing w:after="0"/>
              <w:jc w:val="left"/>
            </w:pPr>
            <w:r>
              <w:rPr>
                <w:b/>
              </w:rPr>
              <w:t>тип</w:t>
            </w:r>
            <w:r w:rsidRPr="002C15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2C15F5">
              <w:rPr>
                <w:b/>
              </w:rPr>
              <w:t xml:space="preserve">1  </w:t>
            </w:r>
            <w:r>
              <w:rPr>
                <w:b/>
              </w:rPr>
              <w:t>размер</w:t>
            </w:r>
            <w:r w:rsidRPr="002C15F5">
              <w:rPr>
                <w:b/>
              </w:rPr>
              <w:t xml:space="preserve"> 28              </w:t>
            </w:r>
            <w:r w:rsidRPr="002C15F5">
              <w:rPr>
                <w:b/>
              </w:rPr>
              <w:tab/>
            </w:r>
            <w:r w:rsidRPr="002C15F5">
              <w:rPr>
                <w:b/>
              </w:rPr>
              <w:tab/>
              <w:t xml:space="preserve"> </w:t>
            </w:r>
            <w:r w:rsidRPr="00A92CB0">
              <w:t>мощность</w:t>
            </w:r>
            <w:r w:rsidRPr="002C15F5">
              <w:t xml:space="preserve"> 260 </w:t>
            </w:r>
            <w:r w:rsidRPr="00A92CB0">
              <w:rPr>
                <w:lang w:val="en-US"/>
              </w:rPr>
              <w:t>kW</w:t>
            </w:r>
            <w:r w:rsidRPr="002C15F5">
              <w:t>;</w:t>
            </w:r>
          </w:p>
          <w:p w:rsidR="008D5A8D" w:rsidRPr="002C15F5" w:rsidRDefault="008D5A8D" w:rsidP="008D5A8D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D5A8D">
              <w:rPr>
                <w:vertAlign w:val="subscript"/>
                <w:lang w:val="en-US"/>
              </w:rPr>
              <w:t>1</w:t>
            </w:r>
            <w:r w:rsidRPr="008D5A8D">
              <w:rPr>
                <w:lang w:val="en-US"/>
              </w:rPr>
              <w:t xml:space="preserve"> = 1465 1/</w:t>
            </w:r>
            <w:r>
              <w:rPr>
                <w:lang w:val="en-US"/>
              </w:rPr>
              <w:t>min</w:t>
            </w:r>
            <w:r w:rsidRPr="008D5A8D">
              <w:rPr>
                <w:vertAlign w:val="superscript"/>
                <w:lang w:val="en-US"/>
              </w:rPr>
              <w:t>-1</w:t>
            </w:r>
            <w:r w:rsidRPr="008D5A8D">
              <w:rPr>
                <w:lang w:val="en-US"/>
              </w:rPr>
              <w:t xml:space="preserve">; </w:t>
            </w:r>
          </w:p>
          <w:p w:rsidR="008D5A8D" w:rsidRPr="002C15F5" w:rsidRDefault="008D5A8D" w:rsidP="008D5A8D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2C15F5">
              <w:rPr>
                <w:vertAlign w:val="subscript"/>
                <w:lang w:val="en-US"/>
              </w:rPr>
              <w:t>2</w:t>
            </w:r>
            <w:r w:rsidRPr="002C15F5">
              <w:rPr>
                <w:lang w:val="en-US"/>
              </w:rPr>
              <w:t xml:space="preserve"> = 400 1/</w:t>
            </w:r>
            <w:r>
              <w:rPr>
                <w:lang w:val="en-US"/>
              </w:rPr>
              <w:t>min</w:t>
            </w:r>
            <w:r w:rsidRPr="002C15F5">
              <w:rPr>
                <w:vertAlign w:val="superscript"/>
                <w:lang w:val="en-US"/>
              </w:rPr>
              <w:t>-1</w:t>
            </w:r>
            <w:r w:rsidRPr="002C15F5">
              <w:rPr>
                <w:lang w:val="en-US"/>
              </w:rPr>
              <w:t xml:space="preserve">; </w:t>
            </w:r>
          </w:p>
          <w:p w:rsidR="008D5A8D" w:rsidRPr="002C15F5" w:rsidRDefault="008D5A8D" w:rsidP="008D5A8D">
            <w:pPr>
              <w:spacing w:after="0"/>
              <w:jc w:val="left"/>
              <w:rPr>
                <w:lang w:val="en-US"/>
              </w:rPr>
            </w:pPr>
            <w:r w:rsidRPr="00A92CB0">
              <w:rPr>
                <w:lang w:val="en-US"/>
              </w:rPr>
              <w:t>I</w:t>
            </w:r>
            <w:r w:rsidRPr="002C15F5">
              <w:rPr>
                <w:lang w:val="en-US"/>
              </w:rPr>
              <w:t xml:space="preserve"> </w:t>
            </w:r>
            <w:proofErr w:type="spellStart"/>
            <w:r w:rsidRPr="00A92CB0">
              <w:rPr>
                <w:lang w:val="en-US"/>
              </w:rPr>
              <w:t>ges</w:t>
            </w:r>
            <w:proofErr w:type="spellEnd"/>
            <w:r w:rsidRPr="002C15F5">
              <w:rPr>
                <w:lang w:val="en-US"/>
              </w:rPr>
              <w:t xml:space="preserve"> = 3,65;   </w:t>
            </w:r>
          </w:p>
          <w:p w:rsidR="008D5A8D" w:rsidRDefault="008D5A8D" w:rsidP="008D5A8D">
            <w:pPr>
              <w:spacing w:after="0"/>
              <w:jc w:val="left"/>
            </w:pPr>
            <w:r w:rsidRPr="00A92CB0">
              <w:t>(</w:t>
            </w:r>
            <w:r>
              <w:t xml:space="preserve">на замену зав. № 2279;  </w:t>
            </w:r>
          </w:p>
          <w:p w:rsidR="008D5A8D" w:rsidRDefault="008D5A8D" w:rsidP="008D5A8D">
            <w:pPr>
              <w:spacing w:after="0"/>
              <w:jc w:val="left"/>
            </w:pPr>
            <w:proofErr w:type="spellStart"/>
            <w:r>
              <w:t>комисс</w:t>
            </w:r>
            <w:proofErr w:type="spellEnd"/>
            <w:r>
              <w:t>. № 1 891 23836.01</w:t>
            </w:r>
          </w:p>
          <w:p w:rsidR="008D5A8D" w:rsidRPr="00A92CB0" w:rsidRDefault="008D5A8D" w:rsidP="008D5A8D">
            <w:pPr>
              <w:spacing w:after="0"/>
              <w:jc w:val="left"/>
            </w:pPr>
            <w:r>
              <w:t xml:space="preserve">чертеж изготовителя № 921 261 000 00-06 </w:t>
            </w:r>
            <w:proofErr w:type="spellStart"/>
            <w:r>
              <w:rPr>
                <w:lang w:val="en-US"/>
              </w:rPr>
              <w:t>Westfalia</w:t>
            </w:r>
            <w:proofErr w:type="spellEnd"/>
            <w:r w:rsidRPr="008D5A8D">
              <w:t xml:space="preserve"> </w:t>
            </w:r>
            <w:r>
              <w:rPr>
                <w:lang w:val="en-US"/>
              </w:rPr>
              <w:t>Lunen</w:t>
            </w:r>
            <w:r w:rsidRPr="008D5A8D">
              <w:t>,</w:t>
            </w:r>
            <w:r>
              <w:t>Германия)</w:t>
            </w:r>
            <w:r w:rsidRPr="00A92CB0">
              <w:t xml:space="preserve">  </w:t>
            </w:r>
          </w:p>
          <w:p w:rsidR="00C26108" w:rsidRPr="00914364" w:rsidRDefault="00C26108" w:rsidP="00914364">
            <w:pPr>
              <w:jc w:val="left"/>
              <w:rPr>
                <w:rFonts w:eastAsia="Calibri"/>
              </w:rPr>
            </w:pPr>
          </w:p>
        </w:tc>
        <w:tc>
          <w:tcPr>
            <w:tcW w:w="709" w:type="dxa"/>
          </w:tcPr>
          <w:p w:rsidR="00A31B55" w:rsidRDefault="00FD0B21" w:rsidP="00DC2CD7">
            <w:pPr>
              <w:rPr>
                <w:rFonts w:eastAsia="Calibri"/>
              </w:rPr>
            </w:pPr>
            <w:r w:rsidRPr="00CA023C">
              <w:rPr>
                <w:rFonts w:eastAsia="Calibri"/>
              </w:rPr>
              <w:t xml:space="preserve"> </w:t>
            </w:r>
            <w:r w:rsidR="00A31B55">
              <w:rPr>
                <w:rFonts w:eastAsia="Calibri"/>
              </w:rPr>
              <w:t>шт.</w:t>
            </w:r>
          </w:p>
        </w:tc>
        <w:tc>
          <w:tcPr>
            <w:tcW w:w="992" w:type="dxa"/>
          </w:tcPr>
          <w:p w:rsidR="00A31B55" w:rsidRPr="00003176" w:rsidRDefault="00B70508" w:rsidP="00480CE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83ECD">
              <w:rPr>
                <w:rFonts w:eastAsia="Calibri"/>
              </w:rPr>
              <w:t xml:space="preserve">   </w:t>
            </w:r>
            <w:r w:rsidR="00480CED">
              <w:rPr>
                <w:rFonts w:eastAsia="Calibri"/>
              </w:rPr>
              <w:t>1</w:t>
            </w:r>
          </w:p>
        </w:tc>
      </w:tr>
    </w:tbl>
    <w:p w:rsidR="007E210B" w:rsidRPr="00F01CD6" w:rsidRDefault="00203402" w:rsidP="00DC2CD7">
      <w:pPr>
        <w:ind w:left="1418"/>
        <w:rPr>
          <w:rFonts w:eastAsia="Calibri"/>
        </w:rPr>
      </w:pPr>
      <w:r>
        <w:rPr>
          <w:rFonts w:eastAsia="Calibri"/>
        </w:rPr>
        <w:t xml:space="preserve"> </w:t>
      </w:r>
    </w:p>
    <w:p w:rsidR="00503F7A" w:rsidRDefault="00E07DAE" w:rsidP="00284915">
      <w:pPr>
        <w:widowControl w:val="0"/>
        <w:spacing w:after="0"/>
      </w:pPr>
      <w:r w:rsidRPr="00F04FF7">
        <w:rPr>
          <w:sz w:val="20"/>
          <w:szCs w:val="20"/>
        </w:rPr>
        <w:t xml:space="preserve">        </w:t>
      </w:r>
      <w:bookmarkStart w:id="12" w:name="_Toc312421165"/>
      <w:r w:rsidR="00B56F0F">
        <w:rPr>
          <w:sz w:val="20"/>
          <w:szCs w:val="20"/>
        </w:rPr>
        <w:t xml:space="preserve">     </w:t>
      </w:r>
      <w:bookmarkEnd w:id="12"/>
      <w:r w:rsidR="00503F7A">
        <w:t xml:space="preserve"> </w:t>
      </w:r>
      <w:r w:rsidR="00203402" w:rsidRPr="00203402">
        <w:t xml:space="preserve">Указание производителя и марки Товара обусловлено вопросами совместимости с оборудованием, которое используется Заказчиком и на котором </w:t>
      </w:r>
      <w:r w:rsidR="00203402">
        <w:t>размещены данные запасные части</w:t>
      </w:r>
      <w:r w:rsidR="007D3345">
        <w:t>, в соответствии с технической документацией.</w:t>
      </w:r>
      <w:r w:rsidR="00203402" w:rsidRPr="00203402">
        <w:t xml:space="preserve">            </w:t>
      </w:r>
    </w:p>
    <w:p w:rsidR="00C55C34" w:rsidRPr="00C55C34" w:rsidRDefault="00C55C34" w:rsidP="00284915">
      <w:pPr>
        <w:widowControl w:val="0"/>
        <w:spacing w:after="0"/>
      </w:pPr>
      <w:r w:rsidRPr="00B56F0F">
        <w:rPr>
          <w:b/>
        </w:rPr>
        <w:tab/>
      </w:r>
      <w:proofErr w:type="gramStart"/>
      <w:r w:rsidRPr="00C55C34">
        <w:t xml:space="preserve">Товар должен быть </w:t>
      </w:r>
      <w:r w:rsidR="00203402">
        <w:t>оригинальным (</w:t>
      </w:r>
      <w:r w:rsidR="00064995">
        <w:t>не контрафактным</w:t>
      </w:r>
      <w:r w:rsidR="00203402">
        <w:t>)</w:t>
      </w:r>
      <w:r w:rsidR="00064995">
        <w:t xml:space="preserve">, </w:t>
      </w:r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16" w:rsidRDefault="00711916" w:rsidP="00320D1D">
      <w:pPr>
        <w:spacing w:after="0"/>
      </w:pPr>
      <w:r>
        <w:separator/>
      </w:r>
    </w:p>
  </w:endnote>
  <w:endnote w:type="continuationSeparator" w:id="0">
    <w:p w:rsidR="00711916" w:rsidRDefault="00711916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0" w:rsidRDefault="00A92CB0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92CB0" w:rsidRDefault="00A92CB0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0" w:rsidRPr="008D459B" w:rsidRDefault="00A92CB0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4F341B">
      <w:t>2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0" w:rsidRDefault="00A92CB0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16" w:rsidRDefault="00711916" w:rsidP="00320D1D">
      <w:pPr>
        <w:spacing w:after="0"/>
      </w:pPr>
      <w:r>
        <w:separator/>
      </w:r>
    </w:p>
  </w:footnote>
  <w:footnote w:type="continuationSeparator" w:id="0">
    <w:p w:rsidR="00711916" w:rsidRDefault="00711916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C0A6D40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>
    <w:nsid w:val="51074CD6"/>
    <w:multiLevelType w:val="hybridMultilevel"/>
    <w:tmpl w:val="5BDEC972"/>
    <w:lvl w:ilvl="0" w:tplc="01DC90CC">
      <w:start w:val="1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D03C5"/>
    <w:multiLevelType w:val="hybridMultilevel"/>
    <w:tmpl w:val="988A885A"/>
    <w:lvl w:ilvl="0" w:tplc="140419F2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45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8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4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2"/>
  </w:num>
  <w:num w:numId="11">
    <w:abstractNumId w:val="18"/>
  </w:num>
  <w:num w:numId="12">
    <w:abstractNumId w:val="17"/>
  </w:num>
  <w:num w:numId="13">
    <w:abstractNumId w:val="48"/>
  </w:num>
  <w:num w:numId="14">
    <w:abstractNumId w:val="31"/>
  </w:num>
  <w:num w:numId="15">
    <w:abstractNumId w:val="49"/>
  </w:num>
  <w:num w:numId="16">
    <w:abstractNumId w:val="50"/>
  </w:num>
  <w:num w:numId="17">
    <w:abstractNumId w:val="39"/>
  </w:num>
  <w:num w:numId="18">
    <w:abstractNumId w:val="40"/>
  </w:num>
  <w:num w:numId="19">
    <w:abstractNumId w:val="23"/>
  </w:num>
  <w:num w:numId="20">
    <w:abstractNumId w:val="36"/>
  </w:num>
  <w:num w:numId="21">
    <w:abstractNumId w:val="32"/>
  </w:num>
  <w:num w:numId="22">
    <w:abstractNumId w:val="37"/>
  </w:num>
  <w:num w:numId="23">
    <w:abstractNumId w:val="12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24"/>
  </w:num>
  <w:num w:numId="33">
    <w:abstractNumId w:val="45"/>
  </w:num>
  <w:num w:numId="34">
    <w:abstractNumId w:val="15"/>
  </w:num>
  <w:num w:numId="35">
    <w:abstractNumId w:val="54"/>
  </w:num>
  <w:num w:numId="36">
    <w:abstractNumId w:val="25"/>
  </w:num>
  <w:num w:numId="37">
    <w:abstractNumId w:val="33"/>
  </w:num>
  <w:num w:numId="38">
    <w:abstractNumId w:val="55"/>
  </w:num>
  <w:num w:numId="39">
    <w:abstractNumId w:val="53"/>
  </w:num>
  <w:num w:numId="40">
    <w:abstractNumId w:val="38"/>
  </w:num>
  <w:num w:numId="41">
    <w:abstractNumId w:val="35"/>
  </w:num>
  <w:num w:numId="42">
    <w:abstractNumId w:val="13"/>
  </w:num>
  <w:num w:numId="43">
    <w:abstractNumId w:val="19"/>
  </w:num>
  <w:num w:numId="44">
    <w:abstractNumId w:val="44"/>
  </w:num>
  <w:num w:numId="45">
    <w:abstractNumId w:val="51"/>
  </w:num>
  <w:num w:numId="46">
    <w:abstractNumId w:val="41"/>
  </w:num>
  <w:num w:numId="47">
    <w:abstractNumId w:val="34"/>
  </w:num>
  <w:num w:numId="48">
    <w:abstractNumId w:val="16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3C3F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0B31"/>
    <w:rsid w:val="00191685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5F5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2C"/>
    <w:rsid w:val="00397E5A"/>
    <w:rsid w:val="003A03F7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6EEE"/>
    <w:rsid w:val="004E719E"/>
    <w:rsid w:val="004E7825"/>
    <w:rsid w:val="004F112D"/>
    <w:rsid w:val="004F18D9"/>
    <w:rsid w:val="004F1E18"/>
    <w:rsid w:val="004F210D"/>
    <w:rsid w:val="004F24C3"/>
    <w:rsid w:val="004F3004"/>
    <w:rsid w:val="004F341B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CD5"/>
    <w:rsid w:val="005B38D7"/>
    <w:rsid w:val="005B39CC"/>
    <w:rsid w:val="005B6171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1344"/>
    <w:rsid w:val="006B2AA3"/>
    <w:rsid w:val="006B2E33"/>
    <w:rsid w:val="006B37A5"/>
    <w:rsid w:val="006B3A40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1916"/>
    <w:rsid w:val="0071241B"/>
    <w:rsid w:val="007134B8"/>
    <w:rsid w:val="00714016"/>
    <w:rsid w:val="00714025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75"/>
    <w:rsid w:val="008341A6"/>
    <w:rsid w:val="008343F8"/>
    <w:rsid w:val="008347E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26EA"/>
    <w:rsid w:val="00873B7E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5A8D"/>
    <w:rsid w:val="008D602A"/>
    <w:rsid w:val="008D6F38"/>
    <w:rsid w:val="008D7166"/>
    <w:rsid w:val="008E06FA"/>
    <w:rsid w:val="008E0B11"/>
    <w:rsid w:val="008E0FC3"/>
    <w:rsid w:val="008E11EF"/>
    <w:rsid w:val="008E1A50"/>
    <w:rsid w:val="008E1D77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436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28F1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975A9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137"/>
    <w:rsid w:val="00A253A6"/>
    <w:rsid w:val="00A25C0D"/>
    <w:rsid w:val="00A26D6C"/>
    <w:rsid w:val="00A27615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4B8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50AA5"/>
    <w:rsid w:val="00B5117B"/>
    <w:rsid w:val="00B51957"/>
    <w:rsid w:val="00B51EEC"/>
    <w:rsid w:val="00B521ED"/>
    <w:rsid w:val="00B52565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787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B7C"/>
    <w:rsid w:val="00BA6E03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1D47"/>
    <w:rsid w:val="00BE24D9"/>
    <w:rsid w:val="00BE2D4B"/>
    <w:rsid w:val="00BE34A2"/>
    <w:rsid w:val="00BE4240"/>
    <w:rsid w:val="00BE469A"/>
    <w:rsid w:val="00BE49FD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2397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947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70B3"/>
    <w:rsid w:val="00F0753D"/>
    <w:rsid w:val="00F11836"/>
    <w:rsid w:val="00F123A7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87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47F8CE192A8447DA5AB94DA205CF5962B2BA096FC6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5047F8CE192A8447DA5AB94DA205CF5961BBBC0361CB76941BF0AB38B8dF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E99C-E11A-4F4B-81D6-B69408E3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7</TotalTime>
  <Pages>29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61456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9</cp:revision>
  <cp:lastPrinted>2018-11-29T07:14:00Z</cp:lastPrinted>
  <dcterms:created xsi:type="dcterms:W3CDTF">2019-07-08T08:40:00Z</dcterms:created>
  <dcterms:modified xsi:type="dcterms:W3CDTF">2019-07-17T10:51:00Z</dcterms:modified>
</cp:coreProperties>
</file>