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32E42F41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УТВЕРЖДАЮ</w:t>
      </w:r>
    </w:p>
    <w:p w14:paraId="76F59BFD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476E2EC6" w14:textId="72E1551F" w:rsidR="00A434C5" w:rsidRPr="00A434C5" w:rsidRDefault="006C44E9" w:rsidP="00A434C5">
      <w:pPr>
        <w:spacing w:after="0"/>
        <w:ind w:left="496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A434C5" w:rsidRPr="00A434C5">
        <w:rPr>
          <w:sz w:val="28"/>
          <w:szCs w:val="28"/>
        </w:rPr>
        <w:t>иректор</w:t>
      </w:r>
      <w:r>
        <w:rPr>
          <w:sz w:val="28"/>
          <w:szCs w:val="28"/>
        </w:rPr>
        <w:t>а по производству</w:t>
      </w:r>
      <w:r w:rsidR="00A434C5" w:rsidRPr="00A434C5">
        <w:rPr>
          <w:sz w:val="28"/>
          <w:szCs w:val="28"/>
        </w:rPr>
        <w:t xml:space="preserve"> ППФ - филиала </w:t>
      </w:r>
      <w:r w:rsidR="008C0686" w:rsidRPr="00A434C5">
        <w:rPr>
          <w:sz w:val="28"/>
          <w:szCs w:val="28"/>
        </w:rPr>
        <w:t>АО «</w:t>
      </w:r>
      <w:r w:rsidR="00A434C5" w:rsidRPr="00A434C5">
        <w:rPr>
          <w:sz w:val="28"/>
          <w:szCs w:val="28"/>
        </w:rPr>
        <w:t>Гознак»</w:t>
      </w:r>
    </w:p>
    <w:p w14:paraId="69053120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073A989B" w14:textId="354DB84A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__________________</w:t>
      </w:r>
      <w:r w:rsidR="008C0686" w:rsidRPr="00A434C5">
        <w:rPr>
          <w:sz w:val="28"/>
          <w:szCs w:val="28"/>
        </w:rPr>
        <w:t xml:space="preserve">_ </w:t>
      </w:r>
      <w:r w:rsidR="006C44E9">
        <w:rPr>
          <w:sz w:val="28"/>
          <w:szCs w:val="28"/>
        </w:rPr>
        <w:t xml:space="preserve">А.В. </w:t>
      </w:r>
      <w:proofErr w:type="spellStart"/>
      <w:r w:rsidR="006C44E9">
        <w:rPr>
          <w:sz w:val="28"/>
          <w:szCs w:val="28"/>
        </w:rPr>
        <w:t>Жульбицкий</w:t>
      </w:r>
      <w:proofErr w:type="spellEnd"/>
    </w:p>
    <w:p w14:paraId="6DFD2F13" w14:textId="6AAA0478" w:rsidR="00A434C5" w:rsidRPr="006C44E9" w:rsidRDefault="006C44E9" w:rsidP="00A434C5">
      <w:pPr>
        <w:spacing w:after="0"/>
        <w:ind w:left="4963"/>
        <w:contextualSpacing/>
        <w:jc w:val="left"/>
        <w:rPr>
          <w:sz w:val="20"/>
          <w:szCs w:val="20"/>
        </w:rPr>
      </w:pPr>
      <w:r w:rsidRPr="006C44E9">
        <w:rPr>
          <w:sz w:val="20"/>
          <w:szCs w:val="20"/>
        </w:rPr>
        <w:t>(по доверенности АО «Гознак» № 113 от 24.12.2018 г.)</w:t>
      </w:r>
    </w:p>
    <w:p w14:paraId="2503D1A8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1E8EE723" w14:textId="4C45706A" w:rsidR="00A434C5" w:rsidRPr="00A434C5" w:rsidRDefault="00A434C5" w:rsidP="00A434C5">
      <w:pPr>
        <w:spacing w:after="0"/>
        <w:ind w:left="4963"/>
        <w:contextualSpacing/>
        <w:jc w:val="left"/>
        <w:rPr>
          <w:sz w:val="28"/>
        </w:rPr>
      </w:pPr>
      <w:r w:rsidRPr="00A434C5">
        <w:rPr>
          <w:sz w:val="28"/>
          <w:szCs w:val="28"/>
        </w:rPr>
        <w:t>«____</w:t>
      </w:r>
      <w:r w:rsidR="008C0686" w:rsidRPr="00A434C5">
        <w:rPr>
          <w:sz w:val="28"/>
          <w:szCs w:val="28"/>
        </w:rPr>
        <w:t>_» _</w:t>
      </w:r>
      <w:r w:rsidRPr="00A434C5">
        <w:rPr>
          <w:sz w:val="28"/>
          <w:szCs w:val="28"/>
        </w:rPr>
        <w:t>______________</w:t>
      </w:r>
      <w:r w:rsidR="00626197">
        <w:rPr>
          <w:sz w:val="28"/>
          <w:szCs w:val="28"/>
        </w:rPr>
        <w:t>201</w:t>
      </w:r>
      <w:r w:rsidR="009844EE">
        <w:rPr>
          <w:sz w:val="28"/>
          <w:szCs w:val="28"/>
        </w:rPr>
        <w:t>8</w:t>
      </w:r>
      <w:r w:rsidRPr="00A434C5">
        <w:rPr>
          <w:sz w:val="28"/>
          <w:szCs w:val="28"/>
        </w:rPr>
        <w:t xml:space="preserve"> г.</w:t>
      </w:r>
    </w:p>
    <w:p w14:paraId="0F17683F" w14:textId="77777777" w:rsidR="00A434C5" w:rsidRDefault="00A434C5"/>
    <w:p w14:paraId="1006F92E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22E39134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B27F74">
              <w:rPr>
                <w:b/>
                <w:sz w:val="28"/>
              </w:rPr>
              <w:t>№</w:t>
            </w:r>
            <w:r w:rsidR="00A5390E">
              <w:t xml:space="preserve"> </w:t>
            </w:r>
            <w:r w:rsidR="00EB62DC" w:rsidRPr="00EB62DC">
              <w:rPr>
                <w:b/>
                <w:sz w:val="28"/>
                <w:szCs w:val="28"/>
              </w:rPr>
              <w:t>ЗКэ_6_0000250_2018_АО</w:t>
            </w:r>
          </w:p>
          <w:p w14:paraId="7BECE12E" w14:textId="7AFC604C" w:rsidR="008C0686" w:rsidRDefault="008C0686" w:rsidP="00A434C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8C0686">
              <w:rPr>
                <w:sz w:val="28"/>
                <w:szCs w:val="28"/>
              </w:rPr>
              <w:t xml:space="preserve">на поставку </w:t>
            </w:r>
            <w:r w:rsidR="003C4B33">
              <w:rPr>
                <w:sz w:val="28"/>
                <w:szCs w:val="28"/>
              </w:rPr>
              <w:t>вакуумного</w:t>
            </w:r>
            <w:r w:rsidR="004943DE">
              <w:t xml:space="preserve"> </w:t>
            </w:r>
            <w:r w:rsidR="004943DE" w:rsidRPr="004943DE">
              <w:rPr>
                <w:sz w:val="28"/>
                <w:szCs w:val="28"/>
              </w:rPr>
              <w:t>подъемника</w:t>
            </w:r>
          </w:p>
          <w:p w14:paraId="30614039" w14:textId="7D107887" w:rsidR="00A434C5" w:rsidRPr="00720B01" w:rsidRDefault="00A434C5" w:rsidP="00A434C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1DE99FFA" w:rsidR="00AA5A07" w:rsidRPr="007E70A7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6F8EAA91" w14:textId="254213BD" w:rsidR="0012392B" w:rsidRDefault="007E64C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32890742" w:history="1">
        <w:r w:rsidR="0012392B" w:rsidRPr="00BA0ED1">
          <w:rPr>
            <w:rStyle w:val="affa"/>
          </w:rPr>
          <w:t>I.</w:t>
        </w:r>
        <w:r w:rsidR="0012392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2392B" w:rsidRPr="00BA0ED1">
          <w:rPr>
            <w:rStyle w:val="affa"/>
          </w:rPr>
          <w:t>Общие положения</w:t>
        </w:r>
        <w:r w:rsidR="0012392B">
          <w:rPr>
            <w:webHidden/>
          </w:rPr>
          <w:tab/>
        </w:r>
        <w:r w:rsidR="0012392B">
          <w:rPr>
            <w:webHidden/>
          </w:rPr>
          <w:fldChar w:fldCharType="begin"/>
        </w:r>
        <w:r w:rsidR="0012392B">
          <w:rPr>
            <w:webHidden/>
          </w:rPr>
          <w:instrText xml:space="preserve"> PAGEREF _Toc532890742 \h </w:instrText>
        </w:r>
        <w:r w:rsidR="0012392B">
          <w:rPr>
            <w:webHidden/>
          </w:rPr>
        </w:r>
        <w:r w:rsidR="0012392B">
          <w:rPr>
            <w:webHidden/>
          </w:rPr>
          <w:fldChar w:fldCharType="separate"/>
        </w:r>
        <w:r w:rsidR="00D26D45">
          <w:rPr>
            <w:webHidden/>
          </w:rPr>
          <w:t>3</w:t>
        </w:r>
        <w:r w:rsidR="0012392B">
          <w:rPr>
            <w:webHidden/>
          </w:rPr>
          <w:fldChar w:fldCharType="end"/>
        </w:r>
      </w:hyperlink>
    </w:p>
    <w:p w14:paraId="4F327276" w14:textId="7B2F10F7" w:rsidR="0012392B" w:rsidRDefault="004C128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2890743" w:history="1">
        <w:r w:rsidR="0012392B" w:rsidRPr="00BA0ED1">
          <w:rPr>
            <w:rStyle w:val="affa"/>
          </w:rPr>
          <w:t>II.</w:t>
        </w:r>
        <w:r w:rsidR="0012392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2392B" w:rsidRPr="00BA0ED1">
          <w:rPr>
            <w:rStyle w:val="affa"/>
          </w:rPr>
          <w:t>«Извещение о проведении запроса котировок в электронной форме»</w:t>
        </w:r>
        <w:r w:rsidR="0012392B">
          <w:rPr>
            <w:webHidden/>
          </w:rPr>
          <w:tab/>
        </w:r>
        <w:r w:rsidR="0012392B">
          <w:rPr>
            <w:webHidden/>
          </w:rPr>
          <w:fldChar w:fldCharType="begin"/>
        </w:r>
        <w:r w:rsidR="0012392B">
          <w:rPr>
            <w:webHidden/>
          </w:rPr>
          <w:instrText xml:space="preserve"> PAGEREF _Toc532890743 \h </w:instrText>
        </w:r>
        <w:r w:rsidR="0012392B">
          <w:rPr>
            <w:webHidden/>
          </w:rPr>
        </w:r>
        <w:r w:rsidR="0012392B">
          <w:rPr>
            <w:webHidden/>
          </w:rPr>
          <w:fldChar w:fldCharType="separate"/>
        </w:r>
        <w:r w:rsidR="00D26D45">
          <w:rPr>
            <w:webHidden/>
          </w:rPr>
          <w:t>4</w:t>
        </w:r>
        <w:r w:rsidR="0012392B">
          <w:rPr>
            <w:webHidden/>
          </w:rPr>
          <w:fldChar w:fldCharType="end"/>
        </w:r>
      </w:hyperlink>
    </w:p>
    <w:p w14:paraId="5D5E0763" w14:textId="4D07A6CC" w:rsidR="0012392B" w:rsidRDefault="004C128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2890744" w:history="1">
        <w:r w:rsidR="0012392B" w:rsidRPr="00BA0ED1">
          <w:rPr>
            <w:rStyle w:val="affa"/>
          </w:rPr>
          <w:t>III.</w:t>
        </w:r>
        <w:r w:rsidR="0012392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2392B" w:rsidRPr="00BA0ED1">
          <w:rPr>
            <w:rStyle w:val="affa"/>
          </w:rPr>
          <w:t>ОБРАЗЦЫ ФОРМ ДЛЯ ЗАПОЛНЕНИЯ</w:t>
        </w:r>
        <w:r w:rsidR="0012392B">
          <w:rPr>
            <w:webHidden/>
          </w:rPr>
          <w:tab/>
        </w:r>
        <w:r w:rsidR="0012392B">
          <w:rPr>
            <w:webHidden/>
          </w:rPr>
          <w:fldChar w:fldCharType="begin"/>
        </w:r>
        <w:r w:rsidR="0012392B">
          <w:rPr>
            <w:webHidden/>
          </w:rPr>
          <w:instrText xml:space="preserve"> PAGEREF _Toc532890744 \h </w:instrText>
        </w:r>
        <w:r w:rsidR="0012392B">
          <w:rPr>
            <w:webHidden/>
          </w:rPr>
        </w:r>
        <w:r w:rsidR="0012392B">
          <w:rPr>
            <w:webHidden/>
          </w:rPr>
          <w:fldChar w:fldCharType="separate"/>
        </w:r>
        <w:r w:rsidR="00D26D45">
          <w:rPr>
            <w:webHidden/>
          </w:rPr>
          <w:t>13</w:t>
        </w:r>
        <w:r w:rsidR="0012392B">
          <w:rPr>
            <w:webHidden/>
          </w:rPr>
          <w:fldChar w:fldCharType="end"/>
        </w:r>
      </w:hyperlink>
    </w:p>
    <w:p w14:paraId="7B4E37BA" w14:textId="68FAB355" w:rsidR="0012392B" w:rsidRDefault="004C128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2890745" w:history="1">
        <w:r w:rsidR="0012392B" w:rsidRPr="00BA0ED1">
          <w:rPr>
            <w:rStyle w:val="affa"/>
          </w:rPr>
          <w:t>IV.</w:t>
        </w:r>
        <w:r w:rsidR="0012392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2392B" w:rsidRPr="00BA0ED1">
          <w:rPr>
            <w:rStyle w:val="affa"/>
          </w:rPr>
          <w:t>«Проект договора»</w:t>
        </w:r>
        <w:r w:rsidR="0012392B">
          <w:rPr>
            <w:webHidden/>
          </w:rPr>
          <w:tab/>
        </w:r>
        <w:r w:rsidR="0012392B">
          <w:rPr>
            <w:webHidden/>
          </w:rPr>
          <w:fldChar w:fldCharType="begin"/>
        </w:r>
        <w:r w:rsidR="0012392B">
          <w:rPr>
            <w:webHidden/>
          </w:rPr>
          <w:instrText xml:space="preserve"> PAGEREF _Toc532890745 \h </w:instrText>
        </w:r>
        <w:r w:rsidR="0012392B">
          <w:rPr>
            <w:webHidden/>
          </w:rPr>
        </w:r>
        <w:r w:rsidR="0012392B">
          <w:rPr>
            <w:webHidden/>
          </w:rPr>
          <w:fldChar w:fldCharType="separate"/>
        </w:r>
        <w:r w:rsidR="00D26D45">
          <w:rPr>
            <w:webHidden/>
          </w:rPr>
          <w:t>22</w:t>
        </w:r>
        <w:r w:rsidR="0012392B">
          <w:rPr>
            <w:webHidden/>
          </w:rPr>
          <w:fldChar w:fldCharType="end"/>
        </w:r>
      </w:hyperlink>
    </w:p>
    <w:p w14:paraId="02BCE7D0" w14:textId="51F173C7" w:rsidR="0012392B" w:rsidRDefault="004C128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2890746" w:history="1">
        <w:r w:rsidR="0012392B" w:rsidRPr="00BA0ED1">
          <w:rPr>
            <w:rStyle w:val="affa"/>
          </w:rPr>
          <w:t>V.</w:t>
        </w:r>
        <w:r w:rsidR="0012392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2392B" w:rsidRPr="00BA0ED1">
          <w:rPr>
            <w:rStyle w:val="affa"/>
          </w:rPr>
          <w:t>«Техническая часть»</w:t>
        </w:r>
        <w:r w:rsidR="0012392B">
          <w:rPr>
            <w:webHidden/>
          </w:rPr>
          <w:tab/>
        </w:r>
        <w:r w:rsidR="0012392B">
          <w:rPr>
            <w:webHidden/>
          </w:rPr>
          <w:fldChar w:fldCharType="begin"/>
        </w:r>
        <w:r w:rsidR="0012392B">
          <w:rPr>
            <w:webHidden/>
          </w:rPr>
          <w:instrText xml:space="preserve"> PAGEREF _Toc532890746 \h </w:instrText>
        </w:r>
        <w:r w:rsidR="0012392B">
          <w:rPr>
            <w:webHidden/>
          </w:rPr>
        </w:r>
        <w:r w:rsidR="0012392B">
          <w:rPr>
            <w:webHidden/>
          </w:rPr>
          <w:fldChar w:fldCharType="separate"/>
        </w:r>
        <w:r w:rsidR="00D26D45">
          <w:rPr>
            <w:webHidden/>
          </w:rPr>
          <w:t>29</w:t>
        </w:r>
        <w:r w:rsidR="0012392B">
          <w:rPr>
            <w:webHidden/>
          </w:rPr>
          <w:fldChar w:fldCharType="end"/>
        </w:r>
      </w:hyperlink>
    </w:p>
    <w:p w14:paraId="06275F74" w14:textId="67DEF5F5" w:rsidR="00786413" w:rsidRDefault="007E64C4" w:rsidP="00786413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32890742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47B7B5D" w14:textId="5B5E7363" w:rsidR="0029716F" w:rsidRPr="00460C1A" w:rsidRDefault="0029716F" w:rsidP="0029716F">
      <w:pPr>
        <w:pStyle w:val="afffff3"/>
        <w:numPr>
          <w:ilvl w:val="1"/>
          <w:numId w:val="29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Настоящая документация</w:t>
      </w:r>
      <w:r w:rsidR="009F2CE3">
        <w:rPr>
          <w:rFonts w:ascii="Times New Roman" w:hAnsi="Times New Roman"/>
          <w:sz w:val="24"/>
          <w:szCs w:val="24"/>
        </w:rPr>
        <w:t xml:space="preserve"> (извещение)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460C1A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</w:t>
      </w:r>
      <w:r w:rsidR="00BA6F26">
        <w:rPr>
          <w:rFonts w:ascii="Times New Roman" w:hAnsi="Times New Roman"/>
          <w:sz w:val="24"/>
          <w:szCs w:val="24"/>
        </w:rPr>
        <w:t>ода</w:t>
      </w:r>
      <w:r w:rsidRPr="00460C1A">
        <w:rPr>
          <w:rFonts w:ascii="Times New Roman" w:hAnsi="Times New Roman"/>
          <w:sz w:val="24"/>
          <w:szCs w:val="24"/>
        </w:rPr>
        <w:t xml:space="preserve">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14:paraId="603859C1" w14:textId="77777777" w:rsidR="0029716F" w:rsidRPr="00460C1A" w:rsidRDefault="0029716F" w:rsidP="0029716F">
      <w:pPr>
        <w:pStyle w:val="afffff3"/>
        <w:numPr>
          <w:ilvl w:val="1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процедуру руководствуется правилами, установленными ЭТП. </w:t>
      </w:r>
    </w:p>
    <w:p w14:paraId="6CD83014" w14:textId="78F6DE4B" w:rsidR="0029716F" w:rsidRDefault="0029716F" w:rsidP="0029716F">
      <w:pPr>
        <w:pStyle w:val="afffff3"/>
        <w:numPr>
          <w:ilvl w:val="1"/>
          <w:numId w:val="2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закупки,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43282C70" w14:textId="77777777" w:rsidR="00AA1B69" w:rsidRPr="00AA1B69" w:rsidRDefault="00AA1B69" w:rsidP="00AA1B69">
      <w:pPr>
        <w:pStyle w:val="afffff3"/>
        <w:numPr>
          <w:ilvl w:val="1"/>
          <w:numId w:val="29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Информация об условиях участия содержится в разделе II извещения, техническая часть в разделе V извещения. Условия поставки продукции описаны в проекте договора (раздел IV).</w:t>
      </w:r>
    </w:p>
    <w:p w14:paraId="773DA352" w14:textId="77777777" w:rsidR="00AA1B69" w:rsidRPr="00AA1B69" w:rsidRDefault="00AA1B69" w:rsidP="00AA1B69">
      <w:pPr>
        <w:pStyle w:val="afffff3"/>
        <w:numPr>
          <w:ilvl w:val="1"/>
          <w:numId w:val="29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При подготовке заявки участник закупочной процедуры руководствуется образцами форм для заполнения (раздел III).</w:t>
      </w:r>
    </w:p>
    <w:p w14:paraId="31BACBEC" w14:textId="77777777" w:rsidR="00AA1B69" w:rsidRPr="00460C1A" w:rsidRDefault="00AA1B69" w:rsidP="00AA1B69">
      <w:pPr>
        <w:pStyle w:val="afffff3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3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32890743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2A7" w14:textId="77777777" w:rsidR="00A434C5" w:rsidRDefault="00A434C5" w:rsidP="00A434C5">
            <w:pPr>
              <w:contextualSpacing/>
            </w:pPr>
            <w:r>
              <w:t>Акционерное общество «Гознак»</w:t>
            </w:r>
          </w:p>
          <w:p w14:paraId="69ED58CF" w14:textId="77777777" w:rsidR="00A434C5" w:rsidRDefault="00A434C5" w:rsidP="00A434C5">
            <w:pPr>
              <w:contextualSpacing/>
            </w:pPr>
            <w:r>
              <w:t>197046, г. Санкт-Петербург,</w:t>
            </w:r>
          </w:p>
          <w:p w14:paraId="5174FF0D" w14:textId="77777777" w:rsidR="00A434C5" w:rsidRDefault="00A434C5" w:rsidP="00A434C5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1069673F" w14:textId="77777777" w:rsidR="00A434C5" w:rsidRDefault="00A434C5" w:rsidP="00A434C5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36AAA757" w14:textId="77777777" w:rsidR="00A434C5" w:rsidRDefault="00A434C5" w:rsidP="00A434C5">
            <w:pPr>
              <w:contextualSpacing/>
            </w:pPr>
            <w:r>
              <w:t>614066, г. Пермь, шоссе Космонавтов, дом 115</w:t>
            </w:r>
          </w:p>
          <w:p w14:paraId="4BE28B13" w14:textId="77777777" w:rsidR="00A434C5" w:rsidRDefault="00A434C5" w:rsidP="00A434C5">
            <w:pPr>
              <w:contextualSpacing/>
            </w:pPr>
            <w:r>
              <w:t>Краснова Вера Анатольевна</w:t>
            </w:r>
          </w:p>
          <w:p w14:paraId="4CFE22E8" w14:textId="77777777" w:rsidR="00A434C5" w:rsidRDefault="00A434C5" w:rsidP="00A434C5">
            <w:pPr>
              <w:contextualSpacing/>
            </w:pPr>
            <w:r>
              <w:t>Адрес электронной почты: krasnova_v_a@goznak.ru</w:t>
            </w:r>
          </w:p>
          <w:p w14:paraId="414A20DF" w14:textId="4C8DF14D" w:rsidR="00FA0260" w:rsidRPr="009217DF" w:rsidRDefault="00A434C5" w:rsidP="00A434C5">
            <w:pPr>
              <w:spacing w:after="0"/>
              <w:contextualSpacing/>
              <w:rPr>
                <w:sz w:val="14"/>
                <w:szCs w:val="14"/>
              </w:rPr>
            </w:pPr>
            <w:r>
              <w:t>Номер контактного телефона:  (342) 220-84-92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1D2" w14:textId="15E48F4D" w:rsidR="008C0686" w:rsidRDefault="008C0686" w:rsidP="00BB2400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 w:eastAsia="ru-RU"/>
              </w:rPr>
            </w:pPr>
            <w:r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Запрос котировок в электронной форме на право заключения договора на поставку </w:t>
            </w:r>
            <w:r w:rsidR="004943DE" w:rsidRPr="004943DE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вакуумного </w:t>
            </w:r>
            <w:r w:rsidR="003C4B33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подъемника </w:t>
            </w:r>
            <w:r w:rsidR="00727602" w:rsidRPr="0032346F">
              <w:rPr>
                <w:rFonts w:ascii="Times New Roman" w:hAnsi="Times New Roman"/>
                <w:b w:val="0"/>
                <w:szCs w:val="24"/>
                <w:lang w:val="ru-RU" w:eastAsia="ru-RU"/>
              </w:rPr>
              <w:t>в</w:t>
            </w:r>
            <w:r w:rsidR="0032346F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количестве 1</w:t>
            </w:r>
            <w:r w:rsidR="00306F1F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="00727602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штуки </w:t>
            </w:r>
            <w:r w:rsidR="00727602"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>для</w:t>
            </w:r>
            <w:r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Пермской печатной фабрики – филиала акционерного общества «Гознак».</w:t>
            </w:r>
          </w:p>
          <w:p w14:paraId="24D36325" w14:textId="77777777" w:rsidR="0032346F" w:rsidRPr="0032346F" w:rsidRDefault="0032346F" w:rsidP="0032346F"/>
          <w:p w14:paraId="08AB67DD" w14:textId="16D4E692" w:rsidR="00B6139B" w:rsidRDefault="00720B01" w:rsidP="00BB2400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720B01">
              <w:rPr>
                <w:rFonts w:ascii="Times New Roman" w:hAnsi="Times New Roman"/>
                <w:b w:val="0"/>
                <w:szCs w:val="28"/>
                <w:lang w:val="ru-RU"/>
              </w:rPr>
              <w:t>Предмет запроса котировок включает стоимость материала, упаковку, доставку</w:t>
            </w:r>
            <w:r w:rsidR="00F13E00">
              <w:rPr>
                <w:rFonts w:ascii="Times New Roman" w:hAnsi="Times New Roman"/>
                <w:b w:val="0"/>
                <w:szCs w:val="28"/>
                <w:lang w:val="ru-RU"/>
              </w:rPr>
              <w:t>, монтаж</w:t>
            </w:r>
            <w:r w:rsidRPr="00720B0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  <w:p w14:paraId="7D2CFAE1" w14:textId="3DD928D2" w:rsidR="00A434C5" w:rsidRPr="0029716F" w:rsidRDefault="0029716F" w:rsidP="00FE547D">
            <w:r>
              <w:t xml:space="preserve">Подробное описание </w:t>
            </w:r>
            <w:r w:rsidR="00472E54">
              <w:t>товара</w:t>
            </w:r>
            <w:r>
              <w:t xml:space="preserve"> указано в технической части и проекте договора (раздел</w:t>
            </w:r>
            <w:r w:rsidR="00A02DBE">
              <w:t>ы</w:t>
            </w:r>
            <w:r>
              <w:t xml:space="preserve"> </w:t>
            </w:r>
            <w:r w:rsidRPr="005C20BF">
              <w:t xml:space="preserve">№ </w:t>
            </w:r>
            <w:r w:rsidR="00FE547D">
              <w:rPr>
                <w:lang w:val="en-US"/>
              </w:rPr>
              <w:t>IV</w:t>
            </w:r>
            <w:r w:rsidRPr="005C20BF">
              <w:t xml:space="preserve">, </w:t>
            </w:r>
            <w:r w:rsidR="00FE547D">
              <w:rPr>
                <w:lang w:val="en-US"/>
              </w:rPr>
              <w:t>V</w:t>
            </w:r>
            <w:r w:rsidRPr="005C20BF">
              <w:t xml:space="preserve"> </w:t>
            </w:r>
            <w:r w:rsidR="000E3584">
              <w:t>настоящего извещения</w:t>
            </w:r>
            <w:r w:rsidRPr="005C20BF">
              <w:t>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4C1282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BF" w14:textId="1123BA10" w:rsidR="0050501A" w:rsidRPr="00A434C5" w:rsidRDefault="0050501A" w:rsidP="00A434C5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 xml:space="preserve">: </w:t>
            </w:r>
            <w:r w:rsidR="00A434C5" w:rsidRPr="00A434C5">
              <w:t>Российская Федерация</w:t>
            </w:r>
            <w:r w:rsidR="00A434C5">
              <w:t xml:space="preserve">, </w:t>
            </w:r>
            <w:r w:rsidR="00A434C5" w:rsidRPr="00A434C5">
              <w:t xml:space="preserve">614066, </w:t>
            </w:r>
            <w:r w:rsidR="00A434C5">
              <w:br/>
            </w:r>
            <w:r w:rsidR="00A434C5" w:rsidRPr="00A434C5">
              <w:t>г. Пермь, шоссе Космонавтов, дом 115</w:t>
            </w:r>
          </w:p>
          <w:p w14:paraId="0A1BAFD0" w14:textId="77777777" w:rsidR="004326D6" w:rsidRPr="001E29DC" w:rsidRDefault="004326D6" w:rsidP="00472E54">
            <w:pPr>
              <w:tabs>
                <w:tab w:val="left" w:pos="900"/>
              </w:tabs>
              <w:spacing w:after="0"/>
            </w:pPr>
          </w:p>
          <w:p w14:paraId="1E1BFE6A" w14:textId="32CF38D6" w:rsidR="00A434C5" w:rsidRPr="001E29DC" w:rsidRDefault="00975BCB" w:rsidP="008C0686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952EC6">
              <w:rPr>
                <w:b/>
              </w:rPr>
              <w:t xml:space="preserve"> </w:t>
            </w:r>
            <w:r w:rsidR="00952EC6" w:rsidRPr="000627EF">
              <w:rPr>
                <w:b/>
              </w:rPr>
              <w:t xml:space="preserve">до </w:t>
            </w:r>
            <w:r w:rsidR="009803EC" w:rsidRPr="000627EF">
              <w:rPr>
                <w:b/>
              </w:rPr>
              <w:t>30.09</w:t>
            </w:r>
            <w:r w:rsidR="00C41E0B" w:rsidRPr="000627EF">
              <w:rPr>
                <w:b/>
              </w:rPr>
              <w:t>.</w:t>
            </w:r>
            <w:r w:rsidR="00A434C5" w:rsidRPr="000627EF">
              <w:rPr>
                <w:b/>
              </w:rPr>
              <w:t>2019 г.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6EC" w14:textId="3A653CDE" w:rsidR="009803EC" w:rsidRPr="009803EC" w:rsidRDefault="007363B6" w:rsidP="009803EC">
            <w:pPr>
              <w:spacing w:after="0"/>
              <w:rPr>
                <w:rFonts w:eastAsia="Calibri"/>
                <w:b/>
                <w:bCs/>
              </w:rPr>
            </w:pPr>
            <w:r w:rsidRPr="008C0686">
              <w:rPr>
                <w:rFonts w:eastAsia="Calibri"/>
                <w:b/>
                <w:bCs/>
              </w:rPr>
              <w:t xml:space="preserve">Цена без НДС: </w:t>
            </w:r>
            <w:r w:rsidR="009803EC" w:rsidRPr="009803EC">
              <w:rPr>
                <w:rFonts w:eastAsia="Calibri"/>
                <w:b/>
                <w:bCs/>
              </w:rPr>
              <w:t>1</w:t>
            </w:r>
            <w:r w:rsidR="00F13E00">
              <w:rPr>
                <w:rFonts w:eastAsia="Calibri"/>
                <w:b/>
                <w:bCs/>
              </w:rPr>
              <w:t> 198 000,</w:t>
            </w:r>
            <w:r w:rsidR="000627EF">
              <w:rPr>
                <w:rFonts w:eastAsia="Calibri"/>
                <w:b/>
                <w:bCs/>
              </w:rPr>
              <w:t>00</w:t>
            </w:r>
            <w:r w:rsidR="009803EC">
              <w:rPr>
                <w:rFonts w:eastAsia="Calibri"/>
                <w:b/>
                <w:bCs/>
              </w:rPr>
              <w:t xml:space="preserve"> (Один миллион </w:t>
            </w:r>
            <w:r w:rsidR="00F13E00">
              <w:rPr>
                <w:rFonts w:eastAsia="Calibri"/>
                <w:b/>
                <w:bCs/>
              </w:rPr>
              <w:t>сто девяносто восемь тысяч</w:t>
            </w:r>
            <w:r w:rsidR="000627EF">
              <w:rPr>
                <w:rFonts w:eastAsia="Calibri"/>
                <w:b/>
                <w:bCs/>
              </w:rPr>
              <w:t>) руб. 00</w:t>
            </w:r>
            <w:r w:rsidR="009803EC">
              <w:rPr>
                <w:rFonts w:eastAsia="Calibri"/>
                <w:b/>
                <w:bCs/>
              </w:rPr>
              <w:t xml:space="preserve"> коп.</w:t>
            </w:r>
          </w:p>
          <w:p w14:paraId="7EE6A01E" w14:textId="77777777" w:rsidR="007363B6" w:rsidRPr="00952EC6" w:rsidRDefault="007363B6" w:rsidP="007363B6">
            <w:pPr>
              <w:spacing w:after="0"/>
              <w:rPr>
                <w:rFonts w:eastAsia="Calibri"/>
                <w:b/>
                <w:bCs/>
                <w:highlight w:val="yellow"/>
              </w:rPr>
            </w:pPr>
          </w:p>
          <w:p w14:paraId="2B1EAFF0" w14:textId="5ED6FD14" w:rsidR="007363B6" w:rsidRDefault="007363B6" w:rsidP="007363B6">
            <w:pPr>
              <w:spacing w:after="0"/>
              <w:rPr>
                <w:rFonts w:eastAsia="Calibri"/>
                <w:b/>
                <w:bCs/>
              </w:rPr>
            </w:pPr>
            <w:r w:rsidRPr="008C0686">
              <w:rPr>
                <w:rFonts w:eastAsia="Calibri"/>
                <w:b/>
                <w:bCs/>
              </w:rPr>
              <w:t xml:space="preserve">Цена с НДС 20%: </w:t>
            </w:r>
            <w:r w:rsidR="003E389F" w:rsidRPr="009803EC">
              <w:rPr>
                <w:rFonts w:eastAsia="Calibri"/>
                <w:b/>
                <w:bCs/>
              </w:rPr>
              <w:t>1</w:t>
            </w:r>
            <w:r w:rsidR="00F13E00">
              <w:rPr>
                <w:rFonts w:eastAsia="Calibri"/>
                <w:b/>
                <w:bCs/>
              </w:rPr>
              <w:t> 437 60</w:t>
            </w:r>
            <w:r w:rsidR="000627EF">
              <w:rPr>
                <w:rFonts w:eastAsia="Calibri"/>
                <w:b/>
                <w:bCs/>
              </w:rPr>
              <w:t>0</w:t>
            </w:r>
            <w:r w:rsidR="009803EC" w:rsidRPr="009803EC">
              <w:rPr>
                <w:rFonts w:eastAsia="Calibri"/>
                <w:b/>
                <w:bCs/>
              </w:rPr>
              <w:t xml:space="preserve">,00 (Один миллион </w:t>
            </w:r>
            <w:r w:rsidR="00F13E00">
              <w:rPr>
                <w:rFonts w:eastAsia="Calibri"/>
                <w:b/>
                <w:bCs/>
              </w:rPr>
              <w:t>четыреста тридцать семь тысяч шестьсот</w:t>
            </w:r>
            <w:r w:rsidR="009803EC" w:rsidRPr="009803EC">
              <w:rPr>
                <w:rFonts w:eastAsia="Calibri"/>
                <w:b/>
                <w:bCs/>
              </w:rPr>
              <w:t>) руб. 00 коп.</w:t>
            </w:r>
          </w:p>
          <w:p w14:paraId="78B7DAE7" w14:textId="77777777" w:rsidR="004943DE" w:rsidRPr="008C0686" w:rsidRDefault="004943DE" w:rsidP="007363B6">
            <w:pPr>
              <w:spacing w:after="0"/>
              <w:rPr>
                <w:rFonts w:eastAsia="Calibri"/>
                <w:b/>
                <w:bCs/>
                <w:sz w:val="22"/>
              </w:rPr>
            </w:pPr>
          </w:p>
          <w:p w14:paraId="341D6392" w14:textId="77777777" w:rsidR="00626197" w:rsidRPr="00626197" w:rsidRDefault="00BC218F" w:rsidP="00626197">
            <w:pPr>
              <w:rPr>
                <w:rFonts w:eastAsia="Calibri"/>
                <w:bCs/>
              </w:rPr>
            </w:pPr>
            <w:r w:rsidRPr="00BC218F">
              <w:rPr>
                <w:rFonts w:eastAsia="Calibri"/>
                <w:bCs/>
              </w:rPr>
              <w:t>1.</w:t>
            </w:r>
            <w:r w:rsidR="00626197">
              <w:t xml:space="preserve"> </w:t>
            </w:r>
            <w:r w:rsidR="00626197" w:rsidRPr="00626197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6C26D02D" w14:textId="58AE5C72" w:rsidR="00550B45" w:rsidRPr="001E29DC" w:rsidRDefault="004943DE" w:rsidP="00BC218F">
            <w:pPr>
              <w:spacing w:after="0"/>
            </w:pPr>
            <w:r>
              <w:rPr>
                <w:rFonts w:eastAsia="Calibri"/>
                <w:bCs/>
              </w:rPr>
              <w:t>2</w:t>
            </w:r>
            <w:r w:rsidR="00BC218F" w:rsidRPr="00BC218F">
              <w:rPr>
                <w:rFonts w:eastAsia="Calibri"/>
                <w:bCs/>
              </w:rPr>
              <w:t>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A125C65" w:rsidR="002B2C2B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897C88">
            <w:pPr>
              <w:widowControl w:val="0"/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 xml:space="preserve">и </w:t>
            </w:r>
            <w:r w:rsidR="00E117A0">
              <w:lastRenderedPageBreak/>
              <w:t>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897C88">
            <w:pPr>
              <w:widowControl w:val="0"/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897C88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610A9574" w:rsidR="002B2C2B" w:rsidRPr="002B2C2B" w:rsidRDefault="009D7E9E" w:rsidP="00897C88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lastRenderedPageBreak/>
              <w:t xml:space="preserve">В течение трех </w:t>
            </w:r>
            <w:r w:rsidR="00C41E0B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753BB926" w14:textId="77777777" w:rsidR="00D65B7A" w:rsidRDefault="00D65B7A" w:rsidP="00897C88">
            <w:pPr>
              <w:widowControl w:val="0"/>
              <w:spacing w:after="0"/>
              <w:contextualSpacing/>
            </w:pPr>
          </w:p>
          <w:p w14:paraId="20655485" w14:textId="34CF6736" w:rsidR="002B2C2B" w:rsidRPr="00FF65E4" w:rsidRDefault="002B2C2B" w:rsidP="00897C88">
            <w:pPr>
              <w:widowControl w:val="0"/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6A472D">
              <w:t xml:space="preserve">подачи запроса разъяснений положений документации о закупке: </w:t>
            </w:r>
            <w:r w:rsidR="00D07C06" w:rsidRPr="006A472D">
              <w:rPr>
                <w:b/>
              </w:rPr>
              <w:t>«</w:t>
            </w:r>
            <w:r w:rsidR="00D26D45">
              <w:rPr>
                <w:b/>
              </w:rPr>
              <w:t>11</w:t>
            </w:r>
            <w:r w:rsidR="002775E7" w:rsidRPr="006A472D">
              <w:rPr>
                <w:b/>
              </w:rPr>
              <w:t>»</w:t>
            </w:r>
            <w:r w:rsidR="00561EB8">
              <w:rPr>
                <w:b/>
              </w:rPr>
              <w:t xml:space="preserve"> января</w:t>
            </w:r>
            <w:r w:rsidR="006A472D" w:rsidRPr="006A472D">
              <w:rPr>
                <w:b/>
              </w:rPr>
              <w:t xml:space="preserve"> </w:t>
            </w:r>
            <w:r w:rsidR="004326D6" w:rsidRPr="006A472D">
              <w:rPr>
                <w:b/>
              </w:rPr>
              <w:t>201</w:t>
            </w:r>
            <w:r w:rsidR="00561EB8">
              <w:rPr>
                <w:b/>
              </w:rPr>
              <w:t>9</w:t>
            </w:r>
            <w:r w:rsidR="004326D6" w:rsidRPr="00363DBA">
              <w:rPr>
                <w:b/>
              </w:rPr>
              <w:t xml:space="preserve"> года</w:t>
            </w:r>
          </w:p>
          <w:p w14:paraId="6A68359A" w14:textId="3848C3E3" w:rsidR="00BD1E50" w:rsidRPr="00BD1E50" w:rsidRDefault="00BD1E50" w:rsidP="00561EB8">
            <w:pPr>
              <w:widowControl w:val="0"/>
              <w:spacing w:after="0"/>
              <w:contextualSpacing/>
            </w:pPr>
            <w:r w:rsidRPr="00FF65E4">
              <w:t xml:space="preserve">Дата и время окончания срока </w:t>
            </w:r>
            <w:r w:rsidRPr="00363DBA">
              <w:t xml:space="preserve">предоставления разъяснений положений документации о закупке: </w:t>
            </w:r>
            <w:r w:rsidR="002775E7" w:rsidRPr="00363DBA">
              <w:rPr>
                <w:b/>
              </w:rPr>
              <w:t>«</w:t>
            </w:r>
            <w:r w:rsidR="00561EB8" w:rsidRPr="00561EB8">
              <w:rPr>
                <w:b/>
              </w:rPr>
              <w:t>22</w:t>
            </w:r>
            <w:r w:rsidR="002775E7" w:rsidRPr="00561EB8">
              <w:rPr>
                <w:b/>
              </w:rPr>
              <w:t xml:space="preserve">» </w:t>
            </w:r>
            <w:r w:rsidR="00BC218F" w:rsidRPr="00561EB8">
              <w:rPr>
                <w:b/>
              </w:rPr>
              <w:t xml:space="preserve"> </w:t>
            </w:r>
            <w:r w:rsidR="00561EB8" w:rsidRPr="00561EB8">
              <w:rPr>
                <w:b/>
              </w:rPr>
              <w:t>января</w:t>
            </w:r>
            <w:r w:rsidR="002775E7" w:rsidRPr="006A472D">
              <w:rPr>
                <w:b/>
              </w:rPr>
              <w:t xml:space="preserve"> </w:t>
            </w:r>
            <w:r w:rsidR="006A472D" w:rsidRPr="00BC218F">
              <w:rPr>
                <w:b/>
              </w:rPr>
              <w:t>201</w:t>
            </w:r>
            <w:r w:rsidR="00561EB8">
              <w:rPr>
                <w:b/>
              </w:rPr>
              <w:t>9</w:t>
            </w:r>
            <w:r w:rsidR="002775E7" w:rsidRPr="00363DBA">
              <w:rPr>
                <w:b/>
              </w:rPr>
              <w:t xml:space="preserve"> года </w:t>
            </w:r>
            <w:r w:rsidR="000E3584" w:rsidRPr="00363DBA">
              <w:rPr>
                <w:b/>
              </w:rPr>
              <w:t>(16</w:t>
            </w:r>
            <w:r w:rsidR="002F6894" w:rsidRPr="00363DBA">
              <w:rPr>
                <w:b/>
              </w:rPr>
              <w:t>-</w:t>
            </w:r>
            <w:r w:rsidR="008D2937" w:rsidRPr="00363DBA">
              <w:rPr>
                <w:b/>
              </w:rPr>
              <w:t>00, время московское).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94A" w14:textId="25E0BA11" w:rsidR="004D595E" w:rsidRPr="001E29DC" w:rsidRDefault="00AA1B69" w:rsidP="00CC686E">
            <w:pPr>
              <w:spacing w:after="0"/>
            </w:pPr>
            <w:r w:rsidRPr="00AA1B69">
              <w:t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адресу в сети «Интернет»: https://www.fabrikant.ru.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1DC0FC3A" w:rsidR="0029716F" w:rsidRPr="000627EF" w:rsidRDefault="0029716F" w:rsidP="0029716F">
            <w:pPr>
              <w:spacing w:after="0"/>
              <w:ind w:firstLine="425"/>
              <w:rPr>
                <w:szCs w:val="20"/>
                <w:lang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>частником</w:t>
            </w:r>
            <w:r w:rsidR="00C41E0B">
              <w:t xml:space="preserve"> на ЭТП</w:t>
            </w:r>
            <w:r w:rsidRPr="001E29DC">
              <w:t xml:space="preserve">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0627EF">
              <w:rPr>
                <w:szCs w:val="20"/>
                <w:lang w:eastAsia="x-none"/>
              </w:rPr>
              <w:t>.</w:t>
            </w:r>
          </w:p>
          <w:p w14:paraId="781141AC" w14:textId="77E66591"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В случае если цена договора, указанная </w:t>
            </w:r>
            <w:r w:rsidR="00C41E0B">
              <w:rPr>
                <w:szCs w:val="20"/>
                <w:lang w:eastAsia="x-none"/>
              </w:rPr>
              <w:t>на электронной торговой площадке</w:t>
            </w:r>
            <w:r w:rsidR="001C333B">
              <w:rPr>
                <w:szCs w:val="20"/>
                <w:lang w:eastAsia="x-none"/>
              </w:rPr>
              <w:t>,</w:t>
            </w:r>
            <w:r w:rsidRPr="001E29DC">
              <w:rPr>
                <w:szCs w:val="20"/>
                <w:lang w:val="x-none" w:eastAsia="x-none"/>
              </w:rPr>
              <w:t xml:space="preserve"> превышает начальную (максимальную) цену договора, соответствующий </w:t>
            </w:r>
            <w:r>
              <w:rPr>
                <w:szCs w:val="20"/>
                <w:lang w:eastAsia="x-none"/>
              </w:rPr>
              <w:t>у</w:t>
            </w:r>
            <w:r w:rsidRPr="001E29DC">
              <w:rPr>
                <w:szCs w:val="20"/>
                <w:lang w:eastAsia="x-none"/>
              </w:rPr>
              <w:t>частник</w:t>
            </w:r>
            <w:r w:rsidRPr="001E29DC">
              <w:rPr>
                <w:szCs w:val="20"/>
                <w:lang w:val="x-none" w:eastAsia="x-none"/>
              </w:rPr>
              <w:t xml:space="preserve"> не допускается к участию в </w:t>
            </w:r>
            <w:r>
              <w:rPr>
                <w:szCs w:val="20"/>
                <w:lang w:val="x-none" w:eastAsia="x-none"/>
              </w:rP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на основании несоответствия его </w:t>
            </w:r>
            <w:r w:rsidRPr="001E29DC">
              <w:rPr>
                <w:szCs w:val="20"/>
                <w:lang w:eastAsia="x-none"/>
              </w:rPr>
              <w:t>заявки</w:t>
            </w:r>
            <w:r w:rsidRPr="001E29DC">
              <w:rPr>
                <w:szCs w:val="20"/>
                <w:lang w:val="x-none" w:eastAsia="x-none"/>
              </w:rPr>
              <w:t xml:space="preserve"> требованиям, установленным документацией</w:t>
            </w:r>
            <w:r w:rsidRPr="001E29DC">
              <w:rPr>
                <w:szCs w:val="20"/>
                <w:lang w:eastAsia="x-none"/>
              </w:rPr>
              <w:t xml:space="preserve"> о закупке</w:t>
            </w:r>
            <w:r w:rsidRPr="001E29DC">
              <w:rPr>
                <w:szCs w:val="20"/>
                <w:lang w:val="x-none" w:eastAsia="x-none"/>
              </w:rPr>
              <w:t xml:space="preserve">. </w:t>
            </w:r>
          </w:p>
          <w:p w14:paraId="478C7E35" w14:textId="49115167"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AA1B69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AA1B69" w:rsidRPr="001E29DC" w:rsidRDefault="00AA1B69" w:rsidP="00AA1B69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517" w14:textId="77777777" w:rsidR="00AA1B69" w:rsidRPr="00493E85" w:rsidRDefault="00AA1B69" w:rsidP="00720B01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93E85">
              <w:rPr>
                <w:rFonts w:eastAsia="Calibri"/>
              </w:rPr>
              <w:t>Заявка на участие в запросе котировок в электронной форме состоит из одной части (форма 1, 2 раздела III извещения) и ценового предложения, которое подается на ЭТП.</w:t>
            </w:r>
          </w:p>
          <w:p w14:paraId="3F8EB37D" w14:textId="77777777" w:rsidR="00AA1B69" w:rsidRPr="00493E85" w:rsidRDefault="00AA1B69" w:rsidP="00720B01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93E85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5" w:name="_Ref511738520"/>
            <w:r w:rsidRPr="00493E85">
              <w:rPr>
                <w:rFonts w:eastAsia="Calibri"/>
              </w:rPr>
              <w:t>:</w:t>
            </w:r>
          </w:p>
          <w:p w14:paraId="6088A96F" w14:textId="77777777" w:rsidR="00AA1B69" w:rsidRPr="00493E85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14:paraId="75D8FE28" w14:textId="77777777" w:rsidR="00AA1B69" w:rsidRPr="00493E85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209B47E2" w14:textId="77777777" w:rsidR="00AA1B69" w:rsidRPr="00493E85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00216C9E" w14:textId="77777777" w:rsidR="00AA1B69" w:rsidRPr="00493E85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1D508FC4" w14:textId="77777777" w:rsidR="00AA1B69" w:rsidRPr="00493E85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14:paraId="36A805AE" w14:textId="77777777" w:rsidR="00AA1B69" w:rsidRPr="0012793D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6"/>
          </w:p>
          <w:p w14:paraId="66EEC444" w14:textId="77777777" w:rsidR="00AA1B69" w:rsidRPr="0012793D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70EC5FA8" w14:textId="77777777" w:rsidR="00AA1B69" w:rsidRPr="00D73B23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371EB302" w14:textId="77777777" w:rsidR="00AA1B69" w:rsidRPr="00D73B23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2FC61AAF" w14:textId="77777777" w:rsidR="00AA1B69" w:rsidRPr="00D73B23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5DFA85F0" w14:textId="77777777" w:rsidR="00AA1B69" w:rsidRPr="00D73B23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6EF12446" w14:textId="77777777" w:rsidR="00AA1B69" w:rsidRPr="0012793D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48"/>
          </w:p>
          <w:p w14:paraId="34097456" w14:textId="77777777" w:rsidR="00AA1B69" w:rsidRPr="0012793D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8" w:name="_Ref511738552"/>
            <w:bookmarkEnd w:id="7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4E222FEB" w14:textId="77777777" w:rsidR="00AA1B69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3633A10B" w14:textId="7EB057B8" w:rsidR="00AA1B69" w:rsidRPr="00AA1B69" w:rsidRDefault="00AA1B69" w:rsidP="00720B01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1B69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344" w14:textId="0E21102B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</w:t>
            </w:r>
            <w:r w:rsidRPr="00B10E22">
              <w:t>:</w:t>
            </w:r>
            <w:r w:rsidR="008D2937" w:rsidRPr="00B10E22">
              <w:t xml:space="preserve"> </w:t>
            </w:r>
            <w:r w:rsidR="002775E7" w:rsidRPr="00B10E22">
              <w:rPr>
                <w:b/>
              </w:rPr>
              <w:t>«</w:t>
            </w:r>
            <w:r w:rsidR="00D26D45">
              <w:rPr>
                <w:b/>
              </w:rPr>
              <w:t>11</w:t>
            </w:r>
            <w:bookmarkStart w:id="9" w:name="_GoBack"/>
            <w:bookmarkEnd w:id="9"/>
            <w:r w:rsidR="002775E7" w:rsidRPr="00561EB8">
              <w:rPr>
                <w:b/>
              </w:rPr>
              <w:t xml:space="preserve">» </w:t>
            </w:r>
            <w:r w:rsidR="00561EB8" w:rsidRPr="00561EB8">
              <w:rPr>
                <w:b/>
              </w:rPr>
              <w:t>января</w:t>
            </w:r>
            <w:r w:rsidR="002775E7" w:rsidRPr="00F50FE8">
              <w:rPr>
                <w:b/>
              </w:rPr>
              <w:t xml:space="preserve"> 201</w:t>
            </w:r>
            <w:r w:rsidR="00561EB8">
              <w:rPr>
                <w:b/>
              </w:rPr>
              <w:t>9</w:t>
            </w:r>
            <w:r w:rsidR="002775E7" w:rsidRPr="00B10E22">
              <w:rPr>
                <w:b/>
              </w:rPr>
              <w:t xml:space="preserve"> года</w:t>
            </w:r>
          </w:p>
          <w:p w14:paraId="385BE692" w14:textId="1C6876D4" w:rsidR="0029716F" w:rsidRPr="00B44BDA" w:rsidRDefault="0029716F" w:rsidP="00561EB8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форме: </w:t>
            </w:r>
            <w:r w:rsidR="00F50FE8" w:rsidRPr="00F50FE8">
              <w:rPr>
                <w:b/>
              </w:rPr>
              <w:t>«</w:t>
            </w:r>
            <w:r w:rsidR="00561EB8" w:rsidRPr="00561EB8">
              <w:rPr>
                <w:b/>
              </w:rPr>
              <w:t>23</w:t>
            </w:r>
            <w:r w:rsidR="00F50FE8" w:rsidRPr="00F50FE8">
              <w:rPr>
                <w:b/>
              </w:rPr>
              <w:t>»</w:t>
            </w:r>
            <w:r w:rsidR="00561EB8">
              <w:rPr>
                <w:b/>
              </w:rPr>
              <w:t xml:space="preserve"> января</w:t>
            </w:r>
            <w:r w:rsidR="00F50FE8" w:rsidRPr="00F50FE8">
              <w:rPr>
                <w:b/>
              </w:rPr>
              <w:t xml:space="preserve"> 201</w:t>
            </w:r>
            <w:r w:rsidR="00561EB8">
              <w:rPr>
                <w:b/>
              </w:rPr>
              <w:t>9</w:t>
            </w:r>
            <w:r w:rsidR="00F50FE8" w:rsidRPr="00F50FE8">
              <w:rPr>
                <w:b/>
              </w:rPr>
              <w:t xml:space="preserve"> года </w:t>
            </w:r>
            <w:r w:rsidR="008D2937" w:rsidRPr="00E1601A">
              <w:rPr>
                <w:b/>
              </w:rPr>
              <w:t>(10-00, время московское).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a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AA1B69" w:rsidRPr="001E29DC" w14:paraId="26125EA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77777777" w:rsidR="00AA1B69" w:rsidRPr="00E9075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7FF32AA1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Дата рассмотрения заявок: </w:t>
            </w:r>
            <w:r w:rsidR="00F50FE8" w:rsidRPr="00F50FE8">
              <w:rPr>
                <w:b/>
              </w:rPr>
              <w:t>«</w:t>
            </w:r>
            <w:r w:rsidR="00561EB8" w:rsidRPr="00561EB8">
              <w:rPr>
                <w:b/>
              </w:rPr>
              <w:t>25</w:t>
            </w:r>
            <w:r w:rsidR="00561EB8">
              <w:rPr>
                <w:b/>
              </w:rPr>
              <w:t xml:space="preserve">» </w:t>
            </w:r>
            <w:r w:rsidR="00561EB8" w:rsidRPr="00561EB8">
              <w:rPr>
                <w:b/>
              </w:rPr>
              <w:t>января</w:t>
            </w:r>
            <w:r w:rsidR="00F50FE8" w:rsidRPr="00F50FE8">
              <w:rPr>
                <w:b/>
              </w:rPr>
              <w:t xml:space="preserve"> 201</w:t>
            </w:r>
            <w:r w:rsidR="00561EB8">
              <w:rPr>
                <w:b/>
              </w:rPr>
              <w:t>9</w:t>
            </w:r>
            <w:r w:rsidR="00F50FE8" w:rsidRPr="00F50FE8">
              <w:rPr>
                <w:b/>
              </w:rPr>
              <w:t xml:space="preserve"> года</w:t>
            </w:r>
            <w:r>
              <w:t>.</w:t>
            </w:r>
            <w:r w:rsidRPr="00AA1B69">
              <w:t xml:space="preserve"> </w:t>
            </w:r>
            <w:r w:rsidRPr="00F71E72">
              <w:t>Время: 1</w:t>
            </w:r>
            <w:r w:rsidR="00E50D7D">
              <w:t>2</w:t>
            </w:r>
            <w:r w:rsidRPr="00F71E72">
              <w:t xml:space="preserve">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48C56B80" w14:textId="60A944C6" w:rsidR="00AA1B69" w:rsidRDefault="00AA1B69" w:rsidP="00720B01">
            <w:pPr>
              <w:spacing w:after="0"/>
              <w:ind w:firstLine="590"/>
              <w:contextualSpacing/>
            </w:pPr>
            <w:r>
              <w:t xml:space="preserve">Место рассмотрения заявок: </w:t>
            </w:r>
            <w:r w:rsidRPr="00AA1B69">
              <w:t>614066, Пермь, шоссе Космонавтов, дом 115.</w:t>
            </w:r>
          </w:p>
          <w:p w14:paraId="58B9F93F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1) дата подписания протокола;</w:t>
            </w:r>
          </w:p>
          <w:p w14:paraId="003C470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4AB73EE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72F58992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AA1B69" w:rsidRPr="00E90758" w:rsidRDefault="00AA1B69" w:rsidP="00AA1B69">
            <w:pPr>
              <w:spacing w:after="0"/>
              <w:ind w:firstLine="592"/>
              <w:contextualSpacing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AA1B69" w:rsidRPr="001E29DC" w14:paraId="5745FE3F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Дата </w:t>
            </w:r>
          </w:p>
          <w:p w14:paraId="759A4ED4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E2E" w14:textId="7DF5DC7A" w:rsidR="00AA1B69" w:rsidRPr="00D41D63" w:rsidRDefault="00AA1B69" w:rsidP="00AA1B69">
            <w:pPr>
              <w:spacing w:after="0"/>
              <w:ind w:firstLine="592"/>
              <w:contextualSpacing/>
            </w:pPr>
            <w:r w:rsidRPr="009D5B9E">
              <w:t xml:space="preserve">Подведение итогов запроса котировок в электронной форме состоится </w:t>
            </w:r>
            <w:r w:rsidR="00F50FE8" w:rsidRPr="00F50FE8">
              <w:rPr>
                <w:b/>
              </w:rPr>
              <w:t>«</w:t>
            </w:r>
            <w:r w:rsidR="00364DDD">
              <w:rPr>
                <w:b/>
              </w:rPr>
              <w:t>28</w:t>
            </w:r>
            <w:r w:rsidR="00F50FE8" w:rsidRPr="00F50FE8">
              <w:rPr>
                <w:b/>
              </w:rPr>
              <w:t xml:space="preserve">» </w:t>
            </w:r>
            <w:r w:rsidR="00B7101D" w:rsidRPr="00B7101D">
              <w:rPr>
                <w:b/>
              </w:rPr>
              <w:t xml:space="preserve">января </w:t>
            </w:r>
            <w:r w:rsidR="00F50FE8" w:rsidRPr="00F50FE8">
              <w:rPr>
                <w:b/>
              </w:rPr>
              <w:t>201</w:t>
            </w:r>
            <w:r w:rsidR="00B7101D">
              <w:rPr>
                <w:b/>
              </w:rPr>
              <w:t xml:space="preserve">9 </w:t>
            </w:r>
            <w:r w:rsidR="00F50FE8" w:rsidRPr="00F50FE8">
              <w:rPr>
                <w:b/>
              </w:rPr>
              <w:t>года</w:t>
            </w:r>
            <w:r w:rsidRPr="009D5B9E">
              <w:t xml:space="preserve">, </w:t>
            </w:r>
            <w:r w:rsidR="00E50D7D">
              <w:br/>
            </w:r>
            <w:r w:rsidRPr="00D41D63">
              <w:t>время: 1</w:t>
            </w:r>
            <w:r w:rsidR="00E50D7D">
              <w:t>2</w:t>
            </w:r>
            <w:r w:rsidRPr="00D41D63">
              <w:t xml:space="preserve"> часов 00 минут (время Московское). </w:t>
            </w:r>
          </w:p>
          <w:p w14:paraId="115FDB99" w14:textId="7EDBAE0C" w:rsidR="00AA1B69" w:rsidRPr="009D5B9E" w:rsidRDefault="00AA1B69" w:rsidP="00AA1B69">
            <w:pPr>
              <w:ind w:firstLine="592"/>
              <w:contextualSpacing/>
            </w:pPr>
            <w:r w:rsidRPr="009D5B9E">
              <w:t xml:space="preserve">по адресу: </w:t>
            </w:r>
            <w:r w:rsidR="00E50D7D" w:rsidRPr="00E50D7D">
              <w:t>614066, Пермь, шоссе Космонавтов, дом 115.</w:t>
            </w:r>
          </w:p>
          <w:p w14:paraId="25782ABD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E0C6A4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дата подписания протокола;</w:t>
            </w:r>
          </w:p>
          <w:p w14:paraId="0D56FD6B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lastRenderedPageBreak/>
              <w:t>- результаты рассмотрения заявок на участие в закупке, с указанием в том числе:</w:t>
            </w:r>
          </w:p>
          <w:p w14:paraId="35C0E88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4A59EB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AA1B69" w:rsidRPr="006A360A" w:rsidRDefault="00AA1B69" w:rsidP="00AA1B69">
            <w:pPr>
              <w:ind w:firstLine="592"/>
              <w:contextualSpacing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AA1B69" w:rsidRPr="001E29DC" w14:paraId="25F6E770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216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60FD495A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6FF3E6D9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7AEBF4E9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91F8601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5964BBD7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0886FB07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A5A4786" w14:textId="52F061D1" w:rsidR="00AA1B69" w:rsidRPr="000D2D9B" w:rsidRDefault="00AA1B69" w:rsidP="00AA1B69">
            <w:pPr>
              <w:ind w:firstLine="592"/>
              <w:contextualSpacing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14769050" w14:textId="77777777" w:rsidR="00AA1B69" w:rsidRPr="000D2D9B" w:rsidRDefault="00AA1B69" w:rsidP="00AA1B69">
            <w:pPr>
              <w:ind w:firstLine="592"/>
              <w:contextualSpacing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238AFC1F" w14:textId="77777777" w:rsidR="00AA1B69" w:rsidRPr="009D5B9E" w:rsidRDefault="00AA1B69" w:rsidP="00AA1B69">
            <w:pPr>
              <w:ind w:firstLine="592"/>
              <w:contextualSpacing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AA1B69" w:rsidRPr="001E29DC" w14:paraId="597B9537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1" w:history="1">
              <w:r w:rsidRPr="00AA1B69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2" w:history="1">
              <w:r w:rsidRPr="00AA1B69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76BFEC9B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AA1B69" w:rsidRPr="001E29DC" w14:paraId="500E4054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77777777" w:rsidR="00AA1B69" w:rsidRPr="001E29DC" w:rsidRDefault="00AA1B69" w:rsidP="00AA1B69">
            <w:pPr>
              <w:ind w:firstLine="592"/>
              <w:contextualSpacing/>
            </w:pPr>
            <w:r>
              <w:t xml:space="preserve">Не требуется </w:t>
            </w:r>
          </w:p>
        </w:tc>
      </w:tr>
      <w:tr w:rsidR="00AA1B69" w:rsidRPr="001E29DC" w14:paraId="7FD7FBB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B2B" w14:textId="77777777" w:rsidR="00AA1B69" w:rsidRPr="00B22A50" w:rsidRDefault="00AA1B69" w:rsidP="00AA1B69">
            <w:pPr>
              <w:spacing w:after="0"/>
              <w:ind w:firstLine="592"/>
              <w:contextualSpacing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312AAD15" w14:textId="77777777" w:rsidR="00AA1B69" w:rsidRPr="005F2B57" w:rsidRDefault="00AA1B69" w:rsidP="00AA1B69">
            <w:pPr>
              <w:spacing w:after="0"/>
              <w:ind w:firstLine="592"/>
              <w:contextualSpacing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4D3EDE03" w14:textId="77777777" w:rsidR="00AA1B69" w:rsidRPr="001E29DC" w:rsidRDefault="00AA1B69" w:rsidP="00AA1B69">
            <w:pPr>
              <w:spacing w:after="0"/>
              <w:ind w:firstLine="592"/>
              <w:contextualSpacing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</w:t>
            </w:r>
            <w:r w:rsidRPr="005F2B57">
              <w:lastRenderedPageBreak/>
              <w:t xml:space="preserve">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</w:p>
        </w:tc>
      </w:tr>
      <w:tr w:rsidR="00AA1B69" w:rsidRPr="001E29DC" w14:paraId="7CE83D36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AA1B69" w:rsidRPr="001E29DC" w:rsidRDefault="00AA1B69" w:rsidP="00AA1B69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AA1B69" w:rsidRPr="001E29DC" w14:paraId="6CF26B4E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77777777" w:rsidR="00AA1B69" w:rsidRPr="00AA1B69" w:rsidRDefault="00AA1B69" w:rsidP="00AA1B69">
            <w:pPr>
              <w:ind w:firstLine="592"/>
            </w:pPr>
            <w:r w:rsidRPr="00AA1B69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5946EEF0" w14:textId="77777777" w:rsidR="00BA6004" w:rsidRPr="00314ACD" w:rsidRDefault="000632E7" w:rsidP="00BA6004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10" w:name="_Toc527990669"/>
      <w:bookmarkStart w:id="11" w:name="_Toc532890744"/>
      <w:r w:rsidR="00BA6004"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10"/>
      <w:bookmarkEnd w:id="11"/>
    </w:p>
    <w:p w14:paraId="114944B5" w14:textId="77777777" w:rsidR="00BA6004" w:rsidRDefault="00BA6004" w:rsidP="00BA6004">
      <w:pPr>
        <w:jc w:val="center"/>
      </w:pPr>
    </w:p>
    <w:p w14:paraId="42DD8D39" w14:textId="77777777" w:rsidR="00BA6004" w:rsidRPr="009378CB" w:rsidRDefault="00BA6004" w:rsidP="00BA6004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487FA9C2" w14:textId="77777777" w:rsidR="00BA6004" w:rsidRPr="009378CB" w:rsidRDefault="00BA6004" w:rsidP="00BA6004"/>
    <w:p w14:paraId="64A06073" w14:textId="77777777" w:rsidR="00BA6004" w:rsidRDefault="00BA6004" w:rsidP="00BA6004"/>
    <w:p w14:paraId="77A107F9" w14:textId="77777777" w:rsidR="00BA6004" w:rsidRDefault="00BA6004" w:rsidP="00BA6004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77BBC062" w14:textId="77777777" w:rsidR="00BA6004" w:rsidRDefault="00BA6004" w:rsidP="00BA6004"/>
    <w:p w14:paraId="78D06336" w14:textId="77777777" w:rsidR="00BA6004" w:rsidRDefault="00BA6004" w:rsidP="00BA6004">
      <w:r>
        <w:t>Дата, исх. номер</w:t>
      </w:r>
    </w:p>
    <w:p w14:paraId="6D7B194F" w14:textId="77777777" w:rsidR="00BA6004" w:rsidRDefault="00BA6004" w:rsidP="00BA6004">
      <w:pPr>
        <w:jc w:val="right"/>
      </w:pPr>
      <w:r>
        <w:t>Заказчику</w:t>
      </w:r>
    </w:p>
    <w:p w14:paraId="2686CDEF" w14:textId="77777777" w:rsidR="00BA6004" w:rsidRDefault="00BA6004" w:rsidP="00BA6004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1C970266" w14:textId="77777777" w:rsidR="00BA6004" w:rsidRDefault="00BA6004" w:rsidP="00BA6004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6843BBD9" w14:textId="77777777" w:rsidR="00BA6004" w:rsidRDefault="00BA6004" w:rsidP="00BA6004">
      <w:pPr>
        <w:jc w:val="right"/>
      </w:pPr>
      <w:r>
        <w:rPr>
          <w:i/>
          <w:iCs/>
        </w:rPr>
        <w:t>на участие в запросе котировок)</w:t>
      </w:r>
    </w:p>
    <w:p w14:paraId="098A67E6" w14:textId="77777777" w:rsidR="00BA6004" w:rsidRDefault="00BA6004" w:rsidP="00BA6004"/>
    <w:p w14:paraId="1DC0A3E5" w14:textId="77777777" w:rsidR="00BA6004" w:rsidRDefault="00BA6004" w:rsidP="00BA6004"/>
    <w:p w14:paraId="025C4AA8" w14:textId="77777777" w:rsidR="00BA6004" w:rsidRDefault="00BA6004" w:rsidP="00BA6004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29A8C6EE" w14:textId="77777777" w:rsidR="00BA6004" w:rsidRPr="00F24FB6" w:rsidRDefault="00BA6004" w:rsidP="00BA6004">
      <w:pPr>
        <w:numPr>
          <w:ilvl w:val="1"/>
          <w:numId w:val="30"/>
        </w:numPr>
        <w:spacing w:after="0"/>
        <w:ind w:left="0" w:firstLine="709"/>
        <w:rPr>
          <w:rFonts w:eastAsia="Calibri"/>
          <w:lang w:eastAsia="en-US"/>
        </w:rPr>
      </w:pPr>
      <w:r>
        <w:t xml:space="preserve">Мы </w:t>
      </w:r>
      <w:r w:rsidRPr="00991F49">
        <w:t xml:space="preserve">согласны поставить товары (выполнить работы, оказать услуги) в соответствии с требованиями извещения и на условиях, </w:t>
      </w:r>
      <w:r w:rsidRPr="00991F49">
        <w:rPr>
          <w:rFonts w:eastAsia="Calibri"/>
          <w:lang w:eastAsia="en-US"/>
        </w:rPr>
        <w:t xml:space="preserve">которые мы представили в настоящей заявке на участие в запросе котировок. </w:t>
      </w:r>
      <w:r w:rsidRPr="00991F49">
        <w:rPr>
          <w:rFonts w:eastAsia="Calibri"/>
          <w:bCs/>
          <w:lang w:eastAsia="en-US"/>
        </w:rPr>
        <w:t>Ценовое предложение подано нами на электронной торговой площадке.</w:t>
      </w:r>
    </w:p>
    <w:p w14:paraId="4AE45F45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BA6004" w14:paraId="518C3656" w14:textId="77777777" w:rsidTr="00362FBB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BD7F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8C67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080A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1916" w14:textId="77777777" w:rsidR="00BA6004" w:rsidRDefault="00BA6004" w:rsidP="00362FB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BA6004" w14:paraId="713129CF" w14:textId="77777777" w:rsidTr="00362FB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56D0" w14:textId="77777777" w:rsidR="00BA6004" w:rsidRDefault="00BA6004" w:rsidP="00362FBB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2DAD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FD98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8F74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A6004" w14:paraId="6FBB0F08" w14:textId="77777777" w:rsidTr="00362FB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CDC8" w14:textId="77777777" w:rsidR="00BA6004" w:rsidRDefault="00BA6004" w:rsidP="00362FBB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3491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8063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040B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BA6004" w14:paraId="44887341" w14:textId="77777777" w:rsidTr="00362FB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9B77" w14:textId="77777777" w:rsidR="00BA6004" w:rsidRDefault="00BA6004" w:rsidP="00362FBB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2449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C854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271D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BA6004" w14:paraId="601137A2" w14:textId="77777777" w:rsidTr="00362FB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57C9" w14:textId="77777777" w:rsidR="00BA6004" w:rsidRDefault="00BA6004" w:rsidP="00362FB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8553" w14:textId="77777777" w:rsidR="00BA6004" w:rsidRDefault="00BA6004" w:rsidP="00362F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89AE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D1D1" w14:textId="77777777" w:rsidR="00BA6004" w:rsidRDefault="00BA6004" w:rsidP="00362FBB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0F903399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2A181DB8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7A38EAF7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 xml:space="preserve">№ 152-ФЗ «О персональных данных» и информирования лиц, чьи данные содержатся в документах, </w:t>
      </w:r>
      <w:r>
        <w:lastRenderedPageBreak/>
        <w:t>входящих в состав заявки, о передаче их персональных данных в АО «Гознак», в пределах, необходимых для данной закупки.</w:t>
      </w:r>
    </w:p>
    <w:p w14:paraId="749AFEBD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</w:pPr>
      <w: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14:paraId="792B7FFC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</w:pPr>
      <w: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14D9D2F9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037F47A5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4EC265C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328871B6" w14:textId="77777777" w:rsidR="00BA6004" w:rsidRDefault="00BA6004" w:rsidP="00BA6004">
      <w:pPr>
        <w:numPr>
          <w:ilvl w:val="1"/>
          <w:numId w:val="30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377F283D" w14:textId="77777777" w:rsidR="00BA6004" w:rsidRDefault="00BA6004" w:rsidP="00BA6004">
      <w:pPr>
        <w:ind w:left="709"/>
      </w:pPr>
    </w:p>
    <w:p w14:paraId="24376CD3" w14:textId="77777777" w:rsidR="00BA6004" w:rsidRDefault="00BA6004" w:rsidP="00BA6004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7D56AB1F" w14:textId="77777777" w:rsidR="00BA6004" w:rsidRDefault="00BA6004" w:rsidP="00BA6004">
      <w:pPr>
        <w:rPr>
          <w:vertAlign w:val="superscript"/>
        </w:rPr>
      </w:pPr>
      <w:r>
        <w:rPr>
          <w:vertAlign w:val="superscript"/>
        </w:rPr>
        <w:t>                       (</w:t>
      </w:r>
      <w:proofErr w:type="gramStart"/>
      <w:r>
        <w:rPr>
          <w:vertAlign w:val="superscript"/>
        </w:rPr>
        <w:t>должность)   </w:t>
      </w:r>
      <w:proofErr w:type="gramEnd"/>
      <w:r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 (подпись)</w:t>
      </w:r>
    </w:p>
    <w:p w14:paraId="00EFC79D" w14:textId="77777777" w:rsidR="00BA6004" w:rsidRDefault="00BA6004" w:rsidP="00BA6004">
      <w:pPr>
        <w:ind w:firstLine="720"/>
        <w:rPr>
          <w:vertAlign w:val="superscript"/>
        </w:rPr>
      </w:pPr>
    </w:p>
    <w:p w14:paraId="09C9958D" w14:textId="77777777" w:rsidR="00BA6004" w:rsidRDefault="00BA6004" w:rsidP="00BA6004">
      <w:r>
        <w:t>М.П.</w:t>
      </w:r>
    </w:p>
    <w:p w14:paraId="157AE897" w14:textId="77777777" w:rsidR="00BA6004" w:rsidRDefault="00BA6004" w:rsidP="00BA6004"/>
    <w:p w14:paraId="2739A7D6" w14:textId="77777777" w:rsidR="00BA6004" w:rsidRDefault="00BA6004" w:rsidP="00BA6004"/>
    <w:p w14:paraId="69E876B2" w14:textId="77777777" w:rsidR="00BA6004" w:rsidRDefault="00BA6004" w:rsidP="00BA6004"/>
    <w:p w14:paraId="161E8AD5" w14:textId="77777777" w:rsidR="00BA6004" w:rsidRDefault="00BA6004" w:rsidP="00BA6004"/>
    <w:p w14:paraId="2CC0C86D" w14:textId="77777777" w:rsidR="00BA6004" w:rsidRDefault="00BA6004" w:rsidP="00BA6004"/>
    <w:p w14:paraId="7AD5B62A" w14:textId="77777777" w:rsidR="00BA6004" w:rsidRDefault="00BA6004" w:rsidP="00BA6004"/>
    <w:p w14:paraId="73BA6EC7" w14:textId="77777777" w:rsidR="00BA6004" w:rsidRDefault="00BA6004" w:rsidP="00BA6004"/>
    <w:p w14:paraId="5238BC82" w14:textId="77777777" w:rsidR="00BA6004" w:rsidRDefault="00BA6004" w:rsidP="00BA6004"/>
    <w:p w14:paraId="65A49693" w14:textId="77777777" w:rsidR="00BA6004" w:rsidRDefault="00BA6004" w:rsidP="00BA6004"/>
    <w:p w14:paraId="76316CF3" w14:textId="77777777" w:rsidR="00BA6004" w:rsidRDefault="00BA6004" w:rsidP="00BA6004"/>
    <w:p w14:paraId="612DA787" w14:textId="77777777" w:rsidR="00BA6004" w:rsidRDefault="00BA6004" w:rsidP="00BA6004"/>
    <w:p w14:paraId="2F80CC9F" w14:textId="77777777" w:rsidR="00BA6004" w:rsidRDefault="00BA6004" w:rsidP="00BA6004"/>
    <w:p w14:paraId="7B36BCC9" w14:textId="77777777" w:rsidR="00BA6004" w:rsidRDefault="00BA6004" w:rsidP="00BA6004"/>
    <w:p w14:paraId="7DF560BA" w14:textId="77777777" w:rsidR="00BA6004" w:rsidRDefault="00BA6004" w:rsidP="00BA6004"/>
    <w:p w14:paraId="498CCD8F" w14:textId="77777777" w:rsidR="00BA6004" w:rsidRDefault="00BA6004" w:rsidP="00BA6004"/>
    <w:p w14:paraId="39B6C8E2" w14:textId="77777777" w:rsidR="00BA6004" w:rsidRDefault="00BA6004" w:rsidP="00BA6004"/>
    <w:p w14:paraId="34454917" w14:textId="77777777" w:rsidR="00BA6004" w:rsidRDefault="00BA6004" w:rsidP="00BA6004"/>
    <w:p w14:paraId="6111B9AA" w14:textId="77777777" w:rsidR="00BA6004" w:rsidRDefault="00BA6004" w:rsidP="00BA6004"/>
    <w:p w14:paraId="000CA573" w14:textId="77777777" w:rsidR="00BA6004" w:rsidRDefault="00BA6004" w:rsidP="00BA6004"/>
    <w:p w14:paraId="0033D578" w14:textId="77777777" w:rsidR="00BA6004" w:rsidRDefault="00BA6004" w:rsidP="00BA6004"/>
    <w:p w14:paraId="5F9101E8" w14:textId="77777777" w:rsidR="00BA6004" w:rsidRDefault="00BA6004" w:rsidP="00BA6004"/>
    <w:p w14:paraId="59031A4F" w14:textId="77777777" w:rsidR="00BA6004" w:rsidRDefault="00BA6004" w:rsidP="00BA6004"/>
    <w:p w14:paraId="6715253C" w14:textId="77777777" w:rsidR="00BA6004" w:rsidRDefault="00BA6004" w:rsidP="00BA6004"/>
    <w:p w14:paraId="31425526" w14:textId="77777777" w:rsidR="00BA6004" w:rsidRDefault="00BA6004" w:rsidP="00BA6004"/>
    <w:p w14:paraId="58C9714A" w14:textId="77777777" w:rsidR="00BA6004" w:rsidRDefault="00BA6004" w:rsidP="00BA6004"/>
    <w:p w14:paraId="430BFF98" w14:textId="77777777" w:rsidR="00BA6004" w:rsidRDefault="00BA6004" w:rsidP="00BA6004"/>
    <w:p w14:paraId="3E5950A5" w14:textId="77777777" w:rsidR="00BA6004" w:rsidRDefault="00BA6004" w:rsidP="00BA6004">
      <w:pPr>
        <w:spacing w:after="0" w:line="276" w:lineRule="auto"/>
        <w:jc w:val="center"/>
      </w:pPr>
      <w:r>
        <w:rPr>
          <w:rFonts w:eastAsia="Calibri"/>
          <w:i/>
          <w:sz w:val="20"/>
        </w:rPr>
        <w:t xml:space="preserve">                                                                   </w:t>
      </w:r>
      <w:r>
        <w:t xml:space="preserve">Приложение 1 </w:t>
      </w:r>
    </w:p>
    <w:p w14:paraId="0377AF66" w14:textId="77777777" w:rsidR="00BA6004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на участие в запросе котировок </w:t>
      </w:r>
    </w:p>
    <w:p w14:paraId="21908D49" w14:textId="5BC716EA" w:rsidR="00BA6004" w:rsidRPr="00A94E2D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№ </w:t>
      </w:r>
      <w:r w:rsidR="00EB62DC" w:rsidRPr="00EB62DC">
        <w:t>ЗКэ_6_0000250_2018_АО</w:t>
      </w:r>
    </w:p>
    <w:p w14:paraId="4188E9F5" w14:textId="77777777" w:rsidR="00BA6004" w:rsidRPr="009B2B3E" w:rsidRDefault="00BA6004" w:rsidP="00BA6004">
      <w:pPr>
        <w:spacing w:after="0"/>
        <w:ind w:firstLine="709"/>
        <w:contextualSpacing/>
        <w:jc w:val="right"/>
        <w:rPr>
          <w:b/>
        </w:rPr>
      </w:pPr>
    </w:p>
    <w:p w14:paraId="3C843DF0" w14:textId="77777777" w:rsidR="00BA6004" w:rsidRPr="009B2B3E" w:rsidRDefault="00BA6004" w:rsidP="00BA6004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3848E32D" w14:textId="77777777" w:rsidR="00BA6004" w:rsidRPr="009B2B3E" w:rsidRDefault="00BA6004" w:rsidP="00BA6004">
      <w:pPr>
        <w:spacing w:after="0"/>
        <w:contextualSpacing/>
        <w:jc w:val="center"/>
        <w:rPr>
          <w:b/>
        </w:rPr>
      </w:pPr>
    </w:p>
    <w:p w14:paraId="5F3FF7A8" w14:textId="77777777" w:rsidR="00BA6004" w:rsidRPr="009B2B3E" w:rsidRDefault="00BA6004" w:rsidP="00BA6004">
      <w:pPr>
        <w:spacing w:after="0"/>
        <w:contextualSpacing/>
        <w:jc w:val="center"/>
        <w:rPr>
          <w:b/>
        </w:rPr>
      </w:pPr>
    </w:p>
    <w:p w14:paraId="340CDEB8" w14:textId="77777777" w:rsidR="00BA6004" w:rsidRPr="009B2B3E" w:rsidRDefault="00BA6004" w:rsidP="00BA6004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Техническому заданию.  </w:t>
      </w:r>
    </w:p>
    <w:p w14:paraId="6CC907E4" w14:textId="77777777" w:rsidR="00BA6004" w:rsidRDefault="00BA6004" w:rsidP="00BA6004">
      <w:pPr>
        <w:spacing w:after="0"/>
        <w:contextualSpacing/>
        <w:jc w:val="center"/>
        <w:rPr>
          <w:i/>
        </w:rPr>
      </w:pPr>
      <w:r w:rsidRPr="009B2B3E">
        <w:rPr>
          <w:i/>
        </w:rPr>
        <w:t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Техническому заданию, заявка отклоняется.</w:t>
      </w:r>
      <w:r>
        <w:rPr>
          <w:i/>
        </w:rPr>
        <w:t xml:space="preserve">   </w:t>
      </w:r>
    </w:p>
    <w:p w14:paraId="7740A7DE" w14:textId="77777777" w:rsidR="00BA6004" w:rsidRDefault="00BA6004" w:rsidP="00BA6004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0674DB2D" w14:textId="77777777" w:rsidR="00BA6004" w:rsidRDefault="00BA6004" w:rsidP="00BA6004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4C08F3A3" w14:textId="77777777" w:rsidR="00BA6004" w:rsidRPr="005F2B57" w:rsidRDefault="00BA6004" w:rsidP="00BA6004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14:paraId="0E778717" w14:textId="77777777" w:rsidR="00BA6004" w:rsidRPr="005F2B57" w:rsidRDefault="00BA6004" w:rsidP="00BA6004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«Техническо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 xml:space="preserve"> задани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14:paraId="1A862CCA" w14:textId="77777777" w:rsidR="00BA6004" w:rsidRPr="005F2B57" w:rsidRDefault="00BA6004" w:rsidP="00BA6004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2870F409" w14:textId="77777777" w:rsidR="00BA6004" w:rsidRPr="005F2B57" w:rsidRDefault="00BA6004" w:rsidP="00BA6004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 xml:space="preserve"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«Техническое задание»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«Техническое задание» документации. Заявки, поданные с нарушением данных требований, признаются не соответствующими требованиям установленным </w:t>
      </w:r>
      <w:r>
        <w:rPr>
          <w:i/>
          <w:lang w:val="x-none" w:eastAsia="x-none"/>
        </w:rPr>
        <w:t>документацией и будут отклонены;</w:t>
      </w:r>
    </w:p>
    <w:p w14:paraId="104ECF05" w14:textId="77777777" w:rsidR="00BA6004" w:rsidRPr="005F2B57" w:rsidRDefault="00BA6004" w:rsidP="00BA6004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 xml:space="preserve"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</w:t>
      </w:r>
      <w:r w:rsidRPr="005F2B57">
        <w:rPr>
          <w:i/>
          <w:lang w:val="x-none" w:eastAsia="x-none"/>
        </w:rPr>
        <w:lastRenderedPageBreak/>
        <w:t>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3A68ACD0" w14:textId="77777777" w:rsidR="00BA6004" w:rsidRPr="005F2B57" w:rsidRDefault="00BA6004" w:rsidP="00BA6004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5CBA71AA" w14:textId="77777777" w:rsidR="00BA6004" w:rsidRPr="009B2B3E" w:rsidRDefault="00BA6004" w:rsidP="00BA6004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14:paraId="48D7B597" w14:textId="27F650F9" w:rsidR="00BA6004" w:rsidRDefault="00BA6004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2F8D32E2" w14:textId="77777777" w:rsidR="002513D5" w:rsidRDefault="002513D5" w:rsidP="00BA6004">
      <w:pPr>
        <w:spacing w:after="0"/>
        <w:jc w:val="center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без образования юридического лица, с указанием кодов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5B4384BB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3EF81038" w14:textId="77777777"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2" w:name="_Toc532890745"/>
      <w:r w:rsidRPr="007446AB">
        <w:rPr>
          <w:sz w:val="28"/>
          <w:szCs w:val="28"/>
        </w:rPr>
        <w:lastRenderedPageBreak/>
        <w:t>«Проект договора»</w:t>
      </w:r>
      <w:bookmarkEnd w:id="12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3" w:name="_Toc351020082"/>
    </w:p>
    <w:bookmarkEnd w:id="13"/>
    <w:p w14:paraId="15A82590" w14:textId="77777777" w:rsidR="004870F3" w:rsidRPr="0091070C" w:rsidRDefault="004870F3" w:rsidP="004870F3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</w:p>
    <w:p w14:paraId="6EB5B0FE" w14:textId="77777777" w:rsidR="004870F3" w:rsidRPr="00DC75E1" w:rsidRDefault="004870F3" w:rsidP="004870F3">
      <w:pPr>
        <w:rPr>
          <w:sz w:val="8"/>
          <w:szCs w:val="8"/>
        </w:rPr>
      </w:pPr>
    </w:p>
    <w:p w14:paraId="4B53FC81" w14:textId="7964E988" w:rsidR="004870F3" w:rsidRPr="0091070C" w:rsidRDefault="004870F3" w:rsidP="004870F3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            </w:t>
      </w:r>
      <w:proofErr w:type="gramStart"/>
      <w:r w:rsidRPr="0091070C">
        <w:rPr>
          <w:szCs w:val="28"/>
        </w:rPr>
        <w:t xml:space="preserve">   «</w:t>
      </w:r>
      <w:proofErr w:type="gramEnd"/>
      <w:r w:rsidRPr="0091070C">
        <w:rPr>
          <w:szCs w:val="28"/>
        </w:rPr>
        <w:t>_____ »  ____________201</w:t>
      </w:r>
      <w:r w:rsidR="00F50FE8">
        <w:rPr>
          <w:szCs w:val="28"/>
        </w:rPr>
        <w:t>9</w:t>
      </w:r>
      <w:r w:rsidRPr="0091070C">
        <w:rPr>
          <w:szCs w:val="28"/>
        </w:rPr>
        <w:t xml:space="preserve"> года</w:t>
      </w:r>
    </w:p>
    <w:p w14:paraId="700AC0FE" w14:textId="77777777" w:rsidR="004870F3" w:rsidRPr="00DC75E1" w:rsidRDefault="004870F3" w:rsidP="004870F3">
      <w:pPr>
        <w:rPr>
          <w:sz w:val="8"/>
          <w:szCs w:val="8"/>
        </w:rPr>
      </w:pPr>
    </w:p>
    <w:p w14:paraId="679AD232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действующего на основании доверенности № 18Д от 19.05.2016 г.,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397EC72B" w14:textId="77777777" w:rsidR="004870F3" w:rsidRPr="00DC75E1" w:rsidRDefault="004870F3" w:rsidP="004870F3">
      <w:pPr>
        <w:jc w:val="center"/>
        <w:rPr>
          <w:b/>
          <w:sz w:val="8"/>
          <w:szCs w:val="8"/>
        </w:rPr>
      </w:pPr>
    </w:p>
    <w:p w14:paraId="4FAB91E4" w14:textId="2314F24E" w:rsidR="004870F3" w:rsidRDefault="004870F3" w:rsidP="004870F3">
      <w:pPr>
        <w:jc w:val="center"/>
        <w:rPr>
          <w:b/>
          <w:szCs w:val="28"/>
        </w:rPr>
      </w:pPr>
      <w:r w:rsidRPr="00CC6368">
        <w:rPr>
          <w:b/>
          <w:szCs w:val="28"/>
        </w:rPr>
        <w:t>1. ПРЕДМЕТ ДОГОВОРА</w:t>
      </w:r>
    </w:p>
    <w:p w14:paraId="75A05CCB" w14:textId="77777777" w:rsidR="00F50FE8" w:rsidRPr="00CC6368" w:rsidRDefault="00F50FE8" w:rsidP="004870F3">
      <w:pPr>
        <w:jc w:val="center"/>
        <w:rPr>
          <w:b/>
          <w:szCs w:val="28"/>
        </w:rPr>
      </w:pPr>
    </w:p>
    <w:p w14:paraId="5AE59231" w14:textId="5E17C24A" w:rsidR="004870F3" w:rsidRDefault="004870F3" w:rsidP="004870F3">
      <w:pPr>
        <w:ind w:firstLine="567"/>
        <w:rPr>
          <w:szCs w:val="28"/>
        </w:rPr>
      </w:pPr>
      <w:r w:rsidRPr="00CC6368">
        <w:rPr>
          <w:szCs w:val="28"/>
        </w:rPr>
        <w:t xml:space="preserve">1.1. По Договору Поставщик обязуется передать (поставить) в собственность Покупателя, а Покупатель принять и </w:t>
      </w:r>
      <w:r w:rsidR="00D07C06" w:rsidRPr="00CC6368">
        <w:rPr>
          <w:szCs w:val="28"/>
        </w:rPr>
        <w:t xml:space="preserve">оплатить </w:t>
      </w:r>
      <w:r w:rsidR="00F50FE8">
        <w:rPr>
          <w:szCs w:val="28"/>
        </w:rPr>
        <w:t>вакуумный</w:t>
      </w:r>
      <w:r w:rsidR="0076234A" w:rsidRPr="0076234A">
        <w:t xml:space="preserve"> </w:t>
      </w:r>
      <w:r w:rsidR="0076234A" w:rsidRPr="0076234A">
        <w:rPr>
          <w:szCs w:val="28"/>
        </w:rPr>
        <w:t>подъемник</w:t>
      </w:r>
      <w:r w:rsidR="00F50FE8">
        <w:rPr>
          <w:szCs w:val="28"/>
        </w:rPr>
        <w:t xml:space="preserve"> (</w:t>
      </w:r>
      <w:r w:rsidRPr="00CC6368">
        <w:rPr>
          <w:szCs w:val="28"/>
        </w:rPr>
        <w:t>далее по тексту – «товар») в соответствие с техническими характеристиками (приложение № 1, являющееся неотъемлемой частью договора).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418"/>
        <w:gridCol w:w="993"/>
        <w:gridCol w:w="992"/>
        <w:gridCol w:w="1559"/>
        <w:gridCol w:w="1418"/>
      </w:tblGrid>
      <w:tr w:rsidR="00710726" w:rsidRPr="00710726" w14:paraId="53B2AB4D" w14:textId="77777777" w:rsidTr="002B35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02D6" w14:textId="77777777" w:rsidR="00710726" w:rsidRPr="00710726" w:rsidRDefault="00710726" w:rsidP="00710726">
            <w:pPr>
              <w:jc w:val="center"/>
              <w:rPr>
                <w:b/>
              </w:rPr>
            </w:pPr>
            <w:r w:rsidRPr="00710726">
              <w:rPr>
                <w:b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A74F" w14:textId="77777777" w:rsidR="00710726" w:rsidRPr="00710726" w:rsidRDefault="00710726" w:rsidP="00710726">
            <w:pPr>
              <w:jc w:val="center"/>
              <w:rPr>
                <w:b/>
              </w:rPr>
            </w:pPr>
            <w:r w:rsidRPr="00710726">
              <w:rPr>
                <w:b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33D4" w14:textId="77777777" w:rsidR="00710726" w:rsidRPr="00710726" w:rsidRDefault="00710726" w:rsidP="00710726">
            <w:pPr>
              <w:jc w:val="center"/>
              <w:rPr>
                <w:b/>
              </w:rPr>
            </w:pPr>
            <w:r w:rsidRPr="00710726">
              <w:rPr>
                <w:b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135A" w14:textId="77777777" w:rsidR="00710726" w:rsidRPr="00710726" w:rsidRDefault="00710726" w:rsidP="00710726">
            <w:pPr>
              <w:jc w:val="center"/>
              <w:rPr>
                <w:b/>
              </w:rPr>
            </w:pPr>
            <w:r w:rsidRPr="00710726">
              <w:rPr>
                <w:b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C2B2D" w14:textId="71DF3F46" w:rsidR="00710726" w:rsidRPr="00710726" w:rsidRDefault="00710726" w:rsidP="00710726">
            <w:pPr>
              <w:jc w:val="center"/>
              <w:rPr>
                <w:b/>
              </w:rPr>
            </w:pPr>
            <w:r w:rsidRPr="00710726">
              <w:rPr>
                <w:b/>
              </w:rPr>
              <w:t xml:space="preserve">Цена за ед. с НДС, </w:t>
            </w:r>
            <w:r w:rsidR="00F50FE8">
              <w:rPr>
                <w:b/>
              </w:rPr>
              <w:t>руб</w:t>
            </w:r>
            <w:r w:rsidRPr="00710726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4220" w14:textId="4839C617" w:rsidR="00710726" w:rsidRPr="00710726" w:rsidRDefault="00710726" w:rsidP="00710726">
            <w:pPr>
              <w:jc w:val="center"/>
              <w:rPr>
                <w:b/>
              </w:rPr>
            </w:pPr>
            <w:r w:rsidRPr="00710726">
              <w:rPr>
                <w:b/>
              </w:rPr>
              <w:t xml:space="preserve">Сумма с НДС, </w:t>
            </w:r>
            <w:r w:rsidR="00F50FE8">
              <w:rPr>
                <w:b/>
              </w:rPr>
              <w:t>руб.</w:t>
            </w:r>
          </w:p>
        </w:tc>
      </w:tr>
      <w:tr w:rsidR="00710726" w:rsidRPr="00710726" w14:paraId="74F9B504" w14:textId="77777777" w:rsidTr="002B356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9579" w14:textId="77777777" w:rsidR="00710726" w:rsidRPr="00710726" w:rsidRDefault="00710726" w:rsidP="00710726">
            <w:pPr>
              <w:jc w:val="center"/>
            </w:pPr>
            <w:r w:rsidRPr="00710726"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708" w14:textId="77D8D3C4" w:rsidR="00710726" w:rsidRPr="00710726" w:rsidRDefault="00E50A16" w:rsidP="00F50FE8">
            <w:pPr>
              <w:spacing w:after="0"/>
              <w:jc w:val="left"/>
            </w:pPr>
            <w:r>
              <w:t>В</w:t>
            </w:r>
            <w:r w:rsidR="00F50FE8">
              <w:t>акуумный</w:t>
            </w:r>
            <w:r>
              <w:t xml:space="preserve"> п</w:t>
            </w:r>
            <w:r w:rsidRPr="00E50A16">
              <w:t>одъемник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0F7" w14:textId="75B7E855" w:rsidR="00710726" w:rsidRPr="00710726" w:rsidRDefault="00710726" w:rsidP="0071072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4C27" w14:textId="77777777" w:rsidR="00710726" w:rsidRPr="00710726" w:rsidRDefault="00710726" w:rsidP="00710726">
            <w:pPr>
              <w:jc w:val="center"/>
            </w:pPr>
            <w:proofErr w:type="spellStart"/>
            <w:r w:rsidRPr="00710726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4564" w14:textId="77777777" w:rsidR="00710726" w:rsidRPr="00710726" w:rsidRDefault="00710726" w:rsidP="007107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E346" w14:textId="77777777" w:rsidR="00710726" w:rsidRPr="00710726" w:rsidRDefault="00710726" w:rsidP="00710726">
            <w:pPr>
              <w:jc w:val="center"/>
            </w:pPr>
          </w:p>
        </w:tc>
      </w:tr>
      <w:tr w:rsidR="00710726" w:rsidRPr="00710726" w14:paraId="2FB15E30" w14:textId="77777777" w:rsidTr="002B356F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2D83" w14:textId="77777777" w:rsidR="00710726" w:rsidRPr="00710726" w:rsidRDefault="00710726" w:rsidP="00710726">
            <w:pPr>
              <w:jc w:val="right"/>
              <w:rPr>
                <w:b/>
              </w:rPr>
            </w:pPr>
            <w:r w:rsidRPr="00710726">
              <w:rPr>
                <w:b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656" w14:textId="77777777" w:rsidR="00710726" w:rsidRPr="00710726" w:rsidRDefault="00710726" w:rsidP="00710726">
            <w:pPr>
              <w:jc w:val="center"/>
              <w:rPr>
                <w:b/>
              </w:rPr>
            </w:pPr>
          </w:p>
        </w:tc>
      </w:tr>
      <w:tr w:rsidR="00710726" w:rsidRPr="00710726" w14:paraId="6E9EFEB7" w14:textId="77777777" w:rsidTr="002B356F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3553" w14:textId="77777777" w:rsidR="00710726" w:rsidRPr="00710726" w:rsidRDefault="00710726" w:rsidP="00710726">
            <w:pPr>
              <w:jc w:val="right"/>
              <w:rPr>
                <w:b/>
              </w:rPr>
            </w:pPr>
            <w:r w:rsidRPr="00710726">
              <w:rPr>
                <w:b/>
              </w:rPr>
              <w:t xml:space="preserve">В </w:t>
            </w:r>
            <w:proofErr w:type="spellStart"/>
            <w:r w:rsidRPr="00710726">
              <w:rPr>
                <w:b/>
              </w:rPr>
              <w:t>т.ч</w:t>
            </w:r>
            <w:proofErr w:type="spellEnd"/>
            <w:r w:rsidRPr="00710726">
              <w:rPr>
                <w:b/>
              </w:rPr>
              <w:t>. НДС 20%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7B7A" w14:textId="77777777" w:rsidR="00710726" w:rsidRPr="00710726" w:rsidRDefault="00710726" w:rsidP="00710726">
            <w:pPr>
              <w:jc w:val="center"/>
              <w:rPr>
                <w:b/>
              </w:rPr>
            </w:pPr>
          </w:p>
        </w:tc>
      </w:tr>
    </w:tbl>
    <w:p w14:paraId="34263F8A" w14:textId="686A702D" w:rsidR="004870F3" w:rsidRPr="00CC6368" w:rsidRDefault="004870F3" w:rsidP="004870F3">
      <w:pPr>
        <w:ind w:firstLine="567"/>
        <w:rPr>
          <w:szCs w:val="28"/>
        </w:rPr>
      </w:pPr>
      <w:r w:rsidRPr="00CC6368">
        <w:rPr>
          <w:szCs w:val="28"/>
        </w:rPr>
        <w:t>1.2</w:t>
      </w:r>
      <w:r w:rsidR="00D07C06">
        <w:rPr>
          <w:szCs w:val="28"/>
        </w:rPr>
        <w:t>.</w:t>
      </w:r>
      <w:r w:rsidRPr="00CC6368">
        <w:rPr>
          <w:szCs w:val="28"/>
        </w:rPr>
        <w:t xml:space="preserve">  Общая сумма договора составляет ___________ (_____________ </w:t>
      </w:r>
      <w:r w:rsidR="00F50FE8">
        <w:rPr>
          <w:szCs w:val="28"/>
        </w:rPr>
        <w:t>руб.</w:t>
      </w:r>
      <w:r w:rsidRPr="00CC6368">
        <w:rPr>
          <w:szCs w:val="28"/>
        </w:rPr>
        <w:t>), в том числе НДС (</w:t>
      </w:r>
      <w:r>
        <w:rPr>
          <w:szCs w:val="28"/>
        </w:rPr>
        <w:t>20</w:t>
      </w:r>
      <w:r w:rsidRPr="00CC6368">
        <w:rPr>
          <w:szCs w:val="28"/>
        </w:rPr>
        <w:t xml:space="preserve">%) _______ (___________ </w:t>
      </w:r>
      <w:r w:rsidR="00F50FE8">
        <w:rPr>
          <w:szCs w:val="28"/>
        </w:rPr>
        <w:t>руб.</w:t>
      </w:r>
      <w:r w:rsidRPr="00CC6368">
        <w:rPr>
          <w:szCs w:val="28"/>
        </w:rPr>
        <w:t xml:space="preserve">). Цена товара устанавливается в </w:t>
      </w:r>
      <w:r w:rsidR="00F50FE8">
        <w:rPr>
          <w:szCs w:val="28"/>
        </w:rPr>
        <w:t>руб.</w:t>
      </w:r>
      <w:r w:rsidRPr="00CC6368">
        <w:rPr>
          <w:szCs w:val="28"/>
        </w:rPr>
        <w:t>, является фиксированной и пересмотру не подлежит.</w:t>
      </w:r>
    </w:p>
    <w:p w14:paraId="3A604D87" w14:textId="183A276A" w:rsidR="004870F3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0A06D0CC" w14:textId="77777777" w:rsidR="00F50FE8" w:rsidRPr="00CC6368" w:rsidRDefault="00F50FE8" w:rsidP="004870F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8DB347E" w14:textId="77777777" w:rsidR="00923E13" w:rsidRPr="00923E13" w:rsidRDefault="00923E13" w:rsidP="00923E13">
      <w:pPr>
        <w:pStyle w:val="afffff3"/>
        <w:numPr>
          <w:ilvl w:val="0"/>
          <w:numId w:val="45"/>
        </w:numPr>
        <w:spacing w:after="0" w:line="240" w:lineRule="auto"/>
        <w:ind w:right="-227"/>
        <w:jc w:val="both"/>
        <w:rPr>
          <w:vanish/>
          <w:color w:val="FF0000"/>
          <w:sz w:val="26"/>
          <w:szCs w:val="26"/>
        </w:rPr>
      </w:pPr>
    </w:p>
    <w:p w14:paraId="24348169" w14:textId="77777777" w:rsidR="00923E13" w:rsidRPr="00923E13" w:rsidRDefault="00923E13" w:rsidP="00923E13">
      <w:pPr>
        <w:pStyle w:val="afffff3"/>
        <w:numPr>
          <w:ilvl w:val="0"/>
          <w:numId w:val="45"/>
        </w:numPr>
        <w:spacing w:after="0" w:line="240" w:lineRule="auto"/>
        <w:ind w:right="-227"/>
        <w:jc w:val="both"/>
        <w:rPr>
          <w:vanish/>
          <w:color w:val="FF0000"/>
          <w:sz w:val="26"/>
          <w:szCs w:val="26"/>
        </w:rPr>
      </w:pPr>
    </w:p>
    <w:p w14:paraId="29EDF0BB" w14:textId="3CB6CF74" w:rsidR="00B078DD" w:rsidRPr="00B078DD" w:rsidRDefault="00B078DD" w:rsidP="00B078DD">
      <w:pPr>
        <w:pStyle w:val="afffff3"/>
        <w:numPr>
          <w:ilvl w:val="1"/>
          <w:numId w:val="45"/>
        </w:numPr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B078DD">
        <w:rPr>
          <w:rFonts w:ascii="Times New Roman" w:hAnsi="Times New Roman"/>
          <w:sz w:val="24"/>
          <w:szCs w:val="24"/>
        </w:rPr>
        <w:t>Срок поставки: до 30.09.2019 г.</w:t>
      </w:r>
    </w:p>
    <w:p w14:paraId="05B858ED" w14:textId="7C42FDBB" w:rsidR="00923E13" w:rsidRPr="00B078DD" w:rsidRDefault="00923E13" w:rsidP="00B078DD">
      <w:pPr>
        <w:pStyle w:val="afffff3"/>
        <w:numPr>
          <w:ilvl w:val="1"/>
          <w:numId w:val="45"/>
        </w:numPr>
        <w:ind w:left="0"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078DD">
        <w:rPr>
          <w:rFonts w:ascii="Times New Roman" w:hAnsi="Times New Roman"/>
          <w:sz w:val="24"/>
          <w:szCs w:val="24"/>
        </w:rPr>
        <w:t xml:space="preserve">Упаковка </w:t>
      </w:r>
      <w:r w:rsidR="00B078DD">
        <w:rPr>
          <w:rFonts w:ascii="Times New Roman" w:hAnsi="Times New Roman"/>
          <w:sz w:val="24"/>
          <w:szCs w:val="24"/>
        </w:rPr>
        <w:t>товара</w:t>
      </w:r>
      <w:r w:rsidRPr="00B078DD">
        <w:rPr>
          <w:rFonts w:ascii="Times New Roman" w:hAnsi="Times New Roman"/>
          <w:sz w:val="24"/>
          <w:szCs w:val="24"/>
        </w:rPr>
        <w:t xml:space="preserve"> должна обеспечивать его сохранность при транспортировке и хранении. Поставщик несёт ответственность перед Покупателем за всякого рода порчу Оборудования вследствие некачественной или ненадлежащей упаковки, и/или маркировки, и/или консервации.</w:t>
      </w:r>
    </w:p>
    <w:p w14:paraId="63ED7B37" w14:textId="77777777" w:rsidR="002C7583" w:rsidRPr="002C7583" w:rsidRDefault="00923E13" w:rsidP="003E3AA8">
      <w:pPr>
        <w:pStyle w:val="afffff3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szCs w:val="28"/>
        </w:rPr>
      </w:pPr>
      <w:r w:rsidRPr="0076234A">
        <w:rPr>
          <w:rFonts w:ascii="Times New Roman" w:hAnsi="Times New Roman"/>
          <w:sz w:val="24"/>
          <w:szCs w:val="24"/>
        </w:rPr>
        <w:t>Условия поставки и место проведения работ: склад Покупателя по адресу: 614066, Пермский край, г. Пермь, шоссе Космонавтов, 115. Время работы склада: с понедельника по пятницу с 8.00 до 15.00, обед с 11.00 до 12.00 (время местное).</w:t>
      </w:r>
    </w:p>
    <w:p w14:paraId="6E42D5B7" w14:textId="7104E5B6" w:rsidR="002C7583" w:rsidRPr="002C7583" w:rsidRDefault="002C7583" w:rsidP="003E3AA8">
      <w:pPr>
        <w:pStyle w:val="afffff3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>Перечень документов, отправляемых с товаром, включает в себя: счет-фактуру товарную накладную (в обязательном порядке), паспорт и сертификат на Товар (в случае, если товар подлежит обязательной сертификации).</w:t>
      </w:r>
    </w:p>
    <w:p w14:paraId="46755F62" w14:textId="35A2DB13" w:rsidR="002C7583" w:rsidRPr="002C7583" w:rsidRDefault="002C7583" w:rsidP="002C758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</w:t>
      </w:r>
      <w:r w:rsidRPr="0091070C">
        <w:rPr>
          <w:szCs w:val="28"/>
        </w:rPr>
        <w:t xml:space="preserve">. </w:t>
      </w:r>
      <w:r w:rsidRPr="00367363">
        <w:rPr>
          <w:szCs w:val="28"/>
        </w:rPr>
        <w:t xml:space="preserve"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</w:t>
      </w:r>
      <w:r w:rsidRPr="002C7583">
        <w:rPr>
          <w:szCs w:val="28"/>
        </w:rPr>
        <w:t>оформленных документов.</w:t>
      </w:r>
    </w:p>
    <w:p w14:paraId="6101DD88" w14:textId="20365EBD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К указанному в п. 2.1. сроку и в соответствии с условиями настоящего Договора </w:t>
      </w:r>
      <w:r w:rsidR="0076234A" w:rsidRPr="002C7583">
        <w:rPr>
          <w:rFonts w:ascii="Times New Roman" w:hAnsi="Times New Roman"/>
          <w:sz w:val="24"/>
          <w:szCs w:val="24"/>
        </w:rPr>
        <w:t>вакуумный подъемник должен</w:t>
      </w:r>
      <w:r w:rsidRPr="002C7583">
        <w:rPr>
          <w:rFonts w:ascii="Times New Roman" w:hAnsi="Times New Roman"/>
          <w:sz w:val="24"/>
          <w:szCs w:val="24"/>
        </w:rPr>
        <w:t xml:space="preserve"> быть </w:t>
      </w:r>
      <w:r w:rsidR="001F7558" w:rsidRPr="002C7583">
        <w:rPr>
          <w:rFonts w:ascii="Times New Roman" w:hAnsi="Times New Roman"/>
          <w:sz w:val="24"/>
          <w:szCs w:val="24"/>
        </w:rPr>
        <w:t>поставлен на</w:t>
      </w:r>
      <w:r w:rsidRPr="002C7583">
        <w:rPr>
          <w:rFonts w:ascii="Times New Roman" w:hAnsi="Times New Roman"/>
          <w:sz w:val="24"/>
          <w:szCs w:val="24"/>
        </w:rPr>
        <w:t xml:space="preserve"> склад Покупателя</w:t>
      </w:r>
      <w:r w:rsidR="001F7558" w:rsidRPr="002C7583">
        <w:rPr>
          <w:rFonts w:ascii="Times New Roman" w:hAnsi="Times New Roman"/>
          <w:sz w:val="24"/>
          <w:szCs w:val="24"/>
        </w:rPr>
        <w:t>, произведен монтаж и выполнены пусконаладочные работы</w:t>
      </w:r>
      <w:r w:rsidRPr="002C7583">
        <w:rPr>
          <w:rFonts w:ascii="Times New Roman" w:hAnsi="Times New Roman"/>
          <w:sz w:val="24"/>
          <w:szCs w:val="24"/>
        </w:rPr>
        <w:t>.</w:t>
      </w:r>
    </w:p>
    <w:p w14:paraId="1F9C970E" w14:textId="77777777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lastRenderedPageBreak/>
        <w:t>В течение 5-ти (пяти) дней до поставки Оборудования Поставщик направляет Покупателю по факсу информацию о конкретной дате поставки.</w:t>
      </w:r>
    </w:p>
    <w:p w14:paraId="555BB619" w14:textId="77777777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 Датой поставки, как и переход права собственности на Оборудование от Поставщика к Покупателю считается дата подписания товарной накладной (ТОРГ-12).</w:t>
      </w:r>
    </w:p>
    <w:p w14:paraId="6B4CABB9" w14:textId="63316BBE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Поставщик производит доставку </w:t>
      </w:r>
      <w:r w:rsidR="001F7558" w:rsidRPr="002C7583">
        <w:rPr>
          <w:rFonts w:ascii="Times New Roman" w:hAnsi="Times New Roman"/>
          <w:sz w:val="24"/>
          <w:szCs w:val="24"/>
        </w:rPr>
        <w:t>товара</w:t>
      </w:r>
      <w:r w:rsidRPr="002C7583">
        <w:rPr>
          <w:rFonts w:ascii="Times New Roman" w:hAnsi="Times New Roman"/>
          <w:sz w:val="24"/>
          <w:szCs w:val="24"/>
        </w:rPr>
        <w:t xml:space="preserve"> до склада Покупателя. Покупатель своими силами и средствами производит разгрузку </w:t>
      </w:r>
      <w:r w:rsidR="001F7558" w:rsidRPr="002C7583">
        <w:rPr>
          <w:rFonts w:ascii="Times New Roman" w:hAnsi="Times New Roman"/>
          <w:sz w:val="24"/>
          <w:szCs w:val="24"/>
        </w:rPr>
        <w:t>товара</w:t>
      </w:r>
      <w:r w:rsidRPr="002C7583">
        <w:rPr>
          <w:rFonts w:ascii="Times New Roman" w:hAnsi="Times New Roman"/>
          <w:sz w:val="24"/>
          <w:szCs w:val="24"/>
        </w:rPr>
        <w:t>.</w:t>
      </w:r>
    </w:p>
    <w:p w14:paraId="7764C8BF" w14:textId="1EDF4ED7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Покупатель обязуется своевременно и в полном объеме принять </w:t>
      </w:r>
      <w:r w:rsidR="001F7558" w:rsidRPr="002C7583">
        <w:rPr>
          <w:rFonts w:ascii="Times New Roman" w:hAnsi="Times New Roman"/>
          <w:sz w:val="24"/>
          <w:szCs w:val="24"/>
        </w:rPr>
        <w:t>товар</w:t>
      </w:r>
      <w:r w:rsidRPr="002C7583">
        <w:rPr>
          <w:rFonts w:ascii="Times New Roman" w:hAnsi="Times New Roman"/>
          <w:sz w:val="24"/>
          <w:szCs w:val="24"/>
        </w:rPr>
        <w:t xml:space="preserve">, подписать товарную накладную в течение 5 (пяти) рабочих дней со дня поставки на склад Покупателя, либо в этот же срок направить Поставщику письменный мотивированный отказ от приемки </w:t>
      </w:r>
      <w:r w:rsidR="001F7558" w:rsidRPr="002C7583">
        <w:rPr>
          <w:rFonts w:ascii="Times New Roman" w:hAnsi="Times New Roman"/>
          <w:sz w:val="24"/>
          <w:szCs w:val="24"/>
        </w:rPr>
        <w:t>товара</w:t>
      </w:r>
      <w:r w:rsidRPr="002C7583">
        <w:rPr>
          <w:rFonts w:ascii="Times New Roman" w:hAnsi="Times New Roman"/>
          <w:sz w:val="24"/>
          <w:szCs w:val="24"/>
        </w:rPr>
        <w:t>.</w:t>
      </w:r>
    </w:p>
    <w:p w14:paraId="707640FE" w14:textId="1CF4E701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В случае мотивированного отказа Покупателя от приемки </w:t>
      </w:r>
      <w:r w:rsidR="001F7558" w:rsidRPr="002C7583">
        <w:rPr>
          <w:rFonts w:ascii="Times New Roman" w:hAnsi="Times New Roman"/>
          <w:sz w:val="24"/>
          <w:szCs w:val="24"/>
        </w:rPr>
        <w:t>товара</w:t>
      </w:r>
      <w:r w:rsidRPr="002C7583">
        <w:rPr>
          <w:rFonts w:ascii="Times New Roman" w:hAnsi="Times New Roman"/>
          <w:sz w:val="24"/>
          <w:szCs w:val="24"/>
        </w:rPr>
        <w:t xml:space="preserve"> Сторонами составляется протокол с указанием конкретных недостатков и сроков их устранения Поставщиком своими силами и за свой счет. После устранения недостатков Покупатель принимает </w:t>
      </w:r>
      <w:r w:rsidR="001F7558" w:rsidRPr="002C7583">
        <w:rPr>
          <w:rFonts w:ascii="Times New Roman" w:hAnsi="Times New Roman"/>
          <w:sz w:val="24"/>
          <w:szCs w:val="24"/>
        </w:rPr>
        <w:t>товар</w:t>
      </w:r>
      <w:r w:rsidRPr="002C7583">
        <w:rPr>
          <w:rFonts w:ascii="Times New Roman" w:hAnsi="Times New Roman"/>
          <w:sz w:val="24"/>
          <w:szCs w:val="24"/>
        </w:rPr>
        <w:t>.</w:t>
      </w:r>
    </w:p>
    <w:p w14:paraId="03A848FD" w14:textId="4FFB7B83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В случае если в течение 5 (пяти) рабочих дней Покупатель не подписал товарную накладную и не направил Поставщику письменный мотивированный отказ от приемки </w:t>
      </w:r>
      <w:r w:rsidR="001F7558" w:rsidRPr="002C7583">
        <w:rPr>
          <w:rFonts w:ascii="Times New Roman" w:hAnsi="Times New Roman"/>
          <w:sz w:val="24"/>
          <w:szCs w:val="24"/>
        </w:rPr>
        <w:t>товара</w:t>
      </w:r>
      <w:r w:rsidRPr="002C7583">
        <w:rPr>
          <w:rFonts w:ascii="Times New Roman" w:hAnsi="Times New Roman"/>
          <w:sz w:val="24"/>
          <w:szCs w:val="24"/>
        </w:rPr>
        <w:t xml:space="preserve">, то </w:t>
      </w:r>
      <w:r w:rsidR="001F7558" w:rsidRPr="002C7583">
        <w:rPr>
          <w:rFonts w:ascii="Times New Roman" w:hAnsi="Times New Roman"/>
          <w:sz w:val="24"/>
          <w:szCs w:val="24"/>
        </w:rPr>
        <w:t>товар</w:t>
      </w:r>
      <w:r w:rsidRPr="002C7583">
        <w:rPr>
          <w:rFonts w:ascii="Times New Roman" w:hAnsi="Times New Roman"/>
          <w:sz w:val="24"/>
          <w:szCs w:val="24"/>
        </w:rPr>
        <w:t xml:space="preserve"> считается принятым в полном объеме без замечаний.</w:t>
      </w:r>
    </w:p>
    <w:p w14:paraId="6A04B6FF" w14:textId="52D5E75C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Поставщик своими силами проводит монтаж </w:t>
      </w:r>
      <w:r w:rsidR="001F7558" w:rsidRPr="002C7583">
        <w:rPr>
          <w:rFonts w:ascii="Times New Roman" w:hAnsi="Times New Roman"/>
          <w:sz w:val="24"/>
          <w:szCs w:val="24"/>
        </w:rPr>
        <w:t>вакуумного подъемника.</w:t>
      </w:r>
    </w:p>
    <w:p w14:paraId="51ED5177" w14:textId="7C7A6135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После поставки оборудования Покупатель извещает Поставщика о готовности проведения монтажных и пусконаладочных работ официальным письмом по факсу. Поставщик в течение 10 (десяти) рабочих дней направляет специалистов для монтажа </w:t>
      </w:r>
      <w:r w:rsidR="001F7558" w:rsidRPr="002C7583">
        <w:rPr>
          <w:rFonts w:ascii="Times New Roman" w:hAnsi="Times New Roman"/>
          <w:sz w:val="24"/>
          <w:szCs w:val="24"/>
        </w:rPr>
        <w:t xml:space="preserve">вакуумного подъемника </w:t>
      </w:r>
      <w:r w:rsidRPr="002C7583">
        <w:rPr>
          <w:rFonts w:ascii="Times New Roman" w:hAnsi="Times New Roman"/>
          <w:sz w:val="24"/>
          <w:szCs w:val="24"/>
        </w:rPr>
        <w:t xml:space="preserve">по адресу, указанному в п.2.3 и в течение </w:t>
      </w:r>
      <w:r w:rsidR="001F7558" w:rsidRPr="002C7583">
        <w:rPr>
          <w:rFonts w:ascii="Times New Roman" w:hAnsi="Times New Roman"/>
          <w:sz w:val="24"/>
          <w:szCs w:val="24"/>
        </w:rPr>
        <w:t>10</w:t>
      </w:r>
      <w:r w:rsidRPr="002C7583">
        <w:rPr>
          <w:rFonts w:ascii="Times New Roman" w:hAnsi="Times New Roman"/>
          <w:sz w:val="24"/>
          <w:szCs w:val="24"/>
        </w:rPr>
        <w:t xml:space="preserve"> рабочих дней проводит монтаж </w:t>
      </w:r>
      <w:r w:rsidR="001F7558" w:rsidRPr="002C7583">
        <w:rPr>
          <w:rFonts w:ascii="Times New Roman" w:hAnsi="Times New Roman"/>
          <w:sz w:val="24"/>
          <w:szCs w:val="24"/>
        </w:rPr>
        <w:t>вакуумного подъемника</w:t>
      </w:r>
      <w:r w:rsidRPr="002C7583">
        <w:rPr>
          <w:rFonts w:ascii="Times New Roman" w:hAnsi="Times New Roman"/>
          <w:sz w:val="24"/>
          <w:szCs w:val="24"/>
        </w:rPr>
        <w:t xml:space="preserve">, пусконаладочные работы и инструктаж персонала Покупателя. Специалисты Поставщика должны прибыть к Покупателю со всеми необходимыми материалами для монтажа, наладки и пуска в эксплуатацию </w:t>
      </w:r>
      <w:r w:rsidR="001F7558" w:rsidRPr="002C7583">
        <w:rPr>
          <w:rFonts w:ascii="Times New Roman" w:hAnsi="Times New Roman"/>
          <w:sz w:val="24"/>
          <w:szCs w:val="24"/>
        </w:rPr>
        <w:t>вакуумного подъемника</w:t>
      </w:r>
      <w:r w:rsidRPr="002C7583">
        <w:rPr>
          <w:rFonts w:ascii="Times New Roman" w:hAnsi="Times New Roman"/>
          <w:sz w:val="24"/>
          <w:szCs w:val="24"/>
        </w:rPr>
        <w:t>, поставляемого по настоящему Договору.</w:t>
      </w:r>
    </w:p>
    <w:p w14:paraId="185B339A" w14:textId="26F1C0C1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Приемка </w:t>
      </w:r>
      <w:r w:rsidR="001F7558" w:rsidRPr="002C7583">
        <w:rPr>
          <w:rFonts w:ascii="Times New Roman" w:hAnsi="Times New Roman"/>
          <w:sz w:val="24"/>
          <w:szCs w:val="24"/>
        </w:rPr>
        <w:t>товара</w:t>
      </w:r>
      <w:r w:rsidRPr="002C7583">
        <w:rPr>
          <w:rFonts w:ascii="Times New Roman" w:hAnsi="Times New Roman"/>
          <w:sz w:val="24"/>
          <w:szCs w:val="24"/>
        </w:rPr>
        <w:t xml:space="preserve"> по количеству и качеству проводится после монтажа, проведения пусконаладочных работ, и результаты приемки отображаются в Акте ввода оборудования в эксплуатацию подписываемого представителями Сторон. </w:t>
      </w:r>
    </w:p>
    <w:p w14:paraId="7DD74799" w14:textId="54F0A0EA" w:rsidR="00923E13" w:rsidRPr="002C7583" w:rsidRDefault="00923E13" w:rsidP="00B078DD">
      <w:pPr>
        <w:pStyle w:val="afffff3"/>
        <w:numPr>
          <w:ilvl w:val="1"/>
          <w:numId w:val="4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C7583">
        <w:rPr>
          <w:rFonts w:ascii="Times New Roman" w:hAnsi="Times New Roman"/>
          <w:sz w:val="24"/>
          <w:szCs w:val="24"/>
        </w:rPr>
        <w:t xml:space="preserve">Поставщик может досрочно поставить </w:t>
      </w:r>
      <w:r w:rsidR="001F7558" w:rsidRPr="002C7583">
        <w:rPr>
          <w:rFonts w:ascii="Times New Roman" w:hAnsi="Times New Roman"/>
          <w:sz w:val="24"/>
          <w:szCs w:val="24"/>
        </w:rPr>
        <w:t>товар</w:t>
      </w:r>
      <w:r w:rsidRPr="002C7583">
        <w:rPr>
          <w:rFonts w:ascii="Times New Roman" w:hAnsi="Times New Roman"/>
          <w:sz w:val="24"/>
          <w:szCs w:val="24"/>
        </w:rPr>
        <w:t xml:space="preserve"> с письменного разрешения Покупателя.</w:t>
      </w:r>
    </w:p>
    <w:p w14:paraId="52E3DD5D" w14:textId="77777777" w:rsidR="00F50FE8" w:rsidRDefault="00F50FE8" w:rsidP="00367363">
      <w:pPr>
        <w:autoSpaceDE w:val="0"/>
        <w:autoSpaceDN w:val="0"/>
        <w:adjustRightInd w:val="0"/>
        <w:ind w:firstLine="540"/>
        <w:rPr>
          <w:szCs w:val="28"/>
        </w:rPr>
      </w:pPr>
    </w:p>
    <w:p w14:paraId="6FE467F0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3. СТОИМОСТЬ И ПОРЯДОК РАСЧЕТОВ</w:t>
      </w:r>
    </w:p>
    <w:p w14:paraId="28744DA3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10D32BFA" w14:textId="5F946FA4" w:rsidR="004870F3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3.1. Оплата за поставленный Поставщиком товар производится в полном объёме в течение 10-и (десяти) рабочих дней по факту поставки на основании счёта Поставщика, при отсутствии замечаний к качеству </w:t>
      </w:r>
      <w:r>
        <w:rPr>
          <w:szCs w:val="28"/>
        </w:rPr>
        <w:t>т</w:t>
      </w:r>
      <w:r w:rsidRPr="0091070C">
        <w:rPr>
          <w:szCs w:val="28"/>
        </w:rPr>
        <w:t xml:space="preserve">овара. </w:t>
      </w:r>
      <w:r>
        <w:rPr>
          <w:szCs w:val="28"/>
        </w:rPr>
        <w:t xml:space="preserve"> </w:t>
      </w:r>
    </w:p>
    <w:p w14:paraId="104ACD6C" w14:textId="0551DDF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3.2. Стоимость доставки, та</w:t>
      </w:r>
      <w:r w:rsidR="004055A0">
        <w:rPr>
          <w:szCs w:val="28"/>
        </w:rPr>
        <w:t xml:space="preserve">ры, упаковки, </w:t>
      </w:r>
      <w:r w:rsidRPr="0091070C">
        <w:rPr>
          <w:szCs w:val="28"/>
        </w:rPr>
        <w:t>маркировки</w:t>
      </w:r>
      <w:r w:rsidR="004055A0">
        <w:rPr>
          <w:szCs w:val="28"/>
        </w:rPr>
        <w:t>, монтажа</w:t>
      </w:r>
      <w:r w:rsidRPr="0091070C">
        <w:rPr>
          <w:szCs w:val="28"/>
        </w:rPr>
        <w:t xml:space="preserve"> входит в стоимость </w:t>
      </w:r>
      <w:r>
        <w:rPr>
          <w:szCs w:val="28"/>
        </w:rPr>
        <w:t>т</w:t>
      </w:r>
      <w:r w:rsidRPr="0091070C">
        <w:rPr>
          <w:szCs w:val="28"/>
        </w:rPr>
        <w:t>овара по Договору.</w:t>
      </w:r>
    </w:p>
    <w:p w14:paraId="20B7532C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4. ОБЯЗАТЕЛЬСТВА СТОРОН</w:t>
      </w:r>
    </w:p>
    <w:p w14:paraId="33FE7589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43EFC53D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 Поставщик обязуется:</w:t>
      </w:r>
    </w:p>
    <w:p w14:paraId="606E7F0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0A0C803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1C9FB92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368F4B6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4.1.4</w:t>
      </w:r>
      <w:r>
        <w:rPr>
          <w:szCs w:val="28"/>
        </w:rPr>
        <w:t>.</w:t>
      </w:r>
      <w:r w:rsidRPr="0091070C">
        <w:rPr>
          <w:szCs w:val="28"/>
        </w:rPr>
        <w:t xml:space="preserve"> Поставщик гарантирует, что поставляемый товар </w:t>
      </w:r>
      <w:r>
        <w:rPr>
          <w:szCs w:val="28"/>
        </w:rPr>
        <w:t>является</w:t>
      </w:r>
      <w:r w:rsidRPr="00C87C36">
        <w:rPr>
          <w:szCs w:val="28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находившимся на длительном хранении (более 6 месяцев), качество поставляемого Товара,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указанным Товарам.</w:t>
      </w:r>
    </w:p>
    <w:p w14:paraId="324CDC1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49A4ACEF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4D8B1E58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lastRenderedPageBreak/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6D1807C8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4DEF807C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5. ОТВЕТСТВЕННОСТЬ СТОРОН</w:t>
      </w:r>
    </w:p>
    <w:p w14:paraId="533BBE2A" w14:textId="77777777" w:rsidR="00F50FE8" w:rsidRDefault="00F50FE8" w:rsidP="004870F3">
      <w:pPr>
        <w:autoSpaceDE w:val="0"/>
        <w:autoSpaceDN w:val="0"/>
        <w:adjustRightInd w:val="0"/>
        <w:ind w:firstLine="540"/>
        <w:rPr>
          <w:szCs w:val="28"/>
        </w:rPr>
      </w:pPr>
    </w:p>
    <w:p w14:paraId="2605A346" w14:textId="7CFB641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415569B4" w14:textId="77777777" w:rsidR="004870F3" w:rsidRDefault="004870F3" w:rsidP="004870F3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04C4FDDA" w14:textId="0012712F" w:rsidR="004870F3" w:rsidRPr="0091070C" w:rsidRDefault="004870F3" w:rsidP="004870F3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В случае отказа Поставщика от исполнения обязательств, за исключением случаев неисполнения обязательств, связанного с возникновением </w:t>
      </w:r>
      <w:r w:rsidR="00D07C06" w:rsidRPr="0091070C">
        <w:rPr>
          <w:snapToGrid w:val="0"/>
          <w:szCs w:val="28"/>
        </w:rPr>
        <w:t>обстоятельств, предусмотренных</w:t>
      </w:r>
      <w:r w:rsidRPr="0091070C">
        <w:rPr>
          <w:snapToGrid w:val="0"/>
          <w:szCs w:val="28"/>
        </w:rPr>
        <w:t xml:space="preserve">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144B5769" w14:textId="77777777" w:rsidR="004870F3" w:rsidRPr="0091070C" w:rsidRDefault="004870F3" w:rsidP="004870F3">
      <w:pPr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29650800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23F0ABF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6301CC8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2D4D9A81" w14:textId="77777777" w:rsidR="00F50FE8" w:rsidRDefault="00F50FE8" w:rsidP="004870F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710B19C" w14:textId="0597D832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6. ДЕЙСТВИЕ ОБСТОЯТЕЛЬСТВ НЕПРЕОДОЛИМОЙ СИЛЫ</w:t>
      </w:r>
    </w:p>
    <w:p w14:paraId="367A8198" w14:textId="46A8D1D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6.1. Ни одна из Сторон не несет ответственности перед другой </w:t>
      </w:r>
      <w:r w:rsidR="00D07C06" w:rsidRPr="0091070C">
        <w:rPr>
          <w:szCs w:val="28"/>
        </w:rPr>
        <w:t>Стороной за</w:t>
      </w:r>
      <w:r w:rsidRPr="0091070C">
        <w:rPr>
          <w:szCs w:val="28"/>
        </w:rPr>
        <w:t xml:space="preserve">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14CA687B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416FC5E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0DC7923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55202F7F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4ECAF7AC" w14:textId="09677EBD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7.1. Все споры или разногласия, возникающие между </w:t>
      </w:r>
      <w:r w:rsidR="00D07C06" w:rsidRPr="0091070C">
        <w:rPr>
          <w:szCs w:val="28"/>
        </w:rPr>
        <w:t>Сторонами по</w:t>
      </w:r>
      <w:r w:rsidRPr="0091070C">
        <w:rPr>
          <w:szCs w:val="28"/>
        </w:rPr>
        <w:t xml:space="preserve">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5B8C67D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34785B3A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lastRenderedPageBreak/>
        <w:t>8. ПОРЯДОК ИЗМЕНЕНИЯ И РАСТОРЖЕНИЯ ДОГОВОРА</w:t>
      </w:r>
    </w:p>
    <w:p w14:paraId="08509BC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17752E16" w14:textId="44E04F5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8.2. Досрочное расторжение Договора может иметь место в </w:t>
      </w:r>
      <w:r w:rsidR="00D07C06" w:rsidRPr="0091070C">
        <w:rPr>
          <w:szCs w:val="28"/>
        </w:rPr>
        <w:t>соответствии с</w:t>
      </w:r>
      <w:r w:rsidRPr="0091070C">
        <w:rPr>
          <w:szCs w:val="28"/>
        </w:rPr>
        <w:t xml:space="preserve"> действующим законодательством РФ, либо по соглашению Сторон. </w:t>
      </w:r>
    </w:p>
    <w:p w14:paraId="0575C116" w14:textId="77777777" w:rsidR="004870F3" w:rsidRDefault="004870F3" w:rsidP="004870F3">
      <w:pPr>
        <w:ind w:firstLine="567"/>
        <w:rPr>
          <w:szCs w:val="28"/>
        </w:rPr>
      </w:pPr>
      <w:r w:rsidRPr="0091070C">
        <w:rPr>
          <w:szCs w:val="28"/>
        </w:rPr>
        <w:t>8.3.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117D1A39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0763BD2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6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185C1660" w14:textId="77777777" w:rsidR="004870F3" w:rsidRDefault="004870F3" w:rsidP="004870F3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1FD323DD" w14:textId="77777777" w:rsidR="004870F3" w:rsidRPr="002F5173" w:rsidRDefault="004870F3" w:rsidP="004870F3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7" w:history="1">
        <w:r w:rsidRPr="002F5173">
          <w:rPr>
            <w:rStyle w:val="affa"/>
            <w:lang w:val="en-US"/>
          </w:rPr>
          <w:t>www</w:t>
        </w:r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goznak</w:t>
        </w:r>
        <w:proofErr w:type="spellEnd"/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0213979A" w14:textId="77777777" w:rsidR="004870F3" w:rsidRPr="0091070C" w:rsidRDefault="004870F3" w:rsidP="004870F3">
      <w:pPr>
        <w:ind w:firstLine="540"/>
      </w:pPr>
      <w:r w:rsidRPr="0091070C">
        <w:rPr>
          <w:szCs w:val="28"/>
        </w:rPr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44AB98E8" w14:textId="68C2CACA" w:rsidR="004870F3" w:rsidRPr="0091070C" w:rsidRDefault="004870F3" w:rsidP="004870F3">
      <w:pPr>
        <w:ind w:firstLine="540"/>
      </w:pPr>
      <w:r w:rsidRPr="0091070C">
        <w:t xml:space="preserve">В случае выявления какой-либо из Сторон фактов, указывающих на </w:t>
      </w:r>
      <w:r w:rsidR="00D07C06" w:rsidRPr="0091070C">
        <w:t>действия по</w:t>
      </w:r>
      <w:r w:rsidRPr="0091070C">
        <w:t xml:space="preserve"> коммерческому подкупу, Сторона обязуется не позднее 5 (Пяти) рабочих </w:t>
      </w:r>
      <w:r w:rsidR="00D07C06" w:rsidRPr="0091070C">
        <w:t>дней уведомить</w:t>
      </w:r>
      <w:r w:rsidRPr="0091070C">
        <w:t xml:space="preserve"> о подобных фактах другую Сторону. По требованию Стороны-уведомителя другая Сторона </w:t>
      </w:r>
      <w:r w:rsidR="00D07C06" w:rsidRPr="0091070C">
        <w:t>обязуется не</w:t>
      </w:r>
      <w:r w:rsidRPr="0091070C">
        <w:t xml:space="preserve">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0615CB56" w14:textId="77777777" w:rsidR="004870F3" w:rsidRPr="0091070C" w:rsidRDefault="004870F3" w:rsidP="004870F3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0D265E90" w14:textId="77777777" w:rsidR="004870F3" w:rsidRPr="0091070C" w:rsidRDefault="004870F3" w:rsidP="004870F3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14067642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18D48CDE" w14:textId="77777777" w:rsidR="00367363" w:rsidRPr="00367363" w:rsidRDefault="00367363" w:rsidP="00367363">
      <w:pPr>
        <w:autoSpaceDE w:val="0"/>
        <w:autoSpaceDN w:val="0"/>
        <w:adjustRightInd w:val="0"/>
        <w:ind w:firstLine="567"/>
        <w:rPr>
          <w:szCs w:val="28"/>
        </w:rPr>
      </w:pPr>
      <w:r w:rsidRPr="00367363">
        <w:rPr>
          <w:szCs w:val="28"/>
        </w:rPr>
        <w:t>9.6. Согласно ст. 434 ГК РФ Договор, 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2D2CD10E" w14:textId="77777777" w:rsidR="00367363" w:rsidRPr="00367363" w:rsidRDefault="00367363" w:rsidP="00367363">
      <w:pPr>
        <w:autoSpaceDE w:val="0"/>
        <w:autoSpaceDN w:val="0"/>
        <w:adjustRightInd w:val="0"/>
        <w:ind w:firstLine="567"/>
        <w:rPr>
          <w:szCs w:val="28"/>
        </w:rPr>
      </w:pPr>
      <w:r w:rsidRPr="00367363">
        <w:rPr>
          <w:szCs w:val="28"/>
        </w:rPr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2A409776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0AFF4750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  </w:t>
      </w: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870F3" w:rsidRPr="0091070C" w14:paraId="6889BD55" w14:textId="77777777" w:rsidTr="0006750E">
        <w:tc>
          <w:tcPr>
            <w:tcW w:w="4896" w:type="dxa"/>
          </w:tcPr>
          <w:p w14:paraId="7E5F7970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lastRenderedPageBreak/>
              <w:t>ПОСТАВЩИК:</w:t>
            </w:r>
          </w:p>
          <w:p w14:paraId="2FC2B26D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5B43D96F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54F96F5C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0031F5D1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17AFFACA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5534E323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68FA900F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6F757367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07D91C19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2F17B14B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3AF9454A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07E406D2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51E65F15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  <w:p w14:paraId="0DDA9CB2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16BA1A01" w14:textId="77777777" w:rsidR="004870F3" w:rsidRPr="0091070C" w:rsidRDefault="004870F3" w:rsidP="0006750E">
            <w:pPr>
              <w:autoSpaceDE w:val="0"/>
              <w:autoSpaceDN w:val="0"/>
              <w:adjustRightInd w:val="0"/>
            </w:pPr>
          </w:p>
          <w:p w14:paraId="7C845AD2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7C9D2EE9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351D8DF7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49DC172B" w14:textId="77777777" w:rsidR="004870F3" w:rsidRPr="0091070C" w:rsidRDefault="004870F3" w:rsidP="0006750E">
            <w:r w:rsidRPr="0091070C">
              <w:t>197046, г. Санкт-Петербург,</w:t>
            </w:r>
          </w:p>
          <w:p w14:paraId="1B71AFAE" w14:textId="77777777" w:rsidR="004870F3" w:rsidRPr="0091070C" w:rsidRDefault="004870F3" w:rsidP="0006750E">
            <w:r w:rsidRPr="0091070C">
              <w:t xml:space="preserve">территория Петропавловская крепость, </w:t>
            </w:r>
          </w:p>
          <w:p w14:paraId="736D5EA1" w14:textId="77777777" w:rsidR="004870F3" w:rsidRPr="0091070C" w:rsidRDefault="004870F3" w:rsidP="0006750E">
            <w:r w:rsidRPr="0091070C">
              <w:t>дом 3, литер</w:t>
            </w:r>
            <w:r>
              <w:t xml:space="preserve"> Г.</w:t>
            </w:r>
          </w:p>
          <w:p w14:paraId="45D43E13" w14:textId="77777777" w:rsidR="004870F3" w:rsidRPr="0091070C" w:rsidRDefault="004870F3" w:rsidP="0006750E">
            <w:pPr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7A5E34D8" w14:textId="77777777" w:rsidR="004870F3" w:rsidRPr="0091070C" w:rsidRDefault="004870F3" w:rsidP="0006750E">
            <w:pPr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0B1E296C" w14:textId="77777777" w:rsidR="004870F3" w:rsidRPr="0091070C" w:rsidRDefault="004870F3" w:rsidP="0006750E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1F27DDE4" w14:textId="77777777" w:rsidR="004870F3" w:rsidRPr="00C04134" w:rsidRDefault="004870F3" w:rsidP="0006750E">
            <w:pPr>
              <w:rPr>
                <w:rFonts w:eastAsia="Batang"/>
              </w:rPr>
            </w:pPr>
            <w:r>
              <w:rPr>
                <w:rFonts w:eastAsia="Batang"/>
              </w:rPr>
              <w:t>тел. (342) 220-84-92</w:t>
            </w:r>
            <w:r w:rsidRPr="00C04134">
              <w:rPr>
                <w:rFonts w:eastAsia="Batang"/>
              </w:rPr>
              <w:t>, факс (342) 228-08-08</w:t>
            </w:r>
          </w:p>
          <w:p w14:paraId="57783C82" w14:textId="77777777" w:rsidR="004870F3" w:rsidRDefault="004870F3" w:rsidP="0006750E">
            <w:pPr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  <w:r w:rsidRPr="00493B16">
              <w:t>krasnova_v_a@goznak.ru</w:t>
            </w:r>
          </w:p>
          <w:p w14:paraId="3AB62869" w14:textId="77777777" w:rsidR="004870F3" w:rsidRPr="0091070C" w:rsidRDefault="004870F3" w:rsidP="0006750E">
            <w:r w:rsidRPr="0091070C">
              <w:t>ПОЛУЧАТЕЛЬ: Пермская печатная фабрика – филиал акционерного общества «Гознак»</w:t>
            </w:r>
          </w:p>
          <w:p w14:paraId="79390E2C" w14:textId="77777777" w:rsidR="004870F3" w:rsidRPr="0091070C" w:rsidRDefault="004870F3" w:rsidP="0006750E">
            <w:r w:rsidRPr="0091070C">
              <w:t>ИНН/КПП 7813252159/590543001</w:t>
            </w:r>
          </w:p>
          <w:p w14:paraId="1CE19982" w14:textId="77777777" w:rsidR="004870F3" w:rsidRPr="0091070C" w:rsidRDefault="004870F3" w:rsidP="0006750E">
            <w:r w:rsidRPr="0091070C">
              <w:t xml:space="preserve">рас/счет 40502810349490130040 </w:t>
            </w:r>
          </w:p>
          <w:p w14:paraId="15CADCE2" w14:textId="77777777" w:rsidR="004870F3" w:rsidRPr="0091070C" w:rsidRDefault="004870F3" w:rsidP="0006750E">
            <w:r w:rsidRPr="0091070C">
              <w:t xml:space="preserve">БАНК ПОЛУЧАТЕЛЯ: </w:t>
            </w:r>
            <w:r w:rsidRPr="00467051">
              <w:t xml:space="preserve">Волго-Вятский банк ПАО </w:t>
            </w:r>
            <w:proofErr w:type="gramStart"/>
            <w:r w:rsidRPr="00467051">
              <w:t>Сбербанк  г.</w:t>
            </w:r>
            <w:proofErr w:type="gramEnd"/>
            <w:r w:rsidRPr="00467051">
              <w:t xml:space="preserve"> Пермь</w:t>
            </w:r>
          </w:p>
          <w:p w14:paraId="2288769C" w14:textId="77777777" w:rsidR="004870F3" w:rsidRPr="0091070C" w:rsidRDefault="004870F3" w:rsidP="0006750E">
            <w:proofErr w:type="spellStart"/>
            <w:r w:rsidRPr="0091070C">
              <w:t>кор</w:t>
            </w:r>
            <w:proofErr w:type="spellEnd"/>
            <w:r w:rsidRPr="0091070C">
              <w:t>/счет 30101810900000000603</w:t>
            </w:r>
          </w:p>
          <w:p w14:paraId="683B1476" w14:textId="77777777" w:rsidR="004870F3" w:rsidRPr="002E134C" w:rsidRDefault="004870F3" w:rsidP="0006750E">
            <w:pPr>
              <w:rPr>
                <w:rFonts w:eastAsia="Batang"/>
              </w:rPr>
            </w:pPr>
            <w:r w:rsidRPr="002E134C">
              <w:t>БИК 042202603</w:t>
            </w:r>
          </w:p>
          <w:p w14:paraId="3D8CF23F" w14:textId="77777777" w:rsidR="004870F3" w:rsidRPr="00710098" w:rsidRDefault="004870F3" w:rsidP="0006750E">
            <w:pPr>
              <w:rPr>
                <w:rFonts w:eastAsia="Batang"/>
                <w:sz w:val="8"/>
                <w:szCs w:val="8"/>
              </w:rPr>
            </w:pPr>
          </w:p>
          <w:p w14:paraId="63362CA2" w14:textId="77777777" w:rsidR="004870F3" w:rsidRDefault="004870F3" w:rsidP="0006750E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305B2336" w14:textId="77777777" w:rsidR="004870F3" w:rsidRPr="0091070C" w:rsidRDefault="004870F3" w:rsidP="0006750E">
            <w:pPr>
              <w:rPr>
                <w:rFonts w:eastAsia="Batang"/>
                <w:b/>
              </w:rPr>
            </w:pPr>
          </w:p>
          <w:p w14:paraId="336298B9" w14:textId="77777777" w:rsidR="004870F3" w:rsidRPr="0091070C" w:rsidRDefault="004870F3" w:rsidP="0006750E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</w:tc>
      </w:tr>
    </w:tbl>
    <w:p w14:paraId="073154B4" w14:textId="77777777" w:rsidR="004870F3" w:rsidRDefault="004870F3" w:rsidP="004870F3">
      <w:pPr>
        <w:ind w:left="4963" w:firstLine="709"/>
      </w:pPr>
      <w:r>
        <w:br w:type="page"/>
      </w:r>
      <w:r w:rsidRPr="00B85B11">
        <w:lastRenderedPageBreak/>
        <w:t>Приложение №</w:t>
      </w:r>
      <w:r>
        <w:t>1</w:t>
      </w:r>
      <w:r w:rsidRPr="00B85B11">
        <w:t xml:space="preserve"> </w:t>
      </w:r>
    </w:p>
    <w:p w14:paraId="0A8B234F" w14:textId="77777777" w:rsidR="004870F3" w:rsidRPr="00B85B11" w:rsidRDefault="004870F3" w:rsidP="004870F3">
      <w:pPr>
        <w:ind w:left="4963" w:firstLine="709"/>
      </w:pPr>
      <w:r w:rsidRPr="00B85B11">
        <w:t>К договору №________ от __</w:t>
      </w:r>
      <w:r>
        <w:t>______</w:t>
      </w:r>
      <w:r w:rsidRPr="00B85B11">
        <w:t>_201</w:t>
      </w:r>
      <w:r>
        <w:t xml:space="preserve">__  </w:t>
      </w:r>
    </w:p>
    <w:p w14:paraId="16D63DBB" w14:textId="77777777" w:rsidR="004870F3" w:rsidRDefault="004870F3" w:rsidP="004870F3">
      <w:pPr>
        <w:jc w:val="center"/>
        <w:rPr>
          <w:b/>
        </w:rPr>
      </w:pPr>
    </w:p>
    <w:p w14:paraId="340AF2F8" w14:textId="77777777" w:rsidR="004870F3" w:rsidRDefault="004870F3" w:rsidP="004870F3">
      <w:pPr>
        <w:jc w:val="center"/>
        <w:rPr>
          <w:b/>
        </w:rPr>
      </w:pPr>
      <w:r w:rsidRPr="00532324">
        <w:rPr>
          <w:b/>
        </w:rPr>
        <w:t xml:space="preserve">ТЕХНИЧЕСКИЕ ХАРАКТЕРИСТИКИ </w:t>
      </w:r>
    </w:p>
    <w:p w14:paraId="2317EB3D" w14:textId="77777777" w:rsidR="004870F3" w:rsidRDefault="004870F3" w:rsidP="004870F3">
      <w:pPr>
        <w:jc w:val="center"/>
        <w:rPr>
          <w:b/>
        </w:rPr>
      </w:pPr>
    </w:p>
    <w:tbl>
      <w:tblPr>
        <w:tblStyle w:val="afffff2"/>
        <w:tblW w:w="10427" w:type="dxa"/>
        <w:tblLayout w:type="fixed"/>
        <w:tblLook w:val="04A0" w:firstRow="1" w:lastRow="0" w:firstColumn="1" w:lastColumn="0" w:noHBand="0" w:noVBand="1"/>
      </w:tblPr>
      <w:tblGrid>
        <w:gridCol w:w="555"/>
        <w:gridCol w:w="1805"/>
        <w:gridCol w:w="4175"/>
        <w:gridCol w:w="831"/>
        <w:gridCol w:w="851"/>
        <w:gridCol w:w="1276"/>
        <w:gridCol w:w="934"/>
      </w:tblGrid>
      <w:tr w:rsidR="005473E5" w:rsidRPr="005473E5" w14:paraId="6CDFBF02" w14:textId="17249528" w:rsidTr="000026AC">
        <w:trPr>
          <w:trHeight w:val="558"/>
        </w:trPr>
        <w:tc>
          <w:tcPr>
            <w:tcW w:w="555" w:type="dxa"/>
          </w:tcPr>
          <w:p w14:paraId="10C951F9" w14:textId="77777777" w:rsidR="005473E5" w:rsidRPr="005473E5" w:rsidRDefault="005473E5" w:rsidP="005473E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5473E5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1805" w:type="dxa"/>
          </w:tcPr>
          <w:p w14:paraId="165A6E8A" w14:textId="77777777" w:rsidR="005473E5" w:rsidRPr="005473E5" w:rsidRDefault="005473E5" w:rsidP="005473E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5473E5">
              <w:rPr>
                <w:b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4175" w:type="dxa"/>
          </w:tcPr>
          <w:p w14:paraId="264F56A3" w14:textId="77777777" w:rsidR="005473E5" w:rsidRPr="005473E5" w:rsidRDefault="005473E5" w:rsidP="005473E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5473E5">
              <w:rPr>
                <w:b/>
                <w:spacing w:val="-1"/>
                <w:sz w:val="22"/>
                <w:szCs w:val="22"/>
              </w:rPr>
              <w:t>Технические требования</w:t>
            </w:r>
          </w:p>
        </w:tc>
        <w:tc>
          <w:tcPr>
            <w:tcW w:w="831" w:type="dxa"/>
          </w:tcPr>
          <w:p w14:paraId="4CBB6F06" w14:textId="77777777" w:rsidR="005473E5" w:rsidRPr="005473E5" w:rsidRDefault="005473E5" w:rsidP="005473E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5473E5">
              <w:rPr>
                <w:b/>
                <w:spacing w:val="-1"/>
                <w:sz w:val="22"/>
                <w:szCs w:val="22"/>
              </w:rPr>
              <w:t>Кол-во</w:t>
            </w:r>
          </w:p>
        </w:tc>
        <w:tc>
          <w:tcPr>
            <w:tcW w:w="851" w:type="dxa"/>
          </w:tcPr>
          <w:p w14:paraId="4D9F21C7" w14:textId="77777777" w:rsidR="005473E5" w:rsidRPr="005473E5" w:rsidRDefault="005473E5" w:rsidP="005473E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5473E5">
              <w:rPr>
                <w:b/>
                <w:spacing w:val="-1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2F0" w14:textId="77777777" w:rsidR="005473E5" w:rsidRPr="005473E5" w:rsidRDefault="005473E5" w:rsidP="005473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73E5">
              <w:rPr>
                <w:b/>
                <w:bCs/>
                <w:color w:val="000000"/>
                <w:sz w:val="22"/>
                <w:szCs w:val="22"/>
              </w:rPr>
              <w:t xml:space="preserve">Цена в руб. за ед. </w:t>
            </w:r>
          </w:p>
          <w:p w14:paraId="25293966" w14:textId="6847E6F2" w:rsidR="005473E5" w:rsidRPr="005473E5" w:rsidRDefault="005473E5" w:rsidP="005473E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5473E5">
              <w:rPr>
                <w:b/>
                <w:bCs/>
                <w:color w:val="000000"/>
                <w:sz w:val="22"/>
                <w:szCs w:val="22"/>
              </w:rPr>
              <w:t>с НДС 20 %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FE0" w14:textId="77777777" w:rsidR="005473E5" w:rsidRPr="005473E5" w:rsidRDefault="005473E5" w:rsidP="005473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73E5">
              <w:rPr>
                <w:b/>
                <w:bCs/>
                <w:color w:val="000000"/>
                <w:sz w:val="22"/>
                <w:szCs w:val="22"/>
              </w:rPr>
              <w:t xml:space="preserve">Сумма в руб. с НДС </w:t>
            </w:r>
          </w:p>
          <w:p w14:paraId="717ACB10" w14:textId="562EF5AC" w:rsidR="005473E5" w:rsidRPr="005473E5" w:rsidRDefault="005473E5" w:rsidP="005473E5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5473E5">
              <w:rPr>
                <w:b/>
                <w:bCs/>
                <w:color w:val="000000"/>
                <w:sz w:val="22"/>
                <w:szCs w:val="22"/>
              </w:rPr>
              <w:t>20 %</w:t>
            </w:r>
          </w:p>
        </w:tc>
      </w:tr>
      <w:tr w:rsidR="005473E5" w:rsidRPr="00B01ACD" w14:paraId="3FC70C05" w14:textId="0ECD131C" w:rsidTr="000026AC">
        <w:trPr>
          <w:trHeight w:val="679"/>
        </w:trPr>
        <w:tc>
          <w:tcPr>
            <w:tcW w:w="555" w:type="dxa"/>
          </w:tcPr>
          <w:p w14:paraId="6D6EB871" w14:textId="5873D2DE" w:rsidR="005473E5" w:rsidRPr="00BC1DA6" w:rsidRDefault="005473E5" w:rsidP="008B03D1">
            <w:pPr>
              <w:jc w:val="center"/>
              <w:rPr>
                <w:spacing w:val="-1"/>
              </w:rPr>
            </w:pPr>
            <w:r>
              <w:t>1</w:t>
            </w:r>
          </w:p>
        </w:tc>
        <w:tc>
          <w:tcPr>
            <w:tcW w:w="1805" w:type="dxa"/>
          </w:tcPr>
          <w:p w14:paraId="4BA6C05C" w14:textId="67420AB2" w:rsidR="005473E5" w:rsidRPr="006D5699" w:rsidRDefault="00EE2A84" w:rsidP="008B03D1">
            <w:pPr>
              <w:spacing w:after="0"/>
              <w:jc w:val="left"/>
              <w:rPr>
                <w:spacing w:val="-1"/>
                <w:highlight w:val="yellow"/>
              </w:rPr>
            </w:pPr>
            <w:r w:rsidRPr="00EE2A84">
              <w:rPr>
                <w:spacing w:val="-1"/>
              </w:rPr>
              <w:t>Вакуумный шланговый подъемник</w:t>
            </w:r>
            <w:r w:rsidR="005473E5" w:rsidRPr="00F50FE8">
              <w:rPr>
                <w:spacing w:val="-1"/>
              </w:rPr>
              <w:tab/>
            </w:r>
          </w:p>
        </w:tc>
        <w:tc>
          <w:tcPr>
            <w:tcW w:w="4175" w:type="dxa"/>
          </w:tcPr>
          <w:p w14:paraId="572E6642" w14:textId="45F7A565" w:rsidR="005473E5" w:rsidRPr="00BC1DA6" w:rsidRDefault="005473E5" w:rsidP="008B03D1">
            <w:pPr>
              <w:rPr>
                <w:spacing w:val="-1"/>
              </w:rPr>
            </w:pPr>
          </w:p>
        </w:tc>
        <w:tc>
          <w:tcPr>
            <w:tcW w:w="831" w:type="dxa"/>
          </w:tcPr>
          <w:p w14:paraId="2A15CDD7" w14:textId="63C1C378" w:rsidR="005473E5" w:rsidRPr="00BC1DA6" w:rsidRDefault="005473E5" w:rsidP="008B03D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851" w:type="dxa"/>
          </w:tcPr>
          <w:p w14:paraId="21867F1C" w14:textId="6A82DC65" w:rsidR="005473E5" w:rsidRPr="000E3077" w:rsidRDefault="005473E5" w:rsidP="008B03D1">
            <w:pPr>
              <w:jc w:val="center"/>
            </w:pPr>
            <w:proofErr w:type="spellStart"/>
            <w:r w:rsidRPr="00223BA0">
              <w:t>шт</w:t>
            </w:r>
            <w:proofErr w:type="spellEnd"/>
          </w:p>
        </w:tc>
        <w:tc>
          <w:tcPr>
            <w:tcW w:w="1276" w:type="dxa"/>
          </w:tcPr>
          <w:p w14:paraId="42E974C1" w14:textId="77777777" w:rsidR="005473E5" w:rsidRPr="00223BA0" w:rsidRDefault="005473E5" w:rsidP="008B03D1">
            <w:pPr>
              <w:jc w:val="center"/>
            </w:pPr>
          </w:p>
        </w:tc>
        <w:tc>
          <w:tcPr>
            <w:tcW w:w="934" w:type="dxa"/>
          </w:tcPr>
          <w:p w14:paraId="6C62DB08" w14:textId="398BCAA2" w:rsidR="005473E5" w:rsidRPr="00223BA0" w:rsidRDefault="005473E5" w:rsidP="008B03D1">
            <w:pPr>
              <w:jc w:val="center"/>
            </w:pPr>
          </w:p>
        </w:tc>
      </w:tr>
    </w:tbl>
    <w:p w14:paraId="4E7ABDEE" w14:textId="77777777" w:rsidR="003A7D5D" w:rsidRDefault="003A7D5D" w:rsidP="00A34157">
      <w:pPr>
        <w:rPr>
          <w:b/>
        </w:rPr>
      </w:pPr>
    </w:p>
    <w:p w14:paraId="28D0BBAD" w14:textId="77777777" w:rsidR="00593C7C" w:rsidRPr="003A547F" w:rsidRDefault="00593C7C" w:rsidP="00593C7C">
      <w:pPr>
        <w:rPr>
          <w:b/>
        </w:rPr>
      </w:pPr>
      <w:r w:rsidRPr="003A547F">
        <w:rPr>
          <w:b/>
        </w:rPr>
        <w:t>Требования к поставке</w:t>
      </w:r>
    </w:p>
    <w:p w14:paraId="6ABCB695" w14:textId="77777777" w:rsidR="00593C7C" w:rsidRDefault="00593C7C" w:rsidP="00593C7C">
      <w:r>
        <w:t>Вакуумный подъемник должен быть поставлен в упаковке, предотвращающей его повреждение или порчу во время транспортировки к конечному пункту назначения, с учетом хранения и разгрузки/погрузки</w:t>
      </w:r>
      <w:r>
        <w:tab/>
      </w:r>
    </w:p>
    <w:p w14:paraId="64B5710E" w14:textId="77777777" w:rsidR="00593C7C" w:rsidRDefault="00593C7C" w:rsidP="00593C7C">
      <w:r>
        <w:t>В поставку должны входить все необходимые материалы, специальные инструменты и технологическая оснастка для пуска вакуумного подъемника в эксплуатацию и его дальнейшего обслуживания в течение гарантийного срока эксплуатации на максимальной производительности</w:t>
      </w:r>
    </w:p>
    <w:p w14:paraId="1FBF1AC0" w14:textId="77777777" w:rsidR="00593C7C" w:rsidRDefault="00593C7C" w:rsidP="00593C7C">
      <w:r>
        <w:t xml:space="preserve">Комплект </w:t>
      </w:r>
      <w:proofErr w:type="spellStart"/>
      <w:r>
        <w:t>быстроизнашиваемых</w:t>
      </w:r>
      <w:proofErr w:type="spellEnd"/>
      <w:r>
        <w:t xml:space="preserve"> запасных частей, а также комплект запчастей, рассчитанный на 1 год эксплуатации в пост гарантийный период</w:t>
      </w:r>
      <w:r>
        <w:tab/>
      </w:r>
    </w:p>
    <w:p w14:paraId="01720A7A" w14:textId="77777777" w:rsidR="00593C7C" w:rsidRPr="003A547F" w:rsidRDefault="00593C7C" w:rsidP="00593C7C">
      <w:pPr>
        <w:rPr>
          <w:b/>
        </w:rPr>
      </w:pPr>
      <w:r w:rsidRPr="003A547F">
        <w:rPr>
          <w:b/>
        </w:rPr>
        <w:t>Требования к документации</w:t>
      </w:r>
      <w:r w:rsidRPr="003A547F">
        <w:rPr>
          <w:b/>
        </w:rPr>
        <w:tab/>
      </w:r>
    </w:p>
    <w:p w14:paraId="0F088BD1" w14:textId="77777777" w:rsidR="00593C7C" w:rsidRDefault="00593C7C" w:rsidP="00593C7C">
      <w:r>
        <w:t>Вакуумный подъемник должен поставляться со следующей технической документацией (на русском языке):</w:t>
      </w:r>
    </w:p>
    <w:p w14:paraId="55E88BD2" w14:textId="77777777" w:rsidR="00593C7C" w:rsidRDefault="00593C7C" w:rsidP="00593C7C">
      <w:r>
        <w:t>-  руководство оператора;</w:t>
      </w:r>
    </w:p>
    <w:p w14:paraId="5548D3C9" w14:textId="77777777" w:rsidR="00593C7C" w:rsidRDefault="00593C7C" w:rsidP="00593C7C">
      <w:r>
        <w:t>- руководство по техническому обслуживанию;</w:t>
      </w:r>
    </w:p>
    <w:p w14:paraId="65F1BC1B" w14:textId="77777777" w:rsidR="00593C7C" w:rsidRDefault="00593C7C" w:rsidP="00593C7C">
      <w:r>
        <w:t>- чертежи и электрические схемы;</w:t>
      </w:r>
    </w:p>
    <w:p w14:paraId="05CA3BD7" w14:textId="77777777" w:rsidR="00593C7C" w:rsidRDefault="00593C7C" w:rsidP="00593C7C">
      <w:r>
        <w:t>- каталог запасных частей;</w:t>
      </w:r>
    </w:p>
    <w:p w14:paraId="3A666D64" w14:textId="77777777" w:rsidR="00593C7C" w:rsidRDefault="00593C7C" w:rsidP="00593C7C">
      <w:r>
        <w:t>- инструкции по техническому обслуживанию и ремонту основного и вспомогательного оборудования, содержащие требования к составу и периодичности работ.</w:t>
      </w:r>
    </w:p>
    <w:p w14:paraId="067F5758" w14:textId="77777777" w:rsidR="00593C7C" w:rsidRDefault="00593C7C" w:rsidP="00593C7C">
      <w:r>
        <w:t>Все печатные материалы должны быть дублированы в электронном виде на CD.</w:t>
      </w:r>
      <w:r>
        <w:tab/>
      </w:r>
    </w:p>
    <w:p w14:paraId="5E467F6B" w14:textId="77777777" w:rsidR="00593C7C" w:rsidRPr="003A547F" w:rsidRDefault="00593C7C" w:rsidP="00593C7C">
      <w:pPr>
        <w:rPr>
          <w:b/>
        </w:rPr>
      </w:pPr>
      <w:r w:rsidRPr="003A547F">
        <w:rPr>
          <w:b/>
        </w:rPr>
        <w:t>Требования к приемке</w:t>
      </w:r>
    </w:p>
    <w:p w14:paraId="51930B67" w14:textId="77777777" w:rsidR="00593C7C" w:rsidRDefault="00593C7C" w:rsidP="00593C7C">
      <w:r>
        <w:t xml:space="preserve">Оборудование должно пройти заводские испытания (FAT) на предприятии-изготовителе  </w:t>
      </w:r>
      <w:r>
        <w:tab/>
      </w:r>
    </w:p>
    <w:p w14:paraId="11295EF7" w14:textId="77777777" w:rsidR="00593C7C" w:rsidRDefault="00593C7C" w:rsidP="00593C7C">
      <w:r>
        <w:t>Программа и методика заводских испытаний (FAT) должна быть предоставлена покупателю на согласование не позднее, чем за 2 месяца до проведения испытаний</w:t>
      </w:r>
      <w:r>
        <w:tab/>
      </w:r>
    </w:p>
    <w:p w14:paraId="7B2CD676" w14:textId="77777777" w:rsidR="00593C7C" w:rsidRDefault="00593C7C" w:rsidP="00593C7C">
      <w:r>
        <w:t xml:space="preserve">Оборудование должно пройти окончательные испытания (SAT) на предприятии-покупателе </w:t>
      </w:r>
      <w:r>
        <w:tab/>
      </w:r>
    </w:p>
    <w:p w14:paraId="022C5792" w14:textId="77777777" w:rsidR="00593C7C" w:rsidRDefault="00593C7C" w:rsidP="00593C7C">
      <w:r>
        <w:t>Программа и методика окончательных испытаний (SAT) должна быть предоставлена покупателю на согласование не позднее, чем за 2 месяца до проведения испытаний</w:t>
      </w:r>
      <w:r>
        <w:tab/>
      </w:r>
    </w:p>
    <w:p w14:paraId="7A282253" w14:textId="77777777" w:rsidR="00593C7C" w:rsidRDefault="00593C7C" w:rsidP="00593C7C">
      <w:r>
        <w:t xml:space="preserve">Вакуумный подъемник должен пройти приемочные испытания на Пермской Печатной Фабрике </w:t>
      </w:r>
      <w:r w:rsidRPr="003A547F">
        <w:t>(</w:t>
      </w:r>
      <w:r w:rsidRPr="003A547F">
        <w:rPr>
          <w:color w:val="000000"/>
        </w:rPr>
        <w:t xml:space="preserve">филиал АО </w:t>
      </w:r>
      <w:r>
        <w:rPr>
          <w:color w:val="000000"/>
        </w:rPr>
        <w:t>«Гознак»</w:t>
      </w:r>
      <w:r w:rsidRPr="003A547F">
        <w:t>)</w:t>
      </w:r>
      <w:r>
        <w:t>. Приемочные испытания включают: перемещение коробов с продукцией на заданное расстояние.</w:t>
      </w:r>
      <w:r>
        <w:tab/>
      </w:r>
    </w:p>
    <w:p w14:paraId="70B9C363" w14:textId="77777777" w:rsidR="00593C7C" w:rsidRPr="003A547F" w:rsidRDefault="00593C7C" w:rsidP="00593C7C">
      <w:pPr>
        <w:rPr>
          <w:b/>
        </w:rPr>
      </w:pPr>
      <w:r w:rsidRPr="003A547F">
        <w:rPr>
          <w:b/>
        </w:rPr>
        <w:t>Требования охраны окружающей среды</w:t>
      </w:r>
      <w:r w:rsidRPr="003A547F">
        <w:rPr>
          <w:b/>
        </w:rPr>
        <w:tab/>
      </w:r>
    </w:p>
    <w:p w14:paraId="218999D6" w14:textId="77777777" w:rsidR="00593C7C" w:rsidRDefault="00593C7C" w:rsidP="00593C7C">
      <w:r>
        <w:t>Подтверждение соответствия оборудования санитарно-эпидемиологическим требованиям Российского законодательства, включая декларацию о соответствии.</w:t>
      </w:r>
    </w:p>
    <w:p w14:paraId="36DF7DBC" w14:textId="77777777" w:rsidR="00593C7C" w:rsidRDefault="00593C7C" w:rsidP="00593C7C">
      <w:r>
        <w:t xml:space="preserve">Пункт 5. Перечня объектов технического регулирования, подлежащих подтверждению соответствия требованиям технического регламента Таможенного союза "О безопасности машин и </w:t>
      </w:r>
      <w:r>
        <w:lastRenderedPageBreak/>
        <w:t>оборудования" в форме декларирования соответствия. Решение Комиссии Таможенного союза от 18.10.2011 N 823 (ред. от 16.05.2016) "О принятии технического регламента Таможенного союза "О безопасности машин и оборудования" (вместе с "ТР ТС 010/2011. Технический регламент Таможенного союза. О безопасности машин и оборудования").</w:t>
      </w:r>
      <w:r>
        <w:tab/>
      </w:r>
    </w:p>
    <w:p w14:paraId="36E76AB7" w14:textId="77777777" w:rsidR="00593C7C" w:rsidRDefault="00593C7C" w:rsidP="00593C7C">
      <w:r>
        <w:t>Документация, содержащая информацию о безопасности вакуумного подъемника для окружающей среды и человека, а также условиях хранения и утилизации.</w:t>
      </w:r>
      <w:r>
        <w:tab/>
      </w:r>
    </w:p>
    <w:p w14:paraId="66F5CB04" w14:textId="77777777" w:rsidR="00593C7C" w:rsidRPr="003A547F" w:rsidRDefault="00593C7C" w:rsidP="00593C7C">
      <w:pPr>
        <w:rPr>
          <w:b/>
        </w:rPr>
      </w:pPr>
      <w:r w:rsidRPr="003A547F">
        <w:rPr>
          <w:b/>
        </w:rPr>
        <w:t>Требования к монтажу и пусконаладочным работам</w:t>
      </w:r>
      <w:r w:rsidRPr="003A547F">
        <w:rPr>
          <w:b/>
        </w:rPr>
        <w:tab/>
      </w:r>
    </w:p>
    <w:p w14:paraId="7E7A3ECD" w14:textId="77777777" w:rsidR="00593C7C" w:rsidRDefault="00593C7C" w:rsidP="00593C7C">
      <w:r>
        <w:t>Вакуумный подъемник поставляется с условием монтажа силами специалистов Поставщика.</w:t>
      </w:r>
    </w:p>
    <w:p w14:paraId="32C84352" w14:textId="77777777" w:rsidR="00593C7C" w:rsidRDefault="00593C7C" w:rsidP="00593C7C">
      <w:r>
        <w:t>Монтаж включает в себя следующие работы:</w:t>
      </w:r>
    </w:p>
    <w:p w14:paraId="47CB7C93" w14:textId="77777777" w:rsidR="00593C7C" w:rsidRDefault="00593C7C" w:rsidP="00593C7C">
      <w:r>
        <w:t>- выезд специалистов Поставщика к месту установки вакуумного подъемника;</w:t>
      </w:r>
    </w:p>
    <w:p w14:paraId="647700CC" w14:textId="77777777" w:rsidR="00593C7C" w:rsidRDefault="00593C7C" w:rsidP="00593C7C">
      <w:r>
        <w:t>- монтаж и сборка основных частей вакуумного подъемника;</w:t>
      </w:r>
    </w:p>
    <w:p w14:paraId="44667371" w14:textId="77777777" w:rsidR="00593C7C" w:rsidRDefault="00593C7C" w:rsidP="00593C7C">
      <w:r>
        <w:t>- подключение необходимых коммуникаций (подвод необходимых коммуникаций к месту установки вакуумного подъемника осуществляет Покупатель согласно предоставленным техническим требованиям Поставщика);</w:t>
      </w:r>
    </w:p>
    <w:p w14:paraId="29678E05" w14:textId="77777777" w:rsidR="00593C7C" w:rsidRDefault="00593C7C" w:rsidP="00593C7C">
      <w:r>
        <w:t>- предварительная регулировка, наладка и настройка вакуумного подъемника (подготовка к запуску);</w:t>
      </w:r>
    </w:p>
    <w:p w14:paraId="04C012BD" w14:textId="77777777" w:rsidR="00593C7C" w:rsidRDefault="00593C7C" w:rsidP="00593C7C">
      <w:r>
        <w:t>- проверка работоспособности вакуумного подъемника на холостом ходу и в рабочем режиме с проверкой соответствия рабочих характеристик паспортным характеристикам.</w:t>
      </w:r>
      <w:r>
        <w:tab/>
      </w:r>
    </w:p>
    <w:p w14:paraId="579B839F" w14:textId="77777777" w:rsidR="00593C7C" w:rsidRDefault="00593C7C" w:rsidP="00593C7C">
      <w:r>
        <w:t>Обучение, консультация и инструктаж персонала Покупателя по вопросам эксплуатации и технического обслуживания вакуумного подъемника.</w:t>
      </w:r>
      <w:r>
        <w:tab/>
      </w:r>
    </w:p>
    <w:p w14:paraId="041555FD" w14:textId="77777777" w:rsidR="00593C7C" w:rsidRPr="00B3190E" w:rsidRDefault="00593C7C" w:rsidP="00593C7C">
      <w:pPr>
        <w:rPr>
          <w:b/>
        </w:rPr>
      </w:pPr>
      <w:r w:rsidRPr="00B3190E">
        <w:rPr>
          <w:b/>
        </w:rPr>
        <w:t>Требования к гарантийным обязательствам</w:t>
      </w:r>
      <w:r w:rsidRPr="00B3190E">
        <w:rPr>
          <w:b/>
        </w:rPr>
        <w:tab/>
      </w:r>
    </w:p>
    <w:p w14:paraId="41907B9D" w14:textId="77777777" w:rsidR="00593C7C" w:rsidRDefault="00593C7C" w:rsidP="00593C7C">
      <w:r>
        <w:t>Гарантийный срок на вакуумный подъемник должен быть не менее 12 месяцев со дня ввода оборудования в эксплуатацию.</w:t>
      </w:r>
    </w:p>
    <w:p w14:paraId="5EE3126C" w14:textId="77777777" w:rsidR="00593C7C" w:rsidRDefault="00593C7C" w:rsidP="00593C7C">
      <w:r>
        <w:t>Комплектующие изделия должны иметь гарантийный срок, установленный их Изготовителями, но не менее срока гарантии на вакуумный подъемник.</w:t>
      </w:r>
      <w:r>
        <w:tab/>
      </w:r>
    </w:p>
    <w:p w14:paraId="484691A6" w14:textId="77777777" w:rsidR="00593C7C" w:rsidRDefault="00593C7C" w:rsidP="00593C7C">
      <w:r>
        <w:t>Перемотчик должен быть принят техническим контролем предприятия-Изготовителя.</w:t>
      </w:r>
      <w:r>
        <w:tab/>
      </w:r>
    </w:p>
    <w:p w14:paraId="564E7408" w14:textId="77777777" w:rsidR="00593C7C" w:rsidRDefault="00593C7C" w:rsidP="00593C7C">
      <w:r>
        <w:t>Полномочия Поставщика от Изготовителя вакуумного подъемника по праву исполнения гарантийных обязательств и сервисному обслуживанию в гарантийный и послегарантийный период подтверждаются действующим сертификатом или другим документом Изготовителя.</w:t>
      </w:r>
      <w:r>
        <w:tab/>
      </w:r>
    </w:p>
    <w:p w14:paraId="11386ADA" w14:textId="77777777" w:rsidR="00593C7C" w:rsidRDefault="00593C7C" w:rsidP="00593C7C"/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870F3" w:rsidRPr="0091070C" w14:paraId="775C926C" w14:textId="77777777" w:rsidTr="0006750E">
        <w:tc>
          <w:tcPr>
            <w:tcW w:w="4896" w:type="dxa"/>
          </w:tcPr>
          <w:p w14:paraId="3F8814B7" w14:textId="77777777" w:rsidR="004870F3" w:rsidRPr="00AA1343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ПОСТАВЩИК:</w:t>
            </w:r>
          </w:p>
          <w:p w14:paraId="628F976E" w14:textId="77777777" w:rsidR="004870F3" w:rsidRPr="00AA1343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39B146D4" w14:textId="77777777" w:rsidR="004870F3" w:rsidRPr="00AA1343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60F7141F" w14:textId="77777777" w:rsidR="004870F3" w:rsidRPr="00AA1343" w:rsidRDefault="004870F3" w:rsidP="0006750E">
            <w:pPr>
              <w:autoSpaceDE w:val="0"/>
              <w:autoSpaceDN w:val="0"/>
              <w:adjustRightInd w:val="0"/>
            </w:pPr>
          </w:p>
          <w:p w14:paraId="01CBD2B1" w14:textId="77777777" w:rsidR="004870F3" w:rsidRPr="00AA1343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035E7339" w14:textId="77777777" w:rsidR="004870F3" w:rsidRPr="00AA1343" w:rsidRDefault="004870F3" w:rsidP="000675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 </w:t>
            </w: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5976F78C" w14:textId="77777777" w:rsidR="004870F3" w:rsidRPr="00AA1343" w:rsidRDefault="004870F3" w:rsidP="00067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A1343">
              <w:rPr>
                <w:b/>
              </w:rPr>
              <w:t>АО «Гознак»</w:t>
            </w:r>
          </w:p>
          <w:p w14:paraId="44039C47" w14:textId="77777777" w:rsidR="004870F3" w:rsidRPr="00AA1343" w:rsidRDefault="004870F3" w:rsidP="0006750E">
            <w:pPr>
              <w:rPr>
                <w:rFonts w:eastAsia="Batang"/>
                <w:b/>
              </w:rPr>
            </w:pPr>
          </w:p>
          <w:p w14:paraId="598F25F6" w14:textId="77777777" w:rsidR="004870F3" w:rsidRPr="00AA1343" w:rsidRDefault="004870F3" w:rsidP="0006750E">
            <w:pPr>
              <w:rPr>
                <w:rFonts w:eastAsia="Batang"/>
                <w:b/>
              </w:rPr>
            </w:pPr>
          </w:p>
          <w:p w14:paraId="63B023DC" w14:textId="77777777" w:rsidR="004870F3" w:rsidRPr="00AA1343" w:rsidRDefault="004870F3" w:rsidP="00067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Batang"/>
              </w:rPr>
              <w:t xml:space="preserve">                 </w:t>
            </w: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356A41D4" w14:textId="77777777" w:rsidR="004870F3" w:rsidRDefault="004870F3" w:rsidP="004870F3">
      <w:pPr>
        <w:keepLines/>
        <w:autoSpaceDE w:val="0"/>
        <w:autoSpaceDN w:val="0"/>
        <w:adjustRightInd w:val="0"/>
        <w:contextualSpacing/>
      </w:pPr>
    </w:p>
    <w:p w14:paraId="486C40F3" w14:textId="77777777" w:rsidR="004870F3" w:rsidRDefault="004870F3" w:rsidP="004870F3">
      <w:pPr>
        <w:spacing w:after="0"/>
        <w:jc w:val="left"/>
      </w:pPr>
      <w:r>
        <w:br w:type="page"/>
      </w:r>
    </w:p>
    <w:p w14:paraId="16842B52" w14:textId="77777777" w:rsidR="004870F3" w:rsidRDefault="004870F3" w:rsidP="004870F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4" w:name="_Toc529270545"/>
      <w:bookmarkStart w:id="15" w:name="_Toc532890746"/>
      <w:r w:rsidRPr="00B20D5B">
        <w:rPr>
          <w:sz w:val="28"/>
          <w:szCs w:val="28"/>
        </w:rPr>
        <w:lastRenderedPageBreak/>
        <w:t>«Техническая часть»</w:t>
      </w:r>
      <w:bookmarkEnd w:id="14"/>
      <w:bookmarkEnd w:id="15"/>
    </w:p>
    <w:p w14:paraId="677EB776" w14:textId="77777777" w:rsidR="004870F3" w:rsidRPr="000D6223" w:rsidRDefault="004870F3" w:rsidP="004870F3"/>
    <w:tbl>
      <w:tblPr>
        <w:tblStyle w:val="1f2"/>
        <w:tblW w:w="9889" w:type="dxa"/>
        <w:tblLayout w:type="fixed"/>
        <w:tblLook w:val="04A0" w:firstRow="1" w:lastRow="0" w:firstColumn="1" w:lastColumn="0" w:noHBand="0" w:noVBand="1"/>
      </w:tblPr>
      <w:tblGrid>
        <w:gridCol w:w="566"/>
        <w:gridCol w:w="1839"/>
        <w:gridCol w:w="5783"/>
        <w:gridCol w:w="851"/>
        <w:gridCol w:w="850"/>
      </w:tblGrid>
      <w:tr w:rsidR="00710726" w:rsidRPr="00710726" w14:paraId="44A1D607" w14:textId="77777777" w:rsidTr="008B03D1">
        <w:trPr>
          <w:trHeight w:val="580"/>
        </w:trPr>
        <w:tc>
          <w:tcPr>
            <w:tcW w:w="566" w:type="dxa"/>
          </w:tcPr>
          <w:p w14:paraId="562F6BF6" w14:textId="77777777" w:rsidR="00710726" w:rsidRPr="00710726" w:rsidRDefault="00710726" w:rsidP="00710726">
            <w:pPr>
              <w:jc w:val="center"/>
              <w:rPr>
                <w:b/>
                <w:spacing w:val="-1"/>
              </w:rPr>
            </w:pPr>
            <w:r w:rsidRPr="00710726">
              <w:rPr>
                <w:b/>
                <w:spacing w:val="-1"/>
              </w:rPr>
              <w:t>№ п/п</w:t>
            </w:r>
          </w:p>
        </w:tc>
        <w:tc>
          <w:tcPr>
            <w:tcW w:w="1839" w:type="dxa"/>
          </w:tcPr>
          <w:p w14:paraId="744DA50A" w14:textId="77777777" w:rsidR="00710726" w:rsidRPr="00710726" w:rsidRDefault="00710726" w:rsidP="00710726">
            <w:pPr>
              <w:jc w:val="center"/>
              <w:rPr>
                <w:b/>
                <w:spacing w:val="-1"/>
              </w:rPr>
            </w:pPr>
            <w:r w:rsidRPr="00710726">
              <w:rPr>
                <w:b/>
                <w:spacing w:val="-1"/>
              </w:rPr>
              <w:t>Наименование</w:t>
            </w:r>
          </w:p>
        </w:tc>
        <w:tc>
          <w:tcPr>
            <w:tcW w:w="5783" w:type="dxa"/>
          </w:tcPr>
          <w:p w14:paraId="61C16751" w14:textId="77777777" w:rsidR="00710726" w:rsidRPr="00710726" w:rsidRDefault="00710726" w:rsidP="00710726">
            <w:pPr>
              <w:jc w:val="center"/>
              <w:rPr>
                <w:b/>
                <w:spacing w:val="-1"/>
              </w:rPr>
            </w:pPr>
            <w:r w:rsidRPr="00710726">
              <w:rPr>
                <w:b/>
                <w:spacing w:val="-1"/>
              </w:rPr>
              <w:t>Технические требования</w:t>
            </w:r>
          </w:p>
        </w:tc>
        <w:tc>
          <w:tcPr>
            <w:tcW w:w="851" w:type="dxa"/>
          </w:tcPr>
          <w:p w14:paraId="53A583D6" w14:textId="77777777" w:rsidR="00710726" w:rsidRPr="00710726" w:rsidRDefault="00710726" w:rsidP="00710726">
            <w:pPr>
              <w:jc w:val="center"/>
              <w:rPr>
                <w:b/>
                <w:spacing w:val="-1"/>
              </w:rPr>
            </w:pPr>
            <w:r w:rsidRPr="00710726">
              <w:rPr>
                <w:b/>
                <w:spacing w:val="-1"/>
              </w:rPr>
              <w:t>Кол-во</w:t>
            </w:r>
          </w:p>
        </w:tc>
        <w:tc>
          <w:tcPr>
            <w:tcW w:w="850" w:type="dxa"/>
          </w:tcPr>
          <w:p w14:paraId="0FBF9AC9" w14:textId="77777777" w:rsidR="00710726" w:rsidRPr="00710726" w:rsidRDefault="00710726" w:rsidP="00710726">
            <w:pPr>
              <w:jc w:val="center"/>
              <w:rPr>
                <w:b/>
                <w:spacing w:val="-1"/>
              </w:rPr>
            </w:pPr>
            <w:r w:rsidRPr="00710726">
              <w:rPr>
                <w:b/>
                <w:spacing w:val="-1"/>
              </w:rPr>
              <w:t>Ед. изм.</w:t>
            </w:r>
          </w:p>
        </w:tc>
      </w:tr>
      <w:tr w:rsidR="00710726" w:rsidRPr="00710726" w14:paraId="07F2F6B9" w14:textId="77777777" w:rsidTr="008B03D1">
        <w:trPr>
          <w:trHeight w:val="707"/>
        </w:trPr>
        <w:tc>
          <w:tcPr>
            <w:tcW w:w="566" w:type="dxa"/>
          </w:tcPr>
          <w:p w14:paraId="0F9CAF8D" w14:textId="77777777" w:rsidR="00710726" w:rsidRPr="00710726" w:rsidRDefault="00710726" w:rsidP="00710726">
            <w:pPr>
              <w:jc w:val="center"/>
              <w:rPr>
                <w:spacing w:val="-1"/>
              </w:rPr>
            </w:pPr>
            <w:r w:rsidRPr="00710726">
              <w:t>1</w:t>
            </w:r>
          </w:p>
        </w:tc>
        <w:tc>
          <w:tcPr>
            <w:tcW w:w="1839" w:type="dxa"/>
          </w:tcPr>
          <w:p w14:paraId="7B479986" w14:textId="4798C9E0" w:rsidR="00710726" w:rsidRPr="00710726" w:rsidRDefault="00EE2A84" w:rsidP="00EE2A84">
            <w:pPr>
              <w:spacing w:after="0"/>
              <w:jc w:val="left"/>
              <w:rPr>
                <w:spacing w:val="-1"/>
                <w:highlight w:val="yellow"/>
              </w:rPr>
            </w:pPr>
            <w:r>
              <w:rPr>
                <w:spacing w:val="-1"/>
              </w:rPr>
              <w:t>Вакуумный шланговый п</w:t>
            </w:r>
            <w:r w:rsidRPr="00EE2A84">
              <w:rPr>
                <w:spacing w:val="-1"/>
              </w:rPr>
              <w:t>одъемник</w:t>
            </w:r>
          </w:p>
        </w:tc>
        <w:tc>
          <w:tcPr>
            <w:tcW w:w="5783" w:type="dxa"/>
          </w:tcPr>
          <w:p w14:paraId="3CC404EB" w14:textId="6809FCEF" w:rsidR="00D10A3F" w:rsidRDefault="003A547F" w:rsidP="00F50FE8">
            <w:pPr>
              <w:jc w:val="left"/>
              <w:rPr>
                <w:spacing w:val="-1"/>
              </w:rPr>
            </w:pPr>
            <w:r w:rsidRPr="003A547F">
              <w:rPr>
                <w:spacing w:val="-1"/>
              </w:rPr>
              <w:t xml:space="preserve">Вакуумный шланговый подъемник, предназначен для подъема и перемещения </w:t>
            </w:r>
            <w:proofErr w:type="spellStart"/>
            <w:r w:rsidRPr="003A547F">
              <w:rPr>
                <w:spacing w:val="-1"/>
              </w:rPr>
              <w:t>гофрокоробов</w:t>
            </w:r>
            <w:proofErr w:type="spellEnd"/>
            <w:r w:rsidRPr="003A547F">
              <w:rPr>
                <w:spacing w:val="-1"/>
              </w:rPr>
              <w:t xml:space="preserve"> с продукцией с упаковочной линии на поддон. </w:t>
            </w:r>
          </w:p>
          <w:p w14:paraId="62395E60" w14:textId="77777777" w:rsidR="00D10A3F" w:rsidRDefault="00D10A3F" w:rsidP="00F50FE8">
            <w:pPr>
              <w:jc w:val="left"/>
              <w:rPr>
                <w:spacing w:val="-1"/>
              </w:rPr>
            </w:pPr>
          </w:p>
          <w:p w14:paraId="134D5E91" w14:textId="7F271D43" w:rsidR="00D10A3F" w:rsidRPr="00D10A3F" w:rsidRDefault="00D10A3F" w:rsidP="00D10A3F">
            <w:pPr>
              <w:jc w:val="left"/>
              <w:rPr>
                <w:spacing w:val="-1"/>
              </w:rPr>
            </w:pPr>
            <w:r w:rsidRPr="00D10A3F">
              <w:rPr>
                <w:spacing w:val="-1"/>
              </w:rPr>
              <w:t>Обрабатываемые материалы</w:t>
            </w:r>
            <w:r>
              <w:rPr>
                <w:spacing w:val="-1"/>
              </w:rPr>
              <w:t>:</w:t>
            </w:r>
          </w:p>
          <w:p w14:paraId="1A318A90" w14:textId="6BA73DCE" w:rsidR="00D10A3F" w:rsidRPr="00D10A3F" w:rsidRDefault="00D10A3F" w:rsidP="00D10A3F">
            <w:pPr>
              <w:jc w:val="left"/>
              <w:rPr>
                <w:spacing w:val="-1"/>
              </w:rPr>
            </w:pPr>
            <w:proofErr w:type="spellStart"/>
            <w:r w:rsidRPr="00D10A3F">
              <w:rPr>
                <w:spacing w:val="-1"/>
              </w:rPr>
              <w:t>Гофрокороба</w:t>
            </w:r>
            <w:proofErr w:type="spellEnd"/>
            <w:r w:rsidRPr="00D10A3F">
              <w:rPr>
                <w:spacing w:val="-1"/>
              </w:rPr>
              <w:t xml:space="preserve"> с готовой продукцией:</w:t>
            </w:r>
          </w:p>
          <w:p w14:paraId="799D7E64" w14:textId="77777777" w:rsidR="00D10A3F" w:rsidRPr="00D10A3F" w:rsidRDefault="00D10A3F" w:rsidP="00D10A3F">
            <w:pPr>
              <w:jc w:val="left"/>
              <w:rPr>
                <w:spacing w:val="-1"/>
              </w:rPr>
            </w:pPr>
            <w:r w:rsidRPr="00D10A3F">
              <w:rPr>
                <w:spacing w:val="-1"/>
              </w:rPr>
              <w:t>Размеры: длина (</w:t>
            </w:r>
            <w:proofErr w:type="spellStart"/>
            <w:r w:rsidRPr="00D10A3F">
              <w:rPr>
                <w:spacing w:val="-1"/>
              </w:rPr>
              <w:t>min-max</w:t>
            </w:r>
            <w:proofErr w:type="spellEnd"/>
            <w:r w:rsidRPr="00D10A3F">
              <w:rPr>
                <w:spacing w:val="-1"/>
              </w:rPr>
              <w:t>) – 300-500 мм;</w:t>
            </w:r>
          </w:p>
          <w:p w14:paraId="2A06B87E" w14:textId="77777777" w:rsidR="00D10A3F" w:rsidRPr="00D10A3F" w:rsidRDefault="00D10A3F" w:rsidP="00D10A3F">
            <w:pPr>
              <w:jc w:val="left"/>
              <w:rPr>
                <w:spacing w:val="-1"/>
              </w:rPr>
            </w:pPr>
            <w:r w:rsidRPr="00D10A3F">
              <w:rPr>
                <w:spacing w:val="-1"/>
              </w:rPr>
              <w:t xml:space="preserve">                ширина (</w:t>
            </w:r>
            <w:proofErr w:type="spellStart"/>
            <w:r w:rsidRPr="00D10A3F">
              <w:rPr>
                <w:spacing w:val="-1"/>
              </w:rPr>
              <w:t>min-max</w:t>
            </w:r>
            <w:proofErr w:type="spellEnd"/>
            <w:r w:rsidRPr="00D10A3F">
              <w:rPr>
                <w:spacing w:val="-1"/>
              </w:rPr>
              <w:t>) – 200-400 мм;</w:t>
            </w:r>
          </w:p>
          <w:p w14:paraId="5EE07E7B" w14:textId="77777777" w:rsidR="00D10A3F" w:rsidRPr="00D10A3F" w:rsidRDefault="00D10A3F" w:rsidP="00D10A3F">
            <w:pPr>
              <w:jc w:val="left"/>
              <w:rPr>
                <w:spacing w:val="-1"/>
              </w:rPr>
            </w:pPr>
            <w:r w:rsidRPr="00D10A3F">
              <w:rPr>
                <w:spacing w:val="-1"/>
              </w:rPr>
              <w:t xml:space="preserve">                высота (</w:t>
            </w:r>
            <w:proofErr w:type="spellStart"/>
            <w:r w:rsidRPr="00D10A3F">
              <w:rPr>
                <w:spacing w:val="-1"/>
              </w:rPr>
              <w:t>min-max</w:t>
            </w:r>
            <w:proofErr w:type="spellEnd"/>
            <w:r w:rsidRPr="00D10A3F">
              <w:rPr>
                <w:spacing w:val="-1"/>
              </w:rPr>
              <w:t>) – 200-350 мм;</w:t>
            </w:r>
          </w:p>
          <w:p w14:paraId="6561242D" w14:textId="77777777" w:rsidR="00D10A3F" w:rsidRPr="00D10A3F" w:rsidRDefault="00D10A3F" w:rsidP="00D10A3F">
            <w:pPr>
              <w:jc w:val="left"/>
              <w:rPr>
                <w:spacing w:val="-1"/>
              </w:rPr>
            </w:pPr>
            <w:r w:rsidRPr="00D10A3F">
              <w:rPr>
                <w:spacing w:val="-1"/>
              </w:rPr>
              <w:t xml:space="preserve">                вес не более 30 кг.</w:t>
            </w:r>
          </w:p>
          <w:p w14:paraId="5AB5B6FA" w14:textId="0CB5A0B5" w:rsidR="00D10A3F" w:rsidRPr="00D10A3F" w:rsidRDefault="00D10A3F" w:rsidP="00D10A3F">
            <w:pPr>
              <w:jc w:val="left"/>
              <w:rPr>
                <w:spacing w:val="-1"/>
              </w:rPr>
            </w:pPr>
            <w:r w:rsidRPr="00D10A3F">
              <w:rPr>
                <w:spacing w:val="-1"/>
              </w:rPr>
              <w:t>Качество по</w:t>
            </w:r>
            <w:r>
              <w:rPr>
                <w:spacing w:val="-1"/>
              </w:rPr>
              <w:t>верхности перемещаемого изделия -  гладкая.</w:t>
            </w:r>
          </w:p>
          <w:p w14:paraId="39DB580E" w14:textId="77777777" w:rsidR="00D10A3F" w:rsidRDefault="00D10A3F" w:rsidP="00D10A3F">
            <w:pPr>
              <w:jc w:val="left"/>
              <w:rPr>
                <w:spacing w:val="-1"/>
              </w:rPr>
            </w:pPr>
            <w:r w:rsidRPr="00D10A3F">
              <w:rPr>
                <w:spacing w:val="-1"/>
              </w:rPr>
              <w:t xml:space="preserve">Дополнительное требование: отсутствие отпечатков на поверхности </w:t>
            </w:r>
            <w:proofErr w:type="spellStart"/>
            <w:r w:rsidRPr="00D10A3F">
              <w:rPr>
                <w:spacing w:val="-1"/>
              </w:rPr>
              <w:t>гофрокоробов</w:t>
            </w:r>
            <w:proofErr w:type="spellEnd"/>
            <w:r w:rsidRPr="00D10A3F">
              <w:rPr>
                <w:spacing w:val="-1"/>
              </w:rPr>
              <w:t xml:space="preserve">.   </w:t>
            </w:r>
          </w:p>
          <w:p w14:paraId="24378683" w14:textId="4F6391C0" w:rsidR="003A547F" w:rsidRDefault="00D10A3F" w:rsidP="00D10A3F">
            <w:pPr>
              <w:jc w:val="left"/>
              <w:rPr>
                <w:spacing w:val="-1"/>
              </w:rPr>
            </w:pPr>
            <w:r w:rsidRPr="00D10A3F">
              <w:rPr>
                <w:spacing w:val="-1"/>
              </w:rPr>
              <w:tab/>
            </w:r>
          </w:p>
          <w:p w14:paraId="7A1D7642" w14:textId="75E318B3" w:rsidR="00F50FE8" w:rsidRPr="00F50FE8" w:rsidRDefault="00F50FE8" w:rsidP="00F50FE8">
            <w:pPr>
              <w:jc w:val="left"/>
              <w:rPr>
                <w:spacing w:val="-1"/>
              </w:rPr>
            </w:pPr>
            <w:r w:rsidRPr="00F50FE8">
              <w:rPr>
                <w:spacing w:val="-1"/>
              </w:rPr>
              <w:t>Электроснабжение:</w:t>
            </w:r>
          </w:p>
          <w:p w14:paraId="574EBE0F" w14:textId="77777777" w:rsidR="00F50FE8" w:rsidRPr="00F50FE8" w:rsidRDefault="00F50FE8" w:rsidP="00F50FE8">
            <w:pPr>
              <w:jc w:val="left"/>
              <w:rPr>
                <w:spacing w:val="-1"/>
              </w:rPr>
            </w:pPr>
            <w:r w:rsidRPr="00F50FE8">
              <w:rPr>
                <w:spacing w:val="-1"/>
              </w:rPr>
              <w:t>•</w:t>
            </w:r>
            <w:r w:rsidRPr="00F50FE8">
              <w:rPr>
                <w:spacing w:val="-1"/>
              </w:rPr>
              <w:tab/>
              <w:t>Трехфазный переменный ток;</w:t>
            </w:r>
          </w:p>
          <w:p w14:paraId="02DE1780" w14:textId="77777777" w:rsidR="00F50FE8" w:rsidRPr="00F50FE8" w:rsidRDefault="00F50FE8" w:rsidP="00F50FE8">
            <w:pPr>
              <w:jc w:val="left"/>
              <w:rPr>
                <w:spacing w:val="-1"/>
              </w:rPr>
            </w:pPr>
            <w:r w:rsidRPr="00F50FE8">
              <w:rPr>
                <w:spacing w:val="-1"/>
              </w:rPr>
              <w:t>•</w:t>
            </w:r>
            <w:r w:rsidRPr="00F50FE8">
              <w:rPr>
                <w:spacing w:val="-1"/>
              </w:rPr>
              <w:tab/>
              <w:t xml:space="preserve">Напряжение - 380 </w:t>
            </w:r>
            <w:proofErr w:type="gramStart"/>
            <w:r w:rsidRPr="00F50FE8">
              <w:rPr>
                <w:spacing w:val="-1"/>
              </w:rPr>
              <w:t>В</w:t>
            </w:r>
            <w:proofErr w:type="gramEnd"/>
            <w:r w:rsidRPr="00F50FE8">
              <w:rPr>
                <w:spacing w:val="-1"/>
              </w:rPr>
              <w:t>;</w:t>
            </w:r>
          </w:p>
          <w:p w14:paraId="1D383902" w14:textId="03E188D1" w:rsidR="00F50FE8" w:rsidRDefault="00F50FE8" w:rsidP="00F50FE8">
            <w:pPr>
              <w:jc w:val="left"/>
              <w:rPr>
                <w:spacing w:val="-1"/>
              </w:rPr>
            </w:pPr>
            <w:r w:rsidRPr="00F50FE8">
              <w:rPr>
                <w:spacing w:val="-1"/>
              </w:rPr>
              <w:t>•</w:t>
            </w:r>
            <w:r w:rsidRPr="00F50FE8">
              <w:rPr>
                <w:spacing w:val="-1"/>
              </w:rPr>
              <w:tab/>
              <w:t>Частота - 50 Гц.</w:t>
            </w:r>
          </w:p>
          <w:p w14:paraId="7E4A7C4F" w14:textId="77777777" w:rsidR="00C958F7" w:rsidRPr="00F50FE8" w:rsidRDefault="00C958F7" w:rsidP="00F50FE8">
            <w:pPr>
              <w:jc w:val="left"/>
              <w:rPr>
                <w:spacing w:val="-1"/>
              </w:rPr>
            </w:pPr>
          </w:p>
          <w:p w14:paraId="34E57B4E" w14:textId="10EFBB5A" w:rsidR="00F50FE8" w:rsidRDefault="00F50FE8" w:rsidP="00F50FE8">
            <w:pPr>
              <w:jc w:val="left"/>
              <w:rPr>
                <w:spacing w:val="-1"/>
              </w:rPr>
            </w:pPr>
            <w:r w:rsidRPr="00F50FE8">
              <w:rPr>
                <w:spacing w:val="-1"/>
              </w:rPr>
              <w:t>Оптимальное давление сжатого воздуха на входе для устройства с вакуумным эжектором должно находиться в диапазоне от 5,5 до 6 бар.</w:t>
            </w:r>
          </w:p>
          <w:p w14:paraId="46CD42CC" w14:textId="69596EAA" w:rsidR="00F50FE8" w:rsidRDefault="003A547F" w:rsidP="00A335E4">
            <w:pPr>
              <w:jc w:val="left"/>
              <w:rPr>
                <w:spacing w:val="-1"/>
              </w:rPr>
            </w:pPr>
            <w:r>
              <w:rPr>
                <w:spacing w:val="-1"/>
              </w:rPr>
              <w:t>Комплектность:</w:t>
            </w:r>
            <w:r w:rsidR="00F50FE8" w:rsidRPr="00F50FE8">
              <w:rPr>
                <w:spacing w:val="-1"/>
              </w:rPr>
              <w:t xml:space="preserve"> вакуумный генератор-насос, вакуумный шланг, подъемный шланг, ручка управления, вакуумный захват, кран. </w:t>
            </w:r>
          </w:p>
          <w:p w14:paraId="3083102F" w14:textId="77777777" w:rsidR="00106B9F" w:rsidRDefault="00F50FE8" w:rsidP="00A335E4">
            <w:pPr>
              <w:jc w:val="left"/>
              <w:rPr>
                <w:spacing w:val="-1"/>
              </w:rPr>
            </w:pPr>
            <w:r w:rsidRPr="00F50FE8">
              <w:rPr>
                <w:spacing w:val="-1"/>
              </w:rPr>
              <w:t xml:space="preserve">Грузоподъемность до 35 кг.  </w:t>
            </w:r>
            <w:r w:rsidR="00106B9F">
              <w:rPr>
                <w:spacing w:val="-1"/>
              </w:rPr>
              <w:t xml:space="preserve">                              </w:t>
            </w:r>
          </w:p>
          <w:p w14:paraId="5D42BCA1" w14:textId="737A28FB" w:rsidR="00F50FE8" w:rsidRDefault="00F50FE8" w:rsidP="00A335E4">
            <w:pPr>
              <w:jc w:val="left"/>
              <w:rPr>
                <w:spacing w:val="-1"/>
              </w:rPr>
            </w:pPr>
            <w:r w:rsidRPr="00F50FE8">
              <w:rPr>
                <w:spacing w:val="-1"/>
              </w:rPr>
              <w:t xml:space="preserve">Длина стрелы - 3м.          </w:t>
            </w:r>
          </w:p>
          <w:p w14:paraId="7646F5E1" w14:textId="3FA89111" w:rsidR="00106B9F" w:rsidRDefault="00F50FE8" w:rsidP="003A547F">
            <w:pPr>
              <w:spacing w:after="0"/>
              <w:jc w:val="left"/>
              <w:rPr>
                <w:spacing w:val="-1"/>
              </w:rPr>
            </w:pPr>
            <w:r w:rsidRPr="00F50FE8">
              <w:rPr>
                <w:spacing w:val="-1"/>
              </w:rPr>
              <w:t>Угол поворота стрелы</w:t>
            </w:r>
            <w:r w:rsidR="003A547F">
              <w:rPr>
                <w:spacing w:val="-1"/>
              </w:rPr>
              <w:t xml:space="preserve"> </w:t>
            </w:r>
            <w:r w:rsidRPr="00F50FE8">
              <w:rPr>
                <w:spacing w:val="-1"/>
              </w:rPr>
              <w:t xml:space="preserve">- 180 градусов.                Двойной захват </w:t>
            </w:r>
            <w:proofErr w:type="spellStart"/>
            <w:r w:rsidRPr="00F50FE8">
              <w:rPr>
                <w:spacing w:val="-1"/>
              </w:rPr>
              <w:t>гофрокоробов</w:t>
            </w:r>
            <w:proofErr w:type="spellEnd"/>
            <w:r w:rsidRPr="00F50FE8">
              <w:rPr>
                <w:spacing w:val="-1"/>
              </w:rPr>
              <w:t xml:space="preserve">.            </w:t>
            </w:r>
            <w:r w:rsidR="003A547F">
              <w:rPr>
                <w:spacing w:val="-1"/>
              </w:rPr>
              <w:t>П</w:t>
            </w:r>
            <w:r w:rsidRPr="00F50FE8">
              <w:rPr>
                <w:spacing w:val="-1"/>
              </w:rPr>
              <w:t xml:space="preserve">роизводительность не менее 300 коробов за 8 часов.                   </w:t>
            </w:r>
            <w:r w:rsidR="00C958F7">
              <w:rPr>
                <w:spacing w:val="-1"/>
              </w:rPr>
              <w:t>Высота подъёма изделия над уровнем пола 1800 мм (м</w:t>
            </w:r>
            <w:r w:rsidRPr="00F50FE8">
              <w:rPr>
                <w:spacing w:val="-1"/>
              </w:rPr>
              <w:t xml:space="preserve">аксимальная высота подъема - </w:t>
            </w:r>
            <w:r w:rsidR="003A547F">
              <w:rPr>
                <w:spacing w:val="-1"/>
              </w:rPr>
              <w:t>1530 мм</w:t>
            </w:r>
            <w:r w:rsidR="00C958F7">
              <w:rPr>
                <w:spacing w:val="-1"/>
              </w:rPr>
              <w:t>)</w:t>
            </w:r>
            <w:r w:rsidR="003A547F">
              <w:rPr>
                <w:spacing w:val="-1"/>
              </w:rPr>
              <w:t xml:space="preserve">. </w:t>
            </w:r>
          </w:p>
          <w:p w14:paraId="5E4E1F99" w14:textId="77777777" w:rsidR="00C958F7" w:rsidRDefault="003A547F" w:rsidP="003A547F">
            <w:pPr>
              <w:spacing w:after="0"/>
              <w:jc w:val="left"/>
              <w:rPr>
                <w:spacing w:val="-1"/>
              </w:rPr>
            </w:pPr>
            <w:r>
              <w:rPr>
                <w:spacing w:val="-1"/>
              </w:rPr>
              <w:t>Габаритные ограничения</w:t>
            </w:r>
            <w:r w:rsidR="00D10A3F">
              <w:rPr>
                <w:spacing w:val="-1"/>
              </w:rPr>
              <w:t>: высота помещения – 4,6 м</w:t>
            </w:r>
            <w:r w:rsidR="00F50FE8" w:rsidRPr="00F50FE8">
              <w:rPr>
                <w:spacing w:val="-1"/>
              </w:rPr>
              <w:t>.</w:t>
            </w:r>
          </w:p>
          <w:p w14:paraId="482BABDE" w14:textId="089AF233" w:rsidR="003A547F" w:rsidRDefault="00C958F7" w:rsidP="003A547F">
            <w:pPr>
              <w:spacing w:after="0"/>
              <w:jc w:val="left"/>
              <w:rPr>
                <w:spacing w:val="-1"/>
              </w:rPr>
            </w:pPr>
            <w:r>
              <w:rPr>
                <w:spacing w:val="-1"/>
              </w:rPr>
              <w:t>Ограничитель хода для индивидуальной настройки поворота. Ограничение для разворота с каждой стороны от 45</w:t>
            </w:r>
            <w:r w:rsidRPr="00C958F7">
              <w:rPr>
                <w:spacing w:val="-1"/>
                <w:vertAlign w:val="superscript"/>
              </w:rPr>
              <w:t>0</w:t>
            </w:r>
            <w:r>
              <w:rPr>
                <w:spacing w:val="-1"/>
              </w:rPr>
              <w:t xml:space="preserve">  до 135</w:t>
            </w:r>
            <w:r w:rsidRPr="00C958F7">
              <w:rPr>
                <w:spacing w:val="-1"/>
                <w:vertAlign w:val="superscript"/>
              </w:rPr>
              <w:t>0</w:t>
            </w:r>
            <w:r>
              <w:rPr>
                <w:spacing w:val="-1"/>
              </w:rPr>
              <w:t>.</w:t>
            </w:r>
          </w:p>
          <w:p w14:paraId="3B4A4633" w14:textId="2DA8B4D6" w:rsidR="00C958F7" w:rsidRPr="00C958F7" w:rsidRDefault="00C958F7" w:rsidP="003A547F">
            <w:pPr>
              <w:spacing w:after="0"/>
              <w:jc w:val="left"/>
              <w:rPr>
                <w:spacing w:val="-1"/>
              </w:rPr>
            </w:pPr>
            <w:r>
              <w:rPr>
                <w:spacing w:val="-1"/>
              </w:rPr>
              <w:t>Захват вращается с грузом в горизонтальной плоскости на 360</w:t>
            </w:r>
            <w:r w:rsidRPr="00C958F7">
              <w:rPr>
                <w:spacing w:val="-1"/>
                <w:vertAlign w:val="superscript"/>
              </w:rPr>
              <w:t>0</w:t>
            </w:r>
            <w:r>
              <w:rPr>
                <w:spacing w:val="-1"/>
              </w:rPr>
              <w:t xml:space="preserve">  без ограничения.</w:t>
            </w:r>
          </w:p>
          <w:p w14:paraId="7FCE7898" w14:textId="77777777" w:rsidR="00D10A3F" w:rsidRDefault="00F50FE8" w:rsidP="003A547F">
            <w:pPr>
              <w:spacing w:after="0"/>
              <w:jc w:val="left"/>
              <w:rPr>
                <w:spacing w:val="-1"/>
              </w:rPr>
            </w:pPr>
            <w:r w:rsidRPr="00F50FE8">
              <w:rPr>
                <w:spacing w:val="-1"/>
              </w:rPr>
              <w:t xml:space="preserve">Монтаж крана </w:t>
            </w:r>
            <w:r w:rsidR="00106B9F">
              <w:rPr>
                <w:spacing w:val="-1"/>
              </w:rPr>
              <w:t xml:space="preserve">– </w:t>
            </w:r>
            <w:r w:rsidRPr="00F50FE8">
              <w:rPr>
                <w:spacing w:val="-1"/>
              </w:rPr>
              <w:t>напольный</w:t>
            </w:r>
            <w:r w:rsidR="00106B9F">
              <w:rPr>
                <w:spacing w:val="-1"/>
              </w:rPr>
              <w:t>.</w:t>
            </w:r>
          </w:p>
          <w:p w14:paraId="080D23D8" w14:textId="77777777" w:rsidR="00D10A3F" w:rsidRDefault="00D10A3F" w:rsidP="003A547F">
            <w:pPr>
              <w:spacing w:after="0"/>
              <w:jc w:val="left"/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Pr="00D10A3F">
              <w:rPr>
                <w:spacing w:val="-1"/>
              </w:rPr>
              <w:t>редельно допустимый уровень аку</w:t>
            </w:r>
            <w:r>
              <w:rPr>
                <w:spacing w:val="-1"/>
              </w:rPr>
              <w:t>стического шума: не более 80 дБ.</w:t>
            </w:r>
          </w:p>
          <w:p w14:paraId="04D9AFBB" w14:textId="13D5B1A8" w:rsidR="00D10A3F" w:rsidRPr="00A335E4" w:rsidRDefault="00D10A3F" w:rsidP="003A547F">
            <w:pPr>
              <w:spacing w:after="0"/>
              <w:jc w:val="left"/>
              <w:rPr>
                <w:spacing w:val="-1"/>
              </w:rPr>
            </w:pPr>
          </w:p>
        </w:tc>
        <w:tc>
          <w:tcPr>
            <w:tcW w:w="851" w:type="dxa"/>
          </w:tcPr>
          <w:p w14:paraId="2E374AC3" w14:textId="77777777" w:rsidR="00710726" w:rsidRPr="00710726" w:rsidRDefault="00710726" w:rsidP="00710726">
            <w:pPr>
              <w:jc w:val="center"/>
              <w:rPr>
                <w:spacing w:val="-1"/>
              </w:rPr>
            </w:pPr>
            <w:r w:rsidRPr="00710726">
              <w:rPr>
                <w:spacing w:val="-1"/>
              </w:rPr>
              <w:t>1</w:t>
            </w:r>
          </w:p>
        </w:tc>
        <w:tc>
          <w:tcPr>
            <w:tcW w:w="850" w:type="dxa"/>
          </w:tcPr>
          <w:p w14:paraId="1A3BECAA" w14:textId="77777777" w:rsidR="00710726" w:rsidRPr="00710726" w:rsidRDefault="00710726" w:rsidP="00710726">
            <w:pPr>
              <w:jc w:val="center"/>
            </w:pPr>
            <w:proofErr w:type="spellStart"/>
            <w:r w:rsidRPr="00710726">
              <w:t>шт</w:t>
            </w:r>
            <w:proofErr w:type="spellEnd"/>
          </w:p>
        </w:tc>
      </w:tr>
    </w:tbl>
    <w:p w14:paraId="0AE69FA9" w14:textId="77777777" w:rsidR="00AF05DC" w:rsidRDefault="00AF05DC" w:rsidP="00AF05DC">
      <w:pPr>
        <w:rPr>
          <w:b/>
        </w:rPr>
      </w:pPr>
    </w:p>
    <w:p w14:paraId="5B390809" w14:textId="77777777" w:rsidR="00F50FE8" w:rsidRPr="003A547F" w:rsidRDefault="00F50FE8" w:rsidP="00F50FE8">
      <w:pPr>
        <w:rPr>
          <w:b/>
        </w:rPr>
      </w:pPr>
      <w:r w:rsidRPr="003A547F">
        <w:rPr>
          <w:b/>
        </w:rPr>
        <w:lastRenderedPageBreak/>
        <w:t>Требования к поставке</w:t>
      </w:r>
    </w:p>
    <w:p w14:paraId="35F63410" w14:textId="30D04DD0" w:rsidR="00F50FE8" w:rsidRDefault="00F50FE8" w:rsidP="00F50FE8">
      <w:r>
        <w:t>Вакуумный подъемник должен быть поставлен в упаковке, предотвращающей его повреждение или порчу во время транспортировки к конечному пункту назначения, с учетом хранения и разгрузки/погрузки</w:t>
      </w:r>
      <w:r>
        <w:tab/>
      </w:r>
    </w:p>
    <w:p w14:paraId="413807C7" w14:textId="06CA7DB0" w:rsidR="00F50FE8" w:rsidRDefault="00F50FE8" w:rsidP="00F50FE8">
      <w:r>
        <w:t xml:space="preserve">В поставку должны входить все необходимые материалы, специальные инструменты и технологическая оснастка для пуска вакуумного подъемника в эксплуатацию и его дальнейшего обслуживания в течение гарантийного срока эксплуатации на </w:t>
      </w:r>
      <w:r w:rsidR="003A547F">
        <w:t>максимальной производительности</w:t>
      </w:r>
    </w:p>
    <w:p w14:paraId="1D8F3F74" w14:textId="0EA9D1DA" w:rsidR="00F50FE8" w:rsidRDefault="00F50FE8" w:rsidP="00F50FE8">
      <w:r>
        <w:t xml:space="preserve">Комплект </w:t>
      </w:r>
      <w:proofErr w:type="spellStart"/>
      <w:r>
        <w:t>быстроизнашиваемых</w:t>
      </w:r>
      <w:proofErr w:type="spellEnd"/>
      <w:r>
        <w:t xml:space="preserve"> запасных частей, а также комплект запчастей, рассчитанный на 1 год эксплуатации в пост гарантийный период</w:t>
      </w:r>
      <w:r>
        <w:tab/>
      </w:r>
    </w:p>
    <w:p w14:paraId="1B81F6AC" w14:textId="77777777" w:rsidR="00F50FE8" w:rsidRPr="003A547F" w:rsidRDefault="00F50FE8" w:rsidP="00F50FE8">
      <w:pPr>
        <w:rPr>
          <w:b/>
        </w:rPr>
      </w:pPr>
      <w:r w:rsidRPr="003A547F">
        <w:rPr>
          <w:b/>
        </w:rPr>
        <w:t>Требования к документации</w:t>
      </w:r>
      <w:r w:rsidRPr="003A547F">
        <w:rPr>
          <w:b/>
        </w:rPr>
        <w:tab/>
      </w:r>
    </w:p>
    <w:p w14:paraId="4428A5C5" w14:textId="12711A4C" w:rsidR="00F50FE8" w:rsidRDefault="00F50FE8" w:rsidP="00F50FE8">
      <w:r>
        <w:t>Вакуумный подъемник должен поставляться со следующей технической документацией (на русском языке):</w:t>
      </w:r>
    </w:p>
    <w:p w14:paraId="666C616A" w14:textId="53EFE78D" w:rsidR="00F50FE8" w:rsidRDefault="003A547F" w:rsidP="00F50FE8">
      <w:r>
        <w:t xml:space="preserve">-  </w:t>
      </w:r>
      <w:r w:rsidR="00F50FE8">
        <w:t>руководство оператора;</w:t>
      </w:r>
    </w:p>
    <w:p w14:paraId="66E1FA18" w14:textId="3DCE8417" w:rsidR="00F50FE8" w:rsidRDefault="003A547F" w:rsidP="00F50FE8">
      <w:r>
        <w:t xml:space="preserve">- </w:t>
      </w:r>
      <w:r w:rsidR="00F50FE8">
        <w:t>руководство по техническому обслуживанию;</w:t>
      </w:r>
    </w:p>
    <w:p w14:paraId="06445BB7" w14:textId="790C0E37" w:rsidR="00F50FE8" w:rsidRDefault="003A547F" w:rsidP="00F50FE8">
      <w:r>
        <w:t xml:space="preserve">- </w:t>
      </w:r>
      <w:r w:rsidR="00F50FE8">
        <w:t>чертежи и электрические схемы;</w:t>
      </w:r>
    </w:p>
    <w:p w14:paraId="077F2BAA" w14:textId="185B6AC9" w:rsidR="00F50FE8" w:rsidRDefault="003A547F" w:rsidP="00F50FE8">
      <w:r>
        <w:t xml:space="preserve">- </w:t>
      </w:r>
      <w:r w:rsidR="00F50FE8">
        <w:t>каталог запасных частей;</w:t>
      </w:r>
    </w:p>
    <w:p w14:paraId="34BAC45E" w14:textId="5E99B96F" w:rsidR="00F50FE8" w:rsidRDefault="003A547F" w:rsidP="00F50FE8">
      <w:r>
        <w:t xml:space="preserve">- </w:t>
      </w:r>
      <w:r w:rsidR="00F50FE8">
        <w:t>инструкции по техническому обслуживанию и ремонту основного и вспомогательного оборудования, содержащие требования к составу и периодичности работ.</w:t>
      </w:r>
    </w:p>
    <w:p w14:paraId="7C0C190B" w14:textId="77777777" w:rsidR="00F50FE8" w:rsidRDefault="00F50FE8" w:rsidP="00F50FE8">
      <w:r>
        <w:t>Все печатные материалы должны быть дублированы в электронном виде на CD.</w:t>
      </w:r>
      <w:r>
        <w:tab/>
      </w:r>
    </w:p>
    <w:p w14:paraId="7729C576" w14:textId="77777777" w:rsidR="00F50FE8" w:rsidRPr="003A547F" w:rsidRDefault="00F50FE8" w:rsidP="00F50FE8">
      <w:pPr>
        <w:rPr>
          <w:b/>
        </w:rPr>
      </w:pPr>
      <w:r w:rsidRPr="003A547F">
        <w:rPr>
          <w:b/>
        </w:rPr>
        <w:t>Требования к приемке</w:t>
      </w:r>
    </w:p>
    <w:p w14:paraId="1889337C" w14:textId="734CF368" w:rsidR="00F50FE8" w:rsidRDefault="00F50FE8" w:rsidP="00F50FE8">
      <w:r>
        <w:t xml:space="preserve">Оборудование должно пройти заводские испытания (FAT) на предприятии-изготовителе  </w:t>
      </w:r>
      <w:r>
        <w:tab/>
      </w:r>
    </w:p>
    <w:p w14:paraId="6288DA03" w14:textId="3CD2B437" w:rsidR="00F50FE8" w:rsidRDefault="00F50FE8" w:rsidP="00F50FE8">
      <w:r>
        <w:t>Программа и методика заводских испытаний (FAT) должна быть предоставлена покупателю на согласование не позднее, чем за 2 месяца до проведения испытаний</w:t>
      </w:r>
      <w:r>
        <w:tab/>
      </w:r>
    </w:p>
    <w:p w14:paraId="3720873F" w14:textId="11B681F5" w:rsidR="00F50FE8" w:rsidRDefault="00F50FE8" w:rsidP="00F50FE8">
      <w:r>
        <w:t xml:space="preserve">Оборудование должно пройти окончательные испытания (SAT) на предприятии-покупателе </w:t>
      </w:r>
      <w:r>
        <w:tab/>
      </w:r>
    </w:p>
    <w:p w14:paraId="75F153C6" w14:textId="3A251850" w:rsidR="00F50FE8" w:rsidRDefault="00F50FE8" w:rsidP="00F50FE8">
      <w:r>
        <w:t>Программа и методика окончательных испытаний (SAT) должна быть предоставлена покупателю на согласование не позднее, чем за 2 месяца до проведения испытаний</w:t>
      </w:r>
      <w:r>
        <w:tab/>
      </w:r>
    </w:p>
    <w:p w14:paraId="4627D59B" w14:textId="65FECA42" w:rsidR="00F50FE8" w:rsidRDefault="00F50FE8" w:rsidP="00F50FE8">
      <w:r>
        <w:t>Вакуумный подъемник должен пройти приемочные испытания на П</w:t>
      </w:r>
      <w:r w:rsidR="003A547F">
        <w:t xml:space="preserve">ермской Печатной Фабрике </w:t>
      </w:r>
      <w:r w:rsidR="003A547F" w:rsidRPr="003A547F">
        <w:t>(</w:t>
      </w:r>
      <w:r w:rsidR="003A547F" w:rsidRPr="003A547F">
        <w:rPr>
          <w:color w:val="000000"/>
        </w:rPr>
        <w:t xml:space="preserve">филиал АО </w:t>
      </w:r>
      <w:r w:rsidR="003A547F">
        <w:rPr>
          <w:color w:val="000000"/>
        </w:rPr>
        <w:t>«Гознак»</w:t>
      </w:r>
      <w:r w:rsidR="003A547F" w:rsidRPr="003A547F">
        <w:t>)</w:t>
      </w:r>
      <w:r w:rsidR="003A547F">
        <w:t xml:space="preserve">. </w:t>
      </w:r>
      <w:r>
        <w:t>Приемочные испытания включают: перемещение коробов с продукцией на заданное расстояние.</w:t>
      </w:r>
      <w:r>
        <w:tab/>
      </w:r>
    </w:p>
    <w:p w14:paraId="013A6CC3" w14:textId="77777777" w:rsidR="00F50FE8" w:rsidRPr="003A547F" w:rsidRDefault="00F50FE8" w:rsidP="00F50FE8">
      <w:pPr>
        <w:rPr>
          <w:b/>
        </w:rPr>
      </w:pPr>
      <w:r w:rsidRPr="003A547F">
        <w:rPr>
          <w:b/>
        </w:rPr>
        <w:t>Требования охраны окружающей среды</w:t>
      </w:r>
      <w:r w:rsidRPr="003A547F">
        <w:rPr>
          <w:b/>
        </w:rPr>
        <w:tab/>
      </w:r>
    </w:p>
    <w:p w14:paraId="396B12F6" w14:textId="70EB7BEA" w:rsidR="00F50FE8" w:rsidRDefault="00F50FE8" w:rsidP="00F50FE8">
      <w:r>
        <w:t>Подтверждение соответствия оборудования санитарно-эпидемиологическим требованиям Российского законодательства, включая декларацию о соответствии</w:t>
      </w:r>
      <w:r w:rsidR="00014313">
        <w:t>.</w:t>
      </w:r>
    </w:p>
    <w:p w14:paraId="5BC341F5" w14:textId="255F7532" w:rsidR="00F50FE8" w:rsidRDefault="00F50FE8" w:rsidP="00F50FE8">
      <w:r>
        <w:t>Пункт 5. Перечня объектов технического регулирования, подлежащих подтверждению соответствия требованиям технического регламента Таможенного союза "О безопасности машин и оборудования" в форме декларирования соответствия. Решение Комиссии Таможенного союза от 18.10.2011 N 823 (ред. от 16.05.2016) "О принятии технического регламента Таможенного союза "О безопасности машин и оборудования" (вместе с "ТР ТС 010/2011. Технический регламент Таможенного союза. О безопасности машин и оборудования")</w:t>
      </w:r>
      <w:r w:rsidR="00014313">
        <w:t>.</w:t>
      </w:r>
      <w:r>
        <w:tab/>
      </w:r>
    </w:p>
    <w:p w14:paraId="6CC62A18" w14:textId="715B3DE3" w:rsidR="00F50FE8" w:rsidRDefault="00F50FE8" w:rsidP="00F50FE8">
      <w:r>
        <w:t>Документация, содержащая информацию о безопасности вакуумного подъемника для окружающей среды и человека, а также условиях хранения и утилизации</w:t>
      </w:r>
      <w:r w:rsidR="003A547F">
        <w:t>.</w:t>
      </w:r>
      <w:r>
        <w:tab/>
      </w:r>
    </w:p>
    <w:p w14:paraId="0949CF9C" w14:textId="77777777" w:rsidR="00F50FE8" w:rsidRPr="003A547F" w:rsidRDefault="00F50FE8" w:rsidP="00F50FE8">
      <w:pPr>
        <w:rPr>
          <w:b/>
        </w:rPr>
      </w:pPr>
      <w:r w:rsidRPr="003A547F">
        <w:rPr>
          <w:b/>
        </w:rPr>
        <w:t>Требования к монтажу и пусконаладочным работам</w:t>
      </w:r>
      <w:r w:rsidRPr="003A547F">
        <w:rPr>
          <w:b/>
        </w:rPr>
        <w:tab/>
      </w:r>
    </w:p>
    <w:p w14:paraId="6FAE54EF" w14:textId="3BA653B3" w:rsidR="00F50FE8" w:rsidRDefault="00F50FE8" w:rsidP="00F50FE8">
      <w:r>
        <w:t>Вакуумный подъемник поставляется с условием монтажа силами специалистов Поставщика.</w:t>
      </w:r>
    </w:p>
    <w:p w14:paraId="0DFD36AF" w14:textId="77777777" w:rsidR="00F50FE8" w:rsidRDefault="00F50FE8" w:rsidP="00F50FE8">
      <w:r>
        <w:t>Монтаж включает в себя следующие работы:</w:t>
      </w:r>
    </w:p>
    <w:p w14:paraId="462793BE" w14:textId="3BB2547D" w:rsidR="00F50FE8" w:rsidRDefault="00B3190E" w:rsidP="00F50FE8">
      <w:r>
        <w:t xml:space="preserve">- </w:t>
      </w:r>
      <w:r w:rsidR="00F50FE8">
        <w:t>выезд специалистов Поставщика к месту установки вакуумного подъемника;</w:t>
      </w:r>
    </w:p>
    <w:p w14:paraId="775BB464" w14:textId="228A9B0F" w:rsidR="00F50FE8" w:rsidRDefault="00B3190E" w:rsidP="00F50FE8">
      <w:r>
        <w:t xml:space="preserve">- </w:t>
      </w:r>
      <w:r w:rsidR="00F50FE8">
        <w:t>монтаж и сборка основных частей вакуумного подъемника;</w:t>
      </w:r>
    </w:p>
    <w:p w14:paraId="14244E67" w14:textId="799E6898" w:rsidR="00F50FE8" w:rsidRDefault="00B3190E" w:rsidP="00F50FE8">
      <w:r>
        <w:lastRenderedPageBreak/>
        <w:t xml:space="preserve">- </w:t>
      </w:r>
      <w:r w:rsidR="00F50FE8">
        <w:t>подключение необходимых коммуникаций (подвод необходимых коммуникаций к месту установки вакуумного подъемника осуществляет Покупатель согласно предоставленным техническим требованиям Поставщика);</w:t>
      </w:r>
    </w:p>
    <w:p w14:paraId="4FE07273" w14:textId="30B5096A" w:rsidR="00F50FE8" w:rsidRDefault="00B3190E" w:rsidP="00F50FE8">
      <w:r>
        <w:t xml:space="preserve">- </w:t>
      </w:r>
      <w:r w:rsidR="00F50FE8">
        <w:t>предварительная регулировка, наладка и настройка вакуумного подъемника (подготовка к запуску);</w:t>
      </w:r>
    </w:p>
    <w:p w14:paraId="709385FC" w14:textId="6499267D" w:rsidR="00F50FE8" w:rsidRDefault="00B3190E" w:rsidP="00F50FE8">
      <w:r>
        <w:t xml:space="preserve">- </w:t>
      </w:r>
      <w:r w:rsidR="00F50FE8">
        <w:t>проверка работоспособности вакуумного подъемника на холостом ходу и в рабочем режиме с проверкой соответствия рабочих характеристик паспортным характеристикам.</w:t>
      </w:r>
      <w:r w:rsidR="00F50FE8">
        <w:tab/>
      </w:r>
    </w:p>
    <w:p w14:paraId="6687F713" w14:textId="035182B7" w:rsidR="00F50FE8" w:rsidRDefault="00F50FE8" w:rsidP="00F50FE8">
      <w:r>
        <w:t>Обучение, консультация и инструктаж персонала Покупателя по вопросам эксплуатации и технического обслуживания вакуумного подъемника.</w:t>
      </w:r>
      <w:r>
        <w:tab/>
      </w:r>
    </w:p>
    <w:p w14:paraId="091E8EB7" w14:textId="77777777" w:rsidR="00F50FE8" w:rsidRPr="00B3190E" w:rsidRDefault="00F50FE8" w:rsidP="00F50FE8">
      <w:pPr>
        <w:rPr>
          <w:b/>
        </w:rPr>
      </w:pPr>
      <w:r w:rsidRPr="00B3190E">
        <w:rPr>
          <w:b/>
        </w:rPr>
        <w:t>Требования к гарантийным обязательствам</w:t>
      </w:r>
      <w:r w:rsidRPr="00B3190E">
        <w:rPr>
          <w:b/>
        </w:rPr>
        <w:tab/>
      </w:r>
    </w:p>
    <w:p w14:paraId="7455AACA" w14:textId="52CEDC04" w:rsidR="00F50FE8" w:rsidRDefault="00F50FE8" w:rsidP="00F50FE8">
      <w:r>
        <w:t>Гарантийный срок на вакуумный подъемник должен быть не менее 12 месяцев со дня вв</w:t>
      </w:r>
      <w:r w:rsidR="00B3190E">
        <w:t>ода оборудования в эксплуатацию.</w:t>
      </w:r>
    </w:p>
    <w:p w14:paraId="1585FCF3" w14:textId="2461EC8C" w:rsidR="00F50FE8" w:rsidRDefault="00F50FE8" w:rsidP="00F50FE8">
      <w:r>
        <w:t>Комплектующие изделия должны иметь гарантийный срок, установленный их Изготовителями, но не менее срока гарантии на вакуумный подъемник.</w:t>
      </w:r>
      <w:r>
        <w:tab/>
      </w:r>
    </w:p>
    <w:p w14:paraId="5045A99A" w14:textId="7B959B26" w:rsidR="00F50FE8" w:rsidRDefault="00F50FE8" w:rsidP="00F50FE8">
      <w:r>
        <w:t>Перемотчик должен быть принят техническим контролем предприятия</w:t>
      </w:r>
      <w:r w:rsidR="00B3190E">
        <w:t>-</w:t>
      </w:r>
      <w:r>
        <w:t>Изготовителя</w:t>
      </w:r>
      <w:r w:rsidR="00B3190E">
        <w:t>.</w:t>
      </w:r>
      <w:r>
        <w:tab/>
      </w:r>
    </w:p>
    <w:p w14:paraId="1B88630C" w14:textId="6479802F" w:rsidR="00F50FE8" w:rsidRDefault="00F50FE8" w:rsidP="00F50FE8">
      <w:r>
        <w:t>Полномочия Поставщика от Изготовителя вакуумного подъемника по праву исполнения гарантийных обязательств и сервисному обслуживанию в гарантийный и послегарантийный период подтверждаются действующим сертификатом или другим документом Изготовителя</w:t>
      </w:r>
      <w:r w:rsidR="00B3190E">
        <w:t>.</w:t>
      </w:r>
      <w:r>
        <w:tab/>
      </w:r>
    </w:p>
    <w:sectPr w:rsidR="00F50FE8" w:rsidSect="008C0686">
      <w:footerReference w:type="even" r:id="rId28"/>
      <w:footerReference w:type="default" r:id="rId29"/>
      <w:footerReference w:type="first" r:id="rId30"/>
      <w:pgSz w:w="11906" w:h="16838"/>
      <w:pgMar w:top="992" w:right="567" w:bottom="993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A84A" w14:textId="77777777" w:rsidR="004C1282" w:rsidRDefault="004C1282" w:rsidP="00320D1D">
      <w:pPr>
        <w:spacing w:after="0"/>
      </w:pPr>
      <w:r>
        <w:separator/>
      </w:r>
    </w:p>
  </w:endnote>
  <w:endnote w:type="continuationSeparator" w:id="0">
    <w:p w14:paraId="5B5ADAB1" w14:textId="77777777" w:rsidR="004C1282" w:rsidRDefault="004C1282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923E13" w:rsidRDefault="00923E13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923E13" w:rsidRDefault="00923E13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6BF9D87C" w:rsidR="00923E13" w:rsidRPr="008D459B" w:rsidRDefault="00923E13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D26D45">
      <w:t>20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923E13" w:rsidRDefault="00923E13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B990" w14:textId="77777777" w:rsidR="004C1282" w:rsidRDefault="004C1282" w:rsidP="00320D1D">
      <w:pPr>
        <w:spacing w:after="0"/>
      </w:pPr>
      <w:r>
        <w:separator/>
      </w:r>
    </w:p>
  </w:footnote>
  <w:footnote w:type="continuationSeparator" w:id="0">
    <w:p w14:paraId="3AD11F16" w14:textId="77777777" w:rsidR="004C1282" w:rsidRDefault="004C1282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7177030"/>
    <w:multiLevelType w:val="multilevel"/>
    <w:tmpl w:val="C39A8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3" w15:restartNumberingAfterBreak="0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5" w15:restartNumberingAfterBreak="0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9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1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5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7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0" w15:restartNumberingAfterBreak="0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8"/>
  </w:num>
  <w:num w:numId="11">
    <w:abstractNumId w:val="17"/>
  </w:num>
  <w:num w:numId="12">
    <w:abstractNumId w:val="16"/>
  </w:num>
  <w:num w:numId="13">
    <w:abstractNumId w:val="45"/>
  </w:num>
  <w:num w:numId="14">
    <w:abstractNumId w:val="30"/>
  </w:num>
  <w:num w:numId="15">
    <w:abstractNumId w:val="46"/>
  </w:num>
  <w:num w:numId="16">
    <w:abstractNumId w:val="47"/>
  </w:num>
  <w:num w:numId="17">
    <w:abstractNumId w:val="38"/>
  </w:num>
  <w:num w:numId="18">
    <w:abstractNumId w:val="39"/>
  </w:num>
  <w:num w:numId="19">
    <w:abstractNumId w:val="22"/>
  </w:num>
  <w:num w:numId="20">
    <w:abstractNumId w:val="34"/>
  </w:num>
  <w:num w:numId="21">
    <w:abstractNumId w:val="31"/>
  </w:num>
  <w:num w:numId="22">
    <w:abstractNumId w:val="35"/>
  </w:num>
  <w:num w:numId="23">
    <w:abstractNumId w:val="12"/>
  </w:num>
  <w:num w:numId="24">
    <w:abstractNumId w:val="25"/>
  </w:num>
  <w:num w:numId="25">
    <w:abstractNumId w:val="26"/>
  </w:num>
  <w:num w:numId="26">
    <w:abstractNumId w:val="10"/>
  </w:num>
  <w:num w:numId="27">
    <w:abstractNumId w:val="19"/>
  </w:num>
  <w:num w:numId="28">
    <w:abstractNumId w:val="11"/>
  </w:num>
  <w:num w:numId="29">
    <w:abstractNumId w:val="28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3"/>
  </w:num>
  <w:num w:numId="33">
    <w:abstractNumId w:val="42"/>
  </w:num>
  <w:num w:numId="34">
    <w:abstractNumId w:val="15"/>
  </w:num>
  <w:num w:numId="35">
    <w:abstractNumId w:val="50"/>
  </w:num>
  <w:num w:numId="36">
    <w:abstractNumId w:val="24"/>
  </w:num>
  <w:num w:numId="37">
    <w:abstractNumId w:val="32"/>
  </w:num>
  <w:num w:numId="38">
    <w:abstractNumId w:val="51"/>
  </w:num>
  <w:num w:numId="39">
    <w:abstractNumId w:val="49"/>
  </w:num>
  <w:num w:numId="40">
    <w:abstractNumId w:val="36"/>
  </w:num>
  <w:num w:numId="41">
    <w:abstractNumId w:val="33"/>
  </w:num>
  <w:num w:numId="42">
    <w:abstractNumId w:val="13"/>
  </w:num>
  <w:num w:numId="43">
    <w:abstractNumId w:val="18"/>
  </w:num>
  <w:num w:numId="44">
    <w:abstractNumId w:val="37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6AC"/>
    <w:rsid w:val="00003B03"/>
    <w:rsid w:val="00004FD0"/>
    <w:rsid w:val="000066B2"/>
    <w:rsid w:val="000072CD"/>
    <w:rsid w:val="00007573"/>
    <w:rsid w:val="000116C1"/>
    <w:rsid w:val="00011886"/>
    <w:rsid w:val="00012241"/>
    <w:rsid w:val="00013179"/>
    <w:rsid w:val="00014313"/>
    <w:rsid w:val="00015077"/>
    <w:rsid w:val="000161D3"/>
    <w:rsid w:val="0001679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7EF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C56"/>
    <w:rsid w:val="000D024C"/>
    <w:rsid w:val="000D0C95"/>
    <w:rsid w:val="000D107A"/>
    <w:rsid w:val="000D216A"/>
    <w:rsid w:val="000D232D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5B97"/>
    <w:rsid w:val="000E6DC1"/>
    <w:rsid w:val="000E7E5C"/>
    <w:rsid w:val="000F2376"/>
    <w:rsid w:val="000F2D39"/>
    <w:rsid w:val="000F3E85"/>
    <w:rsid w:val="000F4000"/>
    <w:rsid w:val="000F44FE"/>
    <w:rsid w:val="000F6346"/>
    <w:rsid w:val="000F7238"/>
    <w:rsid w:val="000F77B4"/>
    <w:rsid w:val="00100E15"/>
    <w:rsid w:val="001035BD"/>
    <w:rsid w:val="00103882"/>
    <w:rsid w:val="001049DA"/>
    <w:rsid w:val="00105D4B"/>
    <w:rsid w:val="001061BF"/>
    <w:rsid w:val="00106B92"/>
    <w:rsid w:val="00106B9F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2CC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4FD9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C82"/>
    <w:rsid w:val="001A530B"/>
    <w:rsid w:val="001A631A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558"/>
    <w:rsid w:val="001F7A00"/>
    <w:rsid w:val="001F7F4C"/>
    <w:rsid w:val="00202247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35B0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980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583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53F8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6F1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346F"/>
    <w:rsid w:val="00325131"/>
    <w:rsid w:val="00325902"/>
    <w:rsid w:val="0032693C"/>
    <w:rsid w:val="0032746A"/>
    <w:rsid w:val="00331B69"/>
    <w:rsid w:val="00331B92"/>
    <w:rsid w:val="00334610"/>
    <w:rsid w:val="003405DD"/>
    <w:rsid w:val="003418DB"/>
    <w:rsid w:val="0034220D"/>
    <w:rsid w:val="00342354"/>
    <w:rsid w:val="00342406"/>
    <w:rsid w:val="00342B79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1F08"/>
    <w:rsid w:val="003623D2"/>
    <w:rsid w:val="00362FBB"/>
    <w:rsid w:val="00363AB6"/>
    <w:rsid w:val="00363DBA"/>
    <w:rsid w:val="00364654"/>
    <w:rsid w:val="00364DDD"/>
    <w:rsid w:val="00366321"/>
    <w:rsid w:val="0036674D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E7E"/>
    <w:rsid w:val="0039245A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4B33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6E4"/>
    <w:rsid w:val="003E11B0"/>
    <w:rsid w:val="003E2890"/>
    <w:rsid w:val="003E2E4C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A0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6C8"/>
    <w:rsid w:val="00484DE1"/>
    <w:rsid w:val="00484FED"/>
    <w:rsid w:val="004870F3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40FE"/>
    <w:rsid w:val="004B44CF"/>
    <w:rsid w:val="004B48CB"/>
    <w:rsid w:val="004B499C"/>
    <w:rsid w:val="004B534C"/>
    <w:rsid w:val="004B54C0"/>
    <w:rsid w:val="004B62BF"/>
    <w:rsid w:val="004B6DB5"/>
    <w:rsid w:val="004C1282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07EC"/>
    <w:rsid w:val="004D1CA2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30F9C"/>
    <w:rsid w:val="00531100"/>
    <w:rsid w:val="00531795"/>
    <w:rsid w:val="00531A6B"/>
    <w:rsid w:val="00532353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3E5"/>
    <w:rsid w:val="00550B45"/>
    <w:rsid w:val="00551932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818AB"/>
    <w:rsid w:val="00583E58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7C"/>
    <w:rsid w:val="005942A6"/>
    <w:rsid w:val="00595F0B"/>
    <w:rsid w:val="00596065"/>
    <w:rsid w:val="005961AF"/>
    <w:rsid w:val="00596E9C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10EC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E8E"/>
    <w:rsid w:val="005D329C"/>
    <w:rsid w:val="005D3ECD"/>
    <w:rsid w:val="005D74E2"/>
    <w:rsid w:val="005E00F0"/>
    <w:rsid w:val="005E1A87"/>
    <w:rsid w:val="005E291C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197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A9A"/>
    <w:rsid w:val="006A2FD7"/>
    <w:rsid w:val="006A3209"/>
    <w:rsid w:val="006A360A"/>
    <w:rsid w:val="006A3F99"/>
    <w:rsid w:val="006A472D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4E9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5699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810"/>
    <w:rsid w:val="006F59C2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B01"/>
    <w:rsid w:val="00721328"/>
    <w:rsid w:val="00721C31"/>
    <w:rsid w:val="00722BF4"/>
    <w:rsid w:val="0072306F"/>
    <w:rsid w:val="00723BEA"/>
    <w:rsid w:val="007244E5"/>
    <w:rsid w:val="00724991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4130C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34A"/>
    <w:rsid w:val="007624A2"/>
    <w:rsid w:val="007625DE"/>
    <w:rsid w:val="00762680"/>
    <w:rsid w:val="00763ADB"/>
    <w:rsid w:val="0076519F"/>
    <w:rsid w:val="007659CA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2D7C"/>
    <w:rsid w:val="007A3BD4"/>
    <w:rsid w:val="007A3DFA"/>
    <w:rsid w:val="007A414C"/>
    <w:rsid w:val="007A47AC"/>
    <w:rsid w:val="007A5045"/>
    <w:rsid w:val="007A5316"/>
    <w:rsid w:val="007A6691"/>
    <w:rsid w:val="007A68D1"/>
    <w:rsid w:val="007A6A35"/>
    <w:rsid w:val="007B03D5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3DA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6111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D1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7C88"/>
    <w:rsid w:val="008A17A6"/>
    <w:rsid w:val="008A26AF"/>
    <w:rsid w:val="008A2E93"/>
    <w:rsid w:val="008A49F4"/>
    <w:rsid w:val="008A5754"/>
    <w:rsid w:val="008A5C64"/>
    <w:rsid w:val="008A7AD2"/>
    <w:rsid w:val="008B03D1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CC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752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732A"/>
    <w:rsid w:val="00921680"/>
    <w:rsid w:val="009217DF"/>
    <w:rsid w:val="00922229"/>
    <w:rsid w:val="00923E13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3EC"/>
    <w:rsid w:val="009805BE"/>
    <w:rsid w:val="009807EA"/>
    <w:rsid w:val="00981F31"/>
    <w:rsid w:val="009837B4"/>
    <w:rsid w:val="00983EB0"/>
    <w:rsid w:val="009844EE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2D4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82A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2CE3"/>
    <w:rsid w:val="009F3E44"/>
    <w:rsid w:val="009F4DD3"/>
    <w:rsid w:val="009F6491"/>
    <w:rsid w:val="009F7537"/>
    <w:rsid w:val="00A00AF0"/>
    <w:rsid w:val="00A00F79"/>
    <w:rsid w:val="00A01AB9"/>
    <w:rsid w:val="00A01FEA"/>
    <w:rsid w:val="00A02DBE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54C"/>
    <w:rsid w:val="00A371C4"/>
    <w:rsid w:val="00A37829"/>
    <w:rsid w:val="00A37C44"/>
    <w:rsid w:val="00A4050B"/>
    <w:rsid w:val="00A434C5"/>
    <w:rsid w:val="00A44144"/>
    <w:rsid w:val="00A45B34"/>
    <w:rsid w:val="00A465C4"/>
    <w:rsid w:val="00A47437"/>
    <w:rsid w:val="00A47BD2"/>
    <w:rsid w:val="00A50BE8"/>
    <w:rsid w:val="00A50E59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BE3"/>
    <w:rsid w:val="00A75F60"/>
    <w:rsid w:val="00A775A1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73C9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8DD"/>
    <w:rsid w:val="00B10759"/>
    <w:rsid w:val="00B1091F"/>
    <w:rsid w:val="00B10C2B"/>
    <w:rsid w:val="00B10E22"/>
    <w:rsid w:val="00B13A47"/>
    <w:rsid w:val="00B14D43"/>
    <w:rsid w:val="00B17140"/>
    <w:rsid w:val="00B17650"/>
    <w:rsid w:val="00B178CC"/>
    <w:rsid w:val="00B202D3"/>
    <w:rsid w:val="00B20D5B"/>
    <w:rsid w:val="00B22A50"/>
    <w:rsid w:val="00B22F0E"/>
    <w:rsid w:val="00B250EF"/>
    <w:rsid w:val="00B2527E"/>
    <w:rsid w:val="00B263E1"/>
    <w:rsid w:val="00B27F74"/>
    <w:rsid w:val="00B303B1"/>
    <w:rsid w:val="00B314B6"/>
    <w:rsid w:val="00B3190E"/>
    <w:rsid w:val="00B32596"/>
    <w:rsid w:val="00B32B30"/>
    <w:rsid w:val="00B32C5F"/>
    <w:rsid w:val="00B32EB2"/>
    <w:rsid w:val="00B33690"/>
    <w:rsid w:val="00B3546A"/>
    <w:rsid w:val="00B35E2F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101D"/>
    <w:rsid w:val="00B72124"/>
    <w:rsid w:val="00B73F43"/>
    <w:rsid w:val="00B74F88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2241"/>
    <w:rsid w:val="00BA3093"/>
    <w:rsid w:val="00BA39A2"/>
    <w:rsid w:val="00BA3BF1"/>
    <w:rsid w:val="00BA421B"/>
    <w:rsid w:val="00BA4B79"/>
    <w:rsid w:val="00BA6004"/>
    <w:rsid w:val="00BA60FA"/>
    <w:rsid w:val="00BA6F26"/>
    <w:rsid w:val="00BB013A"/>
    <w:rsid w:val="00BB210E"/>
    <w:rsid w:val="00BB2400"/>
    <w:rsid w:val="00BB2EEC"/>
    <w:rsid w:val="00BB2F31"/>
    <w:rsid w:val="00BB3165"/>
    <w:rsid w:val="00BB3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218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92C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98"/>
    <w:rsid w:val="00C00985"/>
    <w:rsid w:val="00C00BC1"/>
    <w:rsid w:val="00C01A54"/>
    <w:rsid w:val="00C02576"/>
    <w:rsid w:val="00C040C4"/>
    <w:rsid w:val="00C052C6"/>
    <w:rsid w:val="00C053BA"/>
    <w:rsid w:val="00C05537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4EE1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1E0B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89F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86E"/>
    <w:rsid w:val="00CC6A42"/>
    <w:rsid w:val="00CD06FB"/>
    <w:rsid w:val="00CD308B"/>
    <w:rsid w:val="00CD3301"/>
    <w:rsid w:val="00CD4DA0"/>
    <w:rsid w:val="00CD633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6D45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261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DF7D1B"/>
    <w:rsid w:val="00E002EA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71E5"/>
    <w:rsid w:val="00E1749A"/>
    <w:rsid w:val="00E206E4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6E31"/>
    <w:rsid w:val="00E47A81"/>
    <w:rsid w:val="00E50389"/>
    <w:rsid w:val="00E5059E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A6387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2DC"/>
    <w:rsid w:val="00EB6BD4"/>
    <w:rsid w:val="00EB7E49"/>
    <w:rsid w:val="00EC18CB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2A84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753D"/>
    <w:rsid w:val="00F11836"/>
    <w:rsid w:val="00F12AAD"/>
    <w:rsid w:val="00F13E00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32C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E8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895"/>
    <w:rsid w:val="00FC5ED7"/>
    <w:rsid w:val="00FC72EB"/>
    <w:rsid w:val="00FC7C8B"/>
    <w:rsid w:val="00FD19E1"/>
    <w:rsid w:val="00FD1D92"/>
    <w:rsid w:val="00FD1E5B"/>
    <w:rsid w:val="00FD3AAD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909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2C7583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1f2">
    <w:name w:val="Сетка таблицы1"/>
    <w:basedOn w:val="a9"/>
    <w:next w:val="afffff2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http://www.goznak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" TargetMode="Externa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0D53-8825-43CC-BCC5-226F2C5F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373</TotalTime>
  <Pages>31</Pages>
  <Words>9939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66465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Краснова Вера Анатольевна</cp:lastModifiedBy>
  <cp:revision>90</cp:revision>
  <cp:lastPrinted>2019-01-10T13:17:00Z</cp:lastPrinted>
  <dcterms:created xsi:type="dcterms:W3CDTF">2018-11-28T14:17:00Z</dcterms:created>
  <dcterms:modified xsi:type="dcterms:W3CDTF">2019-01-10T13:17:00Z</dcterms:modified>
</cp:coreProperties>
</file>