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E4" w:rsidRDefault="000317E4" w:rsidP="000317E4">
      <w:pPr>
        <w:pStyle w:val="ab"/>
        <w:jc w:val="center"/>
      </w:pPr>
      <w:bookmarkStart w:id="0" w:name="_Toc392487739"/>
      <w:bookmarkStart w:id="1" w:name="_Toc392489443"/>
    </w:p>
    <w:p w:rsidR="000317E4" w:rsidRDefault="000317E4" w:rsidP="000317E4">
      <w:pPr>
        <w:pStyle w:val="ab"/>
        <w:jc w:val="center"/>
      </w:pPr>
    </w:p>
    <w:p w:rsidR="000317E4" w:rsidRDefault="000317E4" w:rsidP="000317E4">
      <w:pPr>
        <w:pStyle w:val="ab"/>
        <w:jc w:val="center"/>
      </w:pPr>
    </w:p>
    <w:p w:rsidR="000317E4" w:rsidRDefault="000317E4" w:rsidP="000317E4">
      <w:pPr>
        <w:pStyle w:val="ab"/>
        <w:jc w:val="center"/>
      </w:pPr>
    </w:p>
    <w:p w:rsidR="000317E4" w:rsidRDefault="000317E4" w:rsidP="000317E4">
      <w:pPr>
        <w:pStyle w:val="ab"/>
        <w:jc w:val="center"/>
      </w:pPr>
    </w:p>
    <w:p w:rsidR="000317E4" w:rsidRDefault="000317E4" w:rsidP="000317E4">
      <w:pPr>
        <w:pStyle w:val="ab"/>
        <w:jc w:val="center"/>
      </w:pPr>
    </w:p>
    <w:p w:rsidR="000317E4" w:rsidRDefault="000317E4" w:rsidP="000317E4">
      <w:pPr>
        <w:pStyle w:val="ab"/>
        <w:jc w:val="center"/>
      </w:pPr>
    </w:p>
    <w:p w:rsidR="000317E4" w:rsidRDefault="000317E4" w:rsidP="000317E4">
      <w:pPr>
        <w:pStyle w:val="ab"/>
        <w:jc w:val="center"/>
      </w:pPr>
    </w:p>
    <w:p w:rsidR="000317E4" w:rsidRDefault="000317E4" w:rsidP="000317E4">
      <w:pPr>
        <w:pStyle w:val="ab"/>
        <w:jc w:val="center"/>
      </w:pPr>
    </w:p>
    <w:p w:rsidR="000317E4" w:rsidRDefault="000317E4" w:rsidP="000317E4">
      <w:pPr>
        <w:pStyle w:val="ab"/>
        <w:jc w:val="center"/>
      </w:pPr>
    </w:p>
    <w:p w:rsidR="000317E4" w:rsidRDefault="000317E4" w:rsidP="000317E4">
      <w:pPr>
        <w:pStyle w:val="ab"/>
        <w:jc w:val="center"/>
      </w:pPr>
    </w:p>
    <w:p w:rsidR="000317E4" w:rsidRPr="000317E4" w:rsidRDefault="00F070DF" w:rsidP="000317E4">
      <w:pPr>
        <w:pStyle w:val="ab"/>
        <w:jc w:val="center"/>
        <w:rPr>
          <w:rFonts w:ascii="Arial" w:hAnsi="Arial" w:cs="Arial"/>
          <w:b/>
          <w:sz w:val="72"/>
          <w:szCs w:val="72"/>
        </w:rPr>
      </w:pPr>
      <w:r w:rsidRPr="000317E4">
        <w:rPr>
          <w:rFonts w:ascii="Arial" w:hAnsi="Arial" w:cs="Arial"/>
          <w:b/>
          <w:sz w:val="72"/>
          <w:szCs w:val="72"/>
        </w:rPr>
        <w:t>Блок 6</w:t>
      </w:r>
    </w:p>
    <w:p w:rsidR="00F070DF" w:rsidRPr="000317E4" w:rsidRDefault="00F070DF" w:rsidP="000317E4">
      <w:pPr>
        <w:pStyle w:val="ab"/>
        <w:jc w:val="center"/>
        <w:rPr>
          <w:rFonts w:ascii="Arial" w:hAnsi="Arial" w:cs="Arial"/>
          <w:b/>
          <w:sz w:val="72"/>
          <w:szCs w:val="72"/>
        </w:rPr>
      </w:pPr>
      <w:r w:rsidRPr="000317E4">
        <w:rPr>
          <w:rFonts w:ascii="Arial" w:hAnsi="Arial" w:cs="Arial"/>
          <w:b/>
          <w:sz w:val="72"/>
          <w:szCs w:val="72"/>
        </w:rPr>
        <w:t>«Проект Договора»</w:t>
      </w:r>
      <w:bookmarkEnd w:id="0"/>
      <w:bookmarkEnd w:id="1"/>
    </w:p>
    <w:p w:rsidR="00F070DF" w:rsidRPr="000317E4" w:rsidRDefault="00F070DF" w:rsidP="00F070DF">
      <w:pPr>
        <w:jc w:val="center"/>
        <w:rPr>
          <w:rFonts w:ascii="Arial" w:hAnsi="Arial" w:cs="Arial"/>
          <w:b/>
          <w:sz w:val="52"/>
          <w:szCs w:val="52"/>
        </w:rPr>
      </w:pPr>
      <w:r w:rsidRPr="000317E4">
        <w:rPr>
          <w:rFonts w:ascii="Arial" w:hAnsi="Arial" w:cs="Arial"/>
          <w:b/>
          <w:sz w:val="52"/>
          <w:szCs w:val="52"/>
        </w:rPr>
        <w:t>(блок 6 из 8)</w:t>
      </w:r>
    </w:p>
    <w:p w:rsidR="00F070DF" w:rsidRPr="000317E4" w:rsidRDefault="00F070DF" w:rsidP="00F070DF">
      <w:pPr>
        <w:jc w:val="center"/>
        <w:rPr>
          <w:rFonts w:ascii="Arial" w:hAnsi="Arial" w:cs="Arial"/>
          <w:b/>
          <w:sz w:val="72"/>
          <w:szCs w:val="72"/>
        </w:rPr>
      </w:pPr>
    </w:p>
    <w:p w:rsidR="00F070DF" w:rsidRDefault="00F070D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70DF" w:rsidRDefault="00F070D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70DF" w:rsidRDefault="00F070D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СУБЛИЦЕНЗИОННЫЙ ДОГОВОР № </w:t>
      </w:r>
      <w:r w:rsidR="009B4B50" w:rsidRPr="0018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</w:p>
    <w:p w:rsidR="0028698A" w:rsidRPr="00187C6C" w:rsidRDefault="0028698A" w:rsidP="0028698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8A" w:rsidRPr="00187C6C" w:rsidRDefault="0028698A" w:rsidP="0028698A">
      <w:pPr>
        <w:tabs>
          <w:tab w:val="left" w:pos="567"/>
          <w:tab w:val="left" w:pos="6521"/>
          <w:tab w:val="left" w:pos="723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Владивосток 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9B4B50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B4B50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11D83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1D83" w:rsidRPr="00187C6C" w:rsidRDefault="0028698A" w:rsidP="00D1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1D83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«Дальневосточный центр судостроения и </w:t>
      </w:r>
      <w:r w:rsidR="003D1D0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судоре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монта», именуемое в дальнейшем «Сублицензиат», </w:t>
      </w:r>
      <w:r w:rsidR="0035013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начальника управления информационных технологий </w:t>
      </w:r>
      <w:r w:rsidR="00F8613F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Дмитрия Владимировича, действующего на основании </w:t>
      </w:r>
      <w:r w:rsidR="00574BA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№ 14-20/119 от 20.12.2018 г.</w:t>
      </w:r>
      <w:r w:rsidR="0035013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</w:p>
    <w:p w:rsidR="0028698A" w:rsidRPr="00187C6C" w:rsidRDefault="00B15F95" w:rsidP="00D1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D11D83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«Сублицензиар»,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633D8C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1D83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</w:t>
      </w:r>
      <w:r w:rsidR="00EA2573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A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его)</w:t>
      </w:r>
      <w:r w:rsidR="00D11D83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D11D83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</w:t>
      </w:r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именуемые «Стороны», а по отдельности «Сторона», заключили настоящий договор (далее - Договор) о нижеследующем.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Договору </w:t>
      </w:r>
      <w:r w:rsidR="009A287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Сублицензиар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согласия Лицензиара обязуется предоставить Сублицензиату права на использование программ для ЭВМ, далее именуемые «Программы», а Сублицензиат обязуется принять указанные права и уплачивать </w:t>
      </w:r>
      <w:r w:rsidR="009A287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Сублицензиару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вознаграждение в размере, порядке и на условиях, установленных настоящим Договором.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A287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Сублицензиар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Сублицензиату право на использование, предоставленное с единственной целью передачи этого права конечным пользователям для инсталляции и запуска программных продуктов в соответствии с документацией, устанавливающей правила использования экземпляра Программы, без права дальнейшего распространения.</w:t>
      </w:r>
    </w:p>
    <w:p w:rsidR="0028698A" w:rsidRPr="00187C6C" w:rsidRDefault="0028698A" w:rsidP="00646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Наименования Программ, права на использование которых, указанные в п. 1.2 настоящего Договора, передаются от </w:t>
      </w:r>
      <w:r w:rsidR="009A287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Сублицензиара 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Сублицензиату, </w:t>
      </w:r>
      <w:r w:rsidR="006460B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Спецификации</w:t>
      </w:r>
      <w:r w:rsidR="003D1D0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являющейся </w:t>
      </w:r>
      <w:r w:rsidR="006460B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D1D0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460B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8613F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0B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1D0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3D1D0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3D1D0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A287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Сублицензиар 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Сублицензиату права на использование Программ по настоящему Договору в течение неопределенного срока, если иное не указано в </w:t>
      </w:r>
      <w:r w:rsidR="006460B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пецификации и не следует из существа самого предоставляемого права.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ВОЗНАГРАЖДЕНИЕ И ПОРЯДОК ОПЛАТЫ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 предоставляемые по настоящему Договору права на использование Программ Сублицензиат выплачивает </w:t>
      </w:r>
      <w:r w:rsidR="009A287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Сублицензиару 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вознаграждение, размер которого определяется в </w:t>
      </w:r>
      <w:r w:rsidR="003D1D0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</w:t>
      </w:r>
      <w:r w:rsidR="003D1D0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Сублицензиат осуществляет выплату вознаграждения, определяемого в соответствии с п. 2.1 настоящего Договора, в порядке, установленном </w:t>
      </w:r>
      <w:r w:rsidR="003D1D0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пецификацией.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Выплата вознаграждения производится путем перечисления денежных средств на расчетный счет </w:t>
      </w:r>
      <w:r w:rsidR="009A287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Сублицензиара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главе 1</w:t>
      </w:r>
      <w:r w:rsidR="006460B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или в реквизитах счета на оплату, выставляемого </w:t>
      </w:r>
      <w:r w:rsidR="009A287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Сублицензиаром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ПЕРЕДАЧИ ПРАВ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8A" w:rsidRPr="00187C6C" w:rsidRDefault="0028698A" w:rsidP="002869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Передача Программ осуществляется в срок, указанный в </w:t>
      </w:r>
      <w:r w:rsidR="003D1D0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пецификации.</w:t>
      </w:r>
    </w:p>
    <w:p w:rsidR="0028698A" w:rsidRPr="00187C6C" w:rsidRDefault="0028698A" w:rsidP="002869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Передача Программ осуществляется любым из возможных способов: путем сообщения уникального кода доступа, передачи Программы на материальном носителе, а также иных способов, в зависимости от особенностей и условий использования конкретной Программы.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Передача Программ от </w:t>
      </w:r>
      <w:r w:rsidR="009A287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Сублицензиара 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Сублицензиату оформляется подписанием актов приема-передачи представителем Сублицензиата.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9A287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Сублицензиар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Передавать Сублицензиату Программы в порядке, сроки и на условиях, установленных настоящим Договором и </w:t>
      </w:r>
      <w:r w:rsidR="003D1D0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</w:t>
      </w:r>
      <w:r w:rsidR="003D1D0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нему.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Одновременно с передачей Программ передавать Сублицензиату все необходимые документы, предусмотренные действующим законодательством Российской Федерации.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Воздерживаться от каких-либо действий, способных затруднить осуществление Сублицензиатом предоставленного ему права использования Программ.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9A287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Сублицензиар 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Требовать своевременного получения вознаграждения в порядке и размере, установленными настоящим Договором.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Сублицензиат обязуется:</w:t>
      </w:r>
    </w:p>
    <w:p w:rsidR="0028698A" w:rsidRPr="00187C6C" w:rsidRDefault="0028698A" w:rsidP="002869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Принимать Программы и права на их использование в порядке, предусмотренном настоящим Договором и </w:t>
      </w:r>
      <w:r w:rsidR="003D1D0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пецификации к нему.</w:t>
      </w:r>
    </w:p>
    <w:p w:rsidR="0028698A" w:rsidRPr="00187C6C" w:rsidRDefault="0028698A" w:rsidP="002869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Производить выплату вознаграждения </w:t>
      </w:r>
      <w:r w:rsidR="009A287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Сублицензиар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порядке и на условиях, установленных настоящим Договором и </w:t>
      </w:r>
      <w:r w:rsidR="003D1D0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пецификации к нему.</w:t>
      </w:r>
    </w:p>
    <w:p w:rsidR="0028698A" w:rsidRPr="00187C6C" w:rsidRDefault="0028698A" w:rsidP="002869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Не осуществлять передачу прав на программы третьим лицам.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Сублицензиат вправе: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Использовать Программы в порядке и на условиях, установленных настоящим Договором, а также соответствующим пользовательским соглашением к каждой Программе.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B1" w:rsidRPr="00187C6C" w:rsidRDefault="00DC47B1" w:rsidP="00DC47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АНТИКОРРУПЦИОННЫЕ УСЛОВИЯ</w:t>
      </w:r>
    </w:p>
    <w:p w:rsidR="00DC47B1" w:rsidRPr="00187C6C" w:rsidRDefault="00DC47B1" w:rsidP="00DC47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B1" w:rsidRPr="00187C6C" w:rsidRDefault="00DC47B1" w:rsidP="00DC4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 Сублицензиар 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</w:t>
      </w:r>
      <w:r w:rsidRPr="00187C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18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proofErr w:type="spellStart"/>
      <w:r w:rsidRPr="00187C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dcss</w:t>
      </w:r>
      <w:proofErr w:type="spellEnd"/>
      <w:r w:rsidRPr="0018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187C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</w:p>
    <w:p w:rsidR="00DC47B1" w:rsidRPr="00187C6C" w:rsidRDefault="003B79AE" w:rsidP="00DC4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C47B1" w:rsidRPr="00187C6C" w:rsidRDefault="003B79AE" w:rsidP="00DC4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DC47B1" w:rsidRPr="00187C6C" w:rsidRDefault="00DC47B1" w:rsidP="00DC4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действиями работника, осуществляемыми в пользу стимулирующей его Стороны, понимаются:</w:t>
      </w:r>
    </w:p>
    <w:p w:rsidR="00DC47B1" w:rsidRPr="00187C6C" w:rsidRDefault="00DC47B1" w:rsidP="0040493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неоправданных преимуществ по сравнению с другими контрагентами;</w:t>
      </w:r>
    </w:p>
    <w:p w:rsidR="00DC47B1" w:rsidRPr="00187C6C" w:rsidRDefault="00DC47B1" w:rsidP="0040493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каких-либо гарантий;</w:t>
      </w:r>
    </w:p>
    <w:p w:rsidR="00DC47B1" w:rsidRPr="00187C6C" w:rsidRDefault="00DC47B1" w:rsidP="0040493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существующих процедур;</w:t>
      </w:r>
    </w:p>
    <w:p w:rsidR="00DC47B1" w:rsidRPr="00187C6C" w:rsidRDefault="00DC47B1" w:rsidP="0040493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DC47B1" w:rsidRPr="00187C6C" w:rsidRDefault="003B79AE" w:rsidP="00DC4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уведомления.</w:t>
      </w:r>
    </w:p>
    <w:p w:rsidR="00DC47B1" w:rsidRPr="00187C6C" w:rsidRDefault="003B79AE" w:rsidP="00DC4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C47B1" w:rsidRPr="00187C6C" w:rsidRDefault="003B79AE" w:rsidP="00DC4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DC47B1" w:rsidRPr="00187C6C" w:rsidRDefault="003B79AE" w:rsidP="00DC4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целях проведения антикоррупционных проверок </w:t>
      </w:r>
      <w:r w:rsidR="0040493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Сублицензиар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обязуется  в течение 5 (пяти)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 w:rsidR="0040493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Сублицензиата,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</w:t>
      </w:r>
      <w:r w:rsidR="0040493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Сублицензиату 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цепочке собственников </w:t>
      </w:r>
      <w:r w:rsidR="0040493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Сублицензиара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бенефициаров (в том числе, конечных) по форме согласно Приложению № </w:t>
      </w:r>
      <w:r w:rsidR="0040493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 с приложением подтверждающих документов (далее – Информация). </w:t>
      </w:r>
    </w:p>
    <w:p w:rsidR="00DC47B1" w:rsidRPr="00187C6C" w:rsidRDefault="00DC47B1" w:rsidP="00DC4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изменений в цепочке собственников </w:t>
      </w:r>
      <w:r w:rsidR="0040493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Сублицензиара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бенефициаров (в том числе, конечных) и (или) в исполнительных органах</w:t>
      </w:r>
      <w:r w:rsidR="0040493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Сублицензиар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 в течение 5 (пяти) рабочих дней </w:t>
      </w:r>
      <w:proofErr w:type="gramStart"/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изменений предоставить соответствующую  информацию </w:t>
      </w:r>
      <w:r w:rsidR="0040493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Сублицензиату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47B1" w:rsidRPr="00187C6C" w:rsidRDefault="00DC47B1" w:rsidP="00DC4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</w:t>
      </w:r>
      <w:r w:rsidR="0040493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Сублицензиата 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почтового отправления с описью вложения. Датой предоставления Информации является дата получения </w:t>
      </w:r>
      <w:r w:rsidR="003B79AE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Сублицензиатом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почтового отправления. Дополнительно Информация предоставляется на электронном носителе. </w:t>
      </w:r>
    </w:p>
    <w:p w:rsidR="00DC47B1" w:rsidRPr="00187C6C" w:rsidRDefault="00DC47B1" w:rsidP="00DC4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:rsidR="00DC47B1" w:rsidRPr="00187C6C" w:rsidRDefault="003B79AE" w:rsidP="00DC4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DC47B1" w:rsidRPr="00187C6C" w:rsidRDefault="003B79AE" w:rsidP="00DC4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DC47B1" w:rsidRPr="00187C6C" w:rsidRDefault="003B79AE" w:rsidP="00DC4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:rsidR="00DC47B1" w:rsidRPr="00187C6C" w:rsidRDefault="003B79AE" w:rsidP="00DC4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</w:t>
      </w:r>
      <w:r w:rsidR="0040493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Сублицензиар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предоставить  </w:t>
      </w:r>
      <w:r w:rsidR="0040493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Сублицензиату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№ </w:t>
      </w:r>
      <w:r w:rsidR="0040493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Договору.</w:t>
      </w:r>
      <w:proofErr w:type="gramEnd"/>
    </w:p>
    <w:p w:rsidR="00DC47B1" w:rsidRPr="00187C6C" w:rsidRDefault="003B79AE" w:rsidP="00DC4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493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Сублицензиар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 ФЗ.</w:t>
      </w:r>
    </w:p>
    <w:p w:rsidR="00DC47B1" w:rsidRPr="00187C6C" w:rsidRDefault="003B79AE" w:rsidP="00DC4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40493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Сублицензиат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 152- ФЗ в связи с отсутствием согласия субъекта на обработку его персональных данных, предусмотренного пунктом 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настоящего Договора, либо </w:t>
      </w:r>
      <w:r w:rsidR="0040493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Сублицензиат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понесет расходы в виде сумм возмещения морального и/или имущественного вреда, подлежащих возмещению субъекту персональных данных</w:t>
      </w:r>
      <w:proofErr w:type="gramEnd"/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Федерального закона РФ «О персональных данных» от 27.07.2006 № 152- ФЗ в связи с отсутствием согласия такого субъекта на обработку его персональных данных, предусмотренного пунктом 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настоящего Договора, </w:t>
      </w:r>
      <w:r w:rsidR="0040493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Сублицензиар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возместить </w:t>
      </w:r>
      <w:r w:rsidR="00404938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Сублицензиату</w:t>
      </w:r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</w:t>
      </w:r>
      <w:proofErr w:type="gramEnd"/>
      <w:r w:rsidR="00DC47B1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вреда, причиненного субъекту персональных данных.</w:t>
      </w:r>
    </w:p>
    <w:p w:rsidR="003B79AE" w:rsidRPr="00187C6C" w:rsidRDefault="003B79AE" w:rsidP="00286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8A" w:rsidRPr="00187C6C" w:rsidRDefault="003B79AE" w:rsidP="00286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ГАРАНТИИ. РЕКЛАМАЦИИ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8A" w:rsidRPr="00187C6C" w:rsidRDefault="003B79AE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A287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Сублицензиар</w:t>
      </w:r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качество Программ, разработанных производителем, а также за достоверность и качество документации, сопровождающей Программы.</w:t>
      </w:r>
    </w:p>
    <w:p w:rsidR="0028698A" w:rsidRPr="00187C6C" w:rsidRDefault="003B79AE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9A287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Сублицензиар</w:t>
      </w:r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гарантирует, что является законным правообладателем Программ, передаваемых в рамках настоящего Договора, а также имеет право на их отчуждение.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8A" w:rsidRPr="00187C6C" w:rsidRDefault="003B79AE" w:rsidP="00286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РАЗРЕШЕНИЕ СПОРОВ. ОТВЕТСТВЕННОСТЬ СТОРОН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8A" w:rsidRPr="00187C6C" w:rsidRDefault="003B79AE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возникновении между Сторонами споров, связанных с настоящим Договором, Сторона, чьи права нарушены, направляет другой Стороне претензию. Сторона, получившая претензию, обязана составить и направить ответ на нее с приложением подтверждающих ее позицию документов в течение 10 дней со дня получения претензии.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Сторонами соглашения споры передаются на рассмотрение в Арбитражный суд Приморского края.</w:t>
      </w:r>
    </w:p>
    <w:p w:rsidR="0028698A" w:rsidRPr="00187C6C" w:rsidRDefault="003B79AE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 неисполнение и/или ненадлежащее исполнение иных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8A" w:rsidRPr="00187C6C" w:rsidRDefault="003B79AE" w:rsidP="00286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ФОРС-МАЖОР</w:t>
      </w:r>
    </w:p>
    <w:p w:rsidR="001A0476" w:rsidRPr="00187C6C" w:rsidRDefault="001A0476" w:rsidP="00286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698A" w:rsidRPr="00187C6C" w:rsidRDefault="003B79AE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Обстоятельства форс-мажорного характера (непредвиденные обстоятельства непреодолимой силы), в том числе: стихийные бедствия, забастовки, войны, принятие государственными органами законов и подзаконных актов, препятствующих исполнению </w:t>
      </w:r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Договора, и другие подобные обстоятельства, освобождают Сторону, не выполнившую своих обязатель</w:t>
      </w:r>
      <w:proofErr w:type="gramStart"/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св</w:t>
      </w:r>
      <w:proofErr w:type="gramEnd"/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наступлением указанных обстоятельств, от ответственности за такое невыполнение на срок действия этих обстоятельств.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8A" w:rsidRPr="00187C6C" w:rsidRDefault="003B79AE" w:rsidP="00286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КОНФИДЕНЦИАЛЬНОСТЬ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AE" w:rsidRPr="00187C6C" w:rsidRDefault="003B79AE" w:rsidP="003B7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:rsidR="003B79AE" w:rsidRPr="00187C6C" w:rsidRDefault="003B79AE" w:rsidP="003B7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proofErr w:type="gramEnd"/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случае любого такого раскрытия (a)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3B79AE" w:rsidRPr="00187C6C" w:rsidRDefault="003B79AE" w:rsidP="003B7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3B79AE" w:rsidRPr="00187C6C" w:rsidRDefault="003B79AE" w:rsidP="003B7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3B79AE" w:rsidRPr="00187C6C" w:rsidRDefault="003B79AE" w:rsidP="003B7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3B79AE" w:rsidRPr="00187C6C" w:rsidRDefault="003B79AE" w:rsidP="003B7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Передача Конфиденциальной информации оформляется Актом, который подписывается уполномоченными лицами Сторон.</w:t>
      </w:r>
    </w:p>
    <w:p w:rsidR="0028698A" w:rsidRPr="00187C6C" w:rsidRDefault="003B79AE" w:rsidP="003B7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3B79AE" w:rsidRPr="00187C6C" w:rsidRDefault="003B79AE" w:rsidP="00286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8A" w:rsidRPr="00187C6C" w:rsidRDefault="003B79AE" w:rsidP="00286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8A" w:rsidRPr="00187C6C" w:rsidRDefault="003B79AE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 момента его подписания Сторонами и действует в течение года. В случае</w:t>
      </w:r>
      <w:proofErr w:type="gramStart"/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 неделю до предполагаемой даты истечения </w:t>
      </w:r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срока действия настоящего Договора ни одна из Сторон не заявит о его прекращении, срок действия Договора автоматически продлевается на следующий год.</w:t>
      </w:r>
    </w:p>
    <w:p w:rsidR="0028698A" w:rsidRPr="00187C6C" w:rsidRDefault="003B79AE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Договор </w:t>
      </w:r>
      <w:proofErr w:type="gramStart"/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либо по иным основаниям, предусмотренным действующим законодательством Российской Федерации.</w:t>
      </w:r>
    </w:p>
    <w:p w:rsidR="0028698A" w:rsidRPr="00187C6C" w:rsidRDefault="003B79AE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28698A" w:rsidRPr="00187C6C" w:rsidRDefault="003B79AE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8698A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Настоящий Договор составлен в двух экземплярах, обладающих одинаковой юридической силой, по одному для каждой из Сторон.</w:t>
      </w:r>
    </w:p>
    <w:p w:rsidR="00244075" w:rsidRPr="00187C6C" w:rsidRDefault="00244075" w:rsidP="00244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10.5.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настоящему Договору прилагаются в качестве его неотъемлемой части:</w:t>
      </w:r>
    </w:p>
    <w:p w:rsidR="00244075" w:rsidRPr="00187C6C" w:rsidRDefault="00244075" w:rsidP="00244075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 (Приложение № 1);</w:t>
      </w:r>
    </w:p>
    <w:p w:rsidR="00244075" w:rsidRPr="00187C6C" w:rsidRDefault="00244075" w:rsidP="00244075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цепочке собственников юридического лица, включая бенефициаров (в том числе, конечных) (Приложение № 2);</w:t>
      </w:r>
    </w:p>
    <w:p w:rsidR="0028698A" w:rsidRDefault="00244075" w:rsidP="00244075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подтверждения  контрагентом наличия согласия на обработку персональных данных и направления уведомлений об осуществлении обработки персональных данных  (Приложение № 3).</w:t>
      </w:r>
    </w:p>
    <w:p w:rsidR="00D77E1A" w:rsidRPr="00187C6C" w:rsidRDefault="00D77E1A" w:rsidP="00D77E1A">
      <w:pPr>
        <w:pStyle w:val="a8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79AE"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7C6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АДРЕСА, РЕКВИЗИТЫ И ПОДПИСИ СТОРОН</w:t>
      </w: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СУБЛИЦЕНЗИАТ</w:t>
      </w:r>
      <w:r w:rsidRPr="0018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A287A" w:rsidRPr="0018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СУБЛИЦЕНЗИАР</w:t>
      </w:r>
    </w:p>
    <w:p w:rsidR="003D1D01" w:rsidRPr="00187C6C" w:rsidRDefault="003D1D01" w:rsidP="0028698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15"/>
        <w:gridCol w:w="4906"/>
      </w:tblGrid>
      <w:tr w:rsidR="0028698A" w:rsidRPr="00187C6C" w:rsidTr="00B15F95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A" w:rsidRPr="00187C6C" w:rsidRDefault="00C928EC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6C1C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кционерное общество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1C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="006C1C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альневосточный центр судостроения и судоремонта</w:t>
            </w:r>
            <w:r w:rsidR="0028698A" w:rsidRPr="0018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</w:t>
            </w:r>
            <w:r w:rsidR="006C1C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идический </w:t>
            </w:r>
            <w:r w:rsidRPr="0018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</w:t>
            </w:r>
            <w:r w:rsidRPr="00187C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690091, Приморский край, </w:t>
            </w:r>
            <w:r w:rsidR="006C1C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Владивосток</w:t>
            </w:r>
            <w:r w:rsidRPr="00187C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="006C1C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 w:rsidRPr="00187C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Светланская, 72 </w:t>
            </w:r>
          </w:p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Фактический адрес:</w:t>
            </w:r>
            <w:r w:rsidRPr="00187C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6C1C89" w:rsidRPr="00187C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690091, Приморский край, </w:t>
            </w:r>
            <w:r w:rsidR="006C1C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Владивосток</w:t>
            </w:r>
            <w:r w:rsidR="006C1C89" w:rsidRPr="00187C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="006C1C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 w:rsidR="006C1C89" w:rsidRPr="00187C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Светланская, 72</w:t>
            </w:r>
          </w:p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  <w:r w:rsidR="009B4B50" w:rsidRPr="0018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/КПП:</w:t>
            </w:r>
            <w:r w:rsidRPr="00187C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2536196045</w:t>
            </w:r>
            <w:r w:rsidR="009B4B50" w:rsidRPr="00187C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/</w:t>
            </w:r>
            <w:r w:rsidRPr="00187C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253601001 </w:t>
            </w:r>
          </w:p>
          <w:p w:rsidR="009B4B50" w:rsidRPr="00187C6C" w:rsidRDefault="009B4B50" w:rsidP="009B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B4B50" w:rsidRPr="00187C6C" w:rsidRDefault="009B4B50" w:rsidP="009B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Банковские реквизиты: </w:t>
            </w:r>
          </w:p>
          <w:p w:rsidR="009B4B50" w:rsidRPr="00187C6C" w:rsidRDefault="009B4B50" w:rsidP="009B4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Расчетный счет: 40702810300000005550</w:t>
            </w:r>
          </w:p>
          <w:p w:rsidR="009B4B50" w:rsidRPr="00187C6C" w:rsidRDefault="009B4B50" w:rsidP="009B4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АО «ВБРР» г. Москва</w:t>
            </w:r>
          </w:p>
          <w:p w:rsidR="009B4B50" w:rsidRPr="00187C6C" w:rsidRDefault="009B4B50" w:rsidP="009B4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Корр. Счет:</w:t>
            </w:r>
            <w:r w:rsidRPr="00187C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30101810900000000880          </w:t>
            </w:r>
          </w:p>
          <w:p w:rsidR="0028698A" w:rsidRPr="00187C6C" w:rsidRDefault="009B4B50" w:rsidP="009B4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БИК:</w:t>
            </w:r>
            <w:r w:rsidRPr="00187C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044525880</w:t>
            </w:r>
          </w:p>
          <w:p w:rsidR="009B4B50" w:rsidRPr="00187C6C" w:rsidRDefault="009B4B50" w:rsidP="009B4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</w:t>
            </w:r>
            <w:r w:rsidR="009B4B50" w:rsidRPr="0018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9B4B50" w:rsidRPr="00187C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(423)</w:t>
            </w:r>
            <w:r w:rsidRPr="00187C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265-17-36</w:t>
            </w:r>
          </w:p>
          <w:p w:rsidR="0028698A" w:rsidRPr="00187C6C" w:rsidRDefault="00D11D83" w:rsidP="009B4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</w:t>
            </w:r>
            <w:r w:rsidR="009B4B50" w:rsidRPr="0018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9B4B50" w:rsidRPr="00187C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mail</w:t>
            </w:r>
            <w:r w:rsidR="009B4B50" w:rsidRPr="00187C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9B4B50" w:rsidRPr="00187C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B4B50" w:rsidRPr="00187C6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it</w:t>
            </w:r>
            <w:r w:rsidR="009B4B50" w:rsidRPr="00187C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9B4B50" w:rsidRPr="00187C6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dept</w:t>
            </w:r>
            <w:proofErr w:type="spellEnd"/>
            <w:r w:rsidR="009B4B50" w:rsidRPr="00187C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@</w:t>
            </w:r>
            <w:proofErr w:type="spellStart"/>
            <w:r w:rsidR="009B4B50" w:rsidRPr="00187C6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dcss</w:t>
            </w:r>
            <w:proofErr w:type="spellEnd"/>
            <w:r w:rsidR="009B4B50" w:rsidRPr="00187C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spellStart"/>
            <w:r w:rsidR="009B4B50" w:rsidRPr="00187C6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A" w:rsidRPr="00187C6C" w:rsidRDefault="0028698A" w:rsidP="00D11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8698A" w:rsidRPr="00187C6C" w:rsidTr="009B4B50">
        <w:tc>
          <w:tcPr>
            <w:tcW w:w="4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98A" w:rsidRPr="00187C6C" w:rsidRDefault="0028698A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8698A" w:rsidRPr="00187C6C" w:rsidRDefault="0028698A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СУБЛИЦЕНЗИАТА </w:t>
            </w:r>
          </w:p>
          <w:p w:rsidR="009B4B50" w:rsidRPr="00187C6C" w:rsidRDefault="009B4B50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4B50" w:rsidRPr="00187C6C" w:rsidRDefault="009B4B50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управления </w:t>
            </w:r>
          </w:p>
          <w:p w:rsidR="0028698A" w:rsidRPr="00187C6C" w:rsidRDefault="009B4B50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информационных технологий </w:t>
            </w:r>
          </w:p>
          <w:p w:rsidR="0028698A" w:rsidRPr="00187C6C" w:rsidRDefault="0028698A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___________________/</w:t>
            </w:r>
            <w:r w:rsidR="009B4B50" w:rsidRPr="00187C6C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 Д.В./</w:t>
            </w:r>
          </w:p>
          <w:p w:rsidR="0028698A" w:rsidRPr="00187C6C" w:rsidRDefault="0028698A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698A" w:rsidRPr="00187C6C" w:rsidRDefault="0028698A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698A" w:rsidRPr="00187C6C" w:rsidRDefault="0028698A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698A" w:rsidRPr="00187C6C" w:rsidRDefault="0028698A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28698A" w:rsidRPr="00187C6C" w:rsidRDefault="0028698A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698A" w:rsidRPr="00187C6C" w:rsidRDefault="0028698A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698A" w:rsidRPr="00187C6C" w:rsidRDefault="009B4B50" w:rsidP="00D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Cs/>
                <w:lang w:eastAsia="ru-RU"/>
              </w:rPr>
              <w:t>«____»</w:t>
            </w:r>
            <w:r w:rsidR="0028698A" w:rsidRPr="00187C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87C6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</w:t>
            </w:r>
            <w:r w:rsidR="0028698A" w:rsidRPr="00187C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</w:t>
            </w:r>
            <w:r w:rsidR="00D11D83" w:rsidRPr="00187C6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_</w:t>
            </w:r>
            <w:r w:rsidR="0028698A" w:rsidRPr="00187C6C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98A" w:rsidRPr="00187C6C" w:rsidRDefault="0028698A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698A" w:rsidRPr="00187C6C" w:rsidRDefault="0028698A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</w:t>
            </w:r>
            <w:r w:rsidR="00BD7927" w:rsidRPr="00187C6C">
              <w:rPr>
                <w:rFonts w:ascii="Times New Roman" w:eastAsia="Times New Roman" w:hAnsi="Times New Roman" w:cs="Times New Roman"/>
                <w:bCs/>
                <w:lang w:eastAsia="ru-RU"/>
              </w:rPr>
              <w:t>СУБЛИЦЕНЗИАРА</w:t>
            </w:r>
          </w:p>
          <w:p w:rsidR="006460B8" w:rsidRPr="00187C6C" w:rsidRDefault="006460B8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698A" w:rsidRDefault="00B15F95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</w:t>
            </w:r>
          </w:p>
          <w:p w:rsidR="00B15F95" w:rsidRPr="00187C6C" w:rsidRDefault="00B15F95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11D83" w:rsidRPr="00187C6C" w:rsidRDefault="00D11D83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11D83" w:rsidRPr="00187C6C" w:rsidRDefault="00D11D83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698A" w:rsidRPr="00187C6C" w:rsidRDefault="00D11D83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___________________/</w:t>
            </w:r>
            <w:r w:rsidR="00B15F95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</w:t>
            </w:r>
            <w:r w:rsidRPr="00187C6C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:rsidR="0028698A" w:rsidRPr="00187C6C" w:rsidRDefault="0028698A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698A" w:rsidRPr="00187C6C" w:rsidRDefault="0028698A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11D83" w:rsidRPr="00187C6C" w:rsidRDefault="00D11D83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698A" w:rsidRPr="00187C6C" w:rsidRDefault="0028698A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28698A" w:rsidRPr="00187C6C" w:rsidRDefault="0028698A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698A" w:rsidRPr="00187C6C" w:rsidRDefault="0028698A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698A" w:rsidRPr="00187C6C" w:rsidRDefault="009B4B50" w:rsidP="00D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Cs/>
                <w:lang w:eastAsia="ru-RU"/>
              </w:rPr>
              <w:t>«____» ____________ 201</w:t>
            </w:r>
            <w:r w:rsidR="00D11D83" w:rsidRPr="00921B13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  <w:r w:rsidRPr="00187C6C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</w:tr>
    </w:tbl>
    <w:p w:rsidR="0028698A" w:rsidRPr="00187C6C" w:rsidRDefault="0028698A" w:rsidP="002869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8698A" w:rsidRPr="00187C6C" w:rsidRDefault="0028698A" w:rsidP="00286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9AE" w:rsidRPr="00187C6C" w:rsidRDefault="003B79AE" w:rsidP="00286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9AE" w:rsidRPr="00187C6C" w:rsidRDefault="003B79A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C6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B79AE" w:rsidRPr="00187C6C" w:rsidRDefault="003B79AE" w:rsidP="00286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7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17"/>
        <w:gridCol w:w="121"/>
        <w:gridCol w:w="2214"/>
        <w:gridCol w:w="942"/>
        <w:gridCol w:w="707"/>
        <w:gridCol w:w="596"/>
        <w:gridCol w:w="320"/>
        <w:gridCol w:w="429"/>
        <w:gridCol w:w="506"/>
        <w:gridCol w:w="516"/>
        <w:gridCol w:w="270"/>
        <w:gridCol w:w="303"/>
        <w:gridCol w:w="1143"/>
        <w:gridCol w:w="207"/>
        <w:gridCol w:w="249"/>
        <w:gridCol w:w="233"/>
        <w:gridCol w:w="352"/>
        <w:gridCol w:w="124"/>
        <w:gridCol w:w="66"/>
        <w:gridCol w:w="50"/>
        <w:gridCol w:w="113"/>
        <w:gridCol w:w="144"/>
      </w:tblGrid>
      <w:tr w:rsidR="004F7B8D" w:rsidRPr="00187C6C" w:rsidTr="004F7B8D">
        <w:trPr>
          <w:gridAfter w:val="1"/>
          <w:wAfter w:w="144" w:type="dxa"/>
        </w:trPr>
        <w:tc>
          <w:tcPr>
            <w:tcW w:w="50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B50" w:rsidRPr="00187C6C" w:rsidTr="00D77E1A">
        <w:trPr>
          <w:gridAfter w:val="1"/>
          <w:wAfter w:w="144" w:type="dxa"/>
          <w:trHeight w:val="300"/>
        </w:trPr>
        <w:tc>
          <w:tcPr>
            <w:tcW w:w="50" w:type="dxa"/>
            <w:tcBorders>
              <w:left w:val="nil"/>
            </w:tcBorders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5" w:type="dxa"/>
            <w:gridSpan w:val="17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Приложение № 1 </w:t>
            </w:r>
          </w:p>
        </w:tc>
        <w:tc>
          <w:tcPr>
            <w:tcW w:w="124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vAlign w:val="center"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B50" w:rsidRPr="00187C6C" w:rsidTr="00D77E1A">
        <w:trPr>
          <w:gridAfter w:val="1"/>
          <w:wAfter w:w="144" w:type="dxa"/>
          <w:trHeight w:val="300"/>
        </w:trPr>
        <w:tc>
          <w:tcPr>
            <w:tcW w:w="50" w:type="dxa"/>
            <w:tcBorders>
              <w:left w:val="nil"/>
            </w:tcBorders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17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к Сублицензионному договору </w:t>
            </w:r>
          </w:p>
        </w:tc>
        <w:tc>
          <w:tcPr>
            <w:tcW w:w="124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vAlign w:val="center"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B8D" w:rsidRPr="00187C6C" w:rsidTr="00D77E1A">
        <w:trPr>
          <w:trHeight w:val="300"/>
        </w:trPr>
        <w:tc>
          <w:tcPr>
            <w:tcW w:w="50" w:type="dxa"/>
            <w:tcBorders>
              <w:left w:val="nil"/>
            </w:tcBorders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gridSpan w:val="6"/>
            <w:vAlign w:val="center"/>
            <w:hideMark/>
          </w:tcPr>
          <w:p w:rsidR="0028698A" w:rsidRPr="00187C6C" w:rsidRDefault="0028698A" w:rsidP="00D1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 от </w:t>
            </w:r>
            <w:r w:rsidR="009B4B50" w:rsidRPr="00187C6C">
              <w:rPr>
                <w:rFonts w:ascii="Times New Roman" w:eastAsia="Times New Roman" w:hAnsi="Times New Roman" w:cs="Times New Roman"/>
                <w:lang w:eastAsia="ru-RU"/>
              </w:rPr>
              <w:t>«___» ______</w:t>
            </w: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 201</w:t>
            </w:r>
            <w:r w:rsidR="00D11D83" w:rsidRPr="00187C6C"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  <w:r w:rsidR="00F8613F" w:rsidRPr="00187C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66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vAlign w:val="center"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B8D" w:rsidRPr="00187C6C" w:rsidTr="00D77E1A">
        <w:trPr>
          <w:trHeight w:val="300"/>
        </w:trPr>
        <w:tc>
          <w:tcPr>
            <w:tcW w:w="50" w:type="dxa"/>
            <w:tcBorders>
              <w:left w:val="nil"/>
            </w:tcBorders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gridSpan w:val="6"/>
            <w:vAlign w:val="center"/>
            <w:hideMark/>
          </w:tcPr>
          <w:p w:rsidR="0028698A" w:rsidRPr="00187C6C" w:rsidRDefault="0028698A" w:rsidP="009B4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  <w:r w:rsidR="009B4B50" w:rsidRPr="00187C6C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</w:tc>
        <w:tc>
          <w:tcPr>
            <w:tcW w:w="66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vAlign w:val="center"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B8D" w:rsidRPr="00187C6C" w:rsidTr="00D77E1A">
        <w:trPr>
          <w:trHeight w:val="225"/>
        </w:trPr>
        <w:tc>
          <w:tcPr>
            <w:tcW w:w="50" w:type="dxa"/>
            <w:tcBorders>
              <w:left w:val="nil"/>
            </w:tcBorders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vAlign w:val="center"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4B50" w:rsidRPr="00187C6C" w:rsidTr="00D77E1A">
        <w:trPr>
          <w:gridAfter w:val="1"/>
          <w:wAfter w:w="144" w:type="dxa"/>
          <w:trHeight w:val="300"/>
        </w:trPr>
        <w:tc>
          <w:tcPr>
            <w:tcW w:w="50" w:type="dxa"/>
            <w:tcBorders>
              <w:left w:val="nil"/>
            </w:tcBorders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5" w:type="dxa"/>
            <w:gridSpan w:val="17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СПЕЦИФИКАЦИЯ</w:t>
            </w:r>
          </w:p>
        </w:tc>
        <w:tc>
          <w:tcPr>
            <w:tcW w:w="124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vAlign w:val="center"/>
          </w:tcPr>
          <w:p w:rsidR="0028698A" w:rsidRPr="00187C6C" w:rsidRDefault="0028698A" w:rsidP="0028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7B8D" w:rsidRDefault="004F7B8D" w:rsidP="00286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93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264"/>
        <w:gridCol w:w="4111"/>
        <w:gridCol w:w="1559"/>
        <w:gridCol w:w="709"/>
        <w:gridCol w:w="567"/>
        <w:gridCol w:w="992"/>
        <w:gridCol w:w="1134"/>
        <w:gridCol w:w="50"/>
        <w:gridCol w:w="113"/>
        <w:gridCol w:w="144"/>
      </w:tblGrid>
      <w:tr w:rsidR="00930065" w:rsidRPr="00187C6C" w:rsidTr="001B6577">
        <w:trPr>
          <w:trHeight w:val="225"/>
        </w:trPr>
        <w:tc>
          <w:tcPr>
            <w:tcW w:w="50" w:type="dxa"/>
            <w:tcBorders>
              <w:left w:val="nil"/>
              <w:right w:val="single" w:sz="4" w:space="0" w:color="auto"/>
            </w:tcBorders>
            <w:vAlign w:val="center"/>
          </w:tcPr>
          <w:p w:rsidR="00930065" w:rsidRPr="00187C6C" w:rsidRDefault="00930065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187C6C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1B5622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187C6C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187C6C" w:rsidRDefault="00930065" w:rsidP="009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Ставка НДС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187C6C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87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 за </w:t>
            </w:r>
          </w:p>
          <w:p w:rsidR="00930065" w:rsidRPr="00187C6C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единицу,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187C6C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рублей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930065" w:rsidRPr="00187C6C" w:rsidRDefault="00930065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vAlign w:val="center"/>
          </w:tcPr>
          <w:p w:rsidR="00930065" w:rsidRPr="00187C6C" w:rsidRDefault="00930065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</w:tcPr>
          <w:p w:rsidR="00930065" w:rsidRPr="00187C6C" w:rsidRDefault="00930065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0065" w:rsidRPr="00930065" w:rsidTr="001B6577">
        <w:trPr>
          <w:trHeight w:val="225"/>
        </w:trPr>
        <w:tc>
          <w:tcPr>
            <w:tcW w:w="50" w:type="dxa"/>
            <w:tcBorders>
              <w:left w:val="nil"/>
              <w:right w:val="single" w:sz="4" w:space="0" w:color="auto"/>
            </w:tcBorders>
            <w:vAlign w:val="center"/>
          </w:tcPr>
          <w:p w:rsidR="00930065" w:rsidRPr="00930065" w:rsidRDefault="00930065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9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lang w:eastAsia="ru-RU"/>
              </w:rPr>
              <w:t xml:space="preserve">Право на использование комплекта "Постоянная защита" Средства защиты информации </w:t>
            </w:r>
            <w:r w:rsidRPr="00930065">
              <w:rPr>
                <w:rFonts w:ascii="Times New Roman" w:eastAsia="Times New Roman" w:hAnsi="Times New Roman" w:cs="Times New Roman"/>
                <w:lang w:val="en-US" w:eastAsia="ru-RU"/>
              </w:rPr>
              <w:t>Secret</w:t>
            </w:r>
            <w:r w:rsidRPr="009300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0065">
              <w:rPr>
                <w:rFonts w:ascii="Times New Roman" w:eastAsia="Times New Roman" w:hAnsi="Times New Roman" w:cs="Times New Roman"/>
                <w:lang w:val="en-US" w:eastAsia="ru-RU"/>
              </w:rPr>
              <w:t>Net</w:t>
            </w:r>
            <w:r w:rsidRPr="009300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0065">
              <w:rPr>
                <w:rFonts w:ascii="Times New Roman" w:eastAsia="Times New Roman" w:hAnsi="Times New Roman" w:cs="Times New Roman"/>
                <w:lang w:val="en-US" w:eastAsia="ru-RU"/>
              </w:rPr>
              <w:t>Studio</w:t>
            </w:r>
            <w:r w:rsidRPr="00930065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30065">
              <w:rPr>
                <w:rFonts w:ascii="Times New Roman" w:eastAsia="Times New Roman" w:hAnsi="Times New Roman" w:cs="Times New Roman"/>
                <w:lang w:val="en-US" w:eastAsia="ru-RU"/>
              </w:rPr>
              <w:t>SNS-8.x-BL3-NS-SP1Y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9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Без НДС*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0065" w:rsidRPr="00930065" w:rsidTr="001B6577">
        <w:trPr>
          <w:trHeight w:val="225"/>
        </w:trPr>
        <w:tc>
          <w:tcPr>
            <w:tcW w:w="50" w:type="dxa"/>
            <w:tcBorders>
              <w:left w:val="nil"/>
              <w:right w:val="single" w:sz="4" w:space="0" w:color="auto"/>
            </w:tcBorders>
            <w:vAlign w:val="center"/>
          </w:tcPr>
          <w:p w:rsidR="00930065" w:rsidRPr="00930065" w:rsidRDefault="00930065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9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65">
              <w:rPr>
                <w:rFonts w:ascii="Times New Roman" w:hAnsi="Times New Roman" w:cs="Times New Roman"/>
                <w:color w:val="000000"/>
              </w:rPr>
              <w:t xml:space="preserve">Установочный комплект. </w:t>
            </w:r>
            <w:r w:rsidRPr="00930065">
              <w:rPr>
                <w:rFonts w:ascii="Times New Roman" w:hAnsi="Times New Roman" w:cs="Times New Roman"/>
                <w:color w:val="000000"/>
                <w:lang w:val="en-US"/>
              </w:rPr>
              <w:t>Secret</w:t>
            </w:r>
            <w:r w:rsidRPr="0093006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0065">
              <w:rPr>
                <w:rFonts w:ascii="Times New Roman" w:hAnsi="Times New Roman" w:cs="Times New Roman"/>
                <w:color w:val="000000"/>
                <w:lang w:val="en-US"/>
              </w:rPr>
              <w:t>Net</w:t>
            </w:r>
            <w:r w:rsidRPr="0093006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0065">
              <w:rPr>
                <w:rFonts w:ascii="Times New Roman" w:hAnsi="Times New Roman" w:cs="Times New Roman"/>
                <w:color w:val="000000"/>
                <w:lang w:val="en-US"/>
              </w:rPr>
              <w:t>Studio</w:t>
            </w:r>
            <w:r w:rsidRPr="00930065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0065">
              <w:rPr>
                <w:rFonts w:ascii="Times New Roman" w:eastAsia="Times New Roman" w:hAnsi="Times New Roman" w:cs="Times New Roman"/>
                <w:lang w:val="en-US" w:eastAsia="ru-RU"/>
              </w:rPr>
              <w:t>SNS-DISC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9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0065" w:rsidRPr="00930065" w:rsidTr="001B6577">
        <w:trPr>
          <w:trHeight w:val="225"/>
        </w:trPr>
        <w:tc>
          <w:tcPr>
            <w:tcW w:w="50" w:type="dxa"/>
            <w:tcBorders>
              <w:left w:val="nil"/>
              <w:right w:val="single" w:sz="4" w:space="0" w:color="auto"/>
            </w:tcBorders>
            <w:vAlign w:val="center"/>
          </w:tcPr>
          <w:p w:rsidR="00930065" w:rsidRPr="00930065" w:rsidRDefault="00930065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9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65">
              <w:rPr>
                <w:rFonts w:ascii="Times New Roman" w:hAnsi="Times New Roman" w:cs="Times New Roman"/>
                <w:color w:val="000000"/>
              </w:rPr>
              <w:t xml:space="preserve">Ключ активации сервиса прямой технической поддержки уровня "Стандартный" </w:t>
            </w:r>
            <w:proofErr w:type="spellStart"/>
            <w:r w:rsidRPr="00930065">
              <w:rPr>
                <w:rFonts w:ascii="Times New Roman" w:hAnsi="Times New Roman" w:cs="Times New Roman"/>
                <w:color w:val="000000"/>
              </w:rPr>
              <w:t>Secret</w:t>
            </w:r>
            <w:proofErr w:type="spellEnd"/>
            <w:r w:rsidRPr="009300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065">
              <w:rPr>
                <w:rFonts w:ascii="Times New Roman" w:hAnsi="Times New Roman" w:cs="Times New Roman"/>
                <w:color w:val="000000"/>
              </w:rPr>
              <w:t>Net</w:t>
            </w:r>
            <w:proofErr w:type="spellEnd"/>
            <w:r w:rsidRPr="009300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065">
              <w:rPr>
                <w:rFonts w:ascii="Times New Roman" w:hAnsi="Times New Roman" w:cs="Times New Roman"/>
                <w:color w:val="000000"/>
              </w:rPr>
              <w:t>Studio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65">
              <w:rPr>
                <w:rFonts w:ascii="Times New Roman" w:hAnsi="Times New Roman" w:cs="Times New Roman"/>
                <w:color w:val="000000"/>
              </w:rPr>
              <w:t>SNS-</w:t>
            </w:r>
            <w:proofErr w:type="spellStart"/>
            <w:r w:rsidRPr="00930065">
              <w:rPr>
                <w:rFonts w:ascii="Times New Roman" w:hAnsi="Times New Roman" w:cs="Times New Roman"/>
                <w:color w:val="000000"/>
              </w:rPr>
              <w:t>Sup</w:t>
            </w:r>
            <w:proofErr w:type="spellEnd"/>
            <w:r w:rsidRPr="00930065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930065">
              <w:rPr>
                <w:rFonts w:ascii="Times New Roman" w:hAnsi="Times New Roman" w:cs="Times New Roman"/>
                <w:color w:val="000000"/>
              </w:rPr>
              <w:t>Dir-St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9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0065" w:rsidRPr="00930065" w:rsidTr="001B6577">
        <w:trPr>
          <w:trHeight w:val="225"/>
        </w:trPr>
        <w:tc>
          <w:tcPr>
            <w:tcW w:w="50" w:type="dxa"/>
            <w:tcBorders>
              <w:left w:val="nil"/>
              <w:right w:val="single" w:sz="4" w:space="0" w:color="auto"/>
            </w:tcBorders>
            <w:vAlign w:val="center"/>
          </w:tcPr>
          <w:p w:rsidR="00930065" w:rsidRPr="00930065" w:rsidRDefault="00930065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9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65">
              <w:rPr>
                <w:rFonts w:ascii="Times New Roman" w:hAnsi="Times New Roman" w:cs="Times New Roman"/>
                <w:color w:val="000000"/>
              </w:rPr>
              <w:t>Программно-аппаратный комплекс "Соболь". Версия 3.0, PCI.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0065">
              <w:rPr>
                <w:rFonts w:ascii="Times New Roman" w:hAnsi="Times New Roman" w:cs="Times New Roman"/>
                <w:color w:val="000000"/>
                <w:lang w:val="en-US"/>
              </w:rPr>
              <w:t>kb-</w:t>
            </w:r>
            <w:proofErr w:type="spellStart"/>
            <w:r w:rsidRPr="00930065">
              <w:rPr>
                <w:rFonts w:ascii="Times New Roman" w:hAnsi="Times New Roman" w:cs="Times New Roman"/>
                <w:color w:val="000000"/>
                <w:lang w:val="en-US"/>
              </w:rPr>
              <w:t>sobol</w:t>
            </w:r>
            <w:proofErr w:type="spellEnd"/>
            <w:r w:rsidRPr="00930065">
              <w:rPr>
                <w:rFonts w:ascii="Times New Roman" w:hAnsi="Times New Roman" w:cs="Times New Roman"/>
                <w:color w:val="000000"/>
                <w:lang w:val="en-US"/>
              </w:rPr>
              <w:t xml:space="preserve"> 3.0 k1 v1-SP1Y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9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" w:type="dxa"/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" w:type="dxa"/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30065" w:rsidRPr="00930065" w:rsidTr="001B6577">
        <w:trPr>
          <w:trHeight w:val="225"/>
        </w:trPr>
        <w:tc>
          <w:tcPr>
            <w:tcW w:w="50" w:type="dxa"/>
            <w:tcBorders>
              <w:left w:val="nil"/>
              <w:right w:val="single" w:sz="4" w:space="0" w:color="auto"/>
            </w:tcBorders>
            <w:vAlign w:val="center"/>
          </w:tcPr>
          <w:p w:rsidR="00930065" w:rsidRPr="00930065" w:rsidRDefault="00930065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9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65">
              <w:rPr>
                <w:rFonts w:ascii="Times New Roman" w:hAnsi="Times New Roman" w:cs="Times New Roman"/>
                <w:color w:val="000000"/>
              </w:rPr>
              <w:t xml:space="preserve">Идентификатор </w:t>
            </w:r>
            <w:proofErr w:type="spellStart"/>
            <w:r w:rsidRPr="00930065">
              <w:rPr>
                <w:rFonts w:ascii="Times New Roman" w:hAnsi="Times New Roman" w:cs="Times New Roman"/>
                <w:color w:val="000000"/>
              </w:rPr>
              <w:t>iButton</w:t>
            </w:r>
            <w:proofErr w:type="spellEnd"/>
            <w:r w:rsidRPr="00930065">
              <w:rPr>
                <w:rFonts w:ascii="Times New Roman" w:hAnsi="Times New Roman" w:cs="Times New Roman"/>
                <w:color w:val="000000"/>
              </w:rPr>
              <w:t xml:space="preserve"> DS1995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65">
              <w:rPr>
                <w:rFonts w:ascii="Times New Roman" w:hAnsi="Times New Roman" w:cs="Times New Roman"/>
                <w:color w:val="000000"/>
              </w:rPr>
              <w:t>DS1995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9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0065" w:rsidRPr="00930065" w:rsidTr="001B6577">
        <w:trPr>
          <w:trHeight w:val="225"/>
        </w:trPr>
        <w:tc>
          <w:tcPr>
            <w:tcW w:w="50" w:type="dxa"/>
            <w:tcBorders>
              <w:left w:val="nil"/>
              <w:right w:val="single" w:sz="4" w:space="0" w:color="auto"/>
            </w:tcBorders>
            <w:vAlign w:val="center"/>
          </w:tcPr>
          <w:p w:rsidR="00930065" w:rsidRPr="00930065" w:rsidRDefault="00930065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9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65">
              <w:rPr>
                <w:rFonts w:ascii="Times New Roman" w:hAnsi="Times New Roman" w:cs="Times New Roman"/>
                <w:color w:val="000000"/>
              </w:rPr>
              <w:t xml:space="preserve">Внешний считыватель </w:t>
            </w:r>
            <w:proofErr w:type="spellStart"/>
            <w:r w:rsidRPr="00930065">
              <w:rPr>
                <w:rFonts w:ascii="Times New Roman" w:hAnsi="Times New Roman" w:cs="Times New Roman"/>
                <w:color w:val="000000"/>
              </w:rPr>
              <w:t>iButton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65">
              <w:rPr>
                <w:rFonts w:ascii="Times New Roman" w:hAnsi="Times New Roman" w:cs="Times New Roman"/>
                <w:color w:val="000000"/>
              </w:rPr>
              <w:t>SN-TMC-RU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9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0065" w:rsidRPr="00930065" w:rsidTr="001B6577">
        <w:trPr>
          <w:trHeight w:val="225"/>
        </w:trPr>
        <w:tc>
          <w:tcPr>
            <w:tcW w:w="50" w:type="dxa"/>
            <w:tcBorders>
              <w:left w:val="nil"/>
              <w:right w:val="single" w:sz="4" w:space="0" w:color="auto"/>
            </w:tcBorders>
            <w:vAlign w:val="center"/>
          </w:tcPr>
          <w:p w:rsidR="00930065" w:rsidRPr="00930065" w:rsidRDefault="00930065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9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65">
              <w:rPr>
                <w:rFonts w:ascii="Times New Roman" w:hAnsi="Times New Roman" w:cs="Times New Roman"/>
                <w:color w:val="000000"/>
              </w:rPr>
              <w:t>Ключ активации сервиса прямой технической поддержки уровня "Стандартный" ПАК Соболь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0065">
              <w:rPr>
                <w:rFonts w:ascii="Times New Roman" w:hAnsi="Times New Roman" w:cs="Times New Roman"/>
                <w:color w:val="000000"/>
                <w:lang w:val="en-US"/>
              </w:rPr>
              <w:t>kb-</w:t>
            </w:r>
            <w:proofErr w:type="spellStart"/>
            <w:r w:rsidRPr="00930065">
              <w:rPr>
                <w:rFonts w:ascii="Times New Roman" w:hAnsi="Times New Roman" w:cs="Times New Roman"/>
                <w:color w:val="000000"/>
                <w:lang w:val="en-US"/>
              </w:rPr>
              <w:t>sobol</w:t>
            </w:r>
            <w:proofErr w:type="spellEnd"/>
            <w:r w:rsidRPr="00930065">
              <w:rPr>
                <w:rFonts w:ascii="Times New Roman" w:hAnsi="Times New Roman" w:cs="Times New Roman"/>
                <w:color w:val="000000"/>
                <w:lang w:val="en-US"/>
              </w:rPr>
              <w:t>-Sup-</w:t>
            </w:r>
            <w:proofErr w:type="spellStart"/>
            <w:r w:rsidRPr="00930065">
              <w:rPr>
                <w:rFonts w:ascii="Times New Roman" w:hAnsi="Times New Roman" w:cs="Times New Roman"/>
                <w:color w:val="000000"/>
                <w:lang w:val="en-US"/>
              </w:rPr>
              <w:t>Dir</w:t>
            </w:r>
            <w:proofErr w:type="spellEnd"/>
            <w:r w:rsidRPr="00930065">
              <w:rPr>
                <w:rFonts w:ascii="Times New Roman" w:hAnsi="Times New Roman" w:cs="Times New Roman"/>
                <w:color w:val="000000"/>
                <w:lang w:val="en-US"/>
              </w:rPr>
              <w:t>-St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9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" w:type="dxa"/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" w:type="dxa"/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30065" w:rsidRPr="00930065" w:rsidTr="001B6577">
        <w:trPr>
          <w:trHeight w:val="225"/>
        </w:trPr>
        <w:tc>
          <w:tcPr>
            <w:tcW w:w="50" w:type="dxa"/>
            <w:tcBorders>
              <w:left w:val="nil"/>
              <w:right w:val="single" w:sz="4" w:space="0" w:color="auto"/>
            </w:tcBorders>
            <w:vAlign w:val="center"/>
          </w:tcPr>
          <w:p w:rsidR="00930065" w:rsidRPr="00930065" w:rsidRDefault="00930065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9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65">
              <w:rPr>
                <w:rFonts w:ascii="Times New Roman" w:hAnsi="Times New Roman" w:cs="Times New Roman"/>
                <w:color w:val="000000"/>
              </w:rPr>
              <w:t>Право на использование модуля защиты от НСД и контроля устрой</w:t>
            </w:r>
            <w:proofErr w:type="gramStart"/>
            <w:r w:rsidRPr="00930065">
              <w:rPr>
                <w:rFonts w:ascii="Times New Roman" w:hAnsi="Times New Roman" w:cs="Times New Roman"/>
                <w:color w:val="000000"/>
              </w:rPr>
              <w:t>ств Ср</w:t>
            </w:r>
            <w:proofErr w:type="gramEnd"/>
            <w:r w:rsidRPr="00930065">
              <w:rPr>
                <w:rFonts w:ascii="Times New Roman" w:hAnsi="Times New Roman" w:cs="Times New Roman"/>
                <w:color w:val="000000"/>
              </w:rPr>
              <w:t xml:space="preserve">едства защиты информации </w:t>
            </w:r>
            <w:proofErr w:type="spellStart"/>
            <w:r w:rsidRPr="00930065">
              <w:rPr>
                <w:rFonts w:ascii="Times New Roman" w:hAnsi="Times New Roman" w:cs="Times New Roman"/>
                <w:color w:val="000000"/>
              </w:rPr>
              <w:t>Secret</w:t>
            </w:r>
            <w:proofErr w:type="spellEnd"/>
            <w:r w:rsidRPr="009300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065">
              <w:rPr>
                <w:rFonts w:ascii="Times New Roman" w:hAnsi="Times New Roman" w:cs="Times New Roman"/>
                <w:color w:val="000000"/>
              </w:rPr>
              <w:t>Net</w:t>
            </w:r>
            <w:proofErr w:type="spellEnd"/>
            <w:r w:rsidRPr="009300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065">
              <w:rPr>
                <w:rFonts w:ascii="Times New Roman" w:hAnsi="Times New Roman" w:cs="Times New Roman"/>
                <w:color w:val="000000"/>
              </w:rPr>
              <w:t>Studio</w:t>
            </w:r>
            <w:proofErr w:type="spellEnd"/>
            <w:r w:rsidRPr="00930065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0065">
              <w:rPr>
                <w:rFonts w:ascii="Times New Roman" w:hAnsi="Times New Roman" w:cs="Times New Roman"/>
                <w:color w:val="000000"/>
                <w:lang w:val="en-US"/>
              </w:rPr>
              <w:t>SNS-8.x-NSD-NS-SP1Y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9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Без НДС*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" w:type="dxa"/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" w:type="dxa"/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30065" w:rsidRPr="00930065" w:rsidTr="001B6577">
        <w:trPr>
          <w:trHeight w:val="225"/>
        </w:trPr>
        <w:tc>
          <w:tcPr>
            <w:tcW w:w="50" w:type="dxa"/>
            <w:tcBorders>
              <w:left w:val="nil"/>
              <w:right w:val="single" w:sz="4" w:space="0" w:color="auto"/>
            </w:tcBorders>
            <w:vAlign w:val="center"/>
          </w:tcPr>
          <w:p w:rsidR="00930065" w:rsidRPr="00930065" w:rsidRDefault="00930065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9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65">
              <w:rPr>
                <w:rFonts w:ascii="Times New Roman" w:hAnsi="Times New Roman" w:cs="Times New Roman"/>
                <w:color w:val="000000"/>
              </w:rPr>
              <w:t xml:space="preserve">Установочный комплект. Сертифицированное Secret </w:t>
            </w:r>
            <w:proofErr w:type="spellStart"/>
            <w:r w:rsidRPr="00930065">
              <w:rPr>
                <w:rFonts w:ascii="Times New Roman" w:hAnsi="Times New Roman" w:cs="Times New Roman"/>
                <w:color w:val="000000"/>
              </w:rPr>
              <w:t>Net</w:t>
            </w:r>
            <w:proofErr w:type="spellEnd"/>
            <w:r w:rsidRPr="009300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065">
              <w:rPr>
                <w:rFonts w:ascii="Times New Roman" w:hAnsi="Times New Roman" w:cs="Times New Roman"/>
                <w:color w:val="000000"/>
              </w:rPr>
              <w:t>Studio</w:t>
            </w:r>
            <w:proofErr w:type="spellEnd"/>
            <w:r w:rsidRPr="00930065">
              <w:rPr>
                <w:rFonts w:ascii="Times New Roman" w:hAnsi="Times New Roman" w:cs="Times New Roman"/>
                <w:color w:val="000000"/>
              </w:rPr>
              <w:t>-С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65">
              <w:rPr>
                <w:rFonts w:ascii="Times New Roman" w:hAnsi="Times New Roman" w:cs="Times New Roman"/>
                <w:color w:val="000000"/>
              </w:rPr>
              <w:t>SNS-C-DISC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9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0065" w:rsidRPr="00930065" w:rsidTr="001B6577">
        <w:trPr>
          <w:trHeight w:val="225"/>
        </w:trPr>
        <w:tc>
          <w:tcPr>
            <w:tcW w:w="50" w:type="dxa"/>
            <w:tcBorders>
              <w:left w:val="nil"/>
              <w:right w:val="single" w:sz="4" w:space="0" w:color="auto"/>
            </w:tcBorders>
            <w:vAlign w:val="center"/>
          </w:tcPr>
          <w:p w:rsidR="00930065" w:rsidRPr="00930065" w:rsidRDefault="00930065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9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65">
              <w:rPr>
                <w:rFonts w:ascii="Times New Roman" w:hAnsi="Times New Roman" w:cs="Times New Roman"/>
                <w:color w:val="000000"/>
              </w:rPr>
              <w:t xml:space="preserve">Ключ активации сервиса прямой технической поддержки уровня "Стандартный" </w:t>
            </w:r>
            <w:proofErr w:type="spellStart"/>
            <w:r w:rsidRPr="00930065">
              <w:rPr>
                <w:rFonts w:ascii="Times New Roman" w:hAnsi="Times New Roman" w:cs="Times New Roman"/>
                <w:color w:val="000000"/>
              </w:rPr>
              <w:t>Secret</w:t>
            </w:r>
            <w:proofErr w:type="spellEnd"/>
            <w:r w:rsidRPr="009300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065">
              <w:rPr>
                <w:rFonts w:ascii="Times New Roman" w:hAnsi="Times New Roman" w:cs="Times New Roman"/>
                <w:color w:val="000000"/>
              </w:rPr>
              <w:t>Net</w:t>
            </w:r>
            <w:proofErr w:type="spellEnd"/>
            <w:r w:rsidRPr="00930065">
              <w:rPr>
                <w:rFonts w:ascii="Times New Roman" w:hAnsi="Times New Roman" w:cs="Times New Roman"/>
                <w:color w:val="000000"/>
              </w:rPr>
              <w:t xml:space="preserve"> Studio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65">
              <w:rPr>
                <w:rFonts w:ascii="Times New Roman" w:hAnsi="Times New Roman" w:cs="Times New Roman"/>
                <w:color w:val="000000"/>
              </w:rPr>
              <w:t>SNS-</w:t>
            </w:r>
            <w:proofErr w:type="spellStart"/>
            <w:r w:rsidRPr="00930065">
              <w:rPr>
                <w:rFonts w:ascii="Times New Roman" w:hAnsi="Times New Roman" w:cs="Times New Roman"/>
                <w:color w:val="000000"/>
              </w:rPr>
              <w:t>Sup</w:t>
            </w:r>
            <w:proofErr w:type="spellEnd"/>
            <w:r w:rsidRPr="00930065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930065">
              <w:rPr>
                <w:rFonts w:ascii="Times New Roman" w:hAnsi="Times New Roman" w:cs="Times New Roman"/>
                <w:color w:val="000000"/>
              </w:rPr>
              <w:t>Dir-St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9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06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5" w:rsidRPr="00930065" w:rsidRDefault="00930065" w:rsidP="001B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  <w:vAlign w:val="center"/>
          </w:tcPr>
          <w:p w:rsidR="00930065" w:rsidRPr="00930065" w:rsidRDefault="00930065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7B8D" w:rsidRDefault="004F7B8D" w:rsidP="00286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7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17"/>
        <w:gridCol w:w="121"/>
        <w:gridCol w:w="2214"/>
        <w:gridCol w:w="942"/>
        <w:gridCol w:w="707"/>
        <w:gridCol w:w="596"/>
        <w:gridCol w:w="320"/>
        <w:gridCol w:w="429"/>
        <w:gridCol w:w="506"/>
        <w:gridCol w:w="516"/>
        <w:gridCol w:w="270"/>
        <w:gridCol w:w="303"/>
        <w:gridCol w:w="1143"/>
        <w:gridCol w:w="207"/>
        <w:gridCol w:w="249"/>
        <w:gridCol w:w="233"/>
        <w:gridCol w:w="352"/>
        <w:gridCol w:w="124"/>
        <w:gridCol w:w="66"/>
        <w:gridCol w:w="50"/>
        <w:gridCol w:w="113"/>
        <w:gridCol w:w="144"/>
      </w:tblGrid>
      <w:tr w:rsidR="004F7B8D" w:rsidRPr="00187C6C" w:rsidTr="00930065">
        <w:trPr>
          <w:gridAfter w:val="1"/>
          <w:wAfter w:w="144" w:type="dxa"/>
          <w:trHeight w:val="555"/>
        </w:trPr>
        <w:tc>
          <w:tcPr>
            <w:tcW w:w="50" w:type="dxa"/>
            <w:tcBorders>
              <w:left w:val="nil"/>
            </w:tcBorders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17"/>
            <w:vAlign w:val="center"/>
            <w:hideMark/>
          </w:tcPr>
          <w:p w:rsidR="004F7B8D" w:rsidRPr="00187C6C" w:rsidRDefault="004F7B8D" w:rsidP="00930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Срок </w:t>
            </w:r>
            <w:r w:rsidR="009300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поставки</w:t>
            </w:r>
            <w:r w:rsidRPr="00187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9300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  <w:r w:rsidRPr="00187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300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календарных </w:t>
            </w:r>
            <w:r w:rsidRPr="00187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дней с момента оплаты по Договору.</w:t>
            </w:r>
          </w:p>
        </w:tc>
        <w:tc>
          <w:tcPr>
            <w:tcW w:w="124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B8D" w:rsidRPr="00187C6C" w:rsidTr="00930065">
        <w:trPr>
          <w:gridAfter w:val="1"/>
          <w:wAfter w:w="144" w:type="dxa"/>
          <w:trHeight w:val="555"/>
        </w:trPr>
        <w:tc>
          <w:tcPr>
            <w:tcW w:w="50" w:type="dxa"/>
            <w:tcBorders>
              <w:left w:val="nil"/>
            </w:tcBorders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17"/>
            <w:vAlign w:val="center"/>
            <w:hideMark/>
          </w:tcPr>
          <w:p w:rsidR="004F7B8D" w:rsidRPr="00187C6C" w:rsidRDefault="004F7B8D" w:rsidP="00930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  <w:r w:rsidR="00930065" w:rsidRPr="009300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Условия оплаты: </w:t>
            </w:r>
            <w:r w:rsidR="00FA14A1" w:rsidRPr="00FA1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 аванс.</w:t>
            </w:r>
          </w:p>
        </w:tc>
        <w:tc>
          <w:tcPr>
            <w:tcW w:w="124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B8D" w:rsidRPr="00187C6C" w:rsidTr="00930065">
        <w:trPr>
          <w:trHeight w:val="300"/>
        </w:trPr>
        <w:tc>
          <w:tcPr>
            <w:tcW w:w="50" w:type="dxa"/>
            <w:tcBorders>
              <w:left w:val="nil"/>
            </w:tcBorders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F7B8D" w:rsidRPr="00187C6C" w:rsidTr="00930065">
        <w:trPr>
          <w:gridAfter w:val="1"/>
          <w:wAfter w:w="144" w:type="dxa"/>
          <w:trHeight w:val="600"/>
        </w:trPr>
        <w:tc>
          <w:tcPr>
            <w:tcW w:w="50" w:type="dxa"/>
            <w:tcBorders>
              <w:left w:val="nil"/>
            </w:tcBorders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5" w:type="dxa"/>
            <w:gridSpan w:val="17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Общая </w:t>
            </w:r>
            <w:r w:rsidR="009300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</w:t>
            </w:r>
            <w:r w:rsidRPr="00187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9300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</w:t>
            </w:r>
            <w:r w:rsidRPr="00187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="009300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</w:t>
            </w:r>
            <w:r w:rsidRPr="00187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рублей </w:t>
            </w:r>
            <w:r w:rsidR="009300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 копеек, в том числе НДС в размере _________________</w:t>
            </w:r>
            <w:r w:rsidR="00930065" w:rsidRPr="00187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="009300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</w:t>
            </w:r>
            <w:r w:rsidR="00930065" w:rsidRPr="00187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рублей </w:t>
            </w:r>
            <w:r w:rsidR="009300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 копеек.</w:t>
            </w:r>
          </w:p>
          <w:p w:rsidR="004F7B8D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  <w:r w:rsidR="004F7B8D" w:rsidRPr="00187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не подлежит налогообложению в соответствии с </w:t>
            </w:r>
            <w:proofErr w:type="spellStart"/>
            <w:r w:rsidR="004F7B8D" w:rsidRPr="00187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  <w:r w:rsidR="004F7B8D" w:rsidRPr="00187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26 п. 2 ст. 149 НК РФ.</w:t>
            </w:r>
          </w:p>
        </w:tc>
        <w:tc>
          <w:tcPr>
            <w:tcW w:w="124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B8D" w:rsidRPr="00187C6C" w:rsidTr="00930065">
        <w:trPr>
          <w:trHeight w:val="225"/>
        </w:trPr>
        <w:tc>
          <w:tcPr>
            <w:tcW w:w="50" w:type="dxa"/>
            <w:tcBorders>
              <w:left w:val="nil"/>
            </w:tcBorders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7B8D" w:rsidRPr="00187C6C" w:rsidTr="00930065">
        <w:trPr>
          <w:gridAfter w:val="1"/>
          <w:wAfter w:w="144" w:type="dxa"/>
          <w:trHeight w:val="315"/>
        </w:trPr>
        <w:tc>
          <w:tcPr>
            <w:tcW w:w="50" w:type="dxa"/>
            <w:tcBorders>
              <w:left w:val="nil"/>
            </w:tcBorders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5" w:type="dxa"/>
            <w:gridSpan w:val="17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Подписи Сторон:</w:t>
            </w:r>
          </w:p>
        </w:tc>
        <w:tc>
          <w:tcPr>
            <w:tcW w:w="124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vAlign w:val="center"/>
            <w:hideMark/>
          </w:tcPr>
          <w:p w:rsidR="004F7B8D" w:rsidRPr="00187C6C" w:rsidRDefault="004F7B8D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7B8D" w:rsidRPr="00187C6C" w:rsidRDefault="004F7B8D" w:rsidP="00286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1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4020"/>
        <w:gridCol w:w="805"/>
        <w:gridCol w:w="41"/>
        <w:gridCol w:w="41"/>
        <w:gridCol w:w="41"/>
        <w:gridCol w:w="41"/>
        <w:gridCol w:w="41"/>
        <w:gridCol w:w="41"/>
        <w:gridCol w:w="72"/>
        <w:gridCol w:w="219"/>
        <w:gridCol w:w="219"/>
        <w:gridCol w:w="219"/>
        <w:gridCol w:w="2264"/>
        <w:gridCol w:w="217"/>
        <w:gridCol w:w="217"/>
        <w:gridCol w:w="217"/>
        <w:gridCol w:w="217"/>
        <w:gridCol w:w="70"/>
        <w:gridCol w:w="70"/>
        <w:gridCol w:w="70"/>
        <w:gridCol w:w="70"/>
        <w:gridCol w:w="165"/>
      </w:tblGrid>
      <w:tr w:rsidR="00D77E1A" w:rsidRPr="00187C6C" w:rsidTr="00E5597F">
        <w:trPr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762" w:type="dxa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7E1A" w:rsidRPr="00187C6C" w:rsidTr="00E5597F">
        <w:trPr>
          <w:trHeight w:val="300"/>
        </w:trPr>
        <w:tc>
          <w:tcPr>
            <w:tcW w:w="0" w:type="auto"/>
            <w:tcBorders>
              <w:left w:val="nil"/>
            </w:tcBorders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1" w:type="dxa"/>
            <w:gridSpan w:val="9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От имени Сублицензиата</w:t>
            </w:r>
          </w:p>
        </w:tc>
        <w:tc>
          <w:tcPr>
            <w:tcW w:w="0" w:type="auto"/>
            <w:gridSpan w:val="8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От имени Сублицензиара</w:t>
            </w: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E1A" w:rsidRPr="00187C6C" w:rsidTr="00E5597F">
        <w:trPr>
          <w:trHeight w:val="300"/>
        </w:trPr>
        <w:tc>
          <w:tcPr>
            <w:tcW w:w="0" w:type="auto"/>
            <w:tcBorders>
              <w:left w:val="nil"/>
            </w:tcBorders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7E1A" w:rsidRPr="00187C6C" w:rsidTr="00E5597F">
        <w:trPr>
          <w:trHeight w:val="300"/>
        </w:trPr>
        <w:tc>
          <w:tcPr>
            <w:tcW w:w="0" w:type="auto"/>
            <w:tcBorders>
              <w:left w:val="nil"/>
            </w:tcBorders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1" w:type="dxa"/>
            <w:gridSpan w:val="8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_________________ (Петров Д.В.)</w:t>
            </w:r>
          </w:p>
        </w:tc>
        <w:tc>
          <w:tcPr>
            <w:tcW w:w="0" w:type="auto"/>
            <w:gridSpan w:val="14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_________________ (_________________)</w:t>
            </w:r>
          </w:p>
        </w:tc>
      </w:tr>
      <w:tr w:rsidR="00D77E1A" w:rsidRPr="00187C6C" w:rsidTr="00E5597F">
        <w:trPr>
          <w:trHeight w:val="300"/>
        </w:trPr>
        <w:tc>
          <w:tcPr>
            <w:tcW w:w="0" w:type="auto"/>
            <w:tcBorders>
              <w:left w:val="nil"/>
            </w:tcBorders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5" w:type="dxa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7E1A" w:rsidRPr="00187C6C" w:rsidTr="00E5597F">
        <w:trPr>
          <w:trHeight w:val="300"/>
        </w:trPr>
        <w:tc>
          <w:tcPr>
            <w:tcW w:w="0" w:type="auto"/>
            <w:tcBorders>
              <w:left w:val="nil"/>
            </w:tcBorders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1" w:type="dxa"/>
            <w:gridSpan w:val="9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«_____»  ______________  201_ г</w:t>
            </w:r>
          </w:p>
        </w:tc>
        <w:tc>
          <w:tcPr>
            <w:tcW w:w="0" w:type="auto"/>
            <w:gridSpan w:val="8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«_____»  ______________  201_ г</w:t>
            </w: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E1A" w:rsidRPr="00187C6C" w:rsidTr="00E5597F">
        <w:trPr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7E1A" w:rsidRPr="00187C6C" w:rsidTr="00E5597F">
        <w:trPr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5" w:type="dxa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62" w:type="dxa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7E1A" w:rsidRPr="00187C6C" w:rsidRDefault="00D77E1A" w:rsidP="00E5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D1D01" w:rsidRPr="00187C6C" w:rsidRDefault="003D1D01">
      <w:pPr>
        <w:rPr>
          <w:rFonts w:ascii="Times New Roman" w:hAnsi="Times New Roman" w:cs="Times New Roman"/>
        </w:rPr>
      </w:pPr>
      <w:r w:rsidRPr="00187C6C">
        <w:rPr>
          <w:rFonts w:ascii="Times New Roman" w:hAnsi="Times New Roman" w:cs="Times New Roman"/>
        </w:rPr>
        <w:br w:type="page"/>
      </w:r>
    </w:p>
    <w:tbl>
      <w:tblPr>
        <w:tblW w:w="0" w:type="auto"/>
        <w:jc w:val="righ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403"/>
        <w:gridCol w:w="403"/>
        <w:gridCol w:w="403"/>
        <w:gridCol w:w="403"/>
        <w:gridCol w:w="403"/>
        <w:gridCol w:w="403"/>
        <w:gridCol w:w="36"/>
        <w:gridCol w:w="36"/>
        <w:gridCol w:w="36"/>
        <w:gridCol w:w="70"/>
      </w:tblGrid>
      <w:tr w:rsidR="00044D99" w:rsidRPr="00187C6C" w:rsidTr="00044D99">
        <w:trPr>
          <w:trHeight w:val="225"/>
          <w:jc w:val="right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4D99" w:rsidRPr="00187C6C" w:rsidTr="00044D99">
        <w:trPr>
          <w:trHeight w:val="300"/>
          <w:jc w:val="right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Приложение № 2 </w:t>
            </w: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D99" w:rsidRPr="00187C6C" w:rsidTr="00044D99">
        <w:trPr>
          <w:trHeight w:val="300"/>
          <w:jc w:val="right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к Сублицензионному договору </w:t>
            </w: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D99" w:rsidRPr="00187C6C" w:rsidTr="00044D99">
        <w:trPr>
          <w:trHeight w:val="300"/>
          <w:jc w:val="right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44D99" w:rsidRPr="00187C6C" w:rsidRDefault="00044D99" w:rsidP="00D1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 от «___» _______ 201</w:t>
            </w:r>
            <w:r w:rsidR="00D11D83" w:rsidRPr="00187C6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F8613F" w:rsidRPr="00187C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D99" w:rsidRPr="00187C6C" w:rsidTr="00044D99">
        <w:trPr>
          <w:trHeight w:val="300"/>
          <w:jc w:val="right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№ _____________</w:t>
            </w: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4D99" w:rsidRPr="00187C6C" w:rsidRDefault="00044D99">
      <w:pPr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9"/>
        <w:gridCol w:w="2220"/>
        <w:gridCol w:w="2268"/>
        <w:gridCol w:w="2410"/>
        <w:gridCol w:w="1984"/>
      </w:tblGrid>
      <w:tr w:rsidR="00044D99" w:rsidRPr="00187C6C" w:rsidTr="00044D99">
        <w:trPr>
          <w:trHeight w:val="82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C89" w:rsidRDefault="00044D99" w:rsidP="006C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Информация о цепочке собственников юридического лица, включая бенефициаров </w:t>
            </w:r>
          </w:p>
          <w:p w:rsidR="00044D99" w:rsidRPr="00187C6C" w:rsidRDefault="00044D99" w:rsidP="006C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 том числе, конечных)</w:t>
            </w:r>
            <w:r w:rsidR="006C1C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87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состоянию на "___" ________ 20__ г.</w:t>
            </w:r>
            <w:proofErr w:type="gramStart"/>
            <w:r w:rsidRPr="00187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</w:tr>
      <w:tr w:rsidR="00044D99" w:rsidRPr="00187C6C" w:rsidTr="00044D99">
        <w:trPr>
          <w:trHeight w:val="32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юридического лица                                             </w:t>
            </w:r>
            <w:r w:rsidRPr="00187C6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(ИНН и вид деятельности)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Договор//Контракт (предмет, цена, срок действия и иные существенные условия)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цепочке собственников юридического лица, включая бенефициаров (в том числе конечных)                                                                    </w:t>
            </w:r>
            <w:r w:rsidRPr="00187C6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(ФИО, паспортные данные, ИНН)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Подтверждающие документы             </w:t>
            </w:r>
            <w:r w:rsidRPr="00187C6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(наименование, реквизиты)</w:t>
            </w:r>
          </w:p>
        </w:tc>
      </w:tr>
      <w:tr w:rsidR="00044D99" w:rsidRPr="00187C6C" w:rsidTr="00044D99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D99" w:rsidRPr="00187C6C" w:rsidTr="00044D99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D99" w:rsidRPr="00187C6C" w:rsidTr="00044D99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D99" w:rsidRPr="00187C6C" w:rsidTr="00044D99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D99" w:rsidRPr="00187C6C" w:rsidTr="00044D99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D99" w:rsidRPr="00187C6C" w:rsidTr="00044D99">
        <w:trPr>
          <w:trHeight w:val="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D99" w:rsidRPr="00187C6C" w:rsidTr="00044D99">
        <w:trPr>
          <w:trHeight w:val="46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D99" w:rsidRPr="00187C6C" w:rsidTr="00044D99">
        <w:trPr>
          <w:trHeight w:val="39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Достоверность и полноту настоящих сведений подтверждаю.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D99" w:rsidRPr="00187C6C" w:rsidTr="00044D99">
        <w:trPr>
          <w:trHeight w:val="39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D99" w:rsidRPr="00187C6C" w:rsidTr="00044D99">
        <w:trPr>
          <w:trHeight w:val="39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"___"________20   г.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6C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04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D99" w:rsidRPr="00187C6C" w:rsidTr="00044D99">
        <w:trPr>
          <w:trHeight w:val="529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6C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6C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6C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лица-уполномоченного представителя юридического лица, предоставляющего информацию)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99" w:rsidRPr="00187C6C" w:rsidRDefault="00044D99" w:rsidP="006C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D01" w:rsidRPr="00187C6C" w:rsidRDefault="003D1D01">
      <w:pPr>
        <w:rPr>
          <w:rFonts w:ascii="Times New Roman" w:hAnsi="Times New Roman" w:cs="Times New Roman"/>
        </w:rPr>
      </w:pPr>
    </w:p>
    <w:p w:rsidR="00DD0FE3" w:rsidRPr="00187C6C" w:rsidRDefault="00DD0FE3">
      <w:pPr>
        <w:rPr>
          <w:rFonts w:ascii="Times New Roman" w:hAnsi="Times New Roman" w:cs="Times New Roman"/>
        </w:rPr>
      </w:pPr>
    </w:p>
    <w:p w:rsidR="00044D99" w:rsidRPr="00187C6C" w:rsidRDefault="00044D99" w:rsidP="00044D99">
      <w:pPr>
        <w:jc w:val="both"/>
        <w:rPr>
          <w:rFonts w:ascii="Times New Roman" w:hAnsi="Times New Roman" w:cs="Times New Roman"/>
        </w:rPr>
      </w:pPr>
      <w:r w:rsidRPr="00187C6C">
        <w:rPr>
          <w:rFonts w:ascii="Times New Roman" w:hAnsi="Times New Roman" w:cs="Times New Roman"/>
        </w:rPr>
        <w:t>Согласовано в качестве формы</w:t>
      </w:r>
    </w:p>
    <w:p w:rsidR="00044D99" w:rsidRPr="00187C6C" w:rsidRDefault="00044D99" w:rsidP="00044D99">
      <w:pPr>
        <w:jc w:val="both"/>
        <w:rPr>
          <w:rFonts w:ascii="Times New Roman" w:hAnsi="Times New Roman" w:cs="Times New Roman"/>
        </w:rPr>
      </w:pPr>
    </w:p>
    <w:tbl>
      <w:tblPr>
        <w:tblW w:w="941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4020"/>
        <w:gridCol w:w="805"/>
        <w:gridCol w:w="41"/>
        <w:gridCol w:w="41"/>
        <w:gridCol w:w="41"/>
        <w:gridCol w:w="41"/>
        <w:gridCol w:w="41"/>
        <w:gridCol w:w="41"/>
        <w:gridCol w:w="72"/>
        <w:gridCol w:w="219"/>
        <w:gridCol w:w="219"/>
        <w:gridCol w:w="219"/>
        <w:gridCol w:w="2264"/>
        <w:gridCol w:w="217"/>
        <w:gridCol w:w="217"/>
        <w:gridCol w:w="217"/>
        <w:gridCol w:w="217"/>
        <w:gridCol w:w="70"/>
        <w:gridCol w:w="70"/>
        <w:gridCol w:w="70"/>
        <w:gridCol w:w="70"/>
        <w:gridCol w:w="165"/>
      </w:tblGrid>
      <w:tr w:rsidR="00044D99" w:rsidRPr="00187C6C" w:rsidTr="00CF1E2F">
        <w:trPr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762" w:type="dxa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4D99" w:rsidRPr="00187C6C" w:rsidTr="00CF1E2F">
        <w:trPr>
          <w:trHeight w:val="300"/>
        </w:trPr>
        <w:tc>
          <w:tcPr>
            <w:tcW w:w="0" w:type="auto"/>
            <w:tcBorders>
              <w:left w:val="nil"/>
            </w:tcBorders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1" w:type="dxa"/>
            <w:gridSpan w:val="9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От имени Сублицензиата</w:t>
            </w:r>
          </w:p>
        </w:tc>
        <w:tc>
          <w:tcPr>
            <w:tcW w:w="0" w:type="auto"/>
            <w:gridSpan w:val="8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От имени Сублицензиара</w:t>
            </w: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D99" w:rsidRPr="00187C6C" w:rsidTr="00CF1E2F">
        <w:trPr>
          <w:trHeight w:val="300"/>
        </w:trPr>
        <w:tc>
          <w:tcPr>
            <w:tcW w:w="0" w:type="auto"/>
            <w:tcBorders>
              <w:left w:val="nil"/>
            </w:tcBorders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D99" w:rsidRPr="00187C6C" w:rsidTr="00CF1E2F">
        <w:trPr>
          <w:trHeight w:val="300"/>
        </w:trPr>
        <w:tc>
          <w:tcPr>
            <w:tcW w:w="0" w:type="auto"/>
            <w:tcBorders>
              <w:left w:val="nil"/>
            </w:tcBorders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1" w:type="dxa"/>
            <w:gridSpan w:val="8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_________________ (Петров Д.В.)</w:t>
            </w:r>
          </w:p>
        </w:tc>
        <w:tc>
          <w:tcPr>
            <w:tcW w:w="0" w:type="auto"/>
            <w:gridSpan w:val="14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_________________ (</w:t>
            </w:r>
            <w:r w:rsidR="0048271B" w:rsidRPr="00187C6C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44D99" w:rsidRPr="00187C6C" w:rsidTr="00CF1E2F">
        <w:trPr>
          <w:trHeight w:val="300"/>
        </w:trPr>
        <w:tc>
          <w:tcPr>
            <w:tcW w:w="0" w:type="auto"/>
            <w:tcBorders>
              <w:left w:val="nil"/>
            </w:tcBorders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5" w:type="dxa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D99" w:rsidRPr="00187C6C" w:rsidTr="00CF1E2F">
        <w:trPr>
          <w:trHeight w:val="300"/>
        </w:trPr>
        <w:tc>
          <w:tcPr>
            <w:tcW w:w="0" w:type="auto"/>
            <w:tcBorders>
              <w:left w:val="nil"/>
            </w:tcBorders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1" w:type="dxa"/>
            <w:gridSpan w:val="9"/>
            <w:vAlign w:val="bottom"/>
            <w:hideMark/>
          </w:tcPr>
          <w:p w:rsidR="00044D99" w:rsidRPr="00187C6C" w:rsidRDefault="00044D99" w:rsidP="00D1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«_____»  ______________  201</w:t>
            </w:r>
            <w:r w:rsidR="00D11D83" w:rsidRPr="00187C6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F8613F" w:rsidRPr="00187C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0" w:type="auto"/>
            <w:gridSpan w:val="8"/>
            <w:vAlign w:val="bottom"/>
            <w:hideMark/>
          </w:tcPr>
          <w:p w:rsidR="00044D99" w:rsidRPr="00187C6C" w:rsidRDefault="00044D99" w:rsidP="00D1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«_____»  ______________  201</w:t>
            </w:r>
            <w:r w:rsidR="00D11D83" w:rsidRPr="00187C6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F8613F" w:rsidRPr="00187C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D99" w:rsidRPr="00187C6C" w:rsidTr="00CF1E2F">
        <w:trPr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4D99" w:rsidRPr="00187C6C" w:rsidTr="00CF1E2F">
        <w:trPr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5" w:type="dxa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62" w:type="dxa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D99" w:rsidRPr="00187C6C" w:rsidRDefault="00044D99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44D99" w:rsidRPr="00187C6C" w:rsidRDefault="00044D99" w:rsidP="00044D99">
      <w:pPr>
        <w:rPr>
          <w:rFonts w:ascii="Times New Roman" w:hAnsi="Times New Roman" w:cs="Times New Roman"/>
        </w:rPr>
      </w:pPr>
    </w:p>
    <w:p w:rsidR="00DD0FE3" w:rsidRPr="00187C6C" w:rsidRDefault="00DD0FE3">
      <w:pPr>
        <w:rPr>
          <w:rFonts w:ascii="Times New Roman" w:hAnsi="Times New Roman" w:cs="Times New Roman"/>
        </w:rPr>
      </w:pPr>
    </w:p>
    <w:p w:rsidR="00DD0FE3" w:rsidRPr="00187C6C" w:rsidRDefault="00DD0FE3">
      <w:pPr>
        <w:rPr>
          <w:rFonts w:ascii="Times New Roman" w:hAnsi="Times New Roman" w:cs="Times New Roman"/>
        </w:rPr>
      </w:pPr>
      <w:r w:rsidRPr="00187C6C">
        <w:rPr>
          <w:rFonts w:ascii="Times New Roman" w:hAnsi="Times New Roman" w:cs="Times New Roman"/>
        </w:rPr>
        <w:br w:type="page"/>
      </w:r>
    </w:p>
    <w:tbl>
      <w:tblPr>
        <w:tblW w:w="0" w:type="auto"/>
        <w:jc w:val="righ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403"/>
        <w:gridCol w:w="403"/>
        <w:gridCol w:w="403"/>
        <w:gridCol w:w="403"/>
        <w:gridCol w:w="403"/>
        <w:gridCol w:w="403"/>
        <w:gridCol w:w="36"/>
        <w:gridCol w:w="36"/>
        <w:gridCol w:w="36"/>
        <w:gridCol w:w="70"/>
      </w:tblGrid>
      <w:tr w:rsidR="00DD0FE3" w:rsidRPr="00187C6C" w:rsidTr="00DD0FE3">
        <w:trPr>
          <w:trHeight w:val="225"/>
          <w:jc w:val="right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FE3" w:rsidRPr="00187C6C" w:rsidTr="00DD0FE3">
        <w:trPr>
          <w:trHeight w:val="300"/>
          <w:jc w:val="right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DD0FE3" w:rsidRPr="00187C6C" w:rsidRDefault="00DD0FE3" w:rsidP="00DD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Приложение № 3 </w:t>
            </w: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E3" w:rsidRPr="00187C6C" w:rsidTr="00DD0FE3">
        <w:trPr>
          <w:trHeight w:val="300"/>
          <w:jc w:val="right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к Сублицензионному договору </w:t>
            </w: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E3" w:rsidRPr="00187C6C" w:rsidTr="00DD0FE3">
        <w:trPr>
          <w:trHeight w:val="300"/>
          <w:jc w:val="right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DD0FE3" w:rsidRPr="00187C6C" w:rsidRDefault="00DD0FE3" w:rsidP="00D1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 от «___» _______ 201</w:t>
            </w:r>
            <w:r w:rsidR="00D11D83" w:rsidRPr="00187C6C"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  <w:r w:rsidR="00F8613F" w:rsidRPr="00187C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E3" w:rsidRPr="00187C6C" w:rsidTr="00DD0FE3">
        <w:trPr>
          <w:trHeight w:val="300"/>
          <w:jc w:val="right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№ _____________</w:t>
            </w: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0FE3" w:rsidRPr="00187C6C" w:rsidRDefault="00DD0FE3">
      <w:pPr>
        <w:rPr>
          <w:rFonts w:ascii="Times New Roman" w:hAnsi="Times New Roman" w:cs="Times New Roman"/>
        </w:rPr>
      </w:pPr>
    </w:p>
    <w:p w:rsidR="00DD0FE3" w:rsidRPr="00187C6C" w:rsidRDefault="00DD0FE3" w:rsidP="00DD0FE3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ind w:left="142"/>
        <w:rPr>
          <w:b w:val="0"/>
          <w:sz w:val="24"/>
          <w:szCs w:val="24"/>
        </w:rPr>
      </w:pPr>
    </w:p>
    <w:p w:rsidR="00DD0FE3" w:rsidRPr="00187C6C" w:rsidRDefault="00DD0FE3" w:rsidP="00DD0FE3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jc w:val="center"/>
        <w:rPr>
          <w:sz w:val="24"/>
          <w:szCs w:val="24"/>
        </w:rPr>
      </w:pPr>
      <w:r w:rsidRPr="00187C6C">
        <w:rPr>
          <w:sz w:val="24"/>
          <w:szCs w:val="24"/>
        </w:rPr>
        <w:t>ФОРМА</w:t>
      </w:r>
    </w:p>
    <w:p w:rsidR="00DD0FE3" w:rsidRPr="00187C6C" w:rsidRDefault="00DD0FE3" w:rsidP="00DD0FE3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jc w:val="center"/>
        <w:rPr>
          <w:sz w:val="24"/>
          <w:szCs w:val="24"/>
        </w:rPr>
      </w:pPr>
      <w:r w:rsidRPr="00187C6C">
        <w:rPr>
          <w:sz w:val="24"/>
          <w:szCs w:val="24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DD0FE3" w:rsidRPr="00187C6C" w:rsidRDefault="00DD0FE3" w:rsidP="00DD0FE3">
      <w:pPr>
        <w:pBdr>
          <w:top w:val="single" w:sz="4" w:space="1" w:color="auto"/>
        </w:pBdr>
        <w:shd w:val="clear" w:color="auto" w:fill="E0E0E0"/>
        <w:spacing w:before="240"/>
        <w:ind w:right="23"/>
        <w:jc w:val="both"/>
        <w:rPr>
          <w:rFonts w:ascii="Times New Roman" w:hAnsi="Times New Roman" w:cs="Times New Roman"/>
          <w:b/>
          <w:bCs/>
          <w:color w:val="000000"/>
          <w:spacing w:val="36"/>
        </w:rPr>
      </w:pPr>
      <w:r w:rsidRPr="00187C6C">
        <w:rPr>
          <w:rFonts w:ascii="Times New Roman" w:hAnsi="Times New Roman" w:cs="Times New Roman"/>
          <w:b/>
          <w:bCs/>
          <w:color w:val="000000"/>
          <w:spacing w:val="36"/>
        </w:rPr>
        <w:t>начало формы</w:t>
      </w:r>
    </w:p>
    <w:p w:rsidR="00DD0FE3" w:rsidRPr="00187C6C" w:rsidRDefault="00DD0FE3" w:rsidP="00DD0FE3">
      <w:pPr>
        <w:spacing w:before="240"/>
        <w:jc w:val="both"/>
        <w:rPr>
          <w:rFonts w:ascii="Times New Roman" w:hAnsi="Times New Roman" w:cs="Times New Roman"/>
        </w:rPr>
      </w:pPr>
      <w:r w:rsidRPr="00187C6C">
        <w:rPr>
          <w:rFonts w:ascii="Times New Roman" w:hAnsi="Times New Roman" w:cs="Times New Roman"/>
        </w:rPr>
        <w:t>(фирменный бланк контрагента)</w:t>
      </w:r>
    </w:p>
    <w:p w:rsidR="00DD0FE3" w:rsidRPr="00187C6C" w:rsidRDefault="00DD0FE3" w:rsidP="00DD0FE3">
      <w:pPr>
        <w:spacing w:before="120"/>
        <w:jc w:val="both"/>
        <w:rPr>
          <w:rFonts w:ascii="Times New Roman" w:hAnsi="Times New Roman" w:cs="Times New Roman"/>
          <w:b/>
        </w:rPr>
      </w:pPr>
      <w:r w:rsidRPr="00187C6C">
        <w:rPr>
          <w:rFonts w:ascii="Times New Roman" w:hAnsi="Times New Roman" w:cs="Times New Roman"/>
          <w:b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DD0FE3" w:rsidRPr="00187C6C" w:rsidRDefault="00DD0FE3" w:rsidP="00DD0FE3">
      <w:pPr>
        <w:jc w:val="both"/>
        <w:rPr>
          <w:rFonts w:ascii="Times New Roman" w:hAnsi="Times New Roman" w:cs="Times New Roman"/>
        </w:rPr>
      </w:pPr>
      <w:r w:rsidRPr="00187C6C">
        <w:rPr>
          <w:rFonts w:ascii="Times New Roman" w:hAnsi="Times New Roman" w:cs="Times New Roman"/>
        </w:rPr>
        <w:t>Настоящим, ______________________________________________________________________,</w:t>
      </w:r>
    </w:p>
    <w:p w:rsidR="00DD0FE3" w:rsidRPr="00187C6C" w:rsidRDefault="00DD0FE3" w:rsidP="00DD0FE3">
      <w:pPr>
        <w:jc w:val="both"/>
        <w:rPr>
          <w:rFonts w:ascii="Times New Roman" w:hAnsi="Times New Roman" w:cs="Times New Roman"/>
          <w:vertAlign w:val="superscript"/>
        </w:rPr>
      </w:pPr>
      <w:r w:rsidRPr="00187C6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(наименование контрагента)</w:t>
      </w:r>
    </w:p>
    <w:p w:rsidR="00DD0FE3" w:rsidRPr="00187C6C" w:rsidRDefault="00DD0FE3" w:rsidP="00DD0FE3">
      <w:pPr>
        <w:jc w:val="both"/>
        <w:rPr>
          <w:rFonts w:ascii="Times New Roman" w:hAnsi="Times New Roman" w:cs="Times New Roman"/>
        </w:rPr>
      </w:pPr>
      <w:r w:rsidRPr="00187C6C">
        <w:rPr>
          <w:rFonts w:ascii="Times New Roman" w:hAnsi="Times New Roman" w:cs="Times New Roman"/>
        </w:rPr>
        <w:t>Адрес местонахождения (юридический адрес): _________________________________________,</w:t>
      </w:r>
    </w:p>
    <w:p w:rsidR="00DD0FE3" w:rsidRPr="00187C6C" w:rsidRDefault="00DD0FE3" w:rsidP="00DD0FE3">
      <w:pPr>
        <w:jc w:val="both"/>
        <w:rPr>
          <w:rFonts w:ascii="Times New Roman" w:hAnsi="Times New Roman" w:cs="Times New Roman"/>
        </w:rPr>
      </w:pPr>
      <w:r w:rsidRPr="00187C6C">
        <w:rPr>
          <w:rFonts w:ascii="Times New Roman" w:hAnsi="Times New Roman" w:cs="Times New Roman"/>
        </w:rPr>
        <w:t>Фактический адрес: ________________________________________________________________,</w:t>
      </w:r>
    </w:p>
    <w:p w:rsidR="00DD0FE3" w:rsidRPr="00187C6C" w:rsidRDefault="00DD0FE3" w:rsidP="00DD0FE3">
      <w:pPr>
        <w:jc w:val="both"/>
        <w:rPr>
          <w:rFonts w:ascii="Times New Roman" w:hAnsi="Times New Roman" w:cs="Times New Roman"/>
        </w:rPr>
      </w:pPr>
      <w:r w:rsidRPr="00187C6C">
        <w:rPr>
          <w:rFonts w:ascii="Times New Roman" w:hAnsi="Times New Roman" w:cs="Times New Roman"/>
        </w:rPr>
        <w:t>Свидетельство о регистрации: ________________________________________________________</w:t>
      </w:r>
    </w:p>
    <w:p w:rsidR="00DD0FE3" w:rsidRPr="00187C6C" w:rsidRDefault="00DD0FE3" w:rsidP="00DD0FE3">
      <w:pPr>
        <w:ind w:left="1416" w:firstLine="708"/>
        <w:jc w:val="both"/>
        <w:rPr>
          <w:rFonts w:ascii="Times New Roman" w:hAnsi="Times New Roman" w:cs="Times New Roman"/>
          <w:vertAlign w:val="superscript"/>
        </w:rPr>
      </w:pPr>
      <w:r w:rsidRPr="00187C6C">
        <w:rPr>
          <w:rFonts w:ascii="Times New Roman" w:hAnsi="Times New Roman" w:cs="Times New Roman"/>
          <w:vertAlign w:val="superscript"/>
        </w:rPr>
        <w:t xml:space="preserve">                      (наименование документа, №, сведения о дате выдачи документа и выдавшем его органе)</w:t>
      </w:r>
    </w:p>
    <w:p w:rsidR="00DD0FE3" w:rsidRPr="00187C6C" w:rsidRDefault="00DD0FE3" w:rsidP="00DD0FE3">
      <w:pPr>
        <w:spacing w:after="120"/>
        <w:jc w:val="both"/>
        <w:rPr>
          <w:rFonts w:ascii="Times New Roman" w:hAnsi="Times New Roman" w:cs="Times New Roman"/>
        </w:rPr>
      </w:pPr>
      <w:r w:rsidRPr="00187C6C">
        <w:rPr>
          <w:rFonts w:ascii="Times New Roman" w:hAnsi="Times New Roman" w:cs="Times New Roman"/>
        </w:rPr>
        <w:t xml:space="preserve"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</w:t>
      </w:r>
      <w:r w:rsidR="00794995" w:rsidRPr="00187C6C">
        <w:rPr>
          <w:rFonts w:ascii="Times New Roman" w:hAnsi="Times New Roman" w:cs="Times New Roman"/>
        </w:rPr>
        <w:t>АО «ДЦСС»</w:t>
      </w:r>
      <w:r w:rsidRPr="00187C6C">
        <w:rPr>
          <w:rFonts w:ascii="Times New Roman" w:hAnsi="Times New Roman" w:cs="Times New Roman"/>
        </w:rPr>
        <w:t xml:space="preserve"> договора от </w:t>
      </w:r>
      <w:r w:rsidR="00794995" w:rsidRPr="00187C6C">
        <w:rPr>
          <w:rFonts w:ascii="Times New Roman" w:hAnsi="Times New Roman" w:cs="Times New Roman"/>
        </w:rPr>
        <w:t>«____» ____________ 2017</w:t>
      </w:r>
      <w:r w:rsidR="00F8613F" w:rsidRPr="00187C6C">
        <w:rPr>
          <w:rFonts w:ascii="Times New Roman" w:hAnsi="Times New Roman" w:cs="Times New Roman"/>
        </w:rPr>
        <w:t xml:space="preserve"> </w:t>
      </w:r>
      <w:r w:rsidR="00794995" w:rsidRPr="00187C6C">
        <w:rPr>
          <w:rFonts w:ascii="Times New Roman" w:hAnsi="Times New Roman" w:cs="Times New Roman"/>
        </w:rPr>
        <w:t xml:space="preserve">г. </w:t>
      </w:r>
      <w:r w:rsidRPr="00187C6C">
        <w:rPr>
          <w:rFonts w:ascii="Times New Roman" w:hAnsi="Times New Roman" w:cs="Times New Roman"/>
        </w:rPr>
        <w:t>№</w:t>
      </w:r>
      <w:r w:rsidR="00794995" w:rsidRPr="00187C6C">
        <w:rPr>
          <w:rFonts w:ascii="Times New Roman" w:hAnsi="Times New Roman" w:cs="Times New Roman"/>
        </w:rPr>
        <w:t>_______</w:t>
      </w:r>
      <w:r w:rsidRPr="00187C6C">
        <w:rPr>
          <w:rFonts w:ascii="Times New Roman" w:hAnsi="Times New Roman" w:cs="Times New Roman"/>
        </w:rPr>
        <w:t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 конечных), по состоянию на «</w:t>
      </w:r>
      <w:r w:rsidR="00794995" w:rsidRPr="00187C6C">
        <w:rPr>
          <w:rFonts w:ascii="Times New Roman" w:hAnsi="Times New Roman" w:cs="Times New Roman"/>
        </w:rPr>
        <w:t>____</w:t>
      </w:r>
      <w:r w:rsidRPr="00187C6C">
        <w:rPr>
          <w:rFonts w:ascii="Times New Roman" w:hAnsi="Times New Roman" w:cs="Times New Roman"/>
        </w:rPr>
        <w:t>»</w:t>
      </w:r>
      <w:r w:rsidR="00794995" w:rsidRPr="00187C6C">
        <w:rPr>
          <w:rFonts w:ascii="Times New Roman" w:hAnsi="Times New Roman" w:cs="Times New Roman"/>
        </w:rPr>
        <w:t>___________</w:t>
      </w:r>
      <w:r w:rsidRPr="00187C6C">
        <w:rPr>
          <w:rFonts w:ascii="Times New Roman" w:hAnsi="Times New Roman" w:cs="Times New Roman"/>
        </w:rPr>
        <w:t xml:space="preserve"> 20</w:t>
      </w:r>
      <w:r w:rsidR="00794995" w:rsidRPr="00187C6C">
        <w:rPr>
          <w:rFonts w:ascii="Times New Roman" w:hAnsi="Times New Roman" w:cs="Times New Roman"/>
        </w:rPr>
        <w:t>17</w:t>
      </w:r>
      <w:r w:rsidR="00F8613F" w:rsidRPr="00187C6C">
        <w:rPr>
          <w:rFonts w:ascii="Times New Roman" w:hAnsi="Times New Roman" w:cs="Times New Roman"/>
        </w:rPr>
        <w:t xml:space="preserve"> </w:t>
      </w:r>
      <w:r w:rsidRPr="00187C6C">
        <w:rPr>
          <w:rFonts w:ascii="Times New Roman" w:hAnsi="Times New Roman" w:cs="Times New Roman"/>
        </w:rPr>
        <w:t xml:space="preserve">г.,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794995" w:rsidRPr="00187C6C">
        <w:rPr>
          <w:rFonts w:ascii="Times New Roman" w:hAnsi="Times New Roman" w:cs="Times New Roman"/>
        </w:rPr>
        <w:t>АО «ДЦСС»</w:t>
      </w:r>
      <w:r w:rsidRPr="00187C6C">
        <w:rPr>
          <w:rFonts w:ascii="Times New Roman" w:hAnsi="Times New Roman" w:cs="Times New Roman"/>
        </w:rPr>
        <w:t xml:space="preserve"> в целях обеспечения прозрачности финансово-хозяйственной деятельности ПАО «НК «Роснефть» и Обществ, прямо или косвенно контролируемых ПАО «НК «Роснефть», в том числе исключения случаев конфликта интересов и злоупотреблений, связанных с выполнением менеджментом ПАО «НК «Роснефть» и Обществ, прямо или косвенно контролируемых ПАО «НК «Роснефть», своих 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:rsidR="00DD0FE3" w:rsidRPr="00187C6C" w:rsidRDefault="00DD0FE3" w:rsidP="00DD0FE3">
      <w:pPr>
        <w:spacing w:after="120"/>
        <w:jc w:val="both"/>
        <w:rPr>
          <w:rFonts w:ascii="Times New Roman" w:hAnsi="Times New Roman" w:cs="Times New Roman"/>
        </w:rPr>
      </w:pPr>
      <w:r w:rsidRPr="00187C6C">
        <w:rPr>
          <w:rFonts w:ascii="Times New Roman" w:hAnsi="Times New Roman" w:cs="Times New Roman"/>
        </w:rPr>
        <w:t xml:space="preserve"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</w:t>
      </w:r>
      <w:r w:rsidR="00794995" w:rsidRPr="00187C6C">
        <w:rPr>
          <w:rFonts w:ascii="Times New Roman" w:hAnsi="Times New Roman" w:cs="Times New Roman"/>
          <w:i/>
        </w:rPr>
        <w:t>АО «ДЦСС»</w:t>
      </w:r>
      <w:r w:rsidRPr="00187C6C">
        <w:rPr>
          <w:rFonts w:ascii="Times New Roman" w:hAnsi="Times New Roman" w:cs="Times New Roman"/>
        </w:rPr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:rsidR="00DD0FE3" w:rsidRPr="00187C6C" w:rsidRDefault="00DD0FE3" w:rsidP="00DD0FE3">
      <w:pPr>
        <w:spacing w:after="120"/>
        <w:jc w:val="both"/>
        <w:rPr>
          <w:rFonts w:ascii="Times New Roman" w:hAnsi="Times New Roman" w:cs="Times New Roman"/>
        </w:rPr>
      </w:pPr>
      <w:r w:rsidRPr="00187C6C">
        <w:rPr>
          <w:rFonts w:ascii="Times New Roman" w:hAnsi="Times New Roman" w:cs="Times New Roman"/>
        </w:rPr>
        <w:t xml:space="preserve"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</w:t>
      </w:r>
      <w:r w:rsidRPr="00187C6C">
        <w:rPr>
          <w:rFonts w:ascii="Times New Roman" w:hAnsi="Times New Roman" w:cs="Times New Roman"/>
        </w:rPr>
        <w:lastRenderedPageBreak/>
        <w:t xml:space="preserve">контрагента, включает: обработку (включая </w:t>
      </w:r>
      <w:bookmarkStart w:id="2" w:name="_GoBack"/>
      <w:bookmarkEnd w:id="2"/>
      <w:r w:rsidRPr="00187C6C">
        <w:rPr>
          <w:rFonts w:ascii="Times New Roman" w:hAnsi="Times New Roman" w:cs="Times New Roman"/>
        </w:rPr>
        <w:t>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законодательством.</w:t>
      </w:r>
    </w:p>
    <w:p w:rsidR="00DD0FE3" w:rsidRPr="00187C6C" w:rsidRDefault="00DD0FE3" w:rsidP="00DD0FE3">
      <w:pPr>
        <w:spacing w:after="120"/>
        <w:jc w:val="both"/>
        <w:rPr>
          <w:rFonts w:ascii="Times New Roman" w:hAnsi="Times New Roman" w:cs="Times New Roman"/>
        </w:rPr>
      </w:pPr>
      <w:r w:rsidRPr="00187C6C">
        <w:rPr>
          <w:rFonts w:ascii="Times New Roman" w:hAnsi="Times New Roman" w:cs="Times New Roman"/>
        </w:rPr>
        <w:t xml:space="preserve">Условием прекращения обработки персональных данных является получение </w:t>
      </w:r>
      <w:r w:rsidR="00794995" w:rsidRPr="00187C6C">
        <w:rPr>
          <w:rFonts w:ascii="Times New Roman" w:hAnsi="Times New Roman" w:cs="Times New Roman"/>
        </w:rPr>
        <w:t>АО «ДЦСС»</w:t>
      </w:r>
      <w:r w:rsidRPr="00187C6C">
        <w:rPr>
          <w:rFonts w:ascii="Times New Roman" w:hAnsi="Times New Roman" w:cs="Times New Roman"/>
        </w:rPr>
        <w:t xml:space="preserve"> письменного уведомления об отзыве согласия на обработку персональных данных.</w:t>
      </w:r>
    </w:p>
    <w:p w:rsidR="00DD0FE3" w:rsidRPr="00187C6C" w:rsidRDefault="00DD0FE3" w:rsidP="00DD0FE3">
      <w:pPr>
        <w:spacing w:after="120"/>
        <w:jc w:val="both"/>
        <w:rPr>
          <w:rFonts w:ascii="Times New Roman" w:hAnsi="Times New Roman" w:cs="Times New Roman"/>
        </w:rPr>
      </w:pPr>
      <w:r w:rsidRPr="00187C6C">
        <w:rPr>
          <w:rFonts w:ascii="Times New Roman" w:hAnsi="Times New Roman" w:cs="Times New Roman"/>
        </w:rP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:rsidR="00DD0FE3" w:rsidRPr="00187C6C" w:rsidRDefault="00DD0FE3" w:rsidP="00DD0FE3">
      <w:pPr>
        <w:jc w:val="both"/>
        <w:rPr>
          <w:rFonts w:ascii="Times New Roman" w:hAnsi="Times New Roman" w:cs="Times New Roman"/>
        </w:rPr>
      </w:pPr>
    </w:p>
    <w:p w:rsidR="00DD0FE3" w:rsidRPr="00187C6C" w:rsidRDefault="00DD0FE3" w:rsidP="00DD0FE3">
      <w:pPr>
        <w:jc w:val="both"/>
        <w:rPr>
          <w:rFonts w:ascii="Times New Roman" w:hAnsi="Times New Roman" w:cs="Times New Roman"/>
        </w:rPr>
      </w:pPr>
      <w:r w:rsidRPr="00187C6C">
        <w:rPr>
          <w:rFonts w:ascii="Times New Roman" w:hAnsi="Times New Roman" w:cs="Times New Roman"/>
        </w:rPr>
        <w:t>«</w:t>
      </w:r>
      <w:r w:rsidR="00794995" w:rsidRPr="00187C6C">
        <w:rPr>
          <w:rFonts w:ascii="Times New Roman" w:hAnsi="Times New Roman" w:cs="Times New Roman"/>
        </w:rPr>
        <w:t>____</w:t>
      </w:r>
      <w:r w:rsidRPr="00187C6C">
        <w:rPr>
          <w:rFonts w:ascii="Times New Roman" w:hAnsi="Times New Roman" w:cs="Times New Roman"/>
        </w:rPr>
        <w:t>»</w:t>
      </w:r>
      <w:r w:rsidR="00794995" w:rsidRPr="00187C6C">
        <w:rPr>
          <w:rFonts w:ascii="Times New Roman" w:hAnsi="Times New Roman" w:cs="Times New Roman"/>
        </w:rPr>
        <w:t>___________</w:t>
      </w:r>
      <w:r w:rsidRPr="00187C6C">
        <w:rPr>
          <w:rFonts w:ascii="Times New Roman" w:hAnsi="Times New Roman" w:cs="Times New Roman"/>
        </w:rPr>
        <w:t>20</w:t>
      </w:r>
      <w:r w:rsidR="00794995" w:rsidRPr="00187C6C">
        <w:rPr>
          <w:rFonts w:ascii="Times New Roman" w:hAnsi="Times New Roman" w:cs="Times New Roman"/>
        </w:rPr>
        <w:t>1</w:t>
      </w:r>
      <w:r w:rsidR="00D11D83" w:rsidRPr="00187C6C">
        <w:rPr>
          <w:rFonts w:ascii="Times New Roman" w:hAnsi="Times New Roman" w:cs="Times New Roman"/>
        </w:rPr>
        <w:t>_</w:t>
      </w:r>
      <w:r w:rsidR="00F8613F" w:rsidRPr="00187C6C">
        <w:rPr>
          <w:rFonts w:ascii="Times New Roman" w:hAnsi="Times New Roman" w:cs="Times New Roman"/>
        </w:rPr>
        <w:t xml:space="preserve"> </w:t>
      </w:r>
      <w:r w:rsidRPr="00187C6C">
        <w:rPr>
          <w:rFonts w:ascii="Times New Roman" w:hAnsi="Times New Roman" w:cs="Times New Roman"/>
        </w:rPr>
        <w:t>г</w:t>
      </w:r>
      <w:proofErr w:type="gramStart"/>
      <w:r w:rsidRPr="00187C6C">
        <w:rPr>
          <w:rFonts w:ascii="Times New Roman" w:hAnsi="Times New Roman" w:cs="Times New Roman"/>
        </w:rPr>
        <w:t>.   _______________ (_________________________________)</w:t>
      </w:r>
      <w:proofErr w:type="gramEnd"/>
    </w:p>
    <w:p w:rsidR="00DD0FE3" w:rsidRPr="00187C6C" w:rsidRDefault="00DD0FE3" w:rsidP="00044D99">
      <w:pPr>
        <w:ind w:left="708" w:firstLine="708"/>
        <w:jc w:val="both"/>
        <w:rPr>
          <w:rFonts w:ascii="Times New Roman" w:hAnsi="Times New Roman" w:cs="Times New Roman"/>
        </w:rPr>
      </w:pPr>
      <w:r w:rsidRPr="00187C6C">
        <w:rPr>
          <w:rFonts w:ascii="Times New Roman" w:hAnsi="Times New Roman" w:cs="Times New Roman"/>
        </w:rPr>
        <w:t xml:space="preserve">М.П.                           (подпись)  </w:t>
      </w:r>
      <w:r w:rsidR="00044D99" w:rsidRPr="00187C6C">
        <w:rPr>
          <w:rFonts w:ascii="Times New Roman" w:hAnsi="Times New Roman" w:cs="Times New Roman"/>
        </w:rPr>
        <w:t xml:space="preserve">         </w:t>
      </w:r>
      <w:r w:rsidRPr="00187C6C">
        <w:rPr>
          <w:rFonts w:ascii="Times New Roman" w:hAnsi="Times New Roman" w:cs="Times New Roman"/>
        </w:rPr>
        <w:t xml:space="preserve">                     Должность, ФИО</w:t>
      </w:r>
    </w:p>
    <w:p w:rsidR="00DD0FE3" w:rsidRPr="00187C6C" w:rsidRDefault="00DD0FE3" w:rsidP="00DD0FE3">
      <w:pPr>
        <w:jc w:val="both"/>
        <w:rPr>
          <w:rFonts w:ascii="Times New Roman" w:hAnsi="Times New Roman" w:cs="Times New Roman"/>
        </w:rPr>
      </w:pPr>
    </w:p>
    <w:p w:rsidR="00DD0FE3" w:rsidRPr="00187C6C" w:rsidRDefault="00DD0FE3" w:rsidP="00DD0FE3">
      <w:pPr>
        <w:pBdr>
          <w:bottom w:val="single" w:sz="4" w:space="1" w:color="auto"/>
        </w:pBdr>
        <w:shd w:val="clear" w:color="auto" w:fill="E0E0E0"/>
        <w:ind w:right="21"/>
        <w:jc w:val="both"/>
        <w:rPr>
          <w:rFonts w:ascii="Times New Roman" w:hAnsi="Times New Roman" w:cs="Times New Roman"/>
          <w:b/>
          <w:bCs/>
          <w:color w:val="000000"/>
          <w:spacing w:val="36"/>
          <w:sz w:val="20"/>
          <w:szCs w:val="20"/>
        </w:rPr>
      </w:pPr>
      <w:r w:rsidRPr="00187C6C">
        <w:rPr>
          <w:rFonts w:ascii="Times New Roman" w:hAnsi="Times New Roman" w:cs="Times New Roman"/>
          <w:b/>
          <w:bCs/>
          <w:color w:val="000000"/>
          <w:spacing w:val="36"/>
          <w:sz w:val="20"/>
          <w:szCs w:val="20"/>
        </w:rPr>
        <w:t>конец формы</w:t>
      </w:r>
    </w:p>
    <w:p w:rsidR="00DD0FE3" w:rsidRPr="00187C6C" w:rsidRDefault="00DD0FE3" w:rsidP="00DD0FE3">
      <w:pPr>
        <w:jc w:val="both"/>
        <w:rPr>
          <w:rFonts w:ascii="Times New Roman" w:hAnsi="Times New Roman" w:cs="Times New Roman"/>
        </w:rPr>
      </w:pPr>
    </w:p>
    <w:p w:rsidR="00DD0FE3" w:rsidRPr="00187C6C" w:rsidRDefault="00DD0FE3" w:rsidP="00DD0FE3">
      <w:pPr>
        <w:jc w:val="both"/>
        <w:rPr>
          <w:rFonts w:ascii="Times New Roman" w:hAnsi="Times New Roman" w:cs="Times New Roman"/>
        </w:rPr>
      </w:pPr>
      <w:r w:rsidRPr="00187C6C">
        <w:rPr>
          <w:rFonts w:ascii="Times New Roman" w:hAnsi="Times New Roman" w:cs="Times New Roman"/>
        </w:rPr>
        <w:t>Согласовано в качестве формы</w:t>
      </w:r>
    </w:p>
    <w:p w:rsidR="00DD0FE3" w:rsidRPr="00187C6C" w:rsidRDefault="00DD0FE3" w:rsidP="00DD0FE3">
      <w:pPr>
        <w:jc w:val="both"/>
        <w:rPr>
          <w:rFonts w:ascii="Times New Roman" w:hAnsi="Times New Roman" w:cs="Times New Roman"/>
        </w:rPr>
      </w:pPr>
    </w:p>
    <w:tbl>
      <w:tblPr>
        <w:tblW w:w="941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4020"/>
        <w:gridCol w:w="805"/>
        <w:gridCol w:w="41"/>
        <w:gridCol w:w="41"/>
        <w:gridCol w:w="41"/>
        <w:gridCol w:w="41"/>
        <w:gridCol w:w="41"/>
        <w:gridCol w:w="41"/>
        <w:gridCol w:w="72"/>
        <w:gridCol w:w="219"/>
        <w:gridCol w:w="219"/>
        <w:gridCol w:w="219"/>
        <w:gridCol w:w="2264"/>
        <w:gridCol w:w="217"/>
        <w:gridCol w:w="217"/>
        <w:gridCol w:w="217"/>
        <w:gridCol w:w="217"/>
        <w:gridCol w:w="70"/>
        <w:gridCol w:w="70"/>
        <w:gridCol w:w="70"/>
        <w:gridCol w:w="70"/>
        <w:gridCol w:w="165"/>
      </w:tblGrid>
      <w:tr w:rsidR="00DD0FE3" w:rsidRPr="00187C6C" w:rsidTr="00794995">
        <w:trPr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762" w:type="dxa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4995" w:rsidRPr="00187C6C" w:rsidTr="00794995">
        <w:trPr>
          <w:trHeight w:val="300"/>
        </w:trPr>
        <w:tc>
          <w:tcPr>
            <w:tcW w:w="0" w:type="auto"/>
            <w:tcBorders>
              <w:left w:val="nil"/>
            </w:tcBorders>
            <w:vAlign w:val="bottom"/>
            <w:hideMark/>
          </w:tcPr>
          <w:p w:rsidR="00DD0FE3" w:rsidRPr="00187C6C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1" w:type="dxa"/>
            <w:gridSpan w:val="9"/>
            <w:vAlign w:val="bottom"/>
            <w:hideMark/>
          </w:tcPr>
          <w:p w:rsidR="00DD0FE3" w:rsidRPr="00187C6C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От имени Сублицензиата</w:t>
            </w:r>
          </w:p>
        </w:tc>
        <w:tc>
          <w:tcPr>
            <w:tcW w:w="0" w:type="auto"/>
            <w:gridSpan w:val="8"/>
            <w:vAlign w:val="bottom"/>
            <w:hideMark/>
          </w:tcPr>
          <w:p w:rsidR="00DD0FE3" w:rsidRPr="00187C6C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От имени Сублицензиара</w:t>
            </w: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DD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E3" w:rsidRPr="00187C6C" w:rsidTr="00794995">
        <w:trPr>
          <w:trHeight w:val="300"/>
        </w:trPr>
        <w:tc>
          <w:tcPr>
            <w:tcW w:w="0" w:type="auto"/>
            <w:tcBorders>
              <w:left w:val="nil"/>
            </w:tcBorders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0FE3" w:rsidRPr="00187C6C" w:rsidTr="00794995">
        <w:trPr>
          <w:trHeight w:val="300"/>
        </w:trPr>
        <w:tc>
          <w:tcPr>
            <w:tcW w:w="0" w:type="auto"/>
            <w:tcBorders>
              <w:left w:val="nil"/>
            </w:tcBorders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1" w:type="dxa"/>
            <w:gridSpan w:val="8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_________________ (Петров Д.В.)</w:t>
            </w:r>
          </w:p>
        </w:tc>
        <w:tc>
          <w:tcPr>
            <w:tcW w:w="0" w:type="auto"/>
            <w:gridSpan w:val="14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_________________ (</w:t>
            </w:r>
            <w:r w:rsidR="0048271B" w:rsidRPr="00187C6C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D0FE3" w:rsidRPr="00187C6C" w:rsidTr="00794995">
        <w:trPr>
          <w:trHeight w:val="300"/>
        </w:trPr>
        <w:tc>
          <w:tcPr>
            <w:tcW w:w="0" w:type="auto"/>
            <w:tcBorders>
              <w:left w:val="nil"/>
            </w:tcBorders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5" w:type="dxa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4995" w:rsidRPr="00187C6C" w:rsidTr="00794995">
        <w:trPr>
          <w:trHeight w:val="300"/>
        </w:trPr>
        <w:tc>
          <w:tcPr>
            <w:tcW w:w="0" w:type="auto"/>
            <w:tcBorders>
              <w:left w:val="nil"/>
            </w:tcBorders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1" w:type="dxa"/>
            <w:gridSpan w:val="9"/>
            <w:vAlign w:val="bottom"/>
            <w:hideMark/>
          </w:tcPr>
          <w:p w:rsidR="00DD0FE3" w:rsidRPr="00187C6C" w:rsidRDefault="00DD0FE3" w:rsidP="00D1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 xml:space="preserve">«_____»  ______________  </w:t>
            </w:r>
            <w:r w:rsidR="00F8613F" w:rsidRPr="00187C6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11D83" w:rsidRPr="00187C6C"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  <w:r w:rsidR="00F8613F" w:rsidRPr="00187C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0" w:type="auto"/>
            <w:gridSpan w:val="8"/>
            <w:vAlign w:val="bottom"/>
            <w:hideMark/>
          </w:tcPr>
          <w:p w:rsidR="00DD0FE3" w:rsidRPr="00187C6C" w:rsidRDefault="00DD0FE3" w:rsidP="00D1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«_____»  ______________  201</w:t>
            </w:r>
            <w:r w:rsidR="00D11D83" w:rsidRPr="00187C6C"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  <w:r w:rsidR="00F8613F" w:rsidRPr="00187C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7C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E3" w:rsidRPr="00187C6C" w:rsidTr="00794995">
        <w:trPr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FE3" w:rsidRPr="00187C6C" w:rsidTr="00794995">
        <w:trPr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5" w:type="dxa"/>
            <w:vAlign w:val="center"/>
            <w:hideMark/>
          </w:tcPr>
          <w:p w:rsidR="00DD0FE3" w:rsidRPr="00187C6C" w:rsidRDefault="00794995" w:rsidP="0079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62" w:type="dxa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794995" w:rsidP="0079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FE3" w:rsidRPr="00187C6C" w:rsidRDefault="00DD0FE3" w:rsidP="00CF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D0FE3" w:rsidRPr="00187C6C" w:rsidRDefault="00DD0FE3">
      <w:pPr>
        <w:rPr>
          <w:rFonts w:ascii="Times New Roman" w:hAnsi="Times New Roman" w:cs="Times New Roman"/>
        </w:rPr>
      </w:pPr>
    </w:p>
    <w:sectPr w:rsidR="00DD0FE3" w:rsidRPr="00187C6C" w:rsidSect="00D835BB">
      <w:pgSz w:w="11906" w:h="16838" w:code="9"/>
      <w:pgMar w:top="851" w:right="850" w:bottom="993" w:left="1701" w:header="720" w:footer="1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0B" w:rsidRDefault="00044D99">
      <w:pPr>
        <w:spacing w:after="0" w:line="240" w:lineRule="auto"/>
      </w:pPr>
      <w:r>
        <w:separator/>
      </w:r>
    </w:p>
  </w:endnote>
  <w:endnote w:type="continuationSeparator" w:id="0">
    <w:p w:rsidR="00034C0B" w:rsidRDefault="0004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0B" w:rsidRDefault="00044D99">
      <w:pPr>
        <w:spacing w:after="0" w:line="240" w:lineRule="auto"/>
      </w:pPr>
      <w:r>
        <w:separator/>
      </w:r>
    </w:p>
  </w:footnote>
  <w:footnote w:type="continuationSeparator" w:id="0">
    <w:p w:rsidR="00034C0B" w:rsidRDefault="0004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48EF"/>
    <w:multiLevelType w:val="hybridMultilevel"/>
    <w:tmpl w:val="6C0226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9C4214B"/>
    <w:multiLevelType w:val="hybridMultilevel"/>
    <w:tmpl w:val="C8B44000"/>
    <w:lvl w:ilvl="0" w:tplc="382EC4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1340CF0"/>
    <w:multiLevelType w:val="hybridMultilevel"/>
    <w:tmpl w:val="F7A61FF8"/>
    <w:lvl w:ilvl="0" w:tplc="382EC4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8EE6BFE"/>
    <w:multiLevelType w:val="hybridMultilevel"/>
    <w:tmpl w:val="838E87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94"/>
    <w:rsid w:val="000317E4"/>
    <w:rsid w:val="00034C0B"/>
    <w:rsid w:val="00044D99"/>
    <w:rsid w:val="00071DCE"/>
    <w:rsid w:val="00187C6C"/>
    <w:rsid w:val="001A0476"/>
    <w:rsid w:val="001B5622"/>
    <w:rsid w:val="001B6577"/>
    <w:rsid w:val="00244075"/>
    <w:rsid w:val="0028698A"/>
    <w:rsid w:val="00350138"/>
    <w:rsid w:val="003B79AE"/>
    <w:rsid w:val="003D1D01"/>
    <w:rsid w:val="00404938"/>
    <w:rsid w:val="0048271B"/>
    <w:rsid w:val="004F7B8D"/>
    <w:rsid w:val="00574BAA"/>
    <w:rsid w:val="005A3A74"/>
    <w:rsid w:val="00633D8C"/>
    <w:rsid w:val="006460B8"/>
    <w:rsid w:val="006C1C89"/>
    <w:rsid w:val="006C751E"/>
    <w:rsid w:val="00794995"/>
    <w:rsid w:val="008F4A94"/>
    <w:rsid w:val="00921B13"/>
    <w:rsid w:val="00930065"/>
    <w:rsid w:val="009A287A"/>
    <w:rsid w:val="009B4B50"/>
    <w:rsid w:val="00A80BB3"/>
    <w:rsid w:val="00B15F95"/>
    <w:rsid w:val="00BD7927"/>
    <w:rsid w:val="00C928EC"/>
    <w:rsid w:val="00D067AB"/>
    <w:rsid w:val="00D11D83"/>
    <w:rsid w:val="00D66149"/>
    <w:rsid w:val="00D77E1A"/>
    <w:rsid w:val="00D9751A"/>
    <w:rsid w:val="00DC47B1"/>
    <w:rsid w:val="00DD0FE3"/>
    <w:rsid w:val="00EA2573"/>
    <w:rsid w:val="00F06824"/>
    <w:rsid w:val="00F070DF"/>
    <w:rsid w:val="00F8613F"/>
    <w:rsid w:val="00F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698A"/>
    <w:rPr>
      <w:color w:val="0000FF"/>
      <w:u w:val="single"/>
    </w:rPr>
  </w:style>
  <w:style w:type="paragraph" w:customStyle="1" w:styleId="ConsPlusNormal">
    <w:name w:val="ConsPlusNormal"/>
    <w:rsid w:val="00286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8698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28698A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286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286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8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C47B1"/>
    <w:pPr>
      <w:ind w:left="720"/>
      <w:contextualSpacing/>
    </w:pPr>
  </w:style>
  <w:style w:type="paragraph" w:customStyle="1" w:styleId="-3">
    <w:name w:val="Пункт-3 подзаголовок"/>
    <w:basedOn w:val="a"/>
    <w:rsid w:val="00DD0FE3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9">
    <w:name w:val="Блок"/>
    <w:basedOn w:val="a"/>
    <w:link w:val="aa"/>
    <w:qFormat/>
    <w:rsid w:val="00F070DF"/>
    <w:pPr>
      <w:tabs>
        <w:tab w:val="left" w:pos="1134"/>
      </w:tabs>
      <w:kinsoku w:val="0"/>
      <w:overflowPunct w:val="0"/>
      <w:autoSpaceDE w:val="0"/>
      <w:autoSpaceDN w:val="0"/>
      <w:spacing w:before="3360" w:after="600" w:line="240" w:lineRule="auto"/>
      <w:jc w:val="center"/>
      <w:outlineLvl w:val="0"/>
    </w:pPr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aa">
    <w:name w:val="Блок Знак"/>
    <w:basedOn w:val="a0"/>
    <w:link w:val="a9"/>
    <w:rsid w:val="00F070DF"/>
    <w:rPr>
      <w:rFonts w:ascii="Arial" w:eastAsia="Times New Roman" w:hAnsi="Arial" w:cs="Arial"/>
      <w:b/>
      <w:sz w:val="72"/>
      <w:szCs w:val="72"/>
      <w:lang w:eastAsia="ru-RU"/>
    </w:rPr>
  </w:style>
  <w:style w:type="paragraph" w:styleId="ab">
    <w:name w:val="No Spacing"/>
    <w:uiPriority w:val="1"/>
    <w:qFormat/>
    <w:rsid w:val="000317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698A"/>
    <w:rPr>
      <w:color w:val="0000FF"/>
      <w:u w:val="single"/>
    </w:rPr>
  </w:style>
  <w:style w:type="paragraph" w:customStyle="1" w:styleId="ConsPlusNormal">
    <w:name w:val="ConsPlusNormal"/>
    <w:rsid w:val="00286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8698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28698A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286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286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8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C47B1"/>
    <w:pPr>
      <w:ind w:left="720"/>
      <w:contextualSpacing/>
    </w:pPr>
  </w:style>
  <w:style w:type="paragraph" w:customStyle="1" w:styleId="-3">
    <w:name w:val="Пункт-3 подзаголовок"/>
    <w:basedOn w:val="a"/>
    <w:rsid w:val="00DD0FE3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9">
    <w:name w:val="Блок"/>
    <w:basedOn w:val="a"/>
    <w:link w:val="aa"/>
    <w:qFormat/>
    <w:rsid w:val="00F070DF"/>
    <w:pPr>
      <w:tabs>
        <w:tab w:val="left" w:pos="1134"/>
      </w:tabs>
      <w:kinsoku w:val="0"/>
      <w:overflowPunct w:val="0"/>
      <w:autoSpaceDE w:val="0"/>
      <w:autoSpaceDN w:val="0"/>
      <w:spacing w:before="3360" w:after="600" w:line="240" w:lineRule="auto"/>
      <w:jc w:val="center"/>
      <w:outlineLvl w:val="0"/>
    </w:pPr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aa">
    <w:name w:val="Блок Знак"/>
    <w:basedOn w:val="a0"/>
    <w:link w:val="a9"/>
    <w:rsid w:val="00F070DF"/>
    <w:rPr>
      <w:rFonts w:ascii="Arial" w:eastAsia="Times New Roman" w:hAnsi="Arial" w:cs="Arial"/>
      <w:b/>
      <w:sz w:val="72"/>
      <w:szCs w:val="72"/>
      <w:lang w:eastAsia="ru-RU"/>
    </w:rPr>
  </w:style>
  <w:style w:type="paragraph" w:styleId="ab">
    <w:name w:val="No Spacing"/>
    <w:uiPriority w:val="1"/>
    <w:qFormat/>
    <w:rsid w:val="00031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87A9-6092-4B3E-9B60-31E38556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3937</Words>
  <Characters>22443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Alekseev</dc:creator>
  <cp:keywords/>
  <dc:description/>
  <cp:lastModifiedBy>Шинкарская</cp:lastModifiedBy>
  <cp:revision>23</cp:revision>
  <dcterms:created xsi:type="dcterms:W3CDTF">2017-10-27T05:04:00Z</dcterms:created>
  <dcterms:modified xsi:type="dcterms:W3CDTF">2019-03-28T01:19:00Z</dcterms:modified>
</cp:coreProperties>
</file>