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04" w:rsidRDefault="00D44904" w:rsidP="00D115D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04" w:rsidRPr="0049079D" w:rsidRDefault="00476EC0" w:rsidP="00D115D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79D"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ЗАДАНИЕ</w:t>
      </w:r>
    </w:p>
    <w:p w:rsidR="00EC77EE" w:rsidRDefault="00EC77EE" w:rsidP="00EC77EE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7EE" w:rsidRPr="00EC77EE" w:rsidRDefault="00EC77EE" w:rsidP="0064567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EE">
        <w:rPr>
          <w:rFonts w:ascii="Times New Roman" w:hAnsi="Times New Roman" w:cs="Times New Roman"/>
          <w:b/>
          <w:sz w:val="24"/>
          <w:szCs w:val="24"/>
        </w:rPr>
        <w:t xml:space="preserve">Предмет закупки: </w:t>
      </w:r>
      <w:r w:rsidR="00476EC0" w:rsidRPr="00EC77EE">
        <w:rPr>
          <w:rFonts w:ascii="Times New Roman" w:hAnsi="Times New Roman" w:cs="Times New Roman"/>
          <w:sz w:val="24"/>
          <w:szCs w:val="24"/>
        </w:rPr>
        <w:t>«Поставка дизельного топлива (летнее) (ДТ-Л-</w:t>
      </w:r>
      <w:r w:rsidRPr="00EC77EE">
        <w:rPr>
          <w:rFonts w:ascii="Times New Roman" w:hAnsi="Times New Roman" w:cs="Times New Roman"/>
          <w:sz w:val="24"/>
          <w:szCs w:val="24"/>
        </w:rPr>
        <w:t>К5) для нужд</w:t>
      </w:r>
      <w:r w:rsidR="006456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C77EE">
        <w:rPr>
          <w:rFonts w:ascii="Times New Roman" w:hAnsi="Times New Roman" w:cs="Times New Roman"/>
          <w:sz w:val="24"/>
          <w:szCs w:val="24"/>
        </w:rPr>
        <w:t>КГУП «ПЭО</w:t>
      </w:r>
      <w:r w:rsidR="006D3264">
        <w:rPr>
          <w:rFonts w:ascii="Times New Roman" w:hAnsi="Times New Roman" w:cs="Times New Roman"/>
          <w:sz w:val="24"/>
          <w:szCs w:val="24"/>
        </w:rPr>
        <w:t>»</w:t>
      </w:r>
    </w:p>
    <w:p w:rsidR="00EC77EE" w:rsidRPr="00EC77EE" w:rsidRDefault="00EC77EE" w:rsidP="00EC7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7EE" w:rsidRPr="00EC77EE" w:rsidRDefault="00EC77EE" w:rsidP="00E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Заказчик:</w:t>
      </w:r>
      <w:r w:rsidRPr="00EC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7EE">
        <w:rPr>
          <w:rFonts w:ascii="Times New Roman" w:hAnsi="Times New Roman" w:cs="Times New Roman"/>
          <w:sz w:val="24"/>
          <w:szCs w:val="24"/>
          <w:lang w:eastAsia="ru-RU"/>
        </w:rPr>
        <w:t>КГУП «ПЭО»</w:t>
      </w:r>
    </w:p>
    <w:p w:rsidR="00EC77EE" w:rsidRPr="00EC77EE" w:rsidRDefault="00EC77EE" w:rsidP="00E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619" w:rsidRDefault="00EC77EE" w:rsidP="00EC77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поставки:</w:t>
      </w:r>
      <w:r w:rsidRPr="00EC77EE">
        <w:rPr>
          <w:rFonts w:ascii="Times New Roman" w:hAnsi="Times New Roman" w:cs="Times New Roman"/>
          <w:sz w:val="24"/>
          <w:szCs w:val="24"/>
        </w:rPr>
        <w:t xml:space="preserve"> </w:t>
      </w:r>
      <w:r w:rsidRPr="00EC77EE">
        <w:rPr>
          <w:rFonts w:ascii="Times New Roman" w:hAnsi="Times New Roman" w:cs="Times New Roman"/>
          <w:bCs/>
          <w:sz w:val="24"/>
          <w:szCs w:val="24"/>
        </w:rPr>
        <w:t xml:space="preserve">Поставка ГСМ осуществляется </w:t>
      </w:r>
      <w:r w:rsidRPr="00EC77EE">
        <w:rPr>
          <w:rFonts w:ascii="Times New Roman" w:hAnsi="Times New Roman" w:cs="Times New Roman"/>
          <w:sz w:val="24"/>
          <w:szCs w:val="24"/>
        </w:rPr>
        <w:t>Поставщиком</w:t>
      </w:r>
      <w:r w:rsidRPr="00EC77EE">
        <w:rPr>
          <w:rFonts w:ascii="Times New Roman" w:hAnsi="Times New Roman" w:cs="Times New Roman"/>
          <w:bCs/>
          <w:sz w:val="24"/>
          <w:szCs w:val="24"/>
        </w:rPr>
        <w:t xml:space="preserve"> партиями по заявкам Заказчика </w:t>
      </w:r>
      <w:r w:rsidRPr="00EC77EE">
        <w:rPr>
          <w:rFonts w:ascii="Times New Roman" w:hAnsi="Times New Roman" w:cs="Times New Roman"/>
          <w:sz w:val="24"/>
          <w:szCs w:val="24"/>
        </w:rPr>
        <w:t>с момента заключения контракта по 31 октября 2019 года включительно.</w:t>
      </w:r>
    </w:p>
    <w:p w:rsidR="00EC77EE" w:rsidRDefault="00EC77EE" w:rsidP="00EC77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77EE">
        <w:rPr>
          <w:rFonts w:ascii="Times New Roman" w:hAnsi="Times New Roman" w:cs="Times New Roman"/>
          <w:sz w:val="24"/>
          <w:szCs w:val="24"/>
        </w:rPr>
        <w:t xml:space="preserve"> </w:t>
      </w:r>
      <w:r w:rsidRPr="00EC77EE">
        <w:rPr>
          <w:rFonts w:ascii="Times New Roman" w:hAnsi="Times New Roman" w:cs="Times New Roman"/>
          <w:spacing w:val="-6"/>
          <w:sz w:val="24"/>
          <w:szCs w:val="24"/>
        </w:rPr>
        <w:t>Поставка топлива осуществляется наливом в место расположения емкости для хранения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дизельного топлива на территории Заказчика: </w:t>
      </w:r>
      <w:proofErr w:type="spellStart"/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>г.Владивосток</w:t>
      </w:r>
      <w:proofErr w:type="spellEnd"/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ул. Холмистая,1. </w:t>
      </w:r>
    </w:p>
    <w:p w:rsidR="00EC77EE" w:rsidRDefault="00EC77EE" w:rsidP="00EC77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 подачи Заказчиком заявки</w:t>
      </w:r>
      <w:r w:rsidR="00D42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Поставщик в течении </w:t>
      </w:r>
      <w:r w:rsidR="00D4219E">
        <w:rPr>
          <w:rFonts w:ascii="Times New Roman" w:hAnsi="Times New Roman" w:cs="Times New Roman"/>
          <w:color w:val="000000"/>
          <w:spacing w:val="-6"/>
          <w:sz w:val="24"/>
          <w:szCs w:val="24"/>
        </w:rPr>
        <w:t>1-го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</w:t>
      </w:r>
      <w:r w:rsidR="00D42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одного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>) рабоч</w:t>
      </w:r>
      <w:r w:rsidR="00D42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его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дн</w:t>
      </w:r>
      <w:r w:rsidR="00D4219E">
        <w:rPr>
          <w:rFonts w:ascii="Times New Roman" w:hAnsi="Times New Roman" w:cs="Times New Roman"/>
          <w:color w:val="000000"/>
          <w:spacing w:val="-6"/>
          <w:sz w:val="24"/>
          <w:szCs w:val="24"/>
        </w:rPr>
        <w:t>я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отправляет цистерну с указанным в заявке объемом топлива в место расположения емкости Заказчика для хранения топлива и наполняет её. </w:t>
      </w:r>
    </w:p>
    <w:p w:rsidR="00CC2AB5" w:rsidRDefault="00CC2AB5" w:rsidP="00CC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</w:p>
    <w:p w:rsidR="00CC2AB5" w:rsidRDefault="00CC2AB5" w:rsidP="00CC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 w:rsidRPr="00CC2AB5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Поставка ГСМ производится собственным автотранспортом, без привлечения третьих лиц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.</w:t>
      </w:r>
    </w:p>
    <w:p w:rsidR="00CC2AB5" w:rsidRPr="00CC2AB5" w:rsidRDefault="00CC2AB5" w:rsidP="00CC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</w:p>
    <w:p w:rsidR="00EC77EE" w:rsidRPr="00EC77EE" w:rsidRDefault="00EC77EE" w:rsidP="00EC77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Объем каждой поставки должен составлять 12 тыс. литров. По согласованию сторон допускается поставка меньшего объема топлива.</w:t>
      </w:r>
    </w:p>
    <w:p w:rsidR="009550F0" w:rsidRPr="006F7619" w:rsidRDefault="009550F0" w:rsidP="009550F0">
      <w:pPr>
        <w:tabs>
          <w:tab w:val="num" w:pos="0"/>
        </w:tabs>
        <w:spacing w:after="0" w:line="24" w:lineRule="atLeast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F761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Место доставки (отпуска) Товара:</w:t>
      </w:r>
      <w:r w:rsidRPr="006F7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761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6F761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.Владивосток</w:t>
      </w:r>
      <w:proofErr w:type="spellEnd"/>
      <w:r w:rsidRPr="006F761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6F761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ул.Холмистая</w:t>
      </w:r>
      <w:proofErr w:type="spellEnd"/>
      <w:r w:rsidRPr="006F761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д.1</w:t>
      </w:r>
    </w:p>
    <w:p w:rsidR="00EC77EE" w:rsidRPr="00EC77EE" w:rsidRDefault="00EC77EE" w:rsidP="00EC77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EE" w:rsidRPr="00EC77EE" w:rsidRDefault="00EC77EE" w:rsidP="00EC77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77EE">
        <w:rPr>
          <w:rFonts w:ascii="Times New Roman" w:hAnsi="Times New Roman" w:cs="Times New Roman"/>
          <w:sz w:val="24"/>
          <w:szCs w:val="24"/>
        </w:rPr>
        <w:t xml:space="preserve">Право собственности на поставленный ГСМ переходит к Заказчику с момента получения ГСМ представителем Заказчика. Момент передачи ГСМ подтверждается 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>счет-фактурой, оформленной должным образом, подписанной руководителем и главным бухгалтером с расшифровкой подписей; товарной накладной унифицированной формы, оригиналом счета, подписанный руководителем и главным бухгалтером организации либо иными лицами, уполномоченными на основании доверенности (в счете необходимо указать номер и дату договора</w:t>
      </w:r>
      <w:r w:rsidRPr="00EC77EE">
        <w:rPr>
          <w:rFonts w:ascii="Times New Roman" w:hAnsi="Times New Roman" w:cs="Times New Roman"/>
          <w:noProof/>
          <w:sz w:val="24"/>
          <w:szCs w:val="24"/>
        </w:rPr>
        <w:t>) документы подтверждающие качество продукции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EC77EE" w:rsidRPr="00EC77EE" w:rsidRDefault="00EC77EE" w:rsidP="00EC77EE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EC77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Приемка ГСМ без указанной документации не осуществляется.</w:t>
      </w:r>
    </w:p>
    <w:p w:rsidR="006F7619" w:rsidRDefault="00EC77EE" w:rsidP="00EC77EE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EE">
        <w:rPr>
          <w:rFonts w:ascii="Times New Roman" w:hAnsi="Times New Roman" w:cs="Times New Roman"/>
          <w:b/>
          <w:sz w:val="24"/>
          <w:szCs w:val="24"/>
        </w:rPr>
        <w:t>Срок оплаты:</w:t>
      </w:r>
      <w:r w:rsidRPr="00EC77EE">
        <w:rPr>
          <w:rFonts w:ascii="Times New Roman" w:hAnsi="Times New Roman" w:cs="Times New Roman"/>
          <w:sz w:val="24"/>
          <w:szCs w:val="24"/>
        </w:rPr>
        <w:t xml:space="preserve"> </w:t>
      </w:r>
      <w:r w:rsidR="006F7619" w:rsidRPr="006F7619">
        <w:rPr>
          <w:rFonts w:ascii="Times New Roman" w:hAnsi="Times New Roman" w:cs="Times New Roman"/>
          <w:sz w:val="24"/>
          <w:szCs w:val="24"/>
        </w:rPr>
        <w:t>Оплата производится за фактически поставленный товар Заказчику путем перечисления денежных средств на расчетный счет Поставщика в течение 30 (тридцати) рабочих дней со дня выставления счета на основании подписанного обеими сторонами ТОРГ-12/УПД за каждую поставленную партию товара.</w:t>
      </w:r>
    </w:p>
    <w:p w:rsidR="00EC77EE" w:rsidRPr="00EC77EE" w:rsidRDefault="00EC77EE" w:rsidP="00EC77EE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EE">
        <w:rPr>
          <w:rFonts w:ascii="Times New Roman" w:hAnsi="Times New Roman" w:cs="Times New Roman"/>
          <w:sz w:val="24"/>
          <w:szCs w:val="24"/>
        </w:rPr>
        <w:t xml:space="preserve">Оплата производится Заказчиком безналичным путем в соответствии с «Положением о безналичных расчетах РФ» № 2-П от 03.10.2002 года с изменениями и дополнениями, действующими на дату осуществления платежей. </w:t>
      </w:r>
    </w:p>
    <w:p w:rsidR="00EC77EE" w:rsidRPr="00EC77EE" w:rsidRDefault="00EC77EE" w:rsidP="00EC77EE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EE">
        <w:rPr>
          <w:rFonts w:ascii="Times New Roman" w:hAnsi="Times New Roman" w:cs="Times New Roman"/>
          <w:sz w:val="24"/>
          <w:szCs w:val="24"/>
        </w:rPr>
        <w:t xml:space="preserve">Расчеты по настоящему Контракту по согласованию сторон могут производиться другими способами, разрешенными законодательством РФ на момент оплаты. Валюта платежа – рубль РФ. </w:t>
      </w:r>
    </w:p>
    <w:p w:rsidR="00EC77EE" w:rsidRDefault="00EC77EE" w:rsidP="006F7619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EE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принятия к исполнению банком Заказчика платежного поручения, о чем Заказчик обязан уведомить Поставщика (сообщение, переданное по факсу или электронной почте, является надлежащим). </w:t>
      </w:r>
    </w:p>
    <w:p w:rsidR="008F0AFB" w:rsidRPr="008F0AFB" w:rsidRDefault="008F0AFB" w:rsidP="008F0AFB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FB">
        <w:rPr>
          <w:rFonts w:ascii="Times New Roman" w:hAnsi="Times New Roman" w:cs="Times New Roman"/>
          <w:sz w:val="24"/>
          <w:szCs w:val="24"/>
        </w:rPr>
        <w:t xml:space="preserve"> Цена контракта включает в себя стоимость непосредственно поставляемых по контракту товаров, стоимость их маркировки, упаковки (тары), погрузки, доставки, разгрузки, а также все прочие расходы, налоги и сборы, и другие обязательные платежи, определяемые действующим законодательством РФ.</w:t>
      </w:r>
    </w:p>
    <w:p w:rsidR="008F0AFB" w:rsidRDefault="008F0AFB" w:rsidP="008F0AFB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AFB">
        <w:rPr>
          <w:rFonts w:ascii="Times New Roman" w:hAnsi="Times New Roman" w:cs="Times New Roman"/>
          <w:b/>
          <w:sz w:val="24"/>
          <w:szCs w:val="24"/>
          <w:u w:val="single"/>
        </w:rPr>
        <w:t>Цена контракта является твердой и определяется на весь срок исполнения контракта.</w:t>
      </w:r>
    </w:p>
    <w:p w:rsidR="008F0AFB" w:rsidRPr="008F0AFB" w:rsidRDefault="008F0AFB" w:rsidP="008F0AF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F0AFB">
        <w:rPr>
          <w:rFonts w:ascii="Times New Roman" w:eastAsia="MS Mincho" w:hAnsi="Times New Roman"/>
          <w:sz w:val="24"/>
          <w:szCs w:val="24"/>
        </w:rPr>
        <w:t>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Федерации.</w:t>
      </w:r>
    </w:p>
    <w:p w:rsidR="008F0AFB" w:rsidRPr="008F0AFB" w:rsidRDefault="008F0AFB" w:rsidP="008F0AFB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B3F" w:rsidRPr="00EC77EE" w:rsidRDefault="00547B3F" w:rsidP="00D115D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5366" w:type="pct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1422"/>
        <w:gridCol w:w="992"/>
        <w:gridCol w:w="983"/>
      </w:tblGrid>
      <w:tr w:rsidR="00CB775F" w:rsidRPr="00EC77EE" w:rsidTr="00476EC0">
        <w:tc>
          <w:tcPr>
            <w:tcW w:w="203" w:type="pct"/>
            <w:shd w:val="clear" w:color="000000" w:fill="FFFFFF"/>
            <w:vAlign w:val="center"/>
          </w:tcPr>
          <w:p w:rsidR="00CB775F" w:rsidRPr="00EC77EE" w:rsidRDefault="00CB775F" w:rsidP="00547B3F">
            <w:pPr>
              <w:tabs>
                <w:tab w:val="left" w:pos="720"/>
                <w:tab w:val="left" w:pos="900"/>
                <w:tab w:val="left" w:pos="1080"/>
                <w:tab w:val="num" w:pos="4254"/>
              </w:tabs>
              <w:spacing w:after="0" w:line="240" w:lineRule="auto"/>
              <w:contextualSpacing/>
              <w:jc w:val="center"/>
            </w:pPr>
            <w:r w:rsidRPr="00EC77EE">
              <w:rPr>
                <w:b/>
                <w:bCs/>
                <w:color w:val="000000"/>
              </w:rPr>
              <w:t>№</w:t>
            </w:r>
          </w:p>
        </w:tc>
        <w:tc>
          <w:tcPr>
            <w:tcW w:w="3177" w:type="pct"/>
            <w:shd w:val="clear" w:color="000000" w:fill="FFFFFF"/>
            <w:vAlign w:val="center"/>
          </w:tcPr>
          <w:p w:rsidR="00CB775F" w:rsidRPr="00EC77EE" w:rsidRDefault="00CB775F" w:rsidP="00547B3F">
            <w:pPr>
              <w:tabs>
                <w:tab w:val="left" w:pos="720"/>
                <w:tab w:val="left" w:pos="900"/>
                <w:tab w:val="left" w:pos="1080"/>
                <w:tab w:val="num" w:pos="4254"/>
              </w:tabs>
              <w:spacing w:after="0" w:line="240" w:lineRule="auto"/>
              <w:contextualSpacing/>
              <w:jc w:val="center"/>
            </w:pPr>
            <w:r w:rsidRPr="00EC77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8" w:type="pct"/>
            <w:shd w:val="clear" w:color="000000" w:fill="FFFFFF"/>
          </w:tcPr>
          <w:p w:rsidR="00CB775F" w:rsidRPr="00EC77EE" w:rsidRDefault="00476EC0" w:rsidP="00547B3F">
            <w:pPr>
              <w:tabs>
                <w:tab w:val="left" w:pos="720"/>
                <w:tab w:val="left" w:pos="900"/>
                <w:tab w:val="left" w:pos="1080"/>
                <w:tab w:val="num" w:pos="4254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EC77EE">
              <w:rPr>
                <w:b/>
                <w:bCs/>
                <w:color w:val="000000"/>
              </w:rPr>
              <w:t>ОКПД2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CB775F" w:rsidRPr="00EC77EE" w:rsidRDefault="00CB775F" w:rsidP="00547B3F">
            <w:pPr>
              <w:tabs>
                <w:tab w:val="left" w:pos="720"/>
                <w:tab w:val="left" w:pos="900"/>
                <w:tab w:val="left" w:pos="1080"/>
                <w:tab w:val="num" w:pos="4254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EC77EE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CB775F" w:rsidRPr="00EC77EE" w:rsidRDefault="00CB775F" w:rsidP="00547B3F">
            <w:pPr>
              <w:tabs>
                <w:tab w:val="left" w:pos="720"/>
                <w:tab w:val="left" w:pos="900"/>
                <w:tab w:val="left" w:pos="1080"/>
                <w:tab w:val="num" w:pos="4254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EC77EE">
              <w:rPr>
                <w:b/>
                <w:bCs/>
                <w:color w:val="000000"/>
              </w:rPr>
              <w:t>Ед. изм.</w:t>
            </w:r>
          </w:p>
        </w:tc>
      </w:tr>
      <w:tr w:rsidR="0098548F" w:rsidRPr="00EC77EE" w:rsidTr="00476EC0">
        <w:trPr>
          <w:trHeight w:val="240"/>
        </w:trPr>
        <w:tc>
          <w:tcPr>
            <w:tcW w:w="203" w:type="pct"/>
            <w:shd w:val="clear" w:color="auto" w:fill="auto"/>
            <w:vAlign w:val="center"/>
          </w:tcPr>
          <w:p w:rsidR="0098548F" w:rsidRPr="00EC77EE" w:rsidRDefault="0098548F" w:rsidP="0098548F">
            <w:pPr>
              <w:pStyle w:val="a4"/>
              <w:numPr>
                <w:ilvl w:val="0"/>
                <w:numId w:val="17"/>
              </w:numPr>
              <w:tabs>
                <w:tab w:val="left" w:pos="720"/>
                <w:tab w:val="left" w:pos="900"/>
                <w:tab w:val="left" w:pos="1080"/>
                <w:tab w:val="num" w:pos="425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7" w:type="pct"/>
            <w:shd w:val="clear" w:color="auto" w:fill="auto"/>
            <w:vAlign w:val="center"/>
          </w:tcPr>
          <w:p w:rsidR="0098548F" w:rsidRPr="00EC77EE" w:rsidRDefault="0098548F" w:rsidP="00476EC0">
            <w:pPr>
              <w:widowControl w:val="0"/>
              <w:spacing w:line="240" w:lineRule="auto"/>
              <w:contextualSpacing/>
              <w:jc w:val="center"/>
            </w:pPr>
            <w:r w:rsidRPr="00EC77EE">
              <w:rPr>
                <w:rFonts w:eastAsiaTheme="minorEastAsia"/>
                <w:bCs/>
              </w:rPr>
              <w:t>Дизельное топливо</w:t>
            </w:r>
            <w:r w:rsidR="00476EC0" w:rsidRPr="00EC77EE">
              <w:rPr>
                <w:rFonts w:eastAsiaTheme="minorEastAsia"/>
                <w:bCs/>
              </w:rPr>
              <w:t xml:space="preserve"> (летнее) ГОСТ 32511-</w:t>
            </w:r>
            <w:proofErr w:type="gramStart"/>
            <w:r w:rsidR="00476EC0" w:rsidRPr="00EC77EE">
              <w:rPr>
                <w:rFonts w:eastAsiaTheme="minorEastAsia"/>
                <w:bCs/>
              </w:rPr>
              <w:t>2013  (</w:t>
            </w:r>
            <w:proofErr w:type="gramEnd"/>
            <w:r w:rsidR="00476EC0" w:rsidRPr="00EC77EE">
              <w:rPr>
                <w:rFonts w:eastAsiaTheme="minorEastAsia"/>
                <w:bCs/>
                <w:lang w:val="en-US"/>
              </w:rPr>
              <w:t>EN</w:t>
            </w:r>
            <w:r w:rsidR="00476EC0" w:rsidRPr="00EC77EE">
              <w:rPr>
                <w:rFonts w:eastAsiaTheme="minorEastAsia"/>
                <w:bCs/>
              </w:rPr>
              <w:t xml:space="preserve"> 590:2009) сорт С-ДТ-Л-К5</w:t>
            </w:r>
          </w:p>
        </w:tc>
        <w:tc>
          <w:tcPr>
            <w:tcW w:w="678" w:type="pct"/>
            <w:vAlign w:val="center"/>
          </w:tcPr>
          <w:p w:rsidR="0098548F" w:rsidRPr="00EC77EE" w:rsidRDefault="00476EC0" w:rsidP="00476EC0">
            <w:pPr>
              <w:spacing w:line="240" w:lineRule="auto"/>
              <w:ind w:right="-108"/>
              <w:contextualSpacing/>
              <w:jc w:val="center"/>
            </w:pPr>
            <w:r w:rsidRPr="00EC77EE">
              <w:t>19.20.21.315</w:t>
            </w:r>
          </w:p>
        </w:tc>
        <w:tc>
          <w:tcPr>
            <w:tcW w:w="473" w:type="pct"/>
            <w:vAlign w:val="center"/>
          </w:tcPr>
          <w:p w:rsidR="0098548F" w:rsidRPr="00EC77EE" w:rsidRDefault="00EC77EE" w:rsidP="00476EC0">
            <w:pPr>
              <w:ind w:left="-108" w:right="-108"/>
              <w:contextualSpacing/>
              <w:jc w:val="center"/>
            </w:pPr>
            <w:r w:rsidRPr="00EC77EE">
              <w:t>48</w:t>
            </w:r>
            <w:r w:rsidR="00476EC0" w:rsidRPr="00EC77EE">
              <w:t xml:space="preserve"> 000</w:t>
            </w:r>
          </w:p>
        </w:tc>
        <w:tc>
          <w:tcPr>
            <w:tcW w:w="469" w:type="pct"/>
            <w:vAlign w:val="center"/>
          </w:tcPr>
          <w:p w:rsidR="0098548F" w:rsidRPr="00EC77EE" w:rsidRDefault="0098548F" w:rsidP="00476EC0">
            <w:pPr>
              <w:tabs>
                <w:tab w:val="left" w:pos="720"/>
                <w:tab w:val="left" w:pos="900"/>
                <w:tab w:val="left" w:pos="1080"/>
                <w:tab w:val="num" w:pos="4254"/>
              </w:tabs>
              <w:contextualSpacing/>
              <w:jc w:val="center"/>
            </w:pPr>
            <w:r w:rsidRPr="00EC77EE">
              <w:t>л</w:t>
            </w:r>
          </w:p>
        </w:tc>
      </w:tr>
    </w:tbl>
    <w:p w:rsidR="00154FB1" w:rsidRPr="00EC77EE" w:rsidRDefault="00154FB1" w:rsidP="00EC77EE">
      <w:pPr>
        <w:rPr>
          <w:rFonts w:ascii="Times New Roman" w:hAnsi="Times New Roman" w:cs="Times New Roman"/>
          <w:b/>
          <w:sz w:val="24"/>
          <w:szCs w:val="24"/>
        </w:rPr>
      </w:pPr>
    </w:p>
    <w:p w:rsidR="00154FB1" w:rsidRPr="006F7619" w:rsidRDefault="00154FB1" w:rsidP="00154F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19">
        <w:rPr>
          <w:rFonts w:ascii="Times New Roman" w:hAnsi="Times New Roman" w:cs="Times New Roman"/>
          <w:b/>
          <w:sz w:val="24"/>
          <w:szCs w:val="24"/>
          <w:u w:val="single"/>
        </w:rPr>
        <w:t>Технические характеристики:</w:t>
      </w:r>
    </w:p>
    <w:tbl>
      <w:tblPr>
        <w:tblW w:w="9759" w:type="dxa"/>
        <w:tblCellSpacing w:w="15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2694"/>
      </w:tblGrid>
      <w:tr w:rsidR="00154FB1" w:rsidRPr="00EC77EE" w:rsidTr="00B52A8E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Цетановое</w:t>
            </w:r>
            <w:proofErr w:type="spell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число, не менее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Цетановый</w:t>
            </w:r>
            <w:proofErr w:type="spell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индекс, не менее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3. Плотность при 15 °С, кг/м</w:t>
            </w:r>
            <w:r w:rsidRPr="00EC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" name="Прямоугольник 7" descr="ГОСТ 32511-2013 (EN 590:2009) Топливо дизельное ЕВРО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D471E" id="Прямоугольник 7" o:spid="_x0000_s1026" alt="ГОСТ 32511-2013 (EN 590:2009) Топливо дизельное ЕВРО.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rSVgMAAFwGAAAOAAAAZHJzL2Uyb0RvYy54bWysVc1u3DYQvhfoOxA8JQdZP9b+SLAcOPtT&#10;FHDTAGkfgCtRKyISqZCyZacokCAIcikQoEWvSZsnKNIabezUeQXqjTKkdjdr5xKk3YMwHA6/+ftm&#10;du/WSVWiYyoVEzzB/o6HEeWpyBhfJvj77+bOGCPVEJ6RUnCa4FOq8K39L7/Ya+uYBqIQZUYlAhCu&#10;4rZOcNE0dey6Ki1oRdSOqCmHy1zIijRwlEs3k6QF9Kp0A88buq2QWS1FSpUC7bS/xPsWP89p2nyb&#10;54o2qEwwxNbYr7Tfhfm6+3skXkpSFyxdhUE+I4qKMA5ON1BT0hB0JNlHUBVLpVAib3ZSUbkiz1lK&#10;bQ6Qje9dy+ZeQWpqc4HiqHpTJvX/waZ3ju9KxLIEjzDipIIW6Zfdo+65fqsvuyf6T32pL7qf9L/6&#10;H32OwCajKoX66V/0C/27foV2g4HvOxD8Lroxu4MGkRdDX6KbSL+Cp+/0BTx8rS+R/guEv/XZCu1S&#10;nyH9q/5Z/6Zf7Bjbs+6pcdI9A+mxPgfjM9Q9AfECYF7DxXN0o3uM9EuD2j3Sf4DyHOQ3N00P21rF&#10;kMq9+q40XVD1oUjvK8TFpCB8SQ9UDUwAfkKOa5WUoi0oyaCYvoFwr2CYgwI0tGi/ERlUhRw1wnb4&#10;JJeV8QG9QyeWSKcbItGTBqWg9L1wNBpglMJV4EceyMYDidePa6mar6iokBESLCE6C06OD1XTm65N&#10;jC8u5qwsQU/ikl9RAGavAdfw1NyZICz1foi8aDaejUMnDIYzJ/SmU+dgPgmd4dwfDaa708lk6v9o&#10;/PphXLAso9y4WY+BH34azVYD2RN4MwhKlCwzcCYkJZeLSSnRMYExnNvfqiBbZu7VMGy9IJdrKflB&#10;6N0OImc+HI+ccB4OnGjkjR3Pj25HQy+Mwun8akqHjNP/nhJqExwNgoHt0lbQ13Lz7O/j3EhcsQYW&#10;XcmqBI83RiQ2DJzxzLa2Iazs5a1SmPA/lALavW605auhaM/+hchOga5SAJ1g0cFKBqEQ8iFGLay3&#10;BKsHR0RSjMqvOVA+8sPQ7EN7CAejAA5y+2axfUN4ClAJbjDqxUnT79CjWrJlAZ58WxguDmBMcmYp&#10;bEaoj2o1XLDCbCardWt25PbZWn34U9h/D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B0zZrSVgMAAFw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820,0-845,0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4. Массовая доля полициклических ароматических углеводородов</w:t>
            </w:r>
            <w:r w:rsidRPr="00EC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6" name="Прямоугольник 6" descr="ГОСТ 32511-2013 (EN 590:2009) Топливо дизельное ЕВРО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D5ACB" id="Прямоугольник 6" o:spid="_x0000_s1026" alt="ГОСТ 32511-2013 (EN 590:2009) Топливо дизельное ЕВРО. Технические условия (с Поправкой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YrVgMAAFwGAAAOAAAAZHJzL2Uyb0RvYy54bWysVVuP3DQUfkfiP1h+ah+yuWzmkmiz1XYu&#10;CGkplQo/wJM4E4vEDrZ3s0tVqVWFeEGqRNXXFvoLUGEF7MLyF5x/xLHn0tlWSAiYh+jY5/g7t++c&#10;Obhz1tTolErFBM9wuBdgRHkuCsaXGf78s7k3xkhpwgtSC04zfE4VvnP44QcHXZvSSFSiLqhEAMJV&#10;2rUZrrRuU99XeUUbovZESzkoSyEbouEol34hSQfoTe1HQTD0OyGLVoqcKgW305USHzr8sqS5/rQs&#10;FdWozjDEpt1Xuu/Cfv3DA5IuJWkrlq/DIP8iioYwDk63UFOiCTqR7D2ohuVSKFHqvVw0vihLllOX&#10;A2QTBu9k86AiLXW5QHFUuy2T+v9g83un9yViRYaHGHHSQIvMq/5x/8z8bq77p+Ync22u+m/NH+ZX&#10;c4nApqAqh/qZ5+al+cG8RvvRIAw9CH4f3ZrdQ4MkSKEvyW1kXsPTP80VPHxjrpH5GYRfzMUa7dpc&#10;IPPCfGe+Ny/3rO1F/7V10n8D0hNzCcYXqH8K4hXAvAHFM3Srf4LMK4vaPzY/wuUlyL/dtj3sWpVC&#10;Kg/a+9J2QbXHIv9CIS4mFeFLeqRaYALwE3LcXEkpuoqSAooZWgj/BoY9KEBDi+4TUUBVyIkWrsNn&#10;pWysD+gdOnNEOt8SiZ5plMNlGO2PowFGOaiiMAlGA+eBpJvHrVT6IyoaZIUMS4jOgZPTY6VtMCTd&#10;mFhfXMxZXTuu1vzGBRiubsA1PLU6G4Sj3sMkSGbj2Tj24mg48+JgOvWO5pPYG87D0WC6P51MpuEj&#10;6zeM04oVBeXWzWYMwvif0Ww9kCsCbwdBiZoVFs6GpORyMaklOiUwhnP3Wxdkx8y/GYYrAuTyTkph&#10;FAd3o8SbD8cjL57HAy8ZBWMvCJO7yTCIk3g6v5nSMeP0v6eEugwnA+ipS+dvcwvc7/3cSNowDYuu&#10;Zk2Gx1sjkloGznjhWqsJq1fyTils+G9LAe3eNNrx1VJ0xf6FKM6BrlIAnWDRwUoGoRLyK4w6WG8Z&#10;Vl+eEEkxqj/mQPkkjGO7D90hHowiOMhdzWJXQ3gOUBnWGK3EiV7t0JNWsmUFnkJXGC6OYExK5ihs&#10;R2gV1Xq4YIW5TNbr1u7I3bOzevuncPgXAAAA//8DAFBLAwQUAAYACAAAACEAqaCjktwAAAADAQAA&#10;DwAAAGRycy9kb3ducmV2LnhtbEyPQUvDQBCF74L/YRnBi9hN1UqNmRQpiEUKpWnteZsdk9DsbJrd&#10;JvHfu+1FLwOP93jvm2Q2mFp01LrKMsJ4FIEgzq2uuEDYbt7vpyCcV6xVbZkQfsjBLL2+SlSsbc9r&#10;6jJfiFDCLlYIpfdNLKXLSzLKjWxDHLxv2xrlg2wLqVvVh3JTy4coepZGVRwWStXQvKT8kJ0MQp+v&#10;ut1m+SFXd7uF5ePiOM++PhFvb4a3VxCeBv8XhjN+QIc0MO3tibUTNUJ4xF/u2XuZgNgjPD5NQKaJ&#10;/M+e/gIAAP//AwBQSwECLQAUAAYACAAAACEAtoM4kv4AAADhAQAAEwAAAAAAAAAAAAAAAAAAAAAA&#10;W0NvbnRlbnRfVHlwZXNdLnhtbFBLAQItABQABgAIAAAAIQA4/SH/1gAAAJQBAAALAAAAAAAAAAAA&#10;AAAAAC8BAABfcmVscy8ucmVsc1BLAQItABQABgAIAAAAIQD2xAYrVgMAAFwGAAAOAAAAAAAAAAAA&#10;AAAAAC4CAABkcnMvZTJvRG9jLnhtbFBLAQItABQABgAIAAAAIQCpoKOS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, %, не более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154F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5 .Массовая</w:t>
            </w:r>
            <w:proofErr w:type="gram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доля серы, мг/кг, не более, для топлива: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:rsidR="00154FB1" w:rsidRPr="00EC77EE" w:rsidRDefault="00154FB1" w:rsidP="0015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154F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вспышки, определяемая в закрытом тигле, °С, выше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Коксуемость10%-</w:t>
            </w:r>
            <w:proofErr w:type="spell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остатка разгонки</w:t>
            </w:r>
            <w:r w:rsidRPr="00EC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5" name="Прямоугольник 5" descr="ГОСТ 32511-2013 (EN 590:2009) Топливо дизельное ЕВРО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C596B" id="Прямоугольник 5" o:spid="_x0000_s1026" alt="ГОСТ 32511-2013 (EN 590:2009) Топливо дизельное ЕВРО. Технические условия (с Поправкой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VpVgMAAFwGAAAOAAAAZHJzL2Uyb0RvYy54bWysVc1u3DYQvhfoOxA8JQdZP5Z2V4LlwNmf&#10;ooCbBkj7AFyJWhGRSIWULTtFgQRBkEuBAC16Tdo8QZHWaGOnzitQb5Qh9ydr5xKk3YMw5Ay/+ftm&#10;du/WSV2hYyoVEzzF/o6HEeWZyBlfpPj772bOCCPVEp6TSnCa4lOq8K39L7/Y65qEBqIUVU4lAhCu&#10;kq5Jcdm2TeK6KitpTdSOaCgHZSFkTVo4yoWbS9IBel25gecN3E7IvJEio0rB7WSpxPsWvyho1n5b&#10;FIq2qEoxxNbar7Tfufm6+3skWUjSlCxbhUE+I4qaMA5ON1AT0hJ0JNlHUDXLpFCiaHcyUbuiKFhG&#10;bQ6Qje9dy+ZeSRpqc4HiqGZTJvX/wWZ3ju9KxPIURxhxUkOL9Mv+Uf9cv9WX/RP9p77UF/1P+l/9&#10;jz5HYJNTlUH99C/6hf5dv0K7QeT7DgS/i25M76Ao9hLoS3wT6Vfw9J2+gIev9SXSf4Hwtz5boV3q&#10;M6R/1T/r3/SLHWN71j81TvpnID3W52B8hvonIF4AzGtQPEc3+sdIvzSo/SP9B1yeg/zmpulh16gE&#10;UrnX3JWmC6o5FNl9hbgYl4Qv6IFqgAnAT8hxfSWl6EpKciimbyDcKxjmoAANzbtvRA5VIUetsB0+&#10;KWRtfEDv0Ikl0umGSPSkRRlc+lEQekC3DFSBH3vDyHogyfpxI1X7FRU1MkKKJURnwcnxoWpNMCRZ&#10;mxhfXMxYVVmuVvzKBRgub8A1PDU6E4Sl3g+xF09H01HohMFg6oTeZOIczMahM5j5w2iyOxmPJ/6P&#10;xq8fJiXLc8qNm/UY+OGn0Ww1kEsCbwZBiYrlBs6EpORiPq4kOiYwhjP7WxVky8y9GoYtAuRyLSUf&#10;Kns7iJ3ZYDR0wlkYOfHQGzmeH9+OB14Yh5PZ1ZQOGaf/PSXUpTiOgsh2aSvoa7l59vdxbiSpWQuL&#10;rmJ1ikcbI5IYBk55blvbElYt5a1SmPA/lALavW605auh6JL9c5GfAl2lADoB82Alg1AK+RCjDtZb&#10;itWDIyIpRtXXHCgf+2Fo9qE9hNEwgIPc1sy3NYRnAJXiFqOlOG6XO/SokWxRgiffFoaLAxiTglkK&#10;mxFaRrUaLlhhNpPVujU7cvtsrT78Key/BwAA//8DAFBLAwQUAAYACAAAACEAQFqrMtsAAAADAQAA&#10;DwAAAGRycy9kb3ducmV2LnhtbEyPQUvDQBCF74L/YRnBi9iNtYrEbIoUxCJCMdWep9kxCWZn0+w2&#10;if/e0YteHjze8N432XJyrRqoD41nA1ezBBRx6W3DlYG37ePlHagQkS22nsnAFwVY5qcnGabWj/xK&#10;QxErJSUcUjRQx9ilWoeyJodh5jtiyT587zCK7Sttexyl3LV6niS32mHDslBjR6uays/i6AyM5WbY&#10;bV+e9OZit/Z8WB9WxfuzMedn08M9qEhT/DuGH3xBh1yY9v7INqjWgDwSf1Wy+ULc3sD14gZ0nun/&#10;7Pk3AAAA//8DAFBLAQItABQABgAIAAAAIQC2gziS/gAAAOEBAAATAAAAAAAAAAAAAAAAAAAAAABb&#10;Q29udGVudF9UeXBlc10ueG1sUEsBAi0AFAAGAAgAAAAhADj9If/WAAAAlAEAAAsAAAAAAAAAAAAA&#10;AAAALwEAAF9yZWxzLy5yZWxzUEsBAi0AFAAGAAgAAAAhAEEUVWlWAwAAXAYAAA4AAAAAAAAAAAAA&#10;AAAALgIAAGRycy9lMm9Eb2MueG1sUEsBAi0AFAAGAAgAAAAhAEBaqzL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gram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масс.,</w:t>
            </w:r>
            <w:proofErr w:type="gram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Зольность, % </w:t>
            </w:r>
            <w:proofErr w:type="gram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масс.,</w:t>
            </w:r>
            <w:proofErr w:type="gram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 воды, мг/кг, не более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49079D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54FB1" w:rsidRPr="00EC77EE">
              <w:rPr>
                <w:rFonts w:ascii="Times New Roman" w:hAnsi="Times New Roman" w:cs="Times New Roman"/>
                <w:sz w:val="24"/>
                <w:szCs w:val="24"/>
              </w:rPr>
              <w:t>Общее загрязнение, мг/кг, не более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медной пластинки (3 ч при 50 °С), единицы по шкале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Класс 1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Окислительная стабильность: общее количество осадка,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r w:rsidRPr="00EC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ГОСТ 32511-2013 (EN 590:2009) Топливо дизельное ЕВРО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B9765" id="Прямоугольник 4" o:spid="_x0000_s1026" alt="ГОСТ 32511-2013 (EN 590:2009) Топливо дизельное ЕВРО.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8fVgMAAFwGAAAOAAAAZHJzL2Uyb0RvYy54bWysVc1u3DYQvhfoOxA8JQdZP9b+SLAcOPtT&#10;FHDTAGkfgCtRKyISqZCyZacokCAIcikQoEWvSZsnKNIabezUeQXqjTKkdjdr5xKk3YMwHA6/+ftm&#10;du/WSVWiYyoVEzzB/o6HEeWpyBhfJvj77+bOGCPVEJ6RUnCa4FOq8K39L7/Ya+uYBqIQZUYlAhCu&#10;4rZOcNE0dey6Ki1oRdSOqCmHy1zIijRwlEs3k6QF9Kp0A88buq2QWS1FSpUC7bS/xPsWP89p2nyb&#10;54o2qEwwxNbYr7Tfhfm6+3skXkpSFyxdhUE+I4qKMA5ON1BT0hB0JNlHUBVLpVAib3ZSUbkiz1lK&#10;bQ6Qje9dy+ZeQWpqc4HiqHpTJvX/waZ3ju9KxLIEhxhxUkGL9MvuUfdcv9WX3RP9p77UF91P+l/9&#10;jz5HYJNRlUL99C/6hf5dv0K7wcD3HQh+F92Y3UGDyIuhL9FNpF/B03f6Ah6+1pdI/wXC3/pshXap&#10;z5D+Vf+sf9MvdoztWffUOOmegfRYn4PxGeqegHgBMK/h4jm60T1G+qVB7R7pP0B5DvKbm6aHba1i&#10;SOVefVeaLqj6UKT3FeJiUhC+pAeqBiYAPyHHtUpK0RaUZFBM30C4VzDMQQEaWrTfiAyqQo4aYTt8&#10;ksvK+IDeoRNLpNMNkehJg1JQ+l44Gg0wSuEq8CMPZOOBxOvHtVTNV1RUyAgJlhCdBSfHh6rpTdcm&#10;xhcXc1aWoCdxya8oALPXgGt4au5MEJZ6P0ReNBvPxqETBsOZE3rTqXMwn4TOcO6PBtPd6WQy9X80&#10;fv0wLliWUW7crMfADz+NZquB7Am8GQQlSpYZOBOSksvFpJTomMAYzu1vVZAtM/dqGLZekMu1lPwg&#10;9G4HkTMfjkdOOA8HTjTyxo7nR7ejoRdG4XR+NaVDxul/Twm1CY4GwcB2aSvoa7l59vdxbiSuWAOL&#10;rmRVgscbIxIbBs54ZlvbEFb28lYpTPgfSgHtXjfa8tVQtGf/QmSnQFcpgE6w6GAlg1AI+RCjFtZb&#10;gtWDIyIpRuXXHCgf+WFo9qE9hINRAAe5fbPYviE8BagENxj14qTpd+hRLdmyAE++LQwXBzAmObMU&#10;NiPUR7UaLlhhNpPVujU7cvtsrT78Key/B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CDiY8fVgMAAFw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EC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3" name="Прямоугольник 3" descr="ГОСТ 32511-2013 (EN 590:2009) Топливо дизельное ЕВРО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2ED49" id="Прямоугольник 3" o:spid="_x0000_s1026" alt="ГОСТ 32511-2013 (EN 590:2009) Топливо дизельное ЕВРО. Технические условия (с Поправкой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hiVgMAAFwGAAAOAAAAZHJzL2Uyb0RvYy54bWysVc1u3DYQvhfoOxA8JQdZP9b+SLAcOPtT&#10;FHDTAGkfgCtRKyISqZCyZacokCAIcikQoEWvSZsnKNIabezUeQXqjTKkdjdr5xKk3YMwHA6/+ftm&#10;du/WSVWiYyoVEzzB/o6HEeWpyBhfJvj77+bOGCPVEJ6RUnCa4FOq8K39L7/Ya+uYBqIQZUYlAhCu&#10;4rZOcNE0dey6Ki1oRdSOqCmHy1zIijRwlEs3k6QF9Kp0A88buq2QWS1FSpUC7bS/xPsWP89p2nyb&#10;54o2qEwwxNbYr7Tfhfm6+3skXkpSFyxdhUE+I4qKMA5ON1BT0hB0JNlHUBVLpVAib3ZSUbkiz1lK&#10;bQ6Qje9dy+ZeQWpqc4HiqHpTJvX/waZ3ju9KxLIE72LESQUt0i+7R91z/VZfdk/0n/pSX3Q/6X/1&#10;P/ocgU1GVQr107/oF/p3/QrtBgPfdyD4XXRjdgcNIi+GvkQ3kX4FT9/pC3j4Wl8i/RcIf+uzFdql&#10;PkP6V/2z/k2/2DG2Z91T46R7BtJjfQ7GZ6h7AuIFwLyGi+foRvcY6ZcGtXuk/wDlOchvbpoetrWK&#10;IZV79V1puqDqQ5HeV4iLSUH4kh6oGpgA/IQc1yopRVtQkkExfQPhXsEwBwVoaNF+IzKoCjlqhO3w&#10;SS4r4wN6h04skU43RKInDUpB6YfBeDTAKIWrwI88kI0HEq8f11I1X1FRISMkWEJ0FpwcH6qmN12b&#10;GF9czFlZgp7EJb+iAMxeA67hqbkzQVjq/RB50Ww8G4dOGAxnTuhNp87BfBI6w7k/Gkx3p5PJ1P/R&#10;+PXDuGBZRrlxsx4DP/w0mq0GsifwZhCUKFlm4ExISi4Xk1KiYwJjOLe/VUG2zNyrYdh6QS7XUvKD&#10;0LsdRM58OB454TwcONHIGzueH92Ohl4YhdP51ZQOGaf/PSXUJjgaBAPbpa2gr+Xm2d/HuZG4Yg0s&#10;upJVCR5vjEhsGDjjmW1tQ1jZy1ulMOF/KAW0e91oy1dD0Z79C5GdAl2lADrBooOVDEIh5EOMWlhv&#10;CVYPjoikGJVfc6B85Ieh2Yf2EA5GARzk9s1i+4bwFKAS3GDUi5Om36FHtWTLAjz5tjBcHMCY5MxS&#10;2IxQH9VquGCF2UxW69bsyO2ztfrwp7D/HgAA//8DAFBLAwQUAAYACAAAACEACiTaONwAAAADAQAA&#10;DwAAAGRycy9kb3ducmV2LnhtbEyPT0vDQBDF70K/wzKCF7EboxWJ2RQpiEWE0vTPeZsdk9DsbJrd&#10;JvHbO3qxl4HHe7z3m3Q+2kb02PnakYL7aQQCqXCmplLBdvN29wzCB01GN45QwTd6mGeTq1Qnxg20&#10;xj4PpeAS8olWUIXQJlL6okKr/dS1SOx9uc7qwLIrpen0wOW2kXEUPUmra+KFSre4qLA45merYChW&#10;/X7z+S5Xt/ulo9PytMh3H0rdXI+vLyACjuE/DL/4jA4ZMx3cmYwXjQJ+JPxd9uJ4BuKg4OFxBjJL&#10;5SV79gMAAP//AwBQSwECLQAUAAYACAAAACEAtoM4kv4AAADhAQAAEwAAAAAAAAAAAAAAAAAAAAAA&#10;W0NvbnRlbnRfVHlwZXNdLnhtbFBLAQItABQABgAIAAAAIQA4/SH/1gAAAJQBAAALAAAAAAAAAAAA&#10;AAAAAC8BAABfcmVscy8ucmVsc1BLAQItABQABgAIAAAAIQDL8yhiVgMAAFwGAAAOAAAAAAAAAAAA&#10;AAAAAC4CAABkcnMvZTJvRG9jLnhtbFBLAQItABQABgAIAAAAIQAKJNo4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Смазывающая способность: скорректированный диаметр пятна износа (</w:t>
            </w:r>
            <w:proofErr w:type="spell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wsd</w:t>
            </w:r>
            <w:proofErr w:type="spell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1,4) при 60 °С, мкм, не более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Кинематическая вязкость при 40 °С, мм</w:t>
            </w:r>
            <w:r w:rsidRPr="00EC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Прямоугольник 2" descr="ГОСТ 32511-2013 (EN 590:2009) Топливо дизельное ЕВРО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361A0" id="Прямоугольник 2" o:spid="_x0000_s1026" alt="ГОСТ 32511-2013 (EN 590:2009) Топливо дизельное ЕВРО.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ReVgMAAFwGAAAOAAAAZHJzL2Uyb0RvYy54bWysVc1u3DYQvhfoOxA8JQdZP9b+SLAcOPtT&#10;FHDTAGkfgCtRKyISqZCyZacokCAIcikQoEWvSZsnKNIabezUeQXqjTKkdjdr5xKk3YMwHA6/+ftm&#10;du/WSVWiYyoVEzzB/o6HEeWpyBhfJvj77+bOGCPVEJ6RUnCa4FOq8K39L7/Ya+uYBqIQZUYlAhCu&#10;4rZOcNE0dey6Ki1oRdSOqCmHy1zIijRwlEs3k6QF9Kp0A88buq2QWS1FSpUC7bS/xPsWP89p2nyb&#10;54o2qEwwxNbYr7Tfhfm6+3skXkpSFyxdhUE+I4qKMA5ON1BT0hB0JNlHUBVLpVAib3ZSUbkiz1lK&#10;bQ6Qje9dy+ZeQWpqc4HiqHpTJvX/waZ3ju9KxLIEBxhxUkGL9MvuUfdcv9WX3RP9p77UF91P+l/9&#10;jz5HYJNRlUL99C/6hf5dv0K7wcD3HQh+F92Y3UGDyIuhL9FNpF/B03f6Ah6+1pdI/wXC3/pshXap&#10;z5D+Vf+sf9MvdoztWffUOOmegfRYn4PxGeqegHgBMK/h4jm60T1G+qVB7R7pP0B5DvKbm6aHba1i&#10;SOVefVeaLqj6UKT3FeJiUhC+pAeqBiYAPyHHtUpK0RaUZFBM30C4VzDMQQEaWrTfiAyqQo4aYTt8&#10;ksvK+IDeoRNLpNMNkehJg1JQ+l44Gg0wSuEq8CMPZOOBxOvHtVTNV1RUyAgJlhCdBSfHh6rpTdcm&#10;xhcXc1aWoCdxya8oALPXgGt4au5MEJZ6P0ReNBvPxqETBsOZE3rTqXMwn4TOcO6PBtPd6WQy9X80&#10;fv0wLliWUW7crMfADz+NZquB7Am8GQQlSpYZOBOSksvFpJTomMAYzu1vVZAtM/dqGLZekMu1lPwg&#10;9G4HkTMfjkdOOA8HTjTyxo7nR7ejoRdG4XR+NaVDxul/Twm1CY4GwcB2aSvoa7l59vdxbiSuWAOL&#10;rmRVgscbIxIbBs54ZlvbEFb28lYpTPgfSgHtXjfa8tVQtGf/QmSnQFcpgE6w6GAlg1AI+RCjFtZb&#10;gtWDIyIpRuXXHCgf+WFo9qE9hINRAAe5fbPYviE8BagENxj14qTpd+hRLdmyAE++LQwXBzAmObMU&#10;NiPUR7UaLlhhNpPVujU7cvtsrT78Key/B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sBtReVgMAAFw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2,000-4,500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Фракционный состав: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250 °С перегоняется, % </w:t>
            </w:r>
            <w:proofErr w:type="gram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об.,</w:t>
            </w:r>
            <w:proofErr w:type="gram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менее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350 °С перегоняется, % </w:t>
            </w:r>
            <w:proofErr w:type="gram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об.,</w:t>
            </w:r>
            <w:proofErr w:type="gram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95% об. перегоняется при температуре, °С, не выше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154FB1" w:rsidRPr="00EC77EE" w:rsidTr="00154FB1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4FB1" w:rsidRPr="00EC77EE" w:rsidRDefault="00154FB1" w:rsidP="00B52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079D" w:rsidRPr="00EC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метиловых эфиров жирных кислот</w:t>
            </w:r>
            <w:r w:rsidRPr="00EC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" name="Прямоугольник 1" descr="ГОСТ 32511-2013 (EN 590:2009) Топливо дизельное ЕВРО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D5B1C" id="Прямоугольник 1" o:spid="_x0000_s1026" alt="ГОСТ 32511-2013 (EN 590:2009) Топливо дизельное ЕВРО. Технические условия (с Поправкой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gXVAMAAFwGAAAOAAAAZHJzL2Uyb0RvYy54bWysVd1u3EQUvkfiHUZz1V44/om9u7biVOn+&#10;IKRQKhUeYNYer0fYM2bGiZMipFZV1RukSiBuW+gToEIEJBBeYfxGnBnvbjfpDQL2wjoz58x3/r5z&#10;9uDeWV2hUyoVEzzF/p6HEeWZyBlfpfjzzxbOBCPVEp6TSnCa4nOq8L3DDz846JqEBqIUVU4lAhCu&#10;kq5Jcdm2TeK6KitpTdSeaCgHZSFkTVo4ypWbS9IBel25geeN3E7IvJEio0rB7WxQ4kOLXxQ0az8t&#10;CkVbVKUYYmvtV9rv0nzdwwOSrCRpSpatwyD/IoqaMA5Ot1Az0hJ0Itl7UDXLpFCiaPcyUbuiKFhG&#10;bQ6Qje/dyuZRSRpqc4HiqGZbJvX/wWYPTh9KxHLoHUac1NAi/bp/0r/Uf+jr/pn+WV/rq/4b/af+&#10;TV8isMmpyqB++jv9Sv+o36D9IPJ9B4LfR3fmD1AUewn0Jb6L9Bt4+pe+godv9TXSv4Dwq75Yo13r&#10;C6S/19/qH/SrPWN70T83TvoXID3Vl2B8gfpnIF4BzFtQvER3+qdIvzao/RP9E1xegvz7XdPDrlEJ&#10;pPKoeShNF1RzLLIvFOJiWhK+okeqASYMOW6upBRdSUkOxfQNhHsDwxwUoKFl94nIoSrkpBW2w2eF&#10;rI0P6B06s0Q63xKJnrUog0s/CkIP6JaBKvBjbxxZDyTZPG6kaj+iokZGSLGE6Cw4OT1WrQmGJBsT&#10;44uLBasqy9WK37gAw+EGXMNTozNBWOp9FXvxfDKfhE4YjOZO6M1mztFiGjqjhT+OZvuz6XTmf238&#10;+mFSsjyn3LjZjIEf/jOarQdyIPB2EJSoWG7gTEhKrpbTSqJTAmO4sL91QXbM3Jth2CJALrdS8qGy&#10;94PYWYwmYydchJETj72J4/nx/XjkhXE4W9xM6Zhx+t9TQl2K4yiIbJd2gr6Vm2d/7+dGkpq1sOgq&#10;Vqd4sjUiiWHgnOe2tS1h1SDvlMKE/64U0O5Noy1fDUUH9i9Ffg50lQLoBMyDlQxCKeRjjDpYbylW&#10;X54QSTGqPuZA+dgPQ7MP7SGMxgEc5K5muashPAOoFLcYDeK0HXboSSPZqgRPvi0MF0cwJgWzFDYj&#10;NES1Hi5YYTaT9bo1O3L3bK3e/Skc/g0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CLHjgXVAMAAFwGAAAOAAAAAAAAAAAAAAAA&#10;AC4CAABkcnMvZTJvRG9jLnhtbFBLAQItABQABgAIAAAAIQBAWqsy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gramStart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>об.,</w:t>
            </w:r>
            <w:proofErr w:type="gramEnd"/>
            <w:r w:rsidRPr="00EC77E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154FB1" w:rsidRPr="00EC77EE" w:rsidRDefault="00154FB1" w:rsidP="00154F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E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</w:tbl>
    <w:p w:rsidR="006F7619" w:rsidRPr="009550F0" w:rsidRDefault="00645676" w:rsidP="009550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54FB1" w:rsidRPr="00EC77E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Приказом Федерального агентства по техническому регулированию и метрологии от 22 ноября 2013 г. N 1870-ст</w:t>
        </w:r>
      </w:hyperlink>
      <w:r w:rsidR="00154FB1" w:rsidRPr="00EC77EE">
        <w:rPr>
          <w:rFonts w:ascii="Times New Roman" w:hAnsi="Times New Roman" w:cs="Times New Roman"/>
          <w:sz w:val="24"/>
          <w:szCs w:val="24"/>
        </w:rPr>
        <w:t xml:space="preserve"> межгосударственный стандарт ГОСТ 32511-2013 (EN 590:2009) </w:t>
      </w:r>
      <w:r w:rsidR="00154FB1" w:rsidRPr="00EC77EE">
        <w:rPr>
          <w:rFonts w:ascii="Times New Roman" w:hAnsi="Times New Roman" w:cs="Times New Roman"/>
          <w:sz w:val="24"/>
          <w:szCs w:val="24"/>
        </w:rPr>
        <w:lastRenderedPageBreak/>
        <w:t>введен в действие в качестве национального стандарта Российской Федерации с 1 января 2015г.</w:t>
      </w:r>
    </w:p>
    <w:p w:rsidR="00EC77EE" w:rsidRPr="006F7619" w:rsidRDefault="006F7619" w:rsidP="009550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Качество товара:</w:t>
      </w:r>
    </w:p>
    <w:p w:rsidR="00EC77EE" w:rsidRPr="00EC77EE" w:rsidRDefault="00EC77EE" w:rsidP="00EC77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EE" w:rsidRDefault="00EC77EE" w:rsidP="009550F0">
      <w:pPr>
        <w:tabs>
          <w:tab w:val="num" w:pos="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77EE">
        <w:rPr>
          <w:rFonts w:ascii="Times New Roman" w:hAnsi="Times New Roman" w:cs="Times New Roman"/>
          <w:sz w:val="24"/>
          <w:szCs w:val="24"/>
        </w:rPr>
        <w:t>Качество поставляемых ГСМ должно соответствовать требованиям ГОСТа 32511-2013 (ЕН 590:2009) класса 3 (ДТ-Л-К5) на данный вид нефтепродуктов</w:t>
      </w:r>
      <w:r w:rsidR="009550F0">
        <w:rPr>
          <w:rFonts w:ascii="Times New Roman" w:hAnsi="Times New Roman"/>
          <w:sz w:val="24"/>
          <w:szCs w:val="24"/>
        </w:rPr>
        <w:t xml:space="preserve"> и </w:t>
      </w:r>
      <w:r w:rsidR="009550F0" w:rsidRPr="00EC77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Технического регламента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Комиссии Таможенного со</w:t>
      </w:r>
      <w:r w:rsidR="009550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юза от 18 октября 2011 г. N 826 </w:t>
      </w:r>
      <w:r w:rsidRPr="00EC77EE">
        <w:rPr>
          <w:rFonts w:ascii="Times New Roman" w:hAnsi="Times New Roman" w:cs="Times New Roman"/>
          <w:sz w:val="24"/>
          <w:szCs w:val="24"/>
        </w:rPr>
        <w:t xml:space="preserve">и подтверждаться паспортом качества, выданным заводом – производителем. </w:t>
      </w:r>
    </w:p>
    <w:p w:rsidR="008F0AFB" w:rsidRDefault="008F0AFB" w:rsidP="006D3264">
      <w:pPr>
        <w:tabs>
          <w:tab w:val="num" w:pos="0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AFB" w:rsidRDefault="006D3264" w:rsidP="006D3264">
      <w:pPr>
        <w:tabs>
          <w:tab w:val="num" w:pos="0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26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Предусматривается отбор проб при каждой поставки дизельного топлива (летнее) </w:t>
      </w:r>
    </w:p>
    <w:p w:rsidR="006D3264" w:rsidRDefault="006D3264" w:rsidP="006D3264">
      <w:pPr>
        <w:tabs>
          <w:tab w:val="num" w:pos="0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264">
        <w:rPr>
          <w:rFonts w:ascii="Times New Roman" w:hAnsi="Times New Roman" w:cs="Times New Roman"/>
          <w:b/>
          <w:sz w:val="24"/>
          <w:szCs w:val="24"/>
          <w:u w:val="single"/>
        </w:rPr>
        <w:t>(ДТ-Л-К5) для нужд КГУП «ПЭО»</w:t>
      </w:r>
    </w:p>
    <w:p w:rsidR="008F0AFB" w:rsidRDefault="008F0AFB" w:rsidP="006D3264">
      <w:pPr>
        <w:tabs>
          <w:tab w:val="num" w:pos="0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AFB" w:rsidRDefault="008F0AFB" w:rsidP="006D3264">
      <w:pPr>
        <w:tabs>
          <w:tab w:val="num" w:pos="0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AFB">
        <w:rPr>
          <w:rFonts w:ascii="Times New Roman" w:hAnsi="Times New Roman" w:cs="Times New Roman"/>
          <w:b/>
          <w:sz w:val="24"/>
          <w:szCs w:val="24"/>
          <w:u w:val="single"/>
        </w:rPr>
        <w:t>ГСМ, поставленный ненадлежащего качества, Заказчиком не оплачивается.</w:t>
      </w:r>
    </w:p>
    <w:p w:rsidR="008F0AFB" w:rsidRPr="006D3264" w:rsidRDefault="008F0AFB" w:rsidP="006D3264">
      <w:pPr>
        <w:tabs>
          <w:tab w:val="num" w:pos="0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7EE" w:rsidRPr="00EC77EE" w:rsidRDefault="00EC77EE" w:rsidP="00EC77EE">
      <w:pPr>
        <w:pStyle w:val="1a"/>
        <w:widowControl w:val="0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Претензии по качеству нефтепродуктов принимаются при наличии:</w:t>
      </w:r>
    </w:p>
    <w:p w:rsidR="00EC77EE" w:rsidRPr="00EC77EE" w:rsidRDefault="00EC77EE" w:rsidP="00EC77EE">
      <w:pPr>
        <w:pStyle w:val="1a"/>
        <w:widowControl w:val="0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- подтверждения факта ненадлежащего качества нефтепродуктов Протоколом испытаний независимой организации, лаборатория которой аккредитована при Федеральном Агентстве по техническому регулированию и метрологии (ранее – Госстандарте России).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Отбор проб нефтепродуктов производится представителем Заказчика при участии представителя Поставщика. К отбору проб могут привлекаться и сторонние организации или иные независимые лица.  При отсутствии представителя Поставщика Заказчик имеет право произвести отбор проб в одностороннем порядке при привлечении третьих независимых лиц или с участием представителя транспортной организации, осуществившей доставку нефтепродуктов.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Отобранные пробы опечатываются, либо пломбируются и снабжаются этикетками, подписанными лицами, участвующими в отборе.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 xml:space="preserve">При отборе проб составляется акт отбора проб, подписываемый </w:t>
      </w:r>
      <w:proofErr w:type="gramStart"/>
      <w:r w:rsidRPr="00EC77EE">
        <w:rPr>
          <w:rFonts w:ascii="Times New Roman" w:hAnsi="Times New Roman"/>
          <w:sz w:val="24"/>
          <w:szCs w:val="24"/>
        </w:rPr>
        <w:t>представителями</w:t>
      </w:r>
      <w:proofErr w:type="gramEnd"/>
      <w:r w:rsidRPr="00EC77EE">
        <w:rPr>
          <w:rFonts w:ascii="Times New Roman" w:hAnsi="Times New Roman"/>
          <w:sz w:val="24"/>
          <w:szCs w:val="24"/>
        </w:rPr>
        <w:t xml:space="preserve"> участвующими в отборе. В акте должно быть указано: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а) время и место составления акта, наименование Заказчика, фамилии и должности лиц, принимавших участие в отборе проб;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б) наименование Поставщика;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в) номер и дата накладной или счета - фактуры, по которой сданы нефтепродукты;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г) общее количество нефтепродуктов, а также количество нефтепродуктов, из которых отбирались пробы;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д) указание о том, что пробы отобраны с учетом рекомендаций, предусмотренными требованиями ГОСТ 2517-2012 «Нефть и нефтепродукты. Методы отбора проб»;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е) снабжены ли отобранные пробы этикетками, содержащими данные, предусмотренные ГОСТ 2517-2012 «Нефть и нефтепродукты. Методы отбора проб»;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ж) опечатаны или опломбированы пробы, чьей печатью или пломбой (оттиски на пломбах);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з) другие данные, которые лица, участвующие в отборе проб, найдут необходимым включить в акт для более подробной характеристики проб.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Из отобранных проб один остается у Покупателя, второй передается Поставщику, третий направляется в лабораторию для проведения исследования.</w:t>
      </w:r>
    </w:p>
    <w:p w:rsidR="00EC77EE" w:rsidRPr="00EC77EE" w:rsidRDefault="00EC77EE" w:rsidP="00EC77EE">
      <w:pPr>
        <w:pStyle w:val="1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Отобранная проба должна храниться у сторон до получения результатов исследований из лаборатории, а в случае подтверждения ненадлежащего качества нефтепродуктов - до разрешения спора о качестве.</w:t>
      </w:r>
    </w:p>
    <w:p w:rsidR="00EC77EE" w:rsidRPr="00EC77EE" w:rsidRDefault="00EC77EE" w:rsidP="00EC77EE">
      <w:pPr>
        <w:pStyle w:val="1a"/>
        <w:widowControl w:val="0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Результаты выборочной (частичной) проверки качества какой-либо части нефтепродуктов распространяется на всю партию нефтепродуктов в целом, при этом расходы по проведению исследований лабораторией несет Сторона, ответственная за несоответствия нефтепродуктов по качеству.</w:t>
      </w:r>
    </w:p>
    <w:p w:rsidR="00EC77EE" w:rsidRPr="00EC77EE" w:rsidRDefault="00EC77EE" w:rsidP="00EC77EE">
      <w:pPr>
        <w:pStyle w:val="1a"/>
        <w:widowControl w:val="0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t>Поставщик обязуется возместить ущерб, причиненный Заказчику в результате использования некачественного ГСМ.</w:t>
      </w:r>
    </w:p>
    <w:p w:rsidR="00EC77EE" w:rsidRPr="00EC77EE" w:rsidRDefault="00EC77EE" w:rsidP="00EC77EE">
      <w:pPr>
        <w:pStyle w:val="1a"/>
        <w:widowControl w:val="0"/>
        <w:jc w:val="both"/>
        <w:rPr>
          <w:rFonts w:ascii="Times New Roman" w:hAnsi="Times New Roman"/>
          <w:sz w:val="24"/>
          <w:szCs w:val="24"/>
        </w:rPr>
      </w:pPr>
      <w:r w:rsidRPr="00EC77EE">
        <w:rPr>
          <w:rFonts w:ascii="Times New Roman" w:hAnsi="Times New Roman"/>
          <w:sz w:val="24"/>
          <w:szCs w:val="24"/>
        </w:rPr>
        <w:lastRenderedPageBreak/>
        <w:t>При наличии разногласий по поводу качества ГСМ, по требованию любой стороны может быть проведена независимая экспертиза. Арбитражный анализ проводится независимой лабораторией, близлежащей к месту назначения по выбору Заказчика. Расходы на проведение экспертизы несёт сторона, нарушившая условия договора о количестве и (или) качестве товара, либо сторона, претензии которой не подтверждены в результате проведения экспертизы.</w:t>
      </w:r>
    </w:p>
    <w:p w:rsidR="00CB775F" w:rsidRPr="00EC77EE" w:rsidRDefault="00CB775F" w:rsidP="00A30C2B">
      <w:pPr>
        <w:tabs>
          <w:tab w:val="num" w:pos="0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FB1" w:rsidRPr="00EC77EE" w:rsidRDefault="00154FB1" w:rsidP="006F7619">
      <w:pPr>
        <w:tabs>
          <w:tab w:val="num" w:pos="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FB1" w:rsidRPr="00EC77EE" w:rsidRDefault="00154FB1" w:rsidP="00A30C2B">
      <w:pPr>
        <w:tabs>
          <w:tab w:val="num" w:pos="0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FB1" w:rsidRPr="00EC77EE" w:rsidRDefault="00154FB1" w:rsidP="00A30C2B">
      <w:pPr>
        <w:tabs>
          <w:tab w:val="num" w:pos="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FB1" w:rsidRPr="00EC77EE" w:rsidRDefault="00154FB1" w:rsidP="00A30C2B">
      <w:pPr>
        <w:tabs>
          <w:tab w:val="num" w:pos="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7EE"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 w:rsidRPr="00EC77EE">
        <w:rPr>
          <w:rFonts w:ascii="Times New Roman" w:hAnsi="Times New Roman" w:cs="Times New Roman"/>
          <w:sz w:val="24"/>
          <w:szCs w:val="24"/>
        </w:rPr>
        <w:t xml:space="preserve"> МУПВ «Спецзавод №</w:t>
      </w:r>
      <w:proofErr w:type="gramStart"/>
      <w:r w:rsidRPr="00EC77EE">
        <w:rPr>
          <w:rFonts w:ascii="Times New Roman" w:hAnsi="Times New Roman" w:cs="Times New Roman"/>
          <w:sz w:val="24"/>
          <w:szCs w:val="24"/>
        </w:rPr>
        <w:t xml:space="preserve">1»   </w:t>
      </w:r>
      <w:proofErr w:type="gramEnd"/>
      <w:r w:rsidRPr="00EC77E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EC77EE">
        <w:rPr>
          <w:rFonts w:ascii="Times New Roman" w:hAnsi="Times New Roman" w:cs="Times New Roman"/>
          <w:sz w:val="24"/>
          <w:szCs w:val="24"/>
        </w:rPr>
        <w:t>А.А.Борисов</w:t>
      </w:r>
      <w:proofErr w:type="spellEnd"/>
    </w:p>
    <w:sectPr w:rsidR="00154FB1" w:rsidRPr="00EC77EE" w:rsidSect="006F7619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736"/>
    <w:multiLevelType w:val="hybridMultilevel"/>
    <w:tmpl w:val="2748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3A4"/>
    <w:multiLevelType w:val="hybridMultilevel"/>
    <w:tmpl w:val="3576737A"/>
    <w:lvl w:ilvl="0" w:tplc="0A1A0A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055"/>
    <w:multiLevelType w:val="hybridMultilevel"/>
    <w:tmpl w:val="60B4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7026"/>
    <w:multiLevelType w:val="hybridMultilevel"/>
    <w:tmpl w:val="2748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DAC"/>
    <w:multiLevelType w:val="hybridMultilevel"/>
    <w:tmpl w:val="6C08F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5B45"/>
    <w:multiLevelType w:val="hybridMultilevel"/>
    <w:tmpl w:val="60B4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53F"/>
    <w:multiLevelType w:val="hybridMultilevel"/>
    <w:tmpl w:val="2748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0BBB"/>
    <w:multiLevelType w:val="hybridMultilevel"/>
    <w:tmpl w:val="48B25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62207"/>
    <w:multiLevelType w:val="hybridMultilevel"/>
    <w:tmpl w:val="2748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A213C"/>
    <w:multiLevelType w:val="hybridMultilevel"/>
    <w:tmpl w:val="45E2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B6A05"/>
    <w:multiLevelType w:val="hybridMultilevel"/>
    <w:tmpl w:val="04D8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67AA"/>
    <w:multiLevelType w:val="hybridMultilevel"/>
    <w:tmpl w:val="60B4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6A1"/>
    <w:multiLevelType w:val="hybridMultilevel"/>
    <w:tmpl w:val="8CD435D0"/>
    <w:lvl w:ilvl="0" w:tplc="D55002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6C1E03"/>
    <w:multiLevelType w:val="hybridMultilevel"/>
    <w:tmpl w:val="A622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228A9"/>
    <w:multiLevelType w:val="hybridMultilevel"/>
    <w:tmpl w:val="E7B0D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87689"/>
    <w:multiLevelType w:val="hybridMultilevel"/>
    <w:tmpl w:val="5568F286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7251858"/>
    <w:multiLevelType w:val="hybridMultilevel"/>
    <w:tmpl w:val="2748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6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5B"/>
    <w:rsid w:val="001266C3"/>
    <w:rsid w:val="00146496"/>
    <w:rsid w:val="001519D3"/>
    <w:rsid w:val="00154FB1"/>
    <w:rsid w:val="00217071"/>
    <w:rsid w:val="00222BDC"/>
    <w:rsid w:val="003329FD"/>
    <w:rsid w:val="00452189"/>
    <w:rsid w:val="00476EC0"/>
    <w:rsid w:val="0049079D"/>
    <w:rsid w:val="004948C7"/>
    <w:rsid w:val="004B2A01"/>
    <w:rsid w:val="004B314F"/>
    <w:rsid w:val="004C318B"/>
    <w:rsid w:val="00535C35"/>
    <w:rsid w:val="00547B3F"/>
    <w:rsid w:val="00613E04"/>
    <w:rsid w:val="00645676"/>
    <w:rsid w:val="0065555D"/>
    <w:rsid w:val="00664A77"/>
    <w:rsid w:val="0068301E"/>
    <w:rsid w:val="006D09B8"/>
    <w:rsid w:val="006D3264"/>
    <w:rsid w:val="006D508C"/>
    <w:rsid w:val="006F7619"/>
    <w:rsid w:val="007A14F5"/>
    <w:rsid w:val="007C6AF1"/>
    <w:rsid w:val="00827C64"/>
    <w:rsid w:val="00842C26"/>
    <w:rsid w:val="008A2FB8"/>
    <w:rsid w:val="008F0AFB"/>
    <w:rsid w:val="008F0F20"/>
    <w:rsid w:val="008F3C79"/>
    <w:rsid w:val="009054C1"/>
    <w:rsid w:val="009550F0"/>
    <w:rsid w:val="0098548F"/>
    <w:rsid w:val="00A30C2B"/>
    <w:rsid w:val="00A77C2C"/>
    <w:rsid w:val="00B74208"/>
    <w:rsid w:val="00B90F77"/>
    <w:rsid w:val="00BA6BE4"/>
    <w:rsid w:val="00BF477D"/>
    <w:rsid w:val="00C2142B"/>
    <w:rsid w:val="00C2580E"/>
    <w:rsid w:val="00C4453F"/>
    <w:rsid w:val="00C53BF9"/>
    <w:rsid w:val="00CB61D6"/>
    <w:rsid w:val="00CB775F"/>
    <w:rsid w:val="00CC2AB5"/>
    <w:rsid w:val="00CF4C20"/>
    <w:rsid w:val="00D115D5"/>
    <w:rsid w:val="00D4219E"/>
    <w:rsid w:val="00D44904"/>
    <w:rsid w:val="00D82FEC"/>
    <w:rsid w:val="00DB7BA7"/>
    <w:rsid w:val="00E0348C"/>
    <w:rsid w:val="00E57F8E"/>
    <w:rsid w:val="00E85F53"/>
    <w:rsid w:val="00EC77EE"/>
    <w:rsid w:val="00EF048C"/>
    <w:rsid w:val="00F175D6"/>
    <w:rsid w:val="00F9165B"/>
    <w:rsid w:val="00FE2469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420F-8A85-4E5C-824E-F800167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49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904"/>
    <w:pPr>
      <w:ind w:left="720"/>
    </w:pPr>
    <w:rPr>
      <w:rFonts w:ascii="Calibri" w:eastAsiaTheme="minorEastAsia" w:hAnsi="Calibri" w:cs="Calibri"/>
    </w:rPr>
  </w:style>
  <w:style w:type="table" w:customStyle="1" w:styleId="2">
    <w:name w:val="Сетка таблицы2"/>
    <w:basedOn w:val="a1"/>
    <w:next w:val="a3"/>
    <w:uiPriority w:val="39"/>
    <w:rsid w:val="0054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D508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6D508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6D508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266C3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C318B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6D09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6D09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0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59"/>
    <w:rsid w:val="00655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154FB1"/>
    <w:rPr>
      <w:color w:val="0000FF"/>
      <w:u w:val="single"/>
    </w:rPr>
  </w:style>
  <w:style w:type="paragraph" w:customStyle="1" w:styleId="1a">
    <w:name w:val="Без интервала1"/>
    <w:rsid w:val="00EC7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56085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Шишкутов Вячеслав Александрович</dc:creator>
  <cp:keywords/>
  <dc:description/>
  <cp:lastModifiedBy>Ирина</cp:lastModifiedBy>
  <cp:revision>7</cp:revision>
  <cp:lastPrinted>2019-07-15T01:42:00Z</cp:lastPrinted>
  <dcterms:created xsi:type="dcterms:W3CDTF">2019-03-28T01:27:00Z</dcterms:created>
  <dcterms:modified xsi:type="dcterms:W3CDTF">2019-07-15T01:42:00Z</dcterms:modified>
</cp:coreProperties>
</file>