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FA0" w:rsidRDefault="005F0FA0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  <w:r w:rsidRPr="005F0FA0">
        <w:rPr>
          <w:b/>
          <w:i/>
          <w:sz w:val="24"/>
          <w:szCs w:val="24"/>
        </w:rPr>
        <w:t xml:space="preserve">Запрос </w:t>
      </w:r>
      <w:r w:rsidR="00912808">
        <w:rPr>
          <w:b/>
          <w:i/>
          <w:sz w:val="24"/>
          <w:szCs w:val="24"/>
        </w:rPr>
        <w:t>К</w:t>
      </w:r>
      <w:r w:rsidR="001D587F">
        <w:rPr>
          <w:b/>
          <w:i/>
          <w:sz w:val="24"/>
          <w:szCs w:val="24"/>
        </w:rPr>
        <w:t>оммерческих предложений</w:t>
      </w:r>
    </w:p>
    <w:p w:rsidR="00F649EF" w:rsidRDefault="00F649EF" w:rsidP="005C64C3">
      <w:pPr>
        <w:spacing w:before="120"/>
        <w:rPr>
          <w:b/>
          <w:i/>
          <w:sz w:val="24"/>
          <w:szCs w:val="24"/>
        </w:rPr>
      </w:pPr>
    </w:p>
    <w:p w:rsidR="008E318E" w:rsidRDefault="008E318E" w:rsidP="002067A6">
      <w:pPr>
        <w:spacing w:before="12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2067A6" w:rsidRPr="002067A6">
        <w:rPr>
          <w:sz w:val="24"/>
          <w:szCs w:val="24"/>
        </w:rPr>
        <w:t xml:space="preserve">проведения маркетинговых исследований и сбора информации </w:t>
      </w:r>
      <w:r w:rsidR="003C1E09">
        <w:rPr>
          <w:sz w:val="24"/>
          <w:szCs w:val="24"/>
        </w:rPr>
        <w:t>о стоимости и условиях</w:t>
      </w:r>
      <w:r w:rsidR="00AF093C">
        <w:rPr>
          <w:sz w:val="24"/>
          <w:szCs w:val="24"/>
        </w:rPr>
        <w:t xml:space="preserve"> </w:t>
      </w:r>
      <w:r w:rsidR="00F60985">
        <w:rPr>
          <w:sz w:val="24"/>
          <w:szCs w:val="24"/>
        </w:rPr>
        <w:t>выполнения</w:t>
      </w:r>
      <w:r w:rsidR="00F60985" w:rsidRPr="00F60985">
        <w:rPr>
          <w:sz w:val="24"/>
          <w:szCs w:val="24"/>
        </w:rPr>
        <w:t xml:space="preserve"> работ по доработке и оказанию услуг по технической поддержке Модуля Корпоративное Хранилище Данных</w:t>
      </w:r>
      <w:r w:rsidR="00523001">
        <w:rPr>
          <w:sz w:val="24"/>
          <w:szCs w:val="24"/>
        </w:rPr>
        <w:t>,</w:t>
      </w:r>
      <w:r w:rsidR="002067A6">
        <w:rPr>
          <w:sz w:val="24"/>
          <w:szCs w:val="24"/>
        </w:rPr>
        <w:t xml:space="preserve"> </w:t>
      </w:r>
      <w:r w:rsidR="005F0FA0" w:rsidRPr="00132A8A">
        <w:rPr>
          <w:sz w:val="24"/>
          <w:szCs w:val="24"/>
        </w:rPr>
        <w:t>ПАО «Почта Банк» просит всех заинтересованных лиц представить свои</w:t>
      </w:r>
      <w:r w:rsidR="002067A6">
        <w:rPr>
          <w:sz w:val="24"/>
          <w:szCs w:val="24"/>
        </w:rPr>
        <w:t xml:space="preserve"> </w:t>
      </w:r>
      <w:proofErr w:type="spellStart"/>
      <w:r w:rsidR="002067A6">
        <w:rPr>
          <w:sz w:val="24"/>
          <w:szCs w:val="24"/>
        </w:rPr>
        <w:t>т</w:t>
      </w:r>
      <w:r w:rsidR="004E4967">
        <w:rPr>
          <w:sz w:val="24"/>
          <w:szCs w:val="24"/>
        </w:rPr>
        <w:t>ехнико</w:t>
      </w:r>
      <w:proofErr w:type="spellEnd"/>
      <w:r w:rsidR="004E4967">
        <w:rPr>
          <w:sz w:val="24"/>
          <w:szCs w:val="24"/>
        </w:rPr>
        <w:t>–</w:t>
      </w:r>
      <w:r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  <w:r w:rsidR="00132A8A" w:rsidRPr="00132A8A">
        <w:rPr>
          <w:sz w:val="24"/>
          <w:szCs w:val="24"/>
        </w:rPr>
        <w:t xml:space="preserve"> </w:t>
      </w:r>
    </w:p>
    <w:p w:rsidR="005F0FA0" w:rsidRPr="00D82C74" w:rsidRDefault="00F649EF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информирует, что направленные в адрес заказчика Предложения не будут рассматриваться в качестве заявки на участие в процедуре закупки ил</w:t>
      </w:r>
      <w:r w:rsidR="000C49B7">
        <w:rPr>
          <w:sz w:val="24"/>
          <w:szCs w:val="24"/>
        </w:rPr>
        <w:t>и оферты на заключение договора</w:t>
      </w:r>
      <w:r w:rsidR="005F0FA0" w:rsidRPr="00D82C74">
        <w:rPr>
          <w:sz w:val="24"/>
          <w:szCs w:val="24"/>
        </w:rPr>
        <w:t xml:space="preserve"> и не дают в дальнейшем каких-либо преимуществ для лиц, подавших указанные Предложения.</w:t>
      </w:r>
    </w:p>
    <w:p w:rsidR="005F0FA0" w:rsidRPr="00D82C74" w:rsidRDefault="00F649EF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сообщает всем заинтересованным лицам, что не будут учитываться Предложения:</w:t>
      </w:r>
    </w:p>
    <w:p w:rsidR="005F0FA0" w:rsidRPr="00D82C74" w:rsidRDefault="005F0FA0" w:rsidP="005C64C3">
      <w:pPr>
        <w:pStyle w:val="ab"/>
        <w:numPr>
          <w:ilvl w:val="0"/>
          <w:numId w:val="10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полученные по окончании установленного срока подачи Предложений;</w:t>
      </w:r>
    </w:p>
    <w:p w:rsidR="005F0FA0" w:rsidRPr="00D82C74" w:rsidRDefault="005F0FA0" w:rsidP="005C64C3">
      <w:pPr>
        <w:pStyle w:val="ab"/>
        <w:numPr>
          <w:ilvl w:val="0"/>
          <w:numId w:val="10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полученные от лиц, сведения о которых включены в реестр недобросовестных поставщиков согласно Федеральному закону от 18.07.2011 №223-ФЗ «О закупках товаров, работ, услуг отдельными видами юридических лиц» и/ или Федеральному закону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5F0FA0" w:rsidRPr="000C49B7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 xml:space="preserve">Рассмотрение заказчиком поступивших Предложений не предполагает какого-либо информирования (в </w:t>
      </w:r>
      <w:proofErr w:type="spellStart"/>
      <w:r w:rsidRPr="000C49B7">
        <w:rPr>
          <w:sz w:val="24"/>
          <w:szCs w:val="24"/>
        </w:rPr>
        <w:t>т.ч</w:t>
      </w:r>
      <w:proofErr w:type="spellEnd"/>
      <w:r w:rsidRPr="000C49B7">
        <w:rPr>
          <w:sz w:val="24"/>
          <w:szCs w:val="24"/>
        </w:rPr>
        <w:t>. публичного) лиц, подавших такие Предложения и иных лиц о результатах рассмотрения.</w:t>
      </w:r>
    </w:p>
    <w:p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 результатам рассмотрения Предложений заключение договора не осуществляется.</w:t>
      </w:r>
    </w:p>
    <w:p w:rsidR="001C6C4F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2067A6" w:rsidRPr="001C6C4F"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:rsidR="005F0FA0" w:rsidRDefault="00653049" w:rsidP="00653049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1C6C4F" w:rsidRPr="00653049">
        <w:rPr>
          <w:sz w:val="24"/>
          <w:szCs w:val="24"/>
        </w:rPr>
        <w:t xml:space="preserve">, с учётом расходов по оплате всех необходимых налогов, пошлин и сборов, а также </w:t>
      </w:r>
      <w:r w:rsidR="00523001">
        <w:rPr>
          <w:sz w:val="24"/>
          <w:szCs w:val="24"/>
        </w:rPr>
        <w:t xml:space="preserve">иных </w:t>
      </w:r>
      <w:r w:rsidR="001C6C4F" w:rsidRPr="00653049">
        <w:rPr>
          <w:sz w:val="24"/>
          <w:szCs w:val="24"/>
        </w:rPr>
        <w:t>расходов, связанны</w:t>
      </w:r>
      <w:r w:rsidR="00523001">
        <w:rPr>
          <w:sz w:val="24"/>
          <w:szCs w:val="24"/>
        </w:rPr>
        <w:t>х</w:t>
      </w:r>
      <w:r w:rsidR="001C6C4F" w:rsidRPr="00653049">
        <w:rPr>
          <w:sz w:val="24"/>
          <w:szCs w:val="24"/>
        </w:rPr>
        <w:t xml:space="preserve"> с испол</w:t>
      </w:r>
      <w:r w:rsidR="00523001">
        <w:rPr>
          <w:sz w:val="24"/>
          <w:szCs w:val="24"/>
        </w:rPr>
        <w:t>нением</w:t>
      </w:r>
      <w:r w:rsidR="00AF093C">
        <w:rPr>
          <w:sz w:val="24"/>
          <w:szCs w:val="24"/>
        </w:rPr>
        <w:t xml:space="preserve"> своих</w:t>
      </w:r>
      <w:r w:rsidR="00523001">
        <w:rPr>
          <w:sz w:val="24"/>
          <w:szCs w:val="24"/>
        </w:rPr>
        <w:t xml:space="preserve"> обязательств.</w:t>
      </w:r>
    </w:p>
    <w:p w:rsidR="00563FFB" w:rsidRDefault="00563FFB" w:rsidP="00653049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563FFB">
        <w:rPr>
          <w:i/>
          <w:sz w:val="24"/>
          <w:szCs w:val="24"/>
        </w:rPr>
        <w:lastRenderedPageBreak/>
        <w:t>Техническое предложение</w:t>
      </w:r>
      <w:r>
        <w:rPr>
          <w:sz w:val="24"/>
          <w:szCs w:val="24"/>
        </w:rPr>
        <w:t>, с учётом требований, указанных в Техническом задании (Приложение к настоящему запросу)</w:t>
      </w:r>
    </w:p>
    <w:p w:rsidR="00563FFB" w:rsidRPr="00653049" w:rsidRDefault="00563FFB" w:rsidP="00563FFB">
      <w:pPr>
        <w:pStyle w:val="ab"/>
        <w:tabs>
          <w:tab w:val="left" w:pos="284"/>
        </w:tabs>
        <w:spacing w:before="0"/>
        <w:ind w:left="0"/>
        <w:jc w:val="both"/>
        <w:rPr>
          <w:sz w:val="24"/>
          <w:szCs w:val="24"/>
        </w:rPr>
      </w:pPr>
    </w:p>
    <w:p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Срок подачи Предложений: до</w:t>
      </w:r>
      <w:r w:rsidR="007358BD">
        <w:rPr>
          <w:sz w:val="24"/>
          <w:szCs w:val="24"/>
        </w:rPr>
        <w:t xml:space="preserve"> 15.00 (</w:t>
      </w:r>
      <w:proofErr w:type="spellStart"/>
      <w:r w:rsidR="007358BD">
        <w:rPr>
          <w:sz w:val="24"/>
          <w:szCs w:val="24"/>
        </w:rPr>
        <w:t>Мск</w:t>
      </w:r>
      <w:proofErr w:type="spellEnd"/>
      <w:r w:rsidR="007358BD">
        <w:rPr>
          <w:sz w:val="24"/>
          <w:szCs w:val="24"/>
        </w:rPr>
        <w:t xml:space="preserve">) </w:t>
      </w:r>
      <w:bookmarkStart w:id="0" w:name="_GoBack"/>
      <w:bookmarkEnd w:id="0"/>
      <w:r w:rsidR="007358BD">
        <w:rPr>
          <w:sz w:val="24"/>
          <w:szCs w:val="24"/>
        </w:rPr>
        <w:t>«18</w:t>
      </w:r>
      <w:r w:rsidR="00C76576">
        <w:rPr>
          <w:sz w:val="24"/>
          <w:szCs w:val="24"/>
        </w:rPr>
        <w:t xml:space="preserve">» </w:t>
      </w:r>
      <w:r w:rsidR="007358BD">
        <w:rPr>
          <w:sz w:val="24"/>
          <w:szCs w:val="24"/>
        </w:rPr>
        <w:t>февраля</w:t>
      </w:r>
      <w:r w:rsidR="00C76576">
        <w:rPr>
          <w:sz w:val="24"/>
          <w:szCs w:val="24"/>
        </w:rPr>
        <w:t xml:space="preserve"> 201</w:t>
      </w:r>
      <w:r w:rsidR="007358BD">
        <w:rPr>
          <w:sz w:val="24"/>
          <w:szCs w:val="24"/>
        </w:rPr>
        <w:t>9</w:t>
      </w:r>
      <w:r w:rsidR="00C76576">
        <w:rPr>
          <w:sz w:val="24"/>
          <w:szCs w:val="24"/>
        </w:rPr>
        <w:t xml:space="preserve"> года</w:t>
      </w:r>
      <w:r w:rsidRPr="00D82C74">
        <w:rPr>
          <w:sz w:val="24"/>
          <w:szCs w:val="24"/>
        </w:rPr>
        <w:t>.</w:t>
      </w:r>
    </w:p>
    <w:p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Приложения:</w:t>
      </w:r>
    </w:p>
    <w:p w:rsidR="005F0FA0" w:rsidRPr="00D82C74" w:rsidRDefault="001C6C4F" w:rsidP="005C64C3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5F0FA0" w:rsidRPr="00D82C74">
        <w:rPr>
          <w:sz w:val="24"/>
          <w:szCs w:val="24"/>
        </w:rPr>
        <w:t>;</w:t>
      </w:r>
    </w:p>
    <w:p w:rsidR="00653049" w:rsidRPr="00D82C74" w:rsidRDefault="00653049" w:rsidP="006F1174">
      <w:pPr>
        <w:pStyle w:val="ab"/>
        <w:numPr>
          <w:ilvl w:val="0"/>
          <w:numId w:val="9"/>
        </w:numPr>
        <w:spacing w:before="120" w:line="360" w:lineRule="auto"/>
        <w:ind w:firstLine="8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6F1174" w:rsidRPr="006F1174">
        <w:rPr>
          <w:sz w:val="24"/>
          <w:szCs w:val="24"/>
        </w:rPr>
        <w:t>технико-коммерческо</w:t>
      </w:r>
      <w:r w:rsidR="006F1174">
        <w:rPr>
          <w:sz w:val="24"/>
          <w:szCs w:val="24"/>
        </w:rPr>
        <w:t>го предложения</w:t>
      </w:r>
    </w:p>
    <w:p w:rsidR="006F1174" w:rsidRDefault="006F1174" w:rsidP="005F0FA0">
      <w:pPr>
        <w:spacing w:before="120"/>
        <w:ind w:firstLine="851"/>
        <w:jc w:val="both"/>
        <w:rPr>
          <w:sz w:val="24"/>
          <w:szCs w:val="24"/>
        </w:rPr>
      </w:pPr>
    </w:p>
    <w:p w:rsidR="006F1174" w:rsidRDefault="006F1174" w:rsidP="005F0FA0">
      <w:pPr>
        <w:spacing w:before="120"/>
        <w:ind w:firstLine="851"/>
        <w:jc w:val="both"/>
        <w:rPr>
          <w:sz w:val="24"/>
          <w:szCs w:val="24"/>
        </w:rPr>
      </w:pPr>
    </w:p>
    <w:p w:rsidR="005F0FA0" w:rsidRPr="00D82C74" w:rsidRDefault="00BA3769" w:rsidP="0052300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 уважением,</w:t>
      </w:r>
      <w:r w:rsidR="006F1174">
        <w:rPr>
          <w:sz w:val="24"/>
          <w:szCs w:val="24"/>
        </w:rPr>
        <w:t xml:space="preserve"> ПАО «Почта Банк»</w:t>
      </w:r>
    </w:p>
    <w:p w:rsidR="006F1174" w:rsidRDefault="006F1174" w:rsidP="00523001">
      <w:pPr>
        <w:spacing w:before="120"/>
        <w:jc w:val="both"/>
        <w:rPr>
          <w:sz w:val="24"/>
          <w:szCs w:val="24"/>
        </w:rPr>
      </w:pPr>
    </w:p>
    <w:p w:rsidR="006F1174" w:rsidRDefault="006F1174" w:rsidP="00523001">
      <w:pPr>
        <w:spacing w:before="120"/>
        <w:jc w:val="both"/>
        <w:rPr>
          <w:sz w:val="24"/>
          <w:szCs w:val="24"/>
        </w:rPr>
      </w:pPr>
    </w:p>
    <w:p w:rsidR="006F1174" w:rsidRDefault="006F1174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7358BD" w:rsidRDefault="007358BD" w:rsidP="00523001">
      <w:pPr>
        <w:spacing w:before="120"/>
        <w:jc w:val="both"/>
        <w:rPr>
          <w:sz w:val="24"/>
          <w:szCs w:val="24"/>
        </w:rPr>
      </w:pPr>
    </w:p>
    <w:p w:rsidR="007358BD" w:rsidRDefault="007358BD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23001" w:rsidRDefault="00523001" w:rsidP="00523001">
      <w:pPr>
        <w:spacing w:before="120"/>
        <w:jc w:val="both"/>
        <w:rPr>
          <w:sz w:val="24"/>
          <w:szCs w:val="24"/>
        </w:rPr>
      </w:pPr>
    </w:p>
    <w:p w:rsidR="005F0FA0" w:rsidRPr="00D82C74" w:rsidRDefault="005F0FA0" w:rsidP="00523001">
      <w:pPr>
        <w:spacing w:before="120"/>
        <w:jc w:val="both"/>
        <w:rPr>
          <w:sz w:val="24"/>
          <w:szCs w:val="24"/>
          <w:vertAlign w:val="superscript"/>
        </w:rPr>
      </w:pPr>
      <w:proofErr w:type="gramStart"/>
      <w:r w:rsidRPr="00D82C74">
        <w:rPr>
          <w:sz w:val="24"/>
          <w:szCs w:val="24"/>
          <w:vertAlign w:val="superscript"/>
        </w:rPr>
        <w:t>Исполнитель :</w:t>
      </w:r>
      <w:proofErr w:type="gramEnd"/>
      <w:r w:rsidR="006F1174">
        <w:rPr>
          <w:sz w:val="24"/>
          <w:szCs w:val="24"/>
          <w:vertAlign w:val="superscript"/>
        </w:rPr>
        <w:t>А.В. Привалов</w:t>
      </w:r>
    </w:p>
    <w:p w:rsidR="00563FF0" w:rsidRPr="00563FFB" w:rsidRDefault="006F1174" w:rsidP="00563FFB">
      <w:pPr>
        <w:spacing w:before="120"/>
        <w:jc w:val="both"/>
        <w:rPr>
          <w:sz w:val="24"/>
          <w:szCs w:val="24"/>
          <w:vertAlign w:val="superscript"/>
        </w:rPr>
      </w:pPr>
      <w:r w:rsidRPr="006F1174">
        <w:rPr>
          <w:sz w:val="24"/>
          <w:szCs w:val="24"/>
          <w:vertAlign w:val="superscript"/>
        </w:rPr>
        <w:t>+7(495)646-58</w:t>
      </w:r>
      <w:r w:rsidR="00523001">
        <w:rPr>
          <w:sz w:val="24"/>
          <w:szCs w:val="24"/>
          <w:vertAlign w:val="superscript"/>
        </w:rPr>
        <w:t>-</w:t>
      </w:r>
      <w:r w:rsidRPr="006F1174">
        <w:rPr>
          <w:sz w:val="24"/>
          <w:szCs w:val="24"/>
          <w:vertAlign w:val="superscript"/>
        </w:rPr>
        <w:t>14 (доб.1886)</w:t>
      </w:r>
    </w:p>
    <w:sectPr w:rsidR="00563FF0" w:rsidRPr="00563FFB" w:rsidSect="00D37F27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E86" w:rsidRDefault="00E94E86" w:rsidP="00FC5037">
      <w:pPr>
        <w:spacing w:before="0"/>
      </w:pPr>
      <w:r>
        <w:separator/>
      </w:r>
    </w:p>
  </w:endnote>
  <w:endnote w:type="continuationSeparator" w:id="0">
    <w:p w:rsidR="00E94E86" w:rsidRDefault="00E94E86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E4" w:rsidRPr="00662757" w:rsidRDefault="005B77B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:rsidR="005B77B4" w:rsidRDefault="005B77B4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E86" w:rsidRDefault="00E94E86" w:rsidP="00FC5037">
      <w:pPr>
        <w:spacing w:before="0"/>
      </w:pPr>
      <w:r>
        <w:separator/>
      </w:r>
    </w:p>
  </w:footnote>
  <w:footnote w:type="continuationSeparator" w:id="0">
    <w:p w:rsidR="00E94E86" w:rsidRDefault="00E94E86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70" w:rsidRPr="00741370" w:rsidRDefault="00741370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F5A" w:rsidRDefault="00523001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59DDB9A1" wp14:editId="2A273480">
          <wp:simplePos x="0" y="0"/>
          <wp:positionH relativeFrom="page">
            <wp:posOffset>43180</wp:posOffset>
          </wp:positionH>
          <wp:positionV relativeFrom="paragraph">
            <wp:posOffset>-52070</wp:posOffset>
          </wp:positionV>
          <wp:extent cx="7128000" cy="9819631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F5A" w:rsidRDefault="005F5F5A" w:rsidP="00115633">
    <w:pPr>
      <w:pStyle w:val="a4"/>
      <w:ind w:left="142"/>
      <w:rPr>
        <w:rFonts w:ascii="Arial" w:hAnsi="Arial" w:cs="Arial"/>
      </w:rPr>
    </w:pPr>
  </w:p>
  <w:p w:rsidR="005F5F5A" w:rsidRDefault="005F5F5A" w:rsidP="00115633">
    <w:pPr>
      <w:pStyle w:val="a4"/>
      <w:ind w:left="142"/>
      <w:rPr>
        <w:rFonts w:ascii="Arial" w:hAnsi="Arial" w:cs="Arial"/>
      </w:rPr>
    </w:pPr>
  </w:p>
  <w:p w:rsidR="005F5F5A" w:rsidRDefault="005F5F5A" w:rsidP="00115633">
    <w:pPr>
      <w:pStyle w:val="a4"/>
      <w:ind w:left="142"/>
      <w:rPr>
        <w:rFonts w:ascii="Arial" w:hAnsi="Arial" w:cs="Arial"/>
      </w:rPr>
    </w:pPr>
  </w:p>
  <w:p w:rsidR="00C57F04" w:rsidRDefault="00C57F04" w:rsidP="00115633">
    <w:pPr>
      <w:pStyle w:val="a4"/>
      <w:ind w:left="142"/>
      <w:rPr>
        <w:rFonts w:ascii="Arial" w:hAnsi="Arial" w:cs="Arial"/>
      </w:rPr>
    </w:pPr>
  </w:p>
  <w:p w:rsidR="00F60BAD" w:rsidRPr="00F512B5" w:rsidRDefault="00F60BAD" w:rsidP="00BC52D7">
    <w:pPr>
      <w:pStyle w:val="a4"/>
      <w:ind w:left="-284"/>
      <w:jc w:val="center"/>
      <w:rPr>
        <w:rFonts w:ascii="Arial" w:hAnsi="Arial" w:cs="Arial"/>
      </w:rPr>
    </w:pPr>
  </w:p>
  <w:p w:rsidR="00F60BAD" w:rsidRPr="002903CD" w:rsidRDefault="00930E9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F60BAD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 w:rsidR="00563FFB"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2903CD" w:rsidRDefault="002903CD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ИНН/КПП: 3232005484/</w:t>
    </w:r>
    <w:r w:rsidR="00563FFB"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p w:rsidR="00C57F04" w:rsidRPr="002903CD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tbl>
    <w:tblPr>
      <w:tblStyle w:val="aa"/>
      <w:tblW w:w="3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9"/>
    </w:tblGrid>
    <w:tr w:rsidR="00F512B5" w:rsidRPr="00AC512B" w:rsidTr="00AC512B">
      <w:trPr>
        <w:trHeight w:val="267"/>
      </w:trPr>
      <w:tc>
        <w:tcPr>
          <w:tcW w:w="3319" w:type="dxa"/>
        </w:tcPr>
        <w:p w:rsidR="00F512B5" w:rsidRPr="002903CD" w:rsidRDefault="00F512B5" w:rsidP="00AC512B">
          <w:pPr>
            <w:rPr>
              <w:rFonts w:ascii="Arial" w:hAnsi="Arial" w:cs="Arial"/>
              <w:sz w:val="28"/>
            </w:rPr>
          </w:pPr>
        </w:p>
      </w:tc>
    </w:tr>
  </w:tbl>
  <w:p w:rsidR="00F60BAD" w:rsidRDefault="00F60BAD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469A5"/>
    <w:rsid w:val="00064C0E"/>
    <w:rsid w:val="000722B0"/>
    <w:rsid w:val="000A7E80"/>
    <w:rsid w:val="000C49B7"/>
    <w:rsid w:val="000D3D1C"/>
    <w:rsid w:val="00115633"/>
    <w:rsid w:val="001157F9"/>
    <w:rsid w:val="00130F54"/>
    <w:rsid w:val="00132A8A"/>
    <w:rsid w:val="001A2448"/>
    <w:rsid w:val="001C6C4F"/>
    <w:rsid w:val="001D587F"/>
    <w:rsid w:val="001E6671"/>
    <w:rsid w:val="001F2C1A"/>
    <w:rsid w:val="00203B13"/>
    <w:rsid w:val="002067A6"/>
    <w:rsid w:val="002067AC"/>
    <w:rsid w:val="00212263"/>
    <w:rsid w:val="00275A36"/>
    <w:rsid w:val="002903CD"/>
    <w:rsid w:val="002A261C"/>
    <w:rsid w:val="002C4FDF"/>
    <w:rsid w:val="002D1B42"/>
    <w:rsid w:val="002E5DE7"/>
    <w:rsid w:val="003408D6"/>
    <w:rsid w:val="00347732"/>
    <w:rsid w:val="00361302"/>
    <w:rsid w:val="00370385"/>
    <w:rsid w:val="003919D8"/>
    <w:rsid w:val="003A1C96"/>
    <w:rsid w:val="003C1E09"/>
    <w:rsid w:val="003C674B"/>
    <w:rsid w:val="00443DBA"/>
    <w:rsid w:val="00454481"/>
    <w:rsid w:val="00467AFD"/>
    <w:rsid w:val="00481513"/>
    <w:rsid w:val="004906E8"/>
    <w:rsid w:val="004A11B1"/>
    <w:rsid w:val="004A6072"/>
    <w:rsid w:val="004B457A"/>
    <w:rsid w:val="004D7428"/>
    <w:rsid w:val="004E13D6"/>
    <w:rsid w:val="004E4967"/>
    <w:rsid w:val="004F5F2D"/>
    <w:rsid w:val="00523001"/>
    <w:rsid w:val="00525553"/>
    <w:rsid w:val="00537283"/>
    <w:rsid w:val="00545B09"/>
    <w:rsid w:val="00550BE3"/>
    <w:rsid w:val="00563FF0"/>
    <w:rsid w:val="00563FFB"/>
    <w:rsid w:val="00564E5E"/>
    <w:rsid w:val="005841E1"/>
    <w:rsid w:val="005920F8"/>
    <w:rsid w:val="005B77B4"/>
    <w:rsid w:val="005C64C3"/>
    <w:rsid w:val="005F0FA0"/>
    <w:rsid w:val="005F5F5A"/>
    <w:rsid w:val="00616A05"/>
    <w:rsid w:val="00653049"/>
    <w:rsid w:val="00662757"/>
    <w:rsid w:val="006A1131"/>
    <w:rsid w:val="006A2464"/>
    <w:rsid w:val="006C7317"/>
    <w:rsid w:val="006D3D27"/>
    <w:rsid w:val="006F1174"/>
    <w:rsid w:val="006F11E6"/>
    <w:rsid w:val="007358BD"/>
    <w:rsid w:val="00741370"/>
    <w:rsid w:val="00742ED6"/>
    <w:rsid w:val="00743E45"/>
    <w:rsid w:val="007952E9"/>
    <w:rsid w:val="007A4517"/>
    <w:rsid w:val="007C111B"/>
    <w:rsid w:val="007E020E"/>
    <w:rsid w:val="007E4A6A"/>
    <w:rsid w:val="008020A2"/>
    <w:rsid w:val="00835841"/>
    <w:rsid w:val="00840E9E"/>
    <w:rsid w:val="008425B3"/>
    <w:rsid w:val="0085316E"/>
    <w:rsid w:val="008735AB"/>
    <w:rsid w:val="0087496C"/>
    <w:rsid w:val="008E318E"/>
    <w:rsid w:val="00902F58"/>
    <w:rsid w:val="00912808"/>
    <w:rsid w:val="0092348A"/>
    <w:rsid w:val="00930E98"/>
    <w:rsid w:val="00944E19"/>
    <w:rsid w:val="00945486"/>
    <w:rsid w:val="009655A6"/>
    <w:rsid w:val="00990D8A"/>
    <w:rsid w:val="00994E76"/>
    <w:rsid w:val="009B41D5"/>
    <w:rsid w:val="009E30E4"/>
    <w:rsid w:val="009F3F25"/>
    <w:rsid w:val="009F4393"/>
    <w:rsid w:val="00A1224F"/>
    <w:rsid w:val="00A17739"/>
    <w:rsid w:val="00A66E99"/>
    <w:rsid w:val="00AB76ED"/>
    <w:rsid w:val="00AC4FC1"/>
    <w:rsid w:val="00AC512B"/>
    <w:rsid w:val="00AC7507"/>
    <w:rsid w:val="00AE6BB2"/>
    <w:rsid w:val="00AF07BB"/>
    <w:rsid w:val="00AF093C"/>
    <w:rsid w:val="00AF4B6D"/>
    <w:rsid w:val="00B039F2"/>
    <w:rsid w:val="00B0622D"/>
    <w:rsid w:val="00BA3769"/>
    <w:rsid w:val="00BB6943"/>
    <w:rsid w:val="00BC52D7"/>
    <w:rsid w:val="00C01A0D"/>
    <w:rsid w:val="00C26332"/>
    <w:rsid w:val="00C57F04"/>
    <w:rsid w:val="00C74054"/>
    <w:rsid w:val="00C76576"/>
    <w:rsid w:val="00CA013A"/>
    <w:rsid w:val="00CF4697"/>
    <w:rsid w:val="00D129AC"/>
    <w:rsid w:val="00D303E0"/>
    <w:rsid w:val="00D36F37"/>
    <w:rsid w:val="00D37F27"/>
    <w:rsid w:val="00D91557"/>
    <w:rsid w:val="00DA3423"/>
    <w:rsid w:val="00DC264A"/>
    <w:rsid w:val="00DD51E3"/>
    <w:rsid w:val="00DE1113"/>
    <w:rsid w:val="00E74D68"/>
    <w:rsid w:val="00E802DE"/>
    <w:rsid w:val="00E859F3"/>
    <w:rsid w:val="00E94E86"/>
    <w:rsid w:val="00F01C17"/>
    <w:rsid w:val="00F04050"/>
    <w:rsid w:val="00F339BD"/>
    <w:rsid w:val="00F512B5"/>
    <w:rsid w:val="00F60985"/>
    <w:rsid w:val="00F60BAD"/>
    <w:rsid w:val="00F649EF"/>
    <w:rsid w:val="00F70178"/>
    <w:rsid w:val="00F777F7"/>
    <w:rsid w:val="00F84A7E"/>
    <w:rsid w:val="00FA3147"/>
    <w:rsid w:val="00FB5A84"/>
    <w:rsid w:val="00FC5037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CB76A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564E5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4E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4E5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4E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4E5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91BC-AD1E-4B16-BFD0-9C4F6479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Привалов Андрей Владимирович</cp:lastModifiedBy>
  <cp:revision>5</cp:revision>
  <cp:lastPrinted>2016-11-18T11:30:00Z</cp:lastPrinted>
  <dcterms:created xsi:type="dcterms:W3CDTF">2018-02-13T13:37:00Z</dcterms:created>
  <dcterms:modified xsi:type="dcterms:W3CDTF">2019-02-08T09:08:00Z</dcterms:modified>
</cp:coreProperties>
</file>