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D9" w:rsidRPr="00D74C99" w:rsidRDefault="007554D9" w:rsidP="00900E06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38529A3A" wp14:editId="53F37437">
            <wp:extent cx="575310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D9" w:rsidRPr="00D74C99" w:rsidRDefault="007554D9" w:rsidP="007554D9"/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391"/>
        <w:gridCol w:w="2726"/>
        <w:gridCol w:w="6098"/>
      </w:tblGrid>
      <w:tr w:rsidR="00F06368" w:rsidRPr="00FE5071" w:rsidTr="003E7AC7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368" w:rsidRPr="00FE5071" w:rsidRDefault="00F06368" w:rsidP="003E7AC7">
            <w:pPr>
              <w:pStyle w:val="a8"/>
              <w:rPr>
                <w:rFonts w:ascii="Tahoma" w:hAnsi="Tahoma" w:cs="Tahoma"/>
                <w:sz w:val="24"/>
                <w:szCs w:val="24"/>
              </w:rPr>
            </w:pPr>
          </w:p>
          <w:p w:rsidR="00F06368" w:rsidRPr="00FE5071" w:rsidRDefault="0044038A" w:rsidP="00F06368">
            <w:pPr>
              <w:pStyle w:val="a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23.11</w:t>
            </w:r>
            <w:r w:rsidR="00F06368">
              <w:rPr>
                <w:rFonts w:ascii="Tahoma" w:hAnsi="Tahoma" w:cs="Tahoma"/>
                <w:sz w:val="24"/>
                <w:szCs w:val="24"/>
              </w:rPr>
              <w:t>.2020</w:t>
            </w:r>
          </w:p>
        </w:tc>
        <w:tc>
          <w:tcPr>
            <w:tcW w:w="391" w:type="dxa"/>
          </w:tcPr>
          <w:p w:rsidR="00F06368" w:rsidRPr="00FE5071" w:rsidRDefault="00F06368" w:rsidP="003E7AC7">
            <w:pPr>
              <w:pStyle w:val="a8"/>
              <w:rPr>
                <w:rFonts w:ascii="Tahoma" w:hAnsi="Tahoma" w:cs="Tahoma"/>
                <w:sz w:val="24"/>
                <w:szCs w:val="24"/>
              </w:rPr>
            </w:pPr>
          </w:p>
          <w:p w:rsidR="00F06368" w:rsidRPr="00FE5071" w:rsidRDefault="00F06368" w:rsidP="003E7AC7">
            <w:pPr>
              <w:pStyle w:val="a8"/>
              <w:rPr>
                <w:rFonts w:ascii="Tahoma" w:hAnsi="Tahoma" w:cs="Tahoma"/>
                <w:sz w:val="24"/>
                <w:szCs w:val="24"/>
              </w:rPr>
            </w:pPr>
            <w:r w:rsidRPr="00FE5071">
              <w:rPr>
                <w:rFonts w:ascii="Tahoma" w:hAnsi="Tahoma" w:cs="Tahoma"/>
                <w:sz w:val="24"/>
                <w:szCs w:val="24"/>
              </w:rPr>
              <w:t>№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368" w:rsidRDefault="00F06368" w:rsidP="003E7AC7">
            <w:pPr>
              <w:pStyle w:val="a8"/>
              <w:rPr>
                <w:rFonts w:ascii="Tahoma" w:hAnsi="Tahoma" w:cs="Tahoma"/>
                <w:sz w:val="24"/>
                <w:szCs w:val="24"/>
              </w:rPr>
            </w:pPr>
          </w:p>
          <w:p w:rsidR="00900E06" w:rsidRPr="00FE5071" w:rsidRDefault="00900E06" w:rsidP="0044038A">
            <w:pPr>
              <w:pStyle w:val="a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44038A">
              <w:rPr>
                <w:rFonts w:ascii="Tahoma" w:hAnsi="Tahoma" w:cs="Tahoma"/>
                <w:sz w:val="24"/>
                <w:szCs w:val="24"/>
              </w:rPr>
              <w:t>52</w:t>
            </w:r>
          </w:p>
        </w:tc>
        <w:tc>
          <w:tcPr>
            <w:tcW w:w="6100" w:type="dxa"/>
          </w:tcPr>
          <w:p w:rsidR="00F06368" w:rsidRPr="00FE5071" w:rsidRDefault="00F06368" w:rsidP="003E7AC7">
            <w:pPr>
              <w:pStyle w:val="a8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6368" w:rsidRPr="00FE5071" w:rsidTr="003E7AC7">
        <w:trPr>
          <w:gridAfter w:val="1"/>
          <w:wAfter w:w="6100" w:type="dxa"/>
          <w:trHeight w:val="244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368" w:rsidRPr="00FE5071" w:rsidRDefault="00F06368" w:rsidP="003E7AC7">
            <w:pPr>
              <w:pStyle w:val="a8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368" w:rsidRPr="00FE5071" w:rsidRDefault="00F06368" w:rsidP="003E7AC7">
            <w:pPr>
              <w:pStyle w:val="a8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368" w:rsidRPr="00FE5071" w:rsidRDefault="00F06368" w:rsidP="003E7AC7">
            <w:pPr>
              <w:pStyle w:val="a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06368" w:rsidRDefault="00F06368" w:rsidP="00F06368">
      <w:pPr>
        <w:spacing w:after="120"/>
        <w:jc w:val="center"/>
        <w:rPr>
          <w:rFonts w:ascii="Tahoma" w:hAnsi="Tahoma" w:cs="Tahoma"/>
          <w:szCs w:val="24"/>
        </w:rPr>
      </w:pPr>
      <w:r w:rsidRPr="00706D82">
        <w:rPr>
          <w:rFonts w:ascii="Tahoma" w:hAnsi="Tahoma" w:cs="Tahoma"/>
          <w:szCs w:val="24"/>
        </w:rPr>
        <w:t xml:space="preserve">    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:rsidR="00F06368" w:rsidRPr="007E1B7E" w:rsidRDefault="00F06368" w:rsidP="00F06368">
      <w:pPr>
        <w:spacing w:after="120"/>
        <w:ind w:firstLine="5103"/>
        <w:jc w:val="center"/>
        <w:rPr>
          <w:rFonts w:ascii="Tahoma" w:hAnsi="Tahoma" w:cs="Tahoma"/>
          <w:b/>
          <w:szCs w:val="24"/>
        </w:rPr>
      </w:pPr>
      <w:r w:rsidRPr="00706D82">
        <w:rPr>
          <w:rFonts w:ascii="Tahoma" w:hAnsi="Tahoma" w:cs="Tahoma"/>
          <w:szCs w:val="24"/>
        </w:rPr>
        <w:t xml:space="preserve">Размещается на </w:t>
      </w:r>
      <w:r w:rsidRPr="00706D82">
        <w:rPr>
          <w:rFonts w:ascii="Tahoma" w:hAnsi="Tahoma" w:cs="Tahoma"/>
          <w:b/>
          <w:szCs w:val="24"/>
        </w:rPr>
        <w:t xml:space="preserve">ЭТП </w:t>
      </w:r>
      <w:proofErr w:type="spellStart"/>
      <w:r w:rsidRPr="00706D82">
        <w:rPr>
          <w:rFonts w:ascii="Tahoma" w:hAnsi="Tahoma" w:cs="Tahoma"/>
          <w:b/>
          <w:szCs w:val="24"/>
          <w:lang w:val="en-US"/>
        </w:rPr>
        <w:t>Fabrikant</w:t>
      </w:r>
      <w:proofErr w:type="spellEnd"/>
      <w:r w:rsidRPr="00706D82">
        <w:rPr>
          <w:rFonts w:ascii="Tahoma" w:hAnsi="Tahoma" w:cs="Tahoma"/>
          <w:b/>
          <w:szCs w:val="24"/>
        </w:rPr>
        <w:t>.</w:t>
      </w:r>
      <w:proofErr w:type="spellStart"/>
      <w:r w:rsidRPr="00706D82">
        <w:rPr>
          <w:rFonts w:ascii="Tahoma" w:hAnsi="Tahoma" w:cs="Tahoma"/>
          <w:b/>
          <w:szCs w:val="24"/>
          <w:lang w:val="en-US"/>
        </w:rPr>
        <w:t>ru</w:t>
      </w:r>
      <w:proofErr w:type="spellEnd"/>
    </w:p>
    <w:p w:rsidR="00C94BD6" w:rsidRPr="00FE4743" w:rsidRDefault="004058F3" w:rsidP="004058F3">
      <w:pPr>
        <w:spacing w:after="120"/>
        <w:jc w:val="right"/>
        <w:rPr>
          <w:rFonts w:ascii="Tahoma" w:hAnsi="Tahoma" w:cs="Tahoma"/>
          <w:szCs w:val="24"/>
        </w:rPr>
      </w:pPr>
      <w:r w:rsidRPr="00FE4743">
        <w:rPr>
          <w:rFonts w:ascii="Tahoma" w:hAnsi="Tahoma" w:cs="Tahoma"/>
          <w:szCs w:val="24"/>
        </w:rPr>
        <w:t xml:space="preserve">                                                 </w:t>
      </w:r>
      <w:r w:rsidR="00733F34">
        <w:rPr>
          <w:rFonts w:ascii="Tahoma" w:hAnsi="Tahoma" w:cs="Tahoma"/>
          <w:szCs w:val="24"/>
        </w:rPr>
        <w:t xml:space="preserve">         </w:t>
      </w:r>
    </w:p>
    <w:p w:rsidR="007554D9" w:rsidRPr="00FE4743" w:rsidRDefault="00C94BD6" w:rsidP="00C94BD6">
      <w:pPr>
        <w:spacing w:after="120"/>
        <w:jc w:val="center"/>
        <w:rPr>
          <w:rFonts w:ascii="Tahoma" w:hAnsi="Tahoma" w:cs="Tahoma"/>
          <w:b/>
          <w:szCs w:val="24"/>
        </w:rPr>
      </w:pPr>
      <w:r w:rsidRPr="00FE4743">
        <w:rPr>
          <w:rFonts w:ascii="Tahoma" w:hAnsi="Tahoma" w:cs="Tahoma"/>
          <w:b/>
          <w:szCs w:val="24"/>
        </w:rPr>
        <w:t xml:space="preserve">Приглашение к участию в Закупочной </w:t>
      </w:r>
      <w:r w:rsidR="003451AD" w:rsidRPr="00FE4743">
        <w:rPr>
          <w:rFonts w:ascii="Tahoma" w:hAnsi="Tahoma" w:cs="Tahoma"/>
          <w:b/>
          <w:szCs w:val="24"/>
        </w:rPr>
        <w:t>процедуре открытый</w:t>
      </w:r>
      <w:r w:rsidR="00F06368" w:rsidRPr="00995EE0">
        <w:rPr>
          <w:rFonts w:ascii="Tahoma" w:hAnsi="Tahoma" w:cs="Tahoma"/>
          <w:b/>
          <w:szCs w:val="24"/>
        </w:rPr>
        <w:t xml:space="preserve"> Тендер</w:t>
      </w:r>
      <w:r w:rsidRPr="00FE4743">
        <w:rPr>
          <w:rFonts w:ascii="Tahoma" w:hAnsi="Tahoma" w:cs="Tahoma"/>
          <w:b/>
          <w:szCs w:val="24"/>
        </w:rPr>
        <w:t xml:space="preserve"> №</w:t>
      </w:r>
      <w:r w:rsidR="00F06368">
        <w:rPr>
          <w:rFonts w:ascii="Tahoma" w:hAnsi="Tahoma" w:cs="Tahoma"/>
          <w:b/>
          <w:szCs w:val="24"/>
        </w:rPr>
        <w:t>1</w:t>
      </w:r>
      <w:r w:rsidR="0044038A">
        <w:rPr>
          <w:rFonts w:ascii="Tahoma" w:hAnsi="Tahoma" w:cs="Tahoma"/>
          <w:b/>
          <w:szCs w:val="24"/>
        </w:rPr>
        <w:t>52</w:t>
      </w:r>
      <w:r w:rsidRPr="00FE4743">
        <w:rPr>
          <w:rFonts w:ascii="Tahoma" w:hAnsi="Tahoma" w:cs="Tahoma"/>
          <w:b/>
          <w:szCs w:val="24"/>
        </w:rPr>
        <w:t xml:space="preserve"> </w:t>
      </w:r>
      <w:r w:rsidR="004058F3" w:rsidRPr="00FE4743">
        <w:rPr>
          <w:rFonts w:ascii="Tahoma" w:hAnsi="Tahoma" w:cs="Tahoma"/>
          <w:b/>
          <w:szCs w:val="24"/>
        </w:rPr>
        <w:t xml:space="preserve"> </w:t>
      </w:r>
    </w:p>
    <w:p w:rsidR="006B0E30" w:rsidRPr="00FE4743" w:rsidRDefault="006B0E30" w:rsidP="007554D9">
      <w:pPr>
        <w:ind w:left="709"/>
        <w:jc w:val="center"/>
        <w:outlineLvl w:val="0"/>
        <w:rPr>
          <w:rFonts w:ascii="Tahoma" w:hAnsi="Tahoma" w:cs="Tahoma"/>
          <w:b/>
          <w:szCs w:val="24"/>
        </w:rPr>
      </w:pPr>
    </w:p>
    <w:p w:rsidR="007554D9" w:rsidRPr="00FE4743" w:rsidRDefault="007554D9" w:rsidP="000540DD">
      <w:pPr>
        <w:ind w:firstLine="567"/>
        <w:rPr>
          <w:rFonts w:ascii="Tahoma" w:hAnsi="Tahoma" w:cs="Tahoma"/>
          <w:szCs w:val="24"/>
        </w:rPr>
      </w:pPr>
      <w:r w:rsidRPr="00FE4743">
        <w:rPr>
          <w:rFonts w:ascii="Tahoma" w:hAnsi="Tahoma" w:cs="Tahoma"/>
          <w:szCs w:val="24"/>
        </w:rPr>
        <w:t>АО «ЕРП» приглашает Вас принять участие в следующей Закупочной процедуре:</w:t>
      </w:r>
    </w:p>
    <w:tbl>
      <w:tblPr>
        <w:tblW w:w="936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834"/>
        <w:gridCol w:w="5529"/>
      </w:tblGrid>
      <w:tr w:rsidR="0016527D" w:rsidRPr="00FE4743" w:rsidTr="00F25253">
        <w:tc>
          <w:tcPr>
            <w:tcW w:w="3834" w:type="dxa"/>
            <w:shd w:val="clear" w:color="auto" w:fill="auto"/>
          </w:tcPr>
          <w:p w:rsidR="0016527D" w:rsidRPr="00FE4743" w:rsidRDefault="0016527D" w:rsidP="00721BC5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1. Предмет закупки (с указанием номенклатурных кодов Продукции, ГОСТов, технических условий, отраслевых стандартов и стандартов предприятий, опросных листов, чертежей, а также с указанием перечня и значений отдельных характеристик, которым должна соответствовать Продукция (при наличии)).</w:t>
            </w:r>
          </w:p>
        </w:tc>
        <w:tc>
          <w:tcPr>
            <w:tcW w:w="5529" w:type="dxa"/>
            <w:shd w:val="clear" w:color="auto" w:fill="auto"/>
          </w:tcPr>
          <w:p w:rsidR="00613548" w:rsidRPr="000769FE" w:rsidRDefault="00D4472B" w:rsidP="000769FE">
            <w:pPr>
              <w:pStyle w:val="a8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769FE">
              <w:rPr>
                <w:rFonts w:ascii="Tahoma" w:hAnsi="Tahoma" w:cs="Tahoma"/>
                <w:sz w:val="24"/>
                <w:szCs w:val="24"/>
              </w:rPr>
              <w:t>Полособульб</w:t>
            </w:r>
            <w:proofErr w:type="spellEnd"/>
            <w:r w:rsidRPr="000769FE">
              <w:rPr>
                <w:rFonts w:ascii="Tahoma" w:hAnsi="Tahoma" w:cs="Tahoma"/>
                <w:sz w:val="24"/>
                <w:szCs w:val="24"/>
              </w:rPr>
              <w:t xml:space="preserve"> горячекатаный несимметричный для судостроения ГОСТ 21937-76 </w:t>
            </w:r>
            <w:r w:rsidR="00F25253">
              <w:rPr>
                <w:rFonts w:ascii="Tahoma" w:hAnsi="Tahoma" w:cs="Tahoma"/>
                <w:sz w:val="24"/>
                <w:szCs w:val="24"/>
              </w:rPr>
              <w:br/>
            </w:r>
            <w:r w:rsidRPr="000769FE">
              <w:rPr>
                <w:rFonts w:ascii="Tahoma" w:hAnsi="Tahoma" w:cs="Tahoma"/>
                <w:sz w:val="24"/>
                <w:szCs w:val="24"/>
              </w:rPr>
              <w:t>с документами РРР с наличием документов Российского Речного Регистра (РРР), подтверждающих соответствие продукции требованиям РРР, ТР,</w:t>
            </w:r>
            <w:r w:rsidR="00C03B95" w:rsidRPr="000769FE">
              <w:rPr>
                <w:rFonts w:ascii="Tahoma" w:hAnsi="Tahoma" w:cs="Tahoma"/>
                <w:sz w:val="24"/>
                <w:szCs w:val="24"/>
              </w:rPr>
              <w:t xml:space="preserve"> согласно </w:t>
            </w:r>
            <w:r w:rsidR="00F06368" w:rsidRPr="000769FE">
              <w:rPr>
                <w:rFonts w:ascii="Tahoma" w:hAnsi="Tahoma" w:cs="Tahoma"/>
                <w:sz w:val="24"/>
                <w:szCs w:val="24"/>
              </w:rPr>
              <w:t>С</w:t>
            </w:r>
            <w:r w:rsidR="00C03B95" w:rsidRPr="000769FE">
              <w:rPr>
                <w:rFonts w:ascii="Tahoma" w:hAnsi="Tahoma" w:cs="Tahoma"/>
                <w:sz w:val="24"/>
                <w:szCs w:val="24"/>
              </w:rPr>
              <w:t>пецифицированно</w:t>
            </w:r>
            <w:r w:rsidR="00F06368" w:rsidRPr="000769FE">
              <w:rPr>
                <w:rFonts w:ascii="Tahoma" w:hAnsi="Tahoma" w:cs="Tahoma"/>
                <w:sz w:val="24"/>
                <w:szCs w:val="24"/>
              </w:rPr>
              <w:t>му</w:t>
            </w:r>
            <w:r w:rsidR="00C03B95" w:rsidRPr="000769FE">
              <w:rPr>
                <w:rFonts w:ascii="Tahoma" w:hAnsi="Tahoma" w:cs="Tahoma"/>
                <w:sz w:val="24"/>
                <w:szCs w:val="24"/>
              </w:rPr>
              <w:t xml:space="preserve"> перечн</w:t>
            </w:r>
            <w:r w:rsidR="00F06368" w:rsidRPr="000769FE">
              <w:rPr>
                <w:rFonts w:ascii="Tahoma" w:hAnsi="Tahoma" w:cs="Tahoma"/>
                <w:sz w:val="24"/>
                <w:szCs w:val="24"/>
              </w:rPr>
              <w:t>ю</w:t>
            </w:r>
            <w:r w:rsidR="003451AD" w:rsidRPr="000769F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06368" w:rsidRPr="000769FE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6257BF">
              <w:rPr>
                <w:rFonts w:ascii="Tahoma" w:hAnsi="Tahoma" w:cs="Tahoma"/>
                <w:sz w:val="24"/>
                <w:szCs w:val="24"/>
              </w:rPr>
              <w:br/>
            </w:r>
            <w:r w:rsidR="00F06368" w:rsidRPr="000769FE">
              <w:rPr>
                <w:rFonts w:ascii="Tahoma" w:hAnsi="Tahoma" w:cs="Tahoma"/>
                <w:sz w:val="24"/>
                <w:szCs w:val="24"/>
              </w:rPr>
              <w:t>Приложение №4</w:t>
            </w:r>
          </w:p>
        </w:tc>
      </w:tr>
      <w:tr w:rsidR="007554D9" w:rsidRPr="00FE4743" w:rsidTr="00F25253">
        <w:tc>
          <w:tcPr>
            <w:tcW w:w="3834" w:type="dxa"/>
            <w:shd w:val="clear" w:color="auto" w:fill="auto"/>
          </w:tcPr>
          <w:p w:rsidR="007554D9" w:rsidRPr="00FE4743" w:rsidRDefault="007554D9" w:rsidP="00721BC5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2. Инструмент проведения Закупки (</w:t>
            </w:r>
            <w:proofErr w:type="spellStart"/>
            <w:r w:rsidRPr="00FE4743">
              <w:rPr>
                <w:rFonts w:ascii="Tahoma" w:hAnsi="Tahoma" w:cs="Tahoma"/>
                <w:szCs w:val="24"/>
              </w:rPr>
              <w:t>редукцион</w:t>
            </w:r>
            <w:proofErr w:type="spellEnd"/>
            <w:r w:rsidRPr="00FE4743">
              <w:rPr>
                <w:rFonts w:ascii="Tahoma" w:hAnsi="Tahoma" w:cs="Tahoma"/>
                <w:szCs w:val="24"/>
              </w:rPr>
              <w:t>, запрос цен/предложений).</w:t>
            </w:r>
          </w:p>
        </w:tc>
        <w:tc>
          <w:tcPr>
            <w:tcW w:w="5529" w:type="dxa"/>
            <w:shd w:val="clear" w:color="auto" w:fill="auto"/>
          </w:tcPr>
          <w:p w:rsidR="007554D9" w:rsidRPr="000769FE" w:rsidRDefault="00E76760" w:rsidP="00D95E87">
            <w:pPr>
              <w:rPr>
                <w:rFonts w:ascii="Tahoma" w:hAnsi="Tahoma" w:cs="Tahoma"/>
                <w:szCs w:val="24"/>
                <w:highlight w:val="yellow"/>
              </w:rPr>
            </w:pPr>
            <w:r w:rsidRPr="00D95E87">
              <w:rPr>
                <w:rFonts w:ascii="Tahoma" w:hAnsi="Tahoma" w:cs="Tahoma"/>
                <w:szCs w:val="24"/>
              </w:rPr>
              <w:t>Запрос цен</w:t>
            </w:r>
          </w:p>
        </w:tc>
      </w:tr>
      <w:tr w:rsidR="007554D9" w:rsidRPr="00FE4743" w:rsidTr="00F25253">
        <w:tc>
          <w:tcPr>
            <w:tcW w:w="3834" w:type="dxa"/>
            <w:shd w:val="clear" w:color="auto" w:fill="auto"/>
          </w:tcPr>
          <w:p w:rsidR="007554D9" w:rsidRPr="00FE4743" w:rsidRDefault="007554D9" w:rsidP="00721BC5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 xml:space="preserve">3. Срок подачи предложения. Дата проведения </w:t>
            </w:r>
            <w:proofErr w:type="spellStart"/>
            <w:r w:rsidRPr="00FE4743">
              <w:rPr>
                <w:rFonts w:ascii="Tahoma" w:hAnsi="Tahoma" w:cs="Tahoma"/>
                <w:szCs w:val="24"/>
              </w:rPr>
              <w:t>редукциона</w:t>
            </w:r>
            <w:proofErr w:type="spellEnd"/>
            <w:r w:rsidRPr="00FE4743">
              <w:rPr>
                <w:rFonts w:ascii="Tahoma" w:hAnsi="Tahoma" w:cs="Tahoma"/>
                <w:szCs w:val="24"/>
              </w:rPr>
              <w:t xml:space="preserve"> и наименование ЭТП при использовании ЭТП или информация о способе и сроке подачи Коммерческого / Технико-коммерческого предложения.</w:t>
            </w:r>
          </w:p>
        </w:tc>
        <w:tc>
          <w:tcPr>
            <w:tcW w:w="5529" w:type="dxa"/>
            <w:shd w:val="clear" w:color="auto" w:fill="auto"/>
          </w:tcPr>
          <w:p w:rsidR="007554D9" w:rsidRDefault="00320E1A" w:rsidP="00470339">
            <w:pPr>
              <w:rPr>
                <w:rFonts w:ascii="Tahoma" w:hAnsi="Tahoma" w:cs="Tahoma"/>
                <w:b/>
                <w:szCs w:val="24"/>
              </w:rPr>
            </w:pPr>
            <w:r w:rsidRPr="00046129">
              <w:rPr>
                <w:rFonts w:ascii="Tahoma" w:hAnsi="Tahoma" w:cs="Tahoma"/>
                <w:b/>
                <w:szCs w:val="24"/>
                <w:lang w:eastAsia="en-US"/>
              </w:rPr>
              <w:t xml:space="preserve">С </w:t>
            </w:r>
            <w:r w:rsidR="00D4472B">
              <w:rPr>
                <w:rFonts w:ascii="Tahoma" w:hAnsi="Tahoma" w:cs="Tahoma"/>
                <w:b/>
                <w:szCs w:val="24"/>
                <w:lang w:eastAsia="en-US"/>
              </w:rPr>
              <w:t>0</w:t>
            </w:r>
            <w:r w:rsidR="006F65C5">
              <w:rPr>
                <w:rFonts w:ascii="Tahoma" w:hAnsi="Tahoma" w:cs="Tahoma"/>
                <w:b/>
                <w:szCs w:val="24"/>
                <w:lang w:eastAsia="en-US"/>
              </w:rPr>
              <w:t>2</w:t>
            </w:r>
            <w:r w:rsidR="00D4472B">
              <w:rPr>
                <w:rFonts w:ascii="Tahoma" w:hAnsi="Tahoma" w:cs="Tahoma"/>
                <w:b/>
                <w:szCs w:val="24"/>
                <w:lang w:eastAsia="en-US"/>
              </w:rPr>
              <w:t>.12</w:t>
            </w:r>
            <w:r w:rsidRPr="00046129">
              <w:rPr>
                <w:rFonts w:ascii="Tahoma" w:hAnsi="Tahoma" w:cs="Tahoma"/>
                <w:b/>
                <w:szCs w:val="24"/>
                <w:lang w:eastAsia="en-US"/>
              </w:rPr>
              <w:t>.2020</w:t>
            </w:r>
            <w:r>
              <w:rPr>
                <w:rFonts w:ascii="Tahoma" w:hAnsi="Tahoma" w:cs="Tahoma"/>
                <w:b/>
                <w:szCs w:val="24"/>
                <w:lang w:eastAsia="en-US"/>
              </w:rPr>
              <w:t xml:space="preserve"> </w:t>
            </w:r>
            <w:r w:rsidRPr="00046129">
              <w:rPr>
                <w:rFonts w:ascii="Tahoma" w:hAnsi="Tahoma" w:cs="Tahoma"/>
                <w:b/>
                <w:szCs w:val="24"/>
                <w:lang w:eastAsia="en-US"/>
              </w:rPr>
              <w:t>г</w:t>
            </w:r>
            <w:r>
              <w:rPr>
                <w:rFonts w:ascii="Tahoma" w:hAnsi="Tahoma" w:cs="Tahoma"/>
                <w:b/>
                <w:szCs w:val="24"/>
                <w:lang w:eastAsia="en-US"/>
              </w:rPr>
              <w:t>. д</w:t>
            </w:r>
            <w:r w:rsidR="00492DA5" w:rsidRPr="006D6CFF">
              <w:rPr>
                <w:rFonts w:ascii="Tahoma" w:hAnsi="Tahoma" w:cs="Tahoma"/>
                <w:b/>
                <w:szCs w:val="24"/>
              </w:rPr>
              <w:t xml:space="preserve">о </w:t>
            </w:r>
            <w:r w:rsidR="00D4472B">
              <w:rPr>
                <w:rFonts w:ascii="Tahoma" w:hAnsi="Tahoma" w:cs="Tahoma"/>
                <w:b/>
                <w:szCs w:val="24"/>
              </w:rPr>
              <w:t>0</w:t>
            </w:r>
            <w:r w:rsidR="006F65C5">
              <w:rPr>
                <w:rFonts w:ascii="Tahoma" w:hAnsi="Tahoma" w:cs="Tahoma"/>
                <w:b/>
                <w:szCs w:val="24"/>
              </w:rPr>
              <w:t>8</w:t>
            </w:r>
            <w:r w:rsidR="00D4472B">
              <w:rPr>
                <w:rFonts w:ascii="Tahoma" w:hAnsi="Tahoma" w:cs="Tahoma"/>
                <w:b/>
                <w:szCs w:val="24"/>
              </w:rPr>
              <w:t>.12</w:t>
            </w:r>
            <w:r w:rsidR="00492DA5" w:rsidRPr="006D6CFF">
              <w:rPr>
                <w:rFonts w:ascii="Tahoma" w:hAnsi="Tahoma" w:cs="Tahoma"/>
                <w:b/>
                <w:szCs w:val="24"/>
              </w:rPr>
              <w:t>.2020</w:t>
            </w:r>
            <w:r w:rsidR="00470339" w:rsidRPr="006D6CFF">
              <w:rPr>
                <w:rFonts w:ascii="Tahoma" w:hAnsi="Tahoma" w:cs="Tahoma"/>
                <w:b/>
                <w:szCs w:val="24"/>
              </w:rPr>
              <w:t xml:space="preserve"> </w:t>
            </w:r>
            <w:r w:rsidR="00B06795">
              <w:rPr>
                <w:rFonts w:ascii="Tahoma" w:hAnsi="Tahoma" w:cs="Tahoma"/>
                <w:b/>
                <w:szCs w:val="24"/>
              </w:rPr>
              <w:br/>
            </w:r>
            <w:r>
              <w:rPr>
                <w:rFonts w:ascii="Tahoma" w:hAnsi="Tahoma" w:cs="Tahoma"/>
                <w:b/>
                <w:szCs w:val="24"/>
              </w:rPr>
              <w:t xml:space="preserve">на </w:t>
            </w:r>
            <w:r w:rsidRPr="00046129">
              <w:rPr>
                <w:rFonts w:ascii="Tahoma" w:hAnsi="Tahoma" w:cs="Tahoma"/>
                <w:b/>
                <w:szCs w:val="24"/>
              </w:rPr>
              <w:t xml:space="preserve">ЭТП </w:t>
            </w:r>
            <w:proofErr w:type="spellStart"/>
            <w:r w:rsidRPr="00046129">
              <w:rPr>
                <w:rFonts w:ascii="Tahoma" w:hAnsi="Tahoma" w:cs="Tahoma"/>
                <w:b/>
                <w:szCs w:val="24"/>
                <w:lang w:val="en-US"/>
              </w:rPr>
              <w:t>Fabrikant</w:t>
            </w:r>
            <w:proofErr w:type="spellEnd"/>
            <w:r w:rsidRPr="00046129">
              <w:rPr>
                <w:rFonts w:ascii="Tahoma" w:hAnsi="Tahoma" w:cs="Tahoma"/>
                <w:b/>
                <w:szCs w:val="24"/>
              </w:rPr>
              <w:t>.</w:t>
            </w:r>
            <w:proofErr w:type="spellStart"/>
            <w:r w:rsidRPr="00046129">
              <w:rPr>
                <w:rFonts w:ascii="Tahoma" w:hAnsi="Tahoma" w:cs="Tahoma"/>
                <w:b/>
                <w:szCs w:val="24"/>
                <w:lang w:val="en-US"/>
              </w:rPr>
              <w:t>ru</w:t>
            </w:r>
            <w:proofErr w:type="spellEnd"/>
            <w:r w:rsidR="00492DA5" w:rsidRPr="006D6CFF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:rsidR="00320E1A" w:rsidRDefault="00320E1A" w:rsidP="00470339">
            <w:pPr>
              <w:rPr>
                <w:rFonts w:ascii="Tahoma" w:hAnsi="Tahoma" w:cs="Tahoma"/>
                <w:b/>
                <w:szCs w:val="24"/>
              </w:rPr>
            </w:pPr>
          </w:p>
          <w:p w:rsidR="00307167" w:rsidRPr="006D6CFF" w:rsidRDefault="00307167" w:rsidP="00F25253">
            <w:pPr>
              <w:rPr>
                <w:rFonts w:ascii="Tahoma" w:hAnsi="Tahoma" w:cs="Tahoma"/>
                <w:b/>
                <w:szCs w:val="24"/>
              </w:rPr>
            </w:pPr>
            <w:bookmarkStart w:id="0" w:name="_GoBack"/>
            <w:bookmarkEnd w:id="0"/>
          </w:p>
        </w:tc>
      </w:tr>
      <w:tr w:rsidR="00D4472B" w:rsidRPr="00FE4743" w:rsidTr="00F25253">
        <w:tc>
          <w:tcPr>
            <w:tcW w:w="3834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4. Базис поставки.</w:t>
            </w:r>
          </w:p>
        </w:tc>
        <w:tc>
          <w:tcPr>
            <w:tcW w:w="5529" w:type="dxa"/>
            <w:shd w:val="clear" w:color="auto" w:fill="auto"/>
          </w:tcPr>
          <w:p w:rsidR="00D4472B" w:rsidRDefault="00D4472B" w:rsidP="00D4472B">
            <w:pPr>
              <w:rPr>
                <w:rFonts w:ascii="Tahoma" w:hAnsi="Tahoma" w:cs="Tahoma"/>
                <w:szCs w:val="24"/>
              </w:rPr>
            </w:pPr>
            <w:r w:rsidRPr="00AA12A7">
              <w:rPr>
                <w:rFonts w:ascii="Tahoma" w:hAnsi="Tahoma" w:cs="Tahoma"/>
                <w:b/>
                <w:szCs w:val="24"/>
              </w:rPr>
              <w:t>Железнодорожным транспортом:</w:t>
            </w:r>
            <w:r w:rsidRPr="004B29AA">
              <w:rPr>
                <w:rFonts w:ascii="Tahoma" w:hAnsi="Tahoma" w:cs="Tahoma"/>
                <w:szCs w:val="24"/>
              </w:rPr>
              <w:t xml:space="preserve"> Красноярская ж/д-611350 Код получателя</w:t>
            </w:r>
            <w:r>
              <w:rPr>
                <w:rFonts w:ascii="Tahoma" w:hAnsi="Tahoma" w:cs="Tahoma"/>
                <w:szCs w:val="24"/>
              </w:rPr>
              <w:t xml:space="preserve"> – </w:t>
            </w:r>
            <w:r w:rsidRPr="004B29AA">
              <w:rPr>
                <w:rFonts w:ascii="Tahoma" w:hAnsi="Tahoma" w:cs="Tahoma"/>
                <w:szCs w:val="24"/>
              </w:rPr>
              <w:t xml:space="preserve">4087 АО «ЕРП», </w:t>
            </w:r>
            <w:proofErr w:type="spellStart"/>
            <w:r w:rsidRPr="004B29AA">
              <w:rPr>
                <w:rFonts w:ascii="Tahoma" w:hAnsi="Tahoma" w:cs="Tahoma"/>
                <w:szCs w:val="24"/>
              </w:rPr>
              <w:t>Повагонная</w:t>
            </w:r>
            <w:proofErr w:type="spellEnd"/>
            <w:r w:rsidRPr="004B29AA">
              <w:rPr>
                <w:rFonts w:ascii="Tahoma" w:hAnsi="Tahoma" w:cs="Tahoma"/>
                <w:szCs w:val="24"/>
              </w:rPr>
              <w:t xml:space="preserve"> отправка - Станция </w:t>
            </w:r>
            <w:proofErr w:type="spellStart"/>
            <w:r w:rsidRPr="004B29AA">
              <w:rPr>
                <w:rFonts w:ascii="Tahoma" w:hAnsi="Tahoma" w:cs="Tahoma"/>
                <w:szCs w:val="24"/>
              </w:rPr>
              <w:lastRenderedPageBreak/>
              <w:t>Злобино</w:t>
            </w:r>
            <w:proofErr w:type="spellEnd"/>
            <w:r w:rsidRPr="004B29AA">
              <w:rPr>
                <w:rFonts w:ascii="Tahoma" w:hAnsi="Tahoma" w:cs="Tahoma"/>
                <w:szCs w:val="24"/>
              </w:rPr>
              <w:t>, код станции 891806, ветка речного порта.</w:t>
            </w:r>
          </w:p>
          <w:p w:rsidR="00D4472B" w:rsidRDefault="00D4472B" w:rsidP="00D4472B">
            <w:pPr>
              <w:rPr>
                <w:rFonts w:ascii="Tahoma" w:hAnsi="Tahoma" w:cs="Tahoma"/>
                <w:b/>
                <w:szCs w:val="24"/>
              </w:rPr>
            </w:pPr>
            <w:r w:rsidRPr="00AA12A7">
              <w:rPr>
                <w:rFonts w:ascii="Tahoma" w:hAnsi="Tahoma" w:cs="Tahoma"/>
                <w:b/>
                <w:szCs w:val="24"/>
              </w:rPr>
              <w:t>Автотранспортом:</w:t>
            </w:r>
          </w:p>
          <w:p w:rsidR="00D4472B" w:rsidRPr="00747FAF" w:rsidRDefault="00D4472B" w:rsidP="00D4472B">
            <w:pPr>
              <w:rPr>
                <w:rFonts w:ascii="Tahoma" w:hAnsi="Tahoma" w:cs="Tahoma"/>
                <w:b/>
                <w:szCs w:val="24"/>
              </w:rPr>
            </w:pPr>
            <w:r w:rsidRPr="00747FAF">
              <w:rPr>
                <w:rFonts w:ascii="Tahoma" w:hAnsi="Tahoma" w:cs="Tahoma"/>
                <w:bCs/>
                <w:szCs w:val="24"/>
                <w:lang w:eastAsia="en-US"/>
              </w:rPr>
              <w:t>660010, г. Красноярск, проспект имени газеты «Красноярский рабочий» д.150.</w:t>
            </w:r>
          </w:p>
        </w:tc>
      </w:tr>
      <w:tr w:rsidR="00D4472B" w:rsidRPr="00FE4743" w:rsidTr="00F25253">
        <w:tc>
          <w:tcPr>
            <w:tcW w:w="3834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lastRenderedPageBreak/>
              <w:t>5. Форма, условия и сроки оплаты</w:t>
            </w:r>
          </w:p>
        </w:tc>
        <w:tc>
          <w:tcPr>
            <w:tcW w:w="5529" w:type="dxa"/>
            <w:shd w:val="clear" w:color="auto" w:fill="auto"/>
          </w:tcPr>
          <w:p w:rsidR="00D4472B" w:rsidRPr="00FE4743" w:rsidRDefault="00D4472B" w:rsidP="00F25253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  <w:lang w:eastAsia="en-US"/>
              </w:rPr>
              <w:t xml:space="preserve">Оплата цены товара осуществляется Покупателем в первый рабочий вторник после истечения 60 (шестидесяти) календарных дней </w:t>
            </w:r>
            <w:r>
              <w:rPr>
                <w:rFonts w:ascii="Tahoma" w:hAnsi="Tahoma" w:cs="Tahoma"/>
                <w:szCs w:val="24"/>
                <w:lang w:eastAsia="en-US"/>
              </w:rPr>
              <w:br/>
            </w:r>
            <w:r w:rsidRPr="00FE4743">
              <w:rPr>
                <w:rFonts w:ascii="Tahoma" w:hAnsi="Tahoma" w:cs="Tahoma"/>
                <w:szCs w:val="24"/>
                <w:lang w:eastAsia="en-US"/>
              </w:rPr>
              <w:t>с даты подписания уполномоченными представителями Сторон товарной накладной или УПД, получения</w:t>
            </w:r>
            <w:r w:rsidR="00F25253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  <w:r w:rsidRPr="00FE4743">
              <w:rPr>
                <w:rFonts w:ascii="Tahoma" w:hAnsi="Tahoma" w:cs="Tahoma"/>
                <w:szCs w:val="24"/>
                <w:lang w:eastAsia="en-US"/>
              </w:rPr>
              <w:t xml:space="preserve">от Поставщика счета </w:t>
            </w:r>
            <w:r w:rsidR="00F25253">
              <w:rPr>
                <w:rFonts w:ascii="Tahoma" w:hAnsi="Tahoma" w:cs="Tahoma"/>
                <w:szCs w:val="24"/>
                <w:lang w:eastAsia="en-US"/>
              </w:rPr>
              <w:br/>
            </w:r>
            <w:r w:rsidRPr="00FE4743">
              <w:rPr>
                <w:rFonts w:ascii="Tahoma" w:hAnsi="Tahoma" w:cs="Tahoma"/>
                <w:szCs w:val="24"/>
                <w:lang w:eastAsia="en-US"/>
              </w:rPr>
              <w:t xml:space="preserve">и счета-фактуры (в случае подписания товарной накладной), оформленного </w:t>
            </w:r>
            <w:r w:rsidR="00F25253">
              <w:rPr>
                <w:rFonts w:ascii="Tahoma" w:hAnsi="Tahoma" w:cs="Tahoma"/>
                <w:szCs w:val="24"/>
                <w:lang w:eastAsia="en-US"/>
              </w:rPr>
              <w:br/>
            </w:r>
            <w:r w:rsidRPr="00FE4743">
              <w:rPr>
                <w:rFonts w:ascii="Tahoma" w:hAnsi="Tahoma" w:cs="Tahoma"/>
                <w:szCs w:val="24"/>
                <w:lang w:eastAsia="en-US"/>
              </w:rPr>
              <w:t>в соответствии с законодательством Российской Федерации.</w:t>
            </w:r>
          </w:p>
        </w:tc>
      </w:tr>
      <w:tr w:rsidR="00D4472B" w:rsidRPr="00FE4743" w:rsidTr="00F25253">
        <w:tc>
          <w:tcPr>
            <w:tcW w:w="3834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6. График / Срок поставки / выполнения работ / оказания услуг.</w:t>
            </w:r>
          </w:p>
        </w:tc>
        <w:tc>
          <w:tcPr>
            <w:tcW w:w="5529" w:type="dxa"/>
            <w:shd w:val="clear" w:color="auto" w:fill="auto"/>
          </w:tcPr>
          <w:p w:rsidR="00D4472B" w:rsidRPr="00AB15BD" w:rsidRDefault="00D4472B" w:rsidP="00D447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До 31.01.2021</w:t>
            </w:r>
            <w:r w:rsidRPr="004B29AA">
              <w:rPr>
                <w:rFonts w:ascii="Tahoma" w:hAnsi="Tahoma" w:cs="Tahoma"/>
                <w:szCs w:val="24"/>
              </w:rPr>
              <w:t>г.</w:t>
            </w:r>
            <w:r>
              <w:rPr>
                <w:rFonts w:ascii="Tahoma" w:hAnsi="Tahoma" w:cs="Tahoma"/>
                <w:szCs w:val="24"/>
              </w:rPr>
              <w:t xml:space="preserve"> включительно</w:t>
            </w:r>
            <w:r w:rsidRPr="004B29AA">
              <w:rPr>
                <w:rFonts w:ascii="Tahoma" w:hAnsi="Tahoma" w:cs="Tahoma"/>
                <w:szCs w:val="24"/>
              </w:rPr>
              <w:t>,</w:t>
            </w:r>
            <w:r w:rsidR="00F25253">
              <w:rPr>
                <w:rFonts w:ascii="Tahoma" w:hAnsi="Tahoma" w:cs="Tahoma"/>
                <w:szCs w:val="24"/>
              </w:rPr>
              <w:t xml:space="preserve"> </w:t>
            </w:r>
            <w:r w:rsidRPr="004B29AA">
              <w:rPr>
                <w:rFonts w:ascii="Tahoma" w:hAnsi="Tahoma" w:cs="Tahoma"/>
                <w:szCs w:val="24"/>
              </w:rPr>
              <w:t xml:space="preserve">но не ранее </w:t>
            </w:r>
            <w:r>
              <w:rPr>
                <w:rFonts w:ascii="Tahoma" w:hAnsi="Tahoma" w:cs="Tahoma"/>
                <w:szCs w:val="24"/>
              </w:rPr>
              <w:t>10.01.2021</w:t>
            </w:r>
            <w:r w:rsidRPr="004B29AA">
              <w:rPr>
                <w:rFonts w:ascii="Tahoma" w:hAnsi="Tahoma" w:cs="Tahoma"/>
                <w:szCs w:val="24"/>
              </w:rPr>
              <w:t xml:space="preserve"> г.</w:t>
            </w:r>
            <w:r w:rsidRPr="00FE4743">
              <w:rPr>
                <w:rFonts w:ascii="Tahoma" w:hAnsi="Tahoma" w:cs="Tahoma"/>
                <w:szCs w:val="24"/>
              </w:rPr>
              <w:t xml:space="preserve">  </w:t>
            </w:r>
          </w:p>
          <w:p w:rsidR="00D4472B" w:rsidRPr="00744AF3" w:rsidRDefault="00D4472B" w:rsidP="00D4472B">
            <w:pPr>
              <w:rPr>
                <w:rFonts w:ascii="Tahoma" w:hAnsi="Tahoma" w:cs="Tahoma"/>
                <w:szCs w:val="24"/>
              </w:rPr>
            </w:pPr>
          </w:p>
        </w:tc>
      </w:tr>
      <w:tr w:rsidR="00D4472B" w:rsidRPr="00FE4743" w:rsidTr="00F25253">
        <w:tc>
          <w:tcPr>
            <w:tcW w:w="3834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5529" w:type="dxa"/>
            <w:shd w:val="clear" w:color="auto" w:fill="auto"/>
          </w:tcPr>
          <w:p w:rsidR="00D4472B" w:rsidRPr="00744AF3" w:rsidRDefault="00D4472B" w:rsidP="00D4472B">
            <w:pPr>
              <w:jc w:val="left"/>
              <w:rPr>
                <w:rFonts w:ascii="Tahoma" w:hAnsi="Tahoma" w:cs="Tahoma"/>
                <w:szCs w:val="24"/>
              </w:rPr>
            </w:pPr>
            <w:r w:rsidRPr="004B29AA">
              <w:rPr>
                <w:rFonts w:ascii="Tahoma" w:hAnsi="Tahoma" w:cs="Tahoma"/>
                <w:szCs w:val="24"/>
              </w:rPr>
              <w:t>Упаковка завода-изготовителя согласно ГОСТ 15846-2002.</w:t>
            </w:r>
          </w:p>
        </w:tc>
      </w:tr>
      <w:tr w:rsidR="00D4472B" w:rsidRPr="00FE4743" w:rsidTr="00F25253">
        <w:tc>
          <w:tcPr>
            <w:tcW w:w="3834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8.Требования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5529" w:type="dxa"/>
            <w:shd w:val="clear" w:color="auto" w:fill="auto"/>
          </w:tcPr>
          <w:p w:rsidR="00D4472B" w:rsidRPr="00744AF3" w:rsidRDefault="0025560C" w:rsidP="00F25253">
            <w:pPr>
              <w:rPr>
                <w:rFonts w:ascii="Tahoma" w:hAnsi="Tahoma" w:cs="Tahoma"/>
                <w:szCs w:val="24"/>
              </w:rPr>
            </w:pPr>
            <w:r w:rsidRPr="004B29AA">
              <w:rPr>
                <w:rFonts w:ascii="Tahoma" w:hAnsi="Tahoma" w:cs="Tahoma"/>
                <w:szCs w:val="24"/>
              </w:rPr>
              <w:t xml:space="preserve">Сертификат (паспорт) ОТК завода-изготовителя, </w:t>
            </w:r>
            <w:r>
              <w:rPr>
                <w:rFonts w:ascii="Tahoma" w:hAnsi="Tahoma" w:cs="Tahoma"/>
                <w:szCs w:val="24"/>
              </w:rPr>
              <w:t>с</w:t>
            </w:r>
            <w:r w:rsidRPr="004B29AA">
              <w:rPr>
                <w:rFonts w:ascii="Tahoma" w:hAnsi="Tahoma" w:cs="Tahoma"/>
                <w:szCs w:val="24"/>
              </w:rPr>
              <w:t>ертификат Российского Речного Регистра</w:t>
            </w:r>
            <w:r>
              <w:rPr>
                <w:rFonts w:ascii="Tahoma" w:hAnsi="Tahoma" w:cs="Tahoma"/>
                <w:szCs w:val="24"/>
              </w:rPr>
              <w:t>,</w:t>
            </w:r>
            <w:r w:rsidRPr="004B29AA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в соответствии</w:t>
            </w:r>
            <w:r w:rsidR="00F25253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с требованиями Специфицированного перечня – Приложение №4.</w:t>
            </w:r>
          </w:p>
        </w:tc>
      </w:tr>
      <w:tr w:rsidR="00D4472B" w:rsidRPr="00FE4743" w:rsidTr="00F25253">
        <w:tc>
          <w:tcPr>
            <w:tcW w:w="3834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 xml:space="preserve">9.Экологические требования, требования к </w:t>
            </w:r>
            <w:proofErr w:type="spellStart"/>
            <w:r w:rsidRPr="00FE4743">
              <w:rPr>
                <w:rFonts w:ascii="Tahoma" w:hAnsi="Tahoma" w:cs="Tahoma"/>
                <w:szCs w:val="24"/>
              </w:rPr>
              <w:t>валидации</w:t>
            </w:r>
            <w:proofErr w:type="spellEnd"/>
            <w:r w:rsidRPr="00FE4743">
              <w:rPr>
                <w:rFonts w:ascii="Tahoma" w:hAnsi="Tahoma" w:cs="Tahoma"/>
                <w:szCs w:val="24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5529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Не требуется</w:t>
            </w:r>
            <w:r>
              <w:rPr>
                <w:rFonts w:ascii="Tahoma" w:hAnsi="Tahoma" w:cs="Tahoma"/>
                <w:szCs w:val="24"/>
              </w:rPr>
              <w:t>.</w:t>
            </w:r>
          </w:p>
        </w:tc>
      </w:tr>
      <w:tr w:rsidR="00D4472B" w:rsidRPr="00FE4743" w:rsidTr="00F25253">
        <w:tc>
          <w:tcPr>
            <w:tcW w:w="3834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10.Требования к размеру и способу/форме обеспечения исполнения обязательств Поставщика по заключению и/или исполнению договора.</w:t>
            </w:r>
          </w:p>
        </w:tc>
        <w:tc>
          <w:tcPr>
            <w:tcW w:w="5529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Не требуется</w:t>
            </w:r>
            <w:r>
              <w:rPr>
                <w:rFonts w:ascii="Tahoma" w:hAnsi="Tahoma" w:cs="Tahoma"/>
                <w:szCs w:val="24"/>
              </w:rPr>
              <w:t>.</w:t>
            </w:r>
          </w:p>
        </w:tc>
      </w:tr>
      <w:tr w:rsidR="00D4472B" w:rsidRPr="00FE4743" w:rsidTr="00F25253">
        <w:tc>
          <w:tcPr>
            <w:tcW w:w="3834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 xml:space="preserve">11.Требование о предоставлении документов, подтверждающих наличие возможности предоставления Поставщиком обеспечения исполнения обязательств по </w:t>
            </w:r>
            <w:proofErr w:type="spellStart"/>
            <w:r w:rsidRPr="00FE4743">
              <w:rPr>
                <w:rFonts w:ascii="Tahoma" w:hAnsi="Tahoma" w:cs="Tahoma"/>
                <w:szCs w:val="24"/>
              </w:rPr>
              <w:t>по</w:t>
            </w:r>
            <w:proofErr w:type="spellEnd"/>
            <w:r w:rsidRPr="00FE4743">
              <w:rPr>
                <w:rFonts w:ascii="Tahoma" w:hAnsi="Tahoma" w:cs="Tahoma"/>
                <w:szCs w:val="24"/>
              </w:rPr>
              <w:t xml:space="preserve"> заключению и/или исполнению договору для закупок, проводимых в рамках Тендеров (например, письмо или справка банка о выдаче в случае заключения договора Поставщику соответствующей банковской гарантии / векселя).</w:t>
            </w:r>
          </w:p>
        </w:tc>
        <w:tc>
          <w:tcPr>
            <w:tcW w:w="5529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Не требуется</w:t>
            </w:r>
            <w:r>
              <w:rPr>
                <w:rFonts w:ascii="Tahoma" w:hAnsi="Tahoma" w:cs="Tahoma"/>
                <w:szCs w:val="24"/>
              </w:rPr>
              <w:t>.</w:t>
            </w:r>
          </w:p>
        </w:tc>
      </w:tr>
      <w:tr w:rsidR="00D4472B" w:rsidRPr="00FE4743" w:rsidTr="00F25253">
        <w:tc>
          <w:tcPr>
            <w:tcW w:w="3834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12.Требование о представлении документов, подтверждающих благонадежность Поставщика в соответствии с требованиями Положения о договорной работе, в том числе бухгалтерского баланса, отчета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заверения), а также справки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России.</w:t>
            </w:r>
          </w:p>
        </w:tc>
        <w:tc>
          <w:tcPr>
            <w:tcW w:w="5529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 xml:space="preserve">1. Бухгалтерский баланс и отчет </w:t>
            </w:r>
            <w:r>
              <w:rPr>
                <w:rFonts w:ascii="Tahoma" w:hAnsi="Tahoma" w:cs="Tahoma"/>
                <w:szCs w:val="24"/>
              </w:rPr>
              <w:br/>
            </w:r>
            <w:r w:rsidRPr="00FE4743">
              <w:rPr>
                <w:rFonts w:ascii="Tahoma" w:hAnsi="Tahoma" w:cs="Tahoma"/>
                <w:szCs w:val="24"/>
              </w:rPr>
              <w:t xml:space="preserve">о финансовых результатах </w:t>
            </w:r>
            <w:r>
              <w:rPr>
                <w:rFonts w:ascii="Tahoma" w:hAnsi="Tahoma" w:cs="Tahoma"/>
                <w:szCs w:val="24"/>
              </w:rPr>
              <w:br/>
            </w:r>
            <w:r w:rsidRPr="00FE4743">
              <w:rPr>
                <w:rFonts w:ascii="Tahoma" w:hAnsi="Tahoma" w:cs="Tahoma"/>
                <w:szCs w:val="24"/>
              </w:rPr>
              <w:t>с приложениями за последний завершенный финансовый год</w:t>
            </w:r>
            <w:r w:rsidR="00F25253">
              <w:rPr>
                <w:rFonts w:ascii="Tahoma" w:hAnsi="Tahoma" w:cs="Tahoma"/>
                <w:szCs w:val="24"/>
              </w:rPr>
              <w:t xml:space="preserve"> </w:t>
            </w:r>
            <w:r w:rsidRPr="00FE4743">
              <w:rPr>
                <w:rFonts w:ascii="Tahoma" w:hAnsi="Tahoma" w:cs="Tahoma"/>
                <w:szCs w:val="24"/>
              </w:rPr>
              <w:t xml:space="preserve">с отметкой налогового органа (в случае направления отчетности в налоговый орган в электронном виде </w:t>
            </w:r>
            <w:r>
              <w:rPr>
                <w:rFonts w:ascii="Tahoma" w:hAnsi="Tahoma" w:cs="Tahoma"/>
                <w:szCs w:val="24"/>
              </w:rPr>
              <w:br/>
            </w:r>
            <w:r w:rsidRPr="00FE4743">
              <w:rPr>
                <w:rFonts w:ascii="Tahoma" w:hAnsi="Tahoma" w:cs="Tahoma"/>
                <w:szCs w:val="24"/>
              </w:rPr>
              <w:t xml:space="preserve">по телекоммуникационным каналам связи предоставляется копия протокола входного контроля и квитанции о приеме отчетности), </w:t>
            </w:r>
            <w:r>
              <w:rPr>
                <w:rFonts w:ascii="Tahoma" w:hAnsi="Tahoma" w:cs="Tahoma"/>
                <w:szCs w:val="24"/>
              </w:rPr>
              <w:br/>
            </w:r>
            <w:r w:rsidRPr="00FE4743">
              <w:rPr>
                <w:rFonts w:ascii="Tahoma" w:hAnsi="Tahoma" w:cs="Tahoma"/>
                <w:szCs w:val="24"/>
              </w:rPr>
              <w:t xml:space="preserve">а также бухгалтерский баланс и отчет </w:t>
            </w:r>
            <w:r>
              <w:rPr>
                <w:rFonts w:ascii="Tahoma" w:hAnsi="Tahoma" w:cs="Tahoma"/>
                <w:szCs w:val="24"/>
              </w:rPr>
              <w:br/>
            </w:r>
            <w:r w:rsidRPr="00FE4743">
              <w:rPr>
                <w:rFonts w:ascii="Tahoma" w:hAnsi="Tahoma" w:cs="Tahoma"/>
                <w:szCs w:val="24"/>
              </w:rPr>
              <w:t>о финансовых результатах на последнюю отчетную дату;</w:t>
            </w:r>
          </w:p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 xml:space="preserve">2. Для контрагентов, применяющих упрощенную систему налогообложения – уведомление налогового органа </w:t>
            </w:r>
            <w:r>
              <w:rPr>
                <w:rFonts w:ascii="Tahoma" w:hAnsi="Tahoma" w:cs="Tahoma"/>
                <w:szCs w:val="24"/>
              </w:rPr>
              <w:br/>
            </w:r>
            <w:r w:rsidRPr="00FE4743">
              <w:rPr>
                <w:rFonts w:ascii="Tahoma" w:hAnsi="Tahoma" w:cs="Tahoma"/>
                <w:szCs w:val="24"/>
              </w:rPr>
              <w:t>о переходе налогоплательщика на упрощенную систему налогообложения;</w:t>
            </w:r>
          </w:p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3. Справка об отсутствии задолженности перед бюджетом, выданную налоговым органом, в котором контрагент стоит на налоговом учете, не ранее, чем за три месяца до даты предоставления</w:t>
            </w:r>
            <w:r w:rsidRPr="00FE4743">
              <w:rPr>
                <w:rStyle w:val="aa"/>
                <w:rFonts w:ascii="Tahoma" w:hAnsi="Tahoma" w:cs="Tahoma"/>
                <w:i/>
                <w:szCs w:val="24"/>
              </w:rPr>
              <w:footnoteReference w:id="1"/>
            </w:r>
          </w:p>
          <w:p w:rsidR="00D4472B" w:rsidRPr="00FE4743" w:rsidRDefault="00D4472B" w:rsidP="00D4472B">
            <w:pPr>
              <w:tabs>
                <w:tab w:val="left" w:pos="420"/>
              </w:tabs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4. Заполненная Карточка контрагента (Приложение №3).</w:t>
            </w:r>
          </w:p>
          <w:p w:rsidR="00D4472B" w:rsidRPr="00FE4743" w:rsidRDefault="00D4472B" w:rsidP="00D4472B">
            <w:pPr>
              <w:rPr>
                <w:rFonts w:ascii="Tahoma" w:hAnsi="Tahoma" w:cs="Tahoma"/>
                <w:b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Документы должны быть предоставлены в виде нотариально заверенной копии или копии, заверенной уполномоченным л</w:t>
            </w:r>
            <w:r>
              <w:rPr>
                <w:rFonts w:ascii="Tahoma" w:hAnsi="Tahoma" w:cs="Tahoma"/>
                <w:szCs w:val="24"/>
              </w:rPr>
              <w:t>ицом с указанием даты заверения.</w:t>
            </w:r>
          </w:p>
        </w:tc>
      </w:tr>
      <w:tr w:rsidR="00D4472B" w:rsidRPr="00FE4743" w:rsidTr="00F25253">
        <w:tc>
          <w:tcPr>
            <w:tcW w:w="3834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13.Требование по представлению документов, подтверждающих правоспособность и наличие деловых отношений между Поставщиком и производителем Продукции.</w:t>
            </w:r>
          </w:p>
        </w:tc>
        <w:tc>
          <w:tcPr>
            <w:tcW w:w="5529" w:type="dxa"/>
            <w:shd w:val="clear" w:color="auto" w:fill="auto"/>
          </w:tcPr>
          <w:p w:rsidR="00D4472B" w:rsidRDefault="00D4472B" w:rsidP="00D447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1.</w:t>
            </w:r>
            <w:r>
              <w:rPr>
                <w:rFonts w:ascii="Tahoma" w:hAnsi="Tahoma" w:cs="Tahoma"/>
                <w:i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Выписка из Единого государственного реестра юридических лиц, выданную </w:t>
            </w:r>
            <w:r>
              <w:rPr>
                <w:rFonts w:ascii="Tahoma" w:hAnsi="Tahoma" w:cs="Tahoma"/>
                <w:szCs w:val="24"/>
              </w:rPr>
              <w:br/>
              <w:t xml:space="preserve">не ранее чем за три месяца до дня предъявления </w:t>
            </w:r>
            <w:r>
              <w:rPr>
                <w:rFonts w:ascii="Tahoma" w:hAnsi="Tahoma" w:cs="Tahoma"/>
                <w:i/>
                <w:szCs w:val="24"/>
              </w:rPr>
              <w:t>(допускается электронный документ, полученный со специального сервиса на сайте ФНС России, подписанный усиленной квалифицированной электронной подписью)</w:t>
            </w:r>
            <w:r>
              <w:rPr>
                <w:rFonts w:ascii="Tahoma" w:hAnsi="Tahoma" w:cs="Tahoma"/>
                <w:szCs w:val="24"/>
              </w:rPr>
              <w:t>;</w:t>
            </w:r>
          </w:p>
          <w:p w:rsidR="00D4472B" w:rsidRDefault="00D4472B" w:rsidP="00D447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  <w:r>
              <w:rPr>
                <w:rFonts w:ascii="Tahoma" w:hAnsi="Tahoma" w:cs="Tahoma"/>
                <w:szCs w:val="24"/>
              </w:rPr>
              <w:t xml:space="preserve"> Учредительные документы со всеми изменениями;</w:t>
            </w:r>
          </w:p>
          <w:p w:rsidR="00D4472B" w:rsidRDefault="00D4472B" w:rsidP="00D447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3. Документы о государственной регистрации юридического лица, в том числе для организаций, зарегистрированных до 01.07.2002, – свидетельство о внесении записи </w:t>
            </w:r>
            <w:r>
              <w:rPr>
                <w:rFonts w:ascii="Tahoma" w:hAnsi="Tahoma" w:cs="Tahoma"/>
                <w:szCs w:val="24"/>
              </w:rPr>
              <w:br/>
              <w:t>в Единый государственный реестр юридических лиц о юридическом лице, зарегистрированном до 01.07.2002</w:t>
            </w:r>
            <w:r>
              <w:rPr>
                <w:rStyle w:val="aa"/>
                <w:rFonts w:ascii="Tahoma" w:hAnsi="Tahoma" w:cs="Tahoma"/>
                <w:szCs w:val="24"/>
              </w:rPr>
              <w:footnoteReference w:id="2"/>
            </w:r>
            <w:r>
              <w:rPr>
                <w:rFonts w:ascii="Tahoma" w:hAnsi="Tahoma" w:cs="Tahoma"/>
                <w:szCs w:val="24"/>
              </w:rPr>
              <w:t xml:space="preserve">; </w:t>
            </w:r>
          </w:p>
          <w:p w:rsidR="00D4472B" w:rsidRDefault="00D4472B" w:rsidP="00D447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4. </w:t>
            </w:r>
            <w:r>
              <w:rPr>
                <w:rFonts w:ascii="Tahoma" w:hAnsi="Tahoma" w:cs="Tahoma"/>
              </w:rPr>
              <w:t xml:space="preserve">Документы, подтверждающие полномочия лица на осуществление действий от имени контрагента - юридического лица (копия решения о назначении или об избрании (нотариально удостоверенное решение </w:t>
            </w:r>
            <w:r>
              <w:rPr>
                <w:rFonts w:ascii="Tahoma" w:hAnsi="Tahoma" w:cs="Tahoma"/>
              </w:rPr>
              <w:br/>
              <w:t xml:space="preserve">в случае, предусмотренном пп.3 п.3 ст.67.1 ГК РФ, либо нотариально удостоверенное  решение о выборе альтернативного способа подтверждения решений) и  копия приказа </w:t>
            </w:r>
            <w:r>
              <w:rPr>
                <w:rFonts w:ascii="Tahoma" w:hAnsi="Tahoma" w:cs="Tahoma"/>
              </w:rPr>
              <w:br/>
              <w:t xml:space="preserve">о назначении физического лица </w:t>
            </w:r>
            <w:r>
              <w:rPr>
                <w:rFonts w:ascii="Tahoma" w:hAnsi="Tahoma" w:cs="Tahoma"/>
              </w:rPr>
              <w:br/>
              <w:t>на должность, в соответствии с которым такое физическое лицо обладает правом действовать от имени контрагента</w:t>
            </w:r>
            <w:r w:rsidR="00F252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без доверенности (руководитель).</w:t>
            </w:r>
          </w:p>
          <w:p w:rsidR="00D4472B" w:rsidRDefault="00D4472B" w:rsidP="00D447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5. Доверенность на заключение договора – в случае, если договор подписывается </w:t>
            </w:r>
            <w:r>
              <w:rPr>
                <w:rFonts w:ascii="Tahoma" w:hAnsi="Tahoma" w:cs="Tahoma"/>
                <w:szCs w:val="24"/>
              </w:rPr>
              <w:br/>
              <w:t>не единоличным исполнительным органом контрагента.</w:t>
            </w:r>
          </w:p>
          <w:p w:rsidR="00D4472B" w:rsidRDefault="00D4472B" w:rsidP="00D4472B">
            <w:pPr>
              <w:autoSpaceDE w:val="0"/>
              <w:autoSpaceDN w:val="0"/>
              <w:adjustRightInd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4"/>
              </w:rPr>
              <w:t xml:space="preserve">6. </w:t>
            </w:r>
            <w:r>
              <w:rPr>
                <w:rFonts w:ascii="Tahoma" w:hAnsi="Tahoma" w:cs="Tahoma"/>
              </w:rPr>
              <w:t xml:space="preserve">Решение об одобрении или </w:t>
            </w:r>
            <w:r>
              <w:rPr>
                <w:rFonts w:ascii="Tahoma" w:hAnsi="Tahoma" w:cs="Tahoma"/>
              </w:rPr>
              <w:br/>
              <w:t>о совершении сделки (в том числе крупной) либо копия (нотариально удостоверенное решение в случае, предусмотренном  пп.3 п.3 ст.67.1 ГК РФ, либо нотариально удостоверенное  решение о выборе альтернативного способа подтверждения решений)</w:t>
            </w:r>
            <w:r>
              <w:t xml:space="preserve"> </w:t>
            </w:r>
            <w:r>
              <w:rPr>
                <w:rFonts w:ascii="Tahoma" w:hAnsi="Tahoma" w:cs="Tahoma"/>
              </w:rPr>
              <w:t>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 и если для участника закупки заключение договора на поставку товаров (выполнение работ, оказание услуг) является сделкой, требующей решения об одобрении или о ее совершении, либо письмо о том, что сделка не является сделкой, требующей решения об одобрении или о ее совершении;</w:t>
            </w:r>
          </w:p>
          <w:p w:rsidR="00D4472B" w:rsidRDefault="00D4472B" w:rsidP="00D447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7. Свидетельство о постановке на учет </w:t>
            </w:r>
            <w:r>
              <w:rPr>
                <w:rFonts w:ascii="Tahoma" w:hAnsi="Tahoma" w:cs="Tahoma"/>
                <w:szCs w:val="24"/>
              </w:rPr>
              <w:br/>
              <w:t>в налоговом органе;</w:t>
            </w:r>
          </w:p>
          <w:p w:rsidR="00D4472B" w:rsidRDefault="00D4472B" w:rsidP="00D447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8. Для контрагентов, полномочия единоличного исполнительного органа которого переданы управляющей компании, – копия договора</w:t>
            </w:r>
            <w:r w:rsidR="00F25253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с управляющей компанией и документ об избрании (назначении) единоличного исполнительного органа управляющей компании;</w:t>
            </w:r>
          </w:p>
          <w:p w:rsidR="00D4472B" w:rsidRDefault="00D4472B" w:rsidP="00D447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9. Доверенность на лицо, заверившее копии документов контрагента</w:t>
            </w:r>
            <w:r w:rsidR="00F25253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на основании доверенности. </w:t>
            </w:r>
          </w:p>
          <w:p w:rsidR="00D4472B" w:rsidRDefault="00D4472B" w:rsidP="00D4472B">
            <w:pPr>
              <w:rPr>
                <w:rFonts w:ascii="Tahoma" w:hAnsi="Tahoma" w:cs="Tahoma"/>
                <w:sz w:val="20"/>
              </w:rPr>
            </w:pPr>
          </w:p>
          <w:p w:rsidR="00D4472B" w:rsidRDefault="00D4472B" w:rsidP="00D447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Если Участник является индивидуальным предпринимателем:</w:t>
            </w:r>
          </w:p>
          <w:p w:rsidR="00D4472B" w:rsidRDefault="00D4472B" w:rsidP="00D447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1. Выписку из Единого государственного реестра индивидуальных предпринимателей в отношении контрагента, выданную в период, </w:t>
            </w:r>
            <w:r>
              <w:rPr>
                <w:rFonts w:ascii="Tahoma" w:hAnsi="Tahoma" w:cs="Tahoma"/>
                <w:szCs w:val="24"/>
              </w:rPr>
              <w:br/>
              <w:t>не превышающий трех месяцев до дня предъявления;</w:t>
            </w:r>
          </w:p>
          <w:p w:rsidR="00D4472B" w:rsidRDefault="00D4472B" w:rsidP="00D447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2. Документ о государственной регистрации индивидуального предпринимателя;</w:t>
            </w:r>
          </w:p>
          <w:p w:rsidR="00D4472B" w:rsidRDefault="00D4472B" w:rsidP="00D447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3. Основной документ, удостоверяющий личность физического лица на территории Российской Федерации (копия);</w:t>
            </w:r>
          </w:p>
          <w:p w:rsidR="00D4472B" w:rsidRDefault="00D4472B" w:rsidP="00D447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4. Доверенность на лицо, заверившее копии документов на основании доверенности;</w:t>
            </w:r>
          </w:p>
          <w:p w:rsidR="00D4472B" w:rsidRDefault="00D4472B" w:rsidP="00D447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5. Свидетельство о постановке на учет </w:t>
            </w:r>
            <w:r>
              <w:rPr>
                <w:rFonts w:ascii="Tahoma" w:hAnsi="Tahoma" w:cs="Tahoma"/>
                <w:szCs w:val="24"/>
              </w:rPr>
              <w:br/>
              <w:t>в налоговом органе.</w:t>
            </w:r>
          </w:p>
          <w:p w:rsidR="00D4472B" w:rsidRDefault="00D4472B" w:rsidP="00F25253">
            <w:pPr>
              <w:ind w:firstLine="437"/>
              <w:rPr>
                <w:rFonts w:ascii="Tahoma" w:hAnsi="Tahoma" w:cs="Tahoma"/>
                <w:i/>
                <w:iCs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Документы должны быть предоставлены </w:t>
            </w:r>
            <w:r>
              <w:rPr>
                <w:rFonts w:ascii="Tahoma" w:hAnsi="Tahoma" w:cs="Tahoma"/>
                <w:szCs w:val="24"/>
              </w:rPr>
              <w:br/>
              <w:t>в виде нотариально заверенной копии или копии, заверенной уполномоченным лицом с указанием даты заверения. Примечание: Участник может не предоставлять полный перечень документов при выполнении нижеследующих условий:</w:t>
            </w:r>
          </w:p>
          <w:p w:rsidR="00D4472B" w:rsidRDefault="00D4472B" w:rsidP="00F25253">
            <w:pPr>
              <w:pStyle w:val="a8"/>
              <w:ind w:firstLine="437"/>
              <w:jc w:val="both"/>
              <w:rPr>
                <w:rFonts w:ascii="Tahoma" w:hAnsi="Tahoma" w:cs="Tahoma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- организацией уже подавалась заявка 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br/>
              <w:t>на участие в конкурсе, организуемом Заказчиком;</w:t>
            </w:r>
          </w:p>
          <w:p w:rsidR="00D4472B" w:rsidRDefault="00D4472B" w:rsidP="00F25253">
            <w:pPr>
              <w:ind w:firstLine="437"/>
            </w:pPr>
            <w:r>
              <w:rPr>
                <w:rFonts w:ascii="Tahoma" w:hAnsi="Tahoma" w:cs="Tahoma"/>
                <w:szCs w:val="24"/>
              </w:rPr>
              <w:t xml:space="preserve">- срок первоначально поданной заявки </w:t>
            </w:r>
            <w:r>
              <w:rPr>
                <w:rFonts w:ascii="Tahoma" w:hAnsi="Tahoma" w:cs="Tahoma"/>
                <w:szCs w:val="24"/>
              </w:rPr>
              <w:br/>
              <w:t xml:space="preserve">с данными документами участника </w:t>
            </w:r>
            <w:r>
              <w:rPr>
                <w:rFonts w:ascii="Tahoma" w:hAnsi="Tahoma" w:cs="Tahoma"/>
                <w:szCs w:val="24"/>
              </w:rPr>
              <w:br/>
              <w:t>не превышает 12-ти месяцев от даты регистрации.</w:t>
            </w:r>
            <w:r>
              <w:t xml:space="preserve"> </w:t>
            </w:r>
          </w:p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6. Документы, подтверждающие получение согласия органов управления на совершение сделки / одобрения сделки органами управления в случаях, предусмотренных действующим законодательством или учредительными документами контрагента (Приложение №5).</w:t>
            </w:r>
          </w:p>
        </w:tc>
      </w:tr>
      <w:tr w:rsidR="00D4472B" w:rsidRPr="00FE4743" w:rsidTr="00F25253">
        <w:tc>
          <w:tcPr>
            <w:tcW w:w="3834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14.Условия договора, заключаемого по результатам закупочной процедуры, в том числе, антикоррупционная оговорка, ответственность за нарушение обязательств, применимое право и подсудность</w:t>
            </w:r>
          </w:p>
        </w:tc>
        <w:tc>
          <w:tcPr>
            <w:tcW w:w="5529" w:type="dxa"/>
            <w:shd w:val="clear" w:color="auto" w:fill="auto"/>
          </w:tcPr>
          <w:p w:rsidR="00D4472B" w:rsidRPr="00FE4743" w:rsidRDefault="00D4472B" w:rsidP="000769FE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 xml:space="preserve">Согласно договора (Приложение №2 Типовая форма договора). Применимое право и подсудность - Российская Федерация, Арбитражный суд по месту нахождения истца. </w:t>
            </w:r>
            <w:r w:rsidRPr="00FE4743">
              <w:rPr>
                <w:rFonts w:ascii="Tahoma" w:hAnsi="Tahoma" w:cs="Tahoma"/>
                <w:b/>
                <w:szCs w:val="24"/>
              </w:rPr>
              <w:t xml:space="preserve">Изменение условий типового </w:t>
            </w:r>
            <w:r w:rsidR="00F25253" w:rsidRPr="00FE4743">
              <w:rPr>
                <w:rFonts w:ascii="Tahoma" w:hAnsi="Tahoma" w:cs="Tahoma"/>
                <w:b/>
                <w:szCs w:val="24"/>
              </w:rPr>
              <w:t>договора</w:t>
            </w:r>
            <w:r w:rsidR="00F25253">
              <w:rPr>
                <w:rFonts w:ascii="Tahoma" w:hAnsi="Tahoma" w:cs="Tahoma"/>
                <w:b/>
                <w:szCs w:val="24"/>
              </w:rPr>
              <w:t xml:space="preserve"> </w:t>
            </w:r>
            <w:r w:rsidR="00F25253">
              <w:rPr>
                <w:rFonts w:ascii="Tahoma" w:hAnsi="Tahoma" w:cs="Tahoma"/>
                <w:b/>
                <w:szCs w:val="24"/>
              </w:rPr>
              <w:br/>
              <w:t>не</w:t>
            </w:r>
            <w:r w:rsidRPr="00FE4743">
              <w:rPr>
                <w:rFonts w:ascii="Tahoma" w:hAnsi="Tahoma" w:cs="Tahoma"/>
                <w:b/>
                <w:szCs w:val="24"/>
              </w:rPr>
              <w:t xml:space="preserve"> допускается, протокол разногласий </w:t>
            </w:r>
            <w:r w:rsidR="00F25253">
              <w:rPr>
                <w:rFonts w:ascii="Tahoma" w:hAnsi="Tahoma" w:cs="Tahoma"/>
                <w:b/>
                <w:szCs w:val="24"/>
              </w:rPr>
              <w:br/>
            </w:r>
            <w:r w:rsidRPr="00FE4743">
              <w:rPr>
                <w:rFonts w:ascii="Tahoma" w:hAnsi="Tahoma" w:cs="Tahoma"/>
                <w:b/>
                <w:szCs w:val="24"/>
              </w:rPr>
              <w:t>не рассматривается.</w:t>
            </w:r>
          </w:p>
        </w:tc>
      </w:tr>
      <w:tr w:rsidR="00D4472B" w:rsidRPr="00FE4743" w:rsidTr="00F25253">
        <w:tc>
          <w:tcPr>
            <w:tcW w:w="3834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15.Иные специальные требования Заказчика (если применимо)</w:t>
            </w:r>
          </w:p>
        </w:tc>
        <w:tc>
          <w:tcPr>
            <w:tcW w:w="5529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Не требуется</w:t>
            </w:r>
          </w:p>
        </w:tc>
      </w:tr>
      <w:tr w:rsidR="00D4472B" w:rsidRPr="00FE4743" w:rsidTr="00F25253">
        <w:trPr>
          <w:trHeight w:val="354"/>
        </w:trPr>
        <w:tc>
          <w:tcPr>
            <w:tcW w:w="3834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 xml:space="preserve">16.Прочие необходимые требования </w:t>
            </w:r>
          </w:p>
        </w:tc>
        <w:tc>
          <w:tcPr>
            <w:tcW w:w="5529" w:type="dxa"/>
            <w:shd w:val="clear" w:color="auto" w:fill="auto"/>
          </w:tcPr>
          <w:p w:rsidR="00D4472B" w:rsidRPr="00307167" w:rsidRDefault="00D4472B" w:rsidP="00D4472B">
            <w:pPr>
              <w:rPr>
                <w:rFonts w:ascii="Tahoma" w:hAnsi="Tahoma" w:cs="Tahoma"/>
                <w:szCs w:val="24"/>
              </w:rPr>
            </w:pPr>
            <w:r w:rsidRPr="00307167">
              <w:rPr>
                <w:rFonts w:ascii="Tahoma" w:hAnsi="Tahoma" w:cs="Tahoma"/>
                <w:szCs w:val="24"/>
              </w:rPr>
              <w:t>Не требуется</w:t>
            </w:r>
          </w:p>
        </w:tc>
      </w:tr>
      <w:tr w:rsidR="000769FE" w:rsidRPr="00FE4743" w:rsidTr="00F25253">
        <w:tc>
          <w:tcPr>
            <w:tcW w:w="3834" w:type="dxa"/>
            <w:shd w:val="clear" w:color="auto" w:fill="auto"/>
          </w:tcPr>
          <w:p w:rsidR="000769FE" w:rsidRPr="00FE4743" w:rsidRDefault="000769FE" w:rsidP="000769FE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17.Перечень и значения отдельных характеристик, которыми должна обладать Продукция</w:t>
            </w:r>
          </w:p>
        </w:tc>
        <w:tc>
          <w:tcPr>
            <w:tcW w:w="5529" w:type="dxa"/>
            <w:shd w:val="clear" w:color="auto" w:fill="auto"/>
          </w:tcPr>
          <w:p w:rsidR="000769FE" w:rsidRPr="004B29AA" w:rsidRDefault="000769FE" w:rsidP="000769FE">
            <w:pPr>
              <w:jc w:val="left"/>
              <w:rPr>
                <w:rFonts w:ascii="Tahoma" w:hAnsi="Tahoma" w:cs="Tahoma"/>
                <w:szCs w:val="24"/>
              </w:rPr>
            </w:pPr>
            <w:r w:rsidRPr="004B29AA">
              <w:rPr>
                <w:rFonts w:ascii="Tahoma" w:hAnsi="Tahoma" w:cs="Tahoma"/>
                <w:szCs w:val="24"/>
              </w:rPr>
              <w:t xml:space="preserve">В соответствии со </w:t>
            </w:r>
            <w:r>
              <w:rPr>
                <w:rFonts w:ascii="Tahoma" w:hAnsi="Tahoma" w:cs="Tahoma"/>
                <w:szCs w:val="24"/>
              </w:rPr>
              <w:t>С</w:t>
            </w:r>
            <w:r w:rsidRPr="004B29AA">
              <w:rPr>
                <w:rFonts w:ascii="Tahoma" w:hAnsi="Tahoma" w:cs="Tahoma"/>
                <w:szCs w:val="24"/>
              </w:rPr>
              <w:t xml:space="preserve">пецифицированным перечнем – </w:t>
            </w:r>
            <w:r>
              <w:rPr>
                <w:rFonts w:ascii="Tahoma" w:hAnsi="Tahoma" w:cs="Tahoma"/>
                <w:szCs w:val="24"/>
              </w:rPr>
              <w:t>П</w:t>
            </w:r>
            <w:r w:rsidRPr="004B29AA">
              <w:rPr>
                <w:rFonts w:ascii="Tahoma" w:hAnsi="Tahoma" w:cs="Tahoma"/>
                <w:szCs w:val="24"/>
              </w:rPr>
              <w:t>риложение № 4.</w:t>
            </w:r>
          </w:p>
        </w:tc>
      </w:tr>
      <w:tr w:rsidR="000769FE" w:rsidRPr="00FE4743" w:rsidTr="00F25253">
        <w:tc>
          <w:tcPr>
            <w:tcW w:w="3834" w:type="dxa"/>
            <w:shd w:val="clear" w:color="auto" w:fill="auto"/>
          </w:tcPr>
          <w:p w:rsidR="000769FE" w:rsidRPr="00FE4743" w:rsidRDefault="000769FE" w:rsidP="000769FE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18.Другая необходимая информация и требования (к Квалификации поставщика, возможности представлять аналоги, гарантии по сертификации Продукции, году изготовления Продукции и т.д.)</w:t>
            </w:r>
          </w:p>
        </w:tc>
        <w:tc>
          <w:tcPr>
            <w:tcW w:w="5529" w:type="dxa"/>
            <w:shd w:val="clear" w:color="auto" w:fill="auto"/>
          </w:tcPr>
          <w:p w:rsidR="000769FE" w:rsidRPr="00A35F7F" w:rsidRDefault="000769FE" w:rsidP="000769FE">
            <w:pPr>
              <w:jc w:val="left"/>
              <w:rPr>
                <w:rFonts w:ascii="Tahoma" w:hAnsi="Tahoma" w:cs="Tahoma"/>
                <w:b/>
                <w:szCs w:val="24"/>
              </w:rPr>
            </w:pPr>
            <w:r w:rsidRPr="00A35F7F">
              <w:rPr>
                <w:rFonts w:ascii="Tahoma" w:hAnsi="Tahoma" w:cs="Tahoma"/>
                <w:b/>
                <w:szCs w:val="24"/>
              </w:rPr>
              <w:t xml:space="preserve">Допускается </w:t>
            </w:r>
            <w:proofErr w:type="spellStart"/>
            <w:r w:rsidRPr="00A35F7F">
              <w:rPr>
                <w:rFonts w:ascii="Tahoma" w:hAnsi="Tahoma" w:cs="Tahoma"/>
                <w:b/>
                <w:szCs w:val="24"/>
              </w:rPr>
              <w:t>толеранс</w:t>
            </w:r>
            <w:proofErr w:type="spellEnd"/>
            <w:r w:rsidRPr="00A35F7F">
              <w:rPr>
                <w:rFonts w:ascii="Tahoma" w:hAnsi="Tahoma" w:cs="Tahoma"/>
                <w:b/>
                <w:szCs w:val="24"/>
              </w:rPr>
              <w:t xml:space="preserve"> поставки</w:t>
            </w:r>
          </w:p>
          <w:p w:rsidR="000769FE" w:rsidRPr="004B29AA" w:rsidRDefault="000769FE" w:rsidP="000769FE">
            <w:pPr>
              <w:jc w:val="left"/>
              <w:rPr>
                <w:rFonts w:ascii="Tahoma" w:hAnsi="Tahoma" w:cs="Tahoma"/>
                <w:szCs w:val="24"/>
              </w:rPr>
            </w:pPr>
            <w:r w:rsidRPr="00A35F7F">
              <w:rPr>
                <w:rFonts w:ascii="Tahoma" w:hAnsi="Tahoma" w:cs="Tahoma"/>
                <w:b/>
                <w:szCs w:val="24"/>
              </w:rPr>
              <w:t>+/-10% от общего объема поставки.</w:t>
            </w:r>
          </w:p>
        </w:tc>
      </w:tr>
      <w:tr w:rsidR="00D4472B" w:rsidRPr="00FE4743" w:rsidTr="00F25253">
        <w:tc>
          <w:tcPr>
            <w:tcW w:w="3834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szCs w:val="24"/>
              </w:rPr>
              <w:t>19.Срок действия КП/ТКП</w:t>
            </w:r>
          </w:p>
        </w:tc>
        <w:tc>
          <w:tcPr>
            <w:tcW w:w="5529" w:type="dxa"/>
            <w:shd w:val="clear" w:color="auto" w:fill="auto"/>
          </w:tcPr>
          <w:p w:rsidR="00D4472B" w:rsidRPr="00FE4743" w:rsidRDefault="00D4472B" w:rsidP="00D4472B">
            <w:pPr>
              <w:rPr>
                <w:rFonts w:ascii="Tahoma" w:hAnsi="Tahoma" w:cs="Tahoma"/>
                <w:szCs w:val="24"/>
              </w:rPr>
            </w:pPr>
            <w:r w:rsidRPr="00FE4743">
              <w:rPr>
                <w:rFonts w:ascii="Tahoma" w:hAnsi="Tahoma" w:cs="Tahoma"/>
                <w:color w:val="000000"/>
                <w:szCs w:val="24"/>
              </w:rPr>
              <w:t>Не менее 90 календарных дней с даты направления</w:t>
            </w:r>
          </w:p>
        </w:tc>
      </w:tr>
    </w:tbl>
    <w:p w:rsidR="004A38E4" w:rsidRPr="00FE4743" w:rsidRDefault="004A38E4" w:rsidP="006B0E30">
      <w:pPr>
        <w:ind w:firstLine="567"/>
        <w:rPr>
          <w:rFonts w:ascii="Tahoma" w:hAnsi="Tahoma" w:cs="Tahoma"/>
          <w:szCs w:val="24"/>
        </w:rPr>
      </w:pPr>
    </w:p>
    <w:p w:rsidR="00192DF7" w:rsidRPr="00995EE0" w:rsidRDefault="00192DF7" w:rsidP="00192DF7">
      <w:pPr>
        <w:tabs>
          <w:tab w:val="left" w:pos="284"/>
        </w:tabs>
        <w:rPr>
          <w:rFonts w:ascii="Tahoma" w:hAnsi="Tahoma" w:cs="Tahoma"/>
          <w:b/>
          <w:szCs w:val="24"/>
        </w:rPr>
      </w:pPr>
      <w:r w:rsidRPr="00995EE0">
        <w:rPr>
          <w:rFonts w:ascii="Tahoma" w:hAnsi="Tahoma" w:cs="Tahoma"/>
          <w:b/>
          <w:szCs w:val="24"/>
        </w:rPr>
        <w:t>Приложения:</w:t>
      </w:r>
    </w:p>
    <w:p w:rsidR="00192DF7" w:rsidRPr="00995EE0" w:rsidRDefault="00192DF7" w:rsidP="00192DF7">
      <w:pPr>
        <w:tabs>
          <w:tab w:val="left" w:pos="284"/>
          <w:tab w:val="left" w:pos="851"/>
        </w:tabs>
        <w:rPr>
          <w:rFonts w:ascii="Tahoma" w:hAnsi="Tahoma" w:cs="Tahoma"/>
          <w:szCs w:val="24"/>
        </w:rPr>
      </w:pPr>
      <w:r w:rsidRPr="00995EE0">
        <w:rPr>
          <w:rFonts w:ascii="Tahoma" w:hAnsi="Tahoma" w:cs="Tahoma"/>
          <w:szCs w:val="24"/>
        </w:rPr>
        <w:t>1.</w:t>
      </w:r>
      <w:r w:rsidRPr="00995EE0">
        <w:rPr>
          <w:rFonts w:ascii="Tahoma" w:hAnsi="Tahoma" w:cs="Tahoma"/>
          <w:szCs w:val="24"/>
        </w:rPr>
        <w:tab/>
        <w:t xml:space="preserve">Заявка – на </w:t>
      </w:r>
      <w:r>
        <w:rPr>
          <w:rFonts w:ascii="Tahoma" w:hAnsi="Tahoma" w:cs="Tahoma"/>
          <w:szCs w:val="24"/>
        </w:rPr>
        <w:t>2</w:t>
      </w:r>
      <w:r w:rsidRPr="00995EE0">
        <w:rPr>
          <w:rFonts w:ascii="Tahoma" w:hAnsi="Tahoma" w:cs="Tahoma"/>
          <w:szCs w:val="24"/>
        </w:rPr>
        <w:t xml:space="preserve"> л.;</w:t>
      </w:r>
    </w:p>
    <w:p w:rsidR="00192DF7" w:rsidRPr="00995EE0" w:rsidRDefault="00192DF7" w:rsidP="00192DF7">
      <w:pPr>
        <w:tabs>
          <w:tab w:val="left" w:pos="284"/>
          <w:tab w:val="left" w:pos="851"/>
        </w:tabs>
        <w:rPr>
          <w:rFonts w:ascii="Tahoma" w:hAnsi="Tahoma" w:cs="Tahoma"/>
          <w:szCs w:val="24"/>
        </w:rPr>
      </w:pPr>
      <w:r w:rsidRPr="00995EE0">
        <w:rPr>
          <w:rFonts w:ascii="Tahoma" w:hAnsi="Tahoma" w:cs="Tahoma"/>
          <w:szCs w:val="24"/>
        </w:rPr>
        <w:t>2.</w:t>
      </w:r>
      <w:r w:rsidRPr="00995EE0">
        <w:rPr>
          <w:rFonts w:ascii="Tahoma" w:hAnsi="Tahoma" w:cs="Tahoma"/>
          <w:szCs w:val="24"/>
        </w:rPr>
        <w:tab/>
        <w:t xml:space="preserve">Типовая форма договора – на </w:t>
      </w:r>
      <w:r>
        <w:rPr>
          <w:rFonts w:ascii="Tahoma" w:hAnsi="Tahoma" w:cs="Tahoma"/>
          <w:szCs w:val="24"/>
        </w:rPr>
        <w:t>21 л.;</w:t>
      </w:r>
    </w:p>
    <w:p w:rsidR="00192DF7" w:rsidRDefault="00192DF7" w:rsidP="00192DF7">
      <w:pPr>
        <w:tabs>
          <w:tab w:val="left" w:pos="284"/>
          <w:tab w:val="left" w:pos="851"/>
        </w:tabs>
        <w:rPr>
          <w:rFonts w:ascii="Tahoma" w:hAnsi="Tahoma" w:cs="Tahoma"/>
          <w:szCs w:val="24"/>
        </w:rPr>
      </w:pPr>
      <w:r w:rsidRPr="00995EE0">
        <w:rPr>
          <w:rFonts w:ascii="Tahoma" w:hAnsi="Tahoma" w:cs="Tahoma"/>
          <w:szCs w:val="24"/>
        </w:rPr>
        <w:t xml:space="preserve">3. </w:t>
      </w:r>
      <w:r>
        <w:rPr>
          <w:rFonts w:ascii="Tahoma" w:hAnsi="Tahoma" w:cs="Tahoma"/>
          <w:szCs w:val="24"/>
        </w:rPr>
        <w:t>Карточка контрагента – 5 л.;</w:t>
      </w:r>
    </w:p>
    <w:p w:rsidR="00192DF7" w:rsidRDefault="00192DF7" w:rsidP="00192DF7">
      <w:pPr>
        <w:tabs>
          <w:tab w:val="left" w:pos="284"/>
          <w:tab w:val="left" w:pos="851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4. Специфицированный перечень – на </w:t>
      </w:r>
      <w:r w:rsidR="000769FE">
        <w:rPr>
          <w:rFonts w:ascii="Tahoma" w:hAnsi="Tahoma" w:cs="Tahoma"/>
          <w:szCs w:val="24"/>
        </w:rPr>
        <w:t>1</w:t>
      </w:r>
      <w:r>
        <w:rPr>
          <w:rFonts w:ascii="Tahoma" w:hAnsi="Tahoma" w:cs="Tahoma"/>
          <w:szCs w:val="24"/>
        </w:rPr>
        <w:t xml:space="preserve"> л.</w:t>
      </w:r>
    </w:p>
    <w:p w:rsidR="00192DF7" w:rsidRPr="00995EE0" w:rsidRDefault="00192DF7" w:rsidP="00192DF7">
      <w:pPr>
        <w:tabs>
          <w:tab w:val="left" w:pos="284"/>
          <w:tab w:val="left" w:pos="851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5. Справка о крупности, заинтересованности в сделке – на 1 л.</w:t>
      </w:r>
    </w:p>
    <w:p w:rsidR="00192DF7" w:rsidRPr="0019779D" w:rsidRDefault="00192DF7" w:rsidP="00192DF7">
      <w:pPr>
        <w:tabs>
          <w:tab w:val="left" w:pos="284"/>
          <w:tab w:val="left" w:pos="851"/>
        </w:tabs>
        <w:rPr>
          <w:rFonts w:ascii="Tahoma" w:hAnsi="Tahoma" w:cs="Tahoma"/>
          <w:sz w:val="20"/>
        </w:rPr>
      </w:pPr>
    </w:p>
    <w:p w:rsidR="00192DF7" w:rsidRPr="00995EE0" w:rsidRDefault="00192DF7" w:rsidP="00192DF7">
      <w:pPr>
        <w:ind w:firstLine="851"/>
        <w:rPr>
          <w:rFonts w:ascii="Tahoma" w:hAnsi="Tahoma" w:cs="Tahoma"/>
          <w:szCs w:val="24"/>
        </w:rPr>
      </w:pPr>
      <w:r w:rsidRPr="00995EE0">
        <w:rPr>
          <w:rFonts w:ascii="Tahoma" w:hAnsi="Tahoma" w:cs="Tahoma"/>
          <w:szCs w:val="24"/>
        </w:rPr>
        <w:t xml:space="preserve">Закупочная процедура, является внутренней процедурой выбора Компанией Поставщиков и не должна рассматриваться в качестве торгов </w:t>
      </w:r>
      <w:r>
        <w:rPr>
          <w:rFonts w:ascii="Tahoma" w:hAnsi="Tahoma" w:cs="Tahoma"/>
          <w:szCs w:val="24"/>
        </w:rPr>
        <w:br/>
      </w:r>
      <w:r w:rsidRPr="00995EE0">
        <w:rPr>
          <w:rFonts w:ascii="Tahoma" w:hAnsi="Tahoma" w:cs="Tahoma"/>
          <w:szCs w:val="24"/>
        </w:rPr>
        <w:t>в смысле статей 447–449 Гражданского кодекса Российской Федерации, а также не является публичным конкурсом, который регулируется главой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br/>
      </w:r>
      <w:r w:rsidRPr="00995EE0">
        <w:rPr>
          <w:rFonts w:ascii="Tahoma" w:hAnsi="Tahoma" w:cs="Tahoma"/>
          <w:szCs w:val="24"/>
        </w:rPr>
        <w:t>57 Гражданского кодекса Российской Федерации.</w:t>
      </w:r>
    </w:p>
    <w:p w:rsidR="00192DF7" w:rsidRPr="00995EE0" w:rsidRDefault="00192DF7" w:rsidP="00192DF7">
      <w:pPr>
        <w:ind w:firstLine="851"/>
        <w:rPr>
          <w:rFonts w:ascii="Tahoma" w:hAnsi="Tahoma" w:cs="Tahoma"/>
          <w:szCs w:val="24"/>
        </w:rPr>
      </w:pPr>
      <w:r w:rsidRPr="00995EE0">
        <w:rPr>
          <w:rFonts w:ascii="Tahoma" w:hAnsi="Tahoma" w:cs="Tahoma"/>
          <w:szCs w:val="24"/>
        </w:rPr>
        <w:t xml:space="preserve">АО «ЕРП» сохраняет за собой право в любое время отказаться </w:t>
      </w:r>
      <w:r>
        <w:rPr>
          <w:rFonts w:ascii="Tahoma" w:hAnsi="Tahoma" w:cs="Tahoma"/>
          <w:szCs w:val="24"/>
        </w:rPr>
        <w:br/>
      </w:r>
      <w:r w:rsidRPr="00995EE0">
        <w:rPr>
          <w:rFonts w:ascii="Tahoma" w:hAnsi="Tahoma" w:cs="Tahoma"/>
          <w:szCs w:val="24"/>
        </w:rPr>
        <w:t xml:space="preserve">от продолжения проведения данной Закупочной процедуры, изменить условия </w:t>
      </w:r>
      <w:r>
        <w:rPr>
          <w:rFonts w:ascii="Tahoma" w:hAnsi="Tahoma" w:cs="Tahoma"/>
          <w:szCs w:val="24"/>
        </w:rPr>
        <w:br/>
      </w:r>
      <w:r w:rsidRPr="00995EE0">
        <w:rPr>
          <w:rFonts w:ascii="Tahoma" w:hAnsi="Tahoma" w:cs="Tahoma"/>
          <w:szCs w:val="24"/>
        </w:rPr>
        <w:t>ее проведения, а также отказаться от заключения договора</w:t>
      </w:r>
      <w:r>
        <w:rPr>
          <w:rFonts w:ascii="Tahoma" w:hAnsi="Tahoma" w:cs="Tahoma"/>
          <w:szCs w:val="24"/>
        </w:rPr>
        <w:t xml:space="preserve"> </w:t>
      </w:r>
      <w:r w:rsidRPr="00995EE0">
        <w:rPr>
          <w:rFonts w:ascii="Tahoma" w:hAnsi="Tahoma" w:cs="Tahoma"/>
          <w:szCs w:val="24"/>
        </w:rPr>
        <w:t>с Поставщиком, предложение которого признано лучшим по результатам проведения закупочной процедуры.</w:t>
      </w:r>
    </w:p>
    <w:p w:rsidR="00192DF7" w:rsidRPr="00995EE0" w:rsidRDefault="00192DF7" w:rsidP="00192DF7">
      <w:pPr>
        <w:ind w:firstLine="851"/>
        <w:rPr>
          <w:rFonts w:ascii="Tahoma" w:hAnsi="Tahoma" w:cs="Tahoma"/>
          <w:szCs w:val="24"/>
        </w:rPr>
      </w:pPr>
      <w:r w:rsidRPr="00995EE0">
        <w:rPr>
          <w:rFonts w:ascii="Tahoma" w:hAnsi="Tahoma" w:cs="Tahoma"/>
          <w:szCs w:val="24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АО «ЕРП»</w:t>
      </w:r>
      <w:r>
        <w:rPr>
          <w:rFonts w:ascii="Tahoma" w:hAnsi="Tahoma" w:cs="Tahoma"/>
          <w:szCs w:val="24"/>
        </w:rPr>
        <w:t xml:space="preserve"> </w:t>
      </w:r>
      <w:r w:rsidRPr="00995EE0">
        <w:rPr>
          <w:rFonts w:ascii="Tahoma" w:hAnsi="Tahoma" w:cs="Tahoma"/>
          <w:szCs w:val="24"/>
        </w:rPr>
        <w:t>не возмещаются.</w:t>
      </w:r>
    </w:p>
    <w:p w:rsidR="00192DF7" w:rsidRPr="00995EE0" w:rsidRDefault="00192DF7" w:rsidP="00192DF7">
      <w:pPr>
        <w:ind w:firstLine="851"/>
        <w:rPr>
          <w:rFonts w:ascii="Tahoma" w:hAnsi="Tahoma" w:cs="Tahoma"/>
          <w:szCs w:val="24"/>
          <w:u w:val="single"/>
        </w:rPr>
      </w:pPr>
      <w:r w:rsidRPr="00995EE0">
        <w:rPr>
          <w:rFonts w:ascii="Tahoma" w:hAnsi="Tahoma" w:cs="Tahoma"/>
          <w:szCs w:val="24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</w:t>
      </w:r>
      <w:r>
        <w:rPr>
          <w:rFonts w:ascii="Tahoma" w:hAnsi="Tahoma" w:cs="Tahoma"/>
          <w:szCs w:val="24"/>
        </w:rPr>
        <w:br/>
      </w:r>
      <w:r w:rsidRPr="00995EE0">
        <w:rPr>
          <w:rFonts w:ascii="Tahoma" w:hAnsi="Tahoma" w:cs="Tahoma"/>
          <w:szCs w:val="24"/>
        </w:rPr>
        <w:t>на электронный адрес</w:t>
      </w:r>
      <w:r w:rsidRPr="00995EE0">
        <w:rPr>
          <w:rFonts w:ascii="Tahoma" w:hAnsi="Tahoma" w:cs="Tahoma"/>
          <w:szCs w:val="24"/>
          <w:u w:val="single"/>
        </w:rPr>
        <w:t xml:space="preserve">: </w:t>
      </w:r>
      <w:hyperlink r:id="rId9" w:history="1">
        <w:r w:rsidRPr="00995EE0">
          <w:rPr>
            <w:rStyle w:val="a3"/>
            <w:rFonts w:ascii="Tahoma" w:hAnsi="Tahoma" w:cs="Tahoma"/>
            <w:szCs w:val="24"/>
          </w:rPr>
          <w:t>tender@e-river.ru</w:t>
        </w:r>
      </w:hyperlink>
      <w:r w:rsidRPr="00995EE0">
        <w:rPr>
          <w:rStyle w:val="a3"/>
          <w:rFonts w:ascii="Tahoma" w:hAnsi="Tahoma" w:cs="Tahoma"/>
          <w:szCs w:val="24"/>
        </w:rPr>
        <w:t>.</w:t>
      </w:r>
    </w:p>
    <w:p w:rsidR="00192DF7" w:rsidRPr="0019779D" w:rsidRDefault="00192DF7" w:rsidP="00192DF7">
      <w:pPr>
        <w:ind w:firstLine="851"/>
        <w:rPr>
          <w:rFonts w:ascii="Tahoma" w:hAnsi="Tahoma" w:cs="Tahoma"/>
          <w:sz w:val="20"/>
        </w:rPr>
      </w:pPr>
    </w:p>
    <w:p w:rsidR="00192DF7" w:rsidRPr="00995EE0" w:rsidRDefault="00192DF7" w:rsidP="00192DF7">
      <w:pPr>
        <w:ind w:firstLine="851"/>
        <w:rPr>
          <w:rFonts w:ascii="Tahoma" w:hAnsi="Tahoma" w:cs="Tahoma"/>
          <w:szCs w:val="24"/>
        </w:rPr>
      </w:pPr>
      <w:r w:rsidRPr="00995EE0">
        <w:rPr>
          <w:rFonts w:ascii="Tahoma" w:hAnsi="Tahoma" w:cs="Tahoma"/>
          <w:szCs w:val="24"/>
        </w:rPr>
        <w:t xml:space="preserve">Вашу Заявку на участие в закупочной процедуре прошу направлять </w:t>
      </w:r>
      <w:r>
        <w:rPr>
          <w:rFonts w:ascii="Tahoma" w:hAnsi="Tahoma" w:cs="Tahoma"/>
          <w:szCs w:val="24"/>
        </w:rPr>
        <w:br/>
      </w:r>
      <w:r w:rsidRPr="00995EE0">
        <w:rPr>
          <w:rFonts w:ascii="Tahoma" w:hAnsi="Tahoma" w:cs="Tahoma"/>
          <w:szCs w:val="24"/>
        </w:rPr>
        <w:t>в электронном виде (</w:t>
      </w:r>
      <w:r w:rsidRPr="00995EE0">
        <w:rPr>
          <w:rFonts w:ascii="Tahoma" w:hAnsi="Tahoma" w:cs="Tahoma"/>
          <w:color w:val="000000"/>
          <w:szCs w:val="24"/>
        </w:rPr>
        <w:t xml:space="preserve">отсканированные с бумажных носителей образы документов, </w:t>
      </w:r>
      <w:r w:rsidRPr="00995EE0">
        <w:rPr>
          <w:rFonts w:ascii="Tahoma" w:hAnsi="Tahoma" w:cs="Tahoma"/>
          <w:szCs w:val="24"/>
        </w:rPr>
        <w:t xml:space="preserve">при этом документы, содержащие несколько листов, сканируются </w:t>
      </w:r>
      <w:r>
        <w:rPr>
          <w:rFonts w:ascii="Tahoma" w:hAnsi="Tahoma" w:cs="Tahoma"/>
          <w:szCs w:val="24"/>
        </w:rPr>
        <w:br/>
      </w:r>
      <w:r w:rsidRPr="00995EE0">
        <w:rPr>
          <w:rFonts w:ascii="Tahoma" w:hAnsi="Tahoma" w:cs="Tahoma"/>
          <w:szCs w:val="24"/>
        </w:rPr>
        <w:t>в один файл. Формат изображения документа может быть один</w:t>
      </w:r>
      <w:r>
        <w:rPr>
          <w:rFonts w:ascii="Tahoma" w:hAnsi="Tahoma" w:cs="Tahoma"/>
          <w:szCs w:val="24"/>
        </w:rPr>
        <w:t xml:space="preserve"> </w:t>
      </w:r>
      <w:r w:rsidRPr="00995EE0">
        <w:rPr>
          <w:rFonts w:ascii="Tahoma" w:hAnsi="Tahoma" w:cs="Tahoma"/>
          <w:szCs w:val="24"/>
        </w:rPr>
        <w:t xml:space="preserve">из допустимых </w:t>
      </w:r>
      <w:proofErr w:type="gramStart"/>
      <w:r w:rsidRPr="00995EE0">
        <w:rPr>
          <w:rFonts w:ascii="Tahoma" w:hAnsi="Tahoma" w:cs="Tahoma"/>
          <w:szCs w:val="24"/>
        </w:rPr>
        <w:t>(.</w:t>
      </w:r>
      <w:proofErr w:type="spellStart"/>
      <w:r w:rsidRPr="00995EE0">
        <w:rPr>
          <w:rFonts w:ascii="Tahoma" w:hAnsi="Tahoma" w:cs="Tahoma"/>
          <w:szCs w:val="24"/>
        </w:rPr>
        <w:t>tif</w:t>
      </w:r>
      <w:proofErr w:type="spellEnd"/>
      <w:proofErr w:type="gramEnd"/>
      <w:r w:rsidRPr="00995EE0">
        <w:rPr>
          <w:rFonts w:ascii="Tahoma" w:hAnsi="Tahoma" w:cs="Tahoma"/>
          <w:szCs w:val="24"/>
        </w:rPr>
        <w:t xml:space="preserve"> , .</w:t>
      </w:r>
      <w:proofErr w:type="spellStart"/>
      <w:r w:rsidRPr="00995EE0">
        <w:rPr>
          <w:rFonts w:ascii="Tahoma" w:hAnsi="Tahoma" w:cs="Tahoma"/>
          <w:szCs w:val="24"/>
        </w:rPr>
        <w:t>jpg</w:t>
      </w:r>
      <w:proofErr w:type="spellEnd"/>
      <w:r w:rsidRPr="00995EE0">
        <w:rPr>
          <w:rFonts w:ascii="Tahoma" w:hAnsi="Tahoma" w:cs="Tahoma"/>
          <w:szCs w:val="24"/>
        </w:rPr>
        <w:t>, .</w:t>
      </w:r>
      <w:proofErr w:type="spellStart"/>
      <w:r w:rsidRPr="00995EE0">
        <w:rPr>
          <w:rFonts w:ascii="Tahoma" w:hAnsi="Tahoma" w:cs="Tahoma"/>
          <w:szCs w:val="24"/>
        </w:rPr>
        <w:t>pdf</w:t>
      </w:r>
      <w:proofErr w:type="spellEnd"/>
      <w:r w:rsidRPr="00995EE0">
        <w:rPr>
          <w:rFonts w:ascii="Tahoma" w:hAnsi="Tahoma" w:cs="Tahoma"/>
          <w:szCs w:val="24"/>
        </w:rPr>
        <w:t>, .</w:t>
      </w:r>
      <w:proofErr w:type="spellStart"/>
      <w:r w:rsidRPr="00995EE0">
        <w:rPr>
          <w:rFonts w:ascii="Tahoma" w:hAnsi="Tahoma" w:cs="Tahoma"/>
          <w:szCs w:val="24"/>
        </w:rPr>
        <w:t>png</w:t>
      </w:r>
      <w:proofErr w:type="spellEnd"/>
      <w:r w:rsidRPr="00995EE0">
        <w:rPr>
          <w:rFonts w:ascii="Tahoma" w:hAnsi="Tahoma" w:cs="Tahoma"/>
          <w:szCs w:val="24"/>
        </w:rPr>
        <w:t xml:space="preserve">, </w:t>
      </w:r>
      <w:r w:rsidRPr="00995EE0">
        <w:rPr>
          <w:rFonts w:ascii="Tahoma" w:hAnsi="Tahoma" w:cs="Tahoma"/>
          <w:szCs w:val="24"/>
          <w:lang w:val="en-US"/>
        </w:rPr>
        <w:t>doc</w:t>
      </w:r>
      <w:r w:rsidRPr="00995EE0">
        <w:rPr>
          <w:rFonts w:ascii="Tahoma" w:hAnsi="Tahoma" w:cs="Tahoma"/>
          <w:szCs w:val="24"/>
        </w:rPr>
        <w:t>), качество изображения должно обеспечивать свободное чтение отсканированного документа, разборчивость всех необходимых реквизитов, виз, дат, штампов и печатей. Наименование файла должно позволять идентифицировать электронный образ документа.  Документы могут быть объединены в архив (</w:t>
      </w:r>
      <w:r w:rsidRPr="00995EE0">
        <w:rPr>
          <w:rFonts w:ascii="Tahoma" w:hAnsi="Tahoma" w:cs="Tahoma"/>
          <w:szCs w:val="24"/>
          <w:lang w:val="en-US"/>
        </w:rPr>
        <w:t>ZIP</w:t>
      </w:r>
      <w:r w:rsidRPr="00995EE0">
        <w:rPr>
          <w:rFonts w:ascii="Tahoma" w:hAnsi="Tahoma" w:cs="Tahoma"/>
          <w:szCs w:val="24"/>
        </w:rPr>
        <w:t xml:space="preserve">, </w:t>
      </w:r>
      <w:r w:rsidRPr="00995EE0">
        <w:rPr>
          <w:rFonts w:ascii="Tahoma" w:hAnsi="Tahoma" w:cs="Tahoma"/>
          <w:szCs w:val="24"/>
          <w:lang w:val="en-US"/>
        </w:rPr>
        <w:t>RAR</w:t>
      </w:r>
      <w:r>
        <w:rPr>
          <w:rFonts w:ascii="Tahoma" w:hAnsi="Tahoma" w:cs="Tahoma"/>
          <w:szCs w:val="24"/>
        </w:rPr>
        <w:t>)</w:t>
      </w:r>
      <w:r w:rsidRPr="00995EE0">
        <w:rPr>
          <w:rFonts w:ascii="Tahoma" w:hAnsi="Tahoma" w:cs="Tahoma"/>
          <w:szCs w:val="24"/>
        </w:rPr>
        <w:t xml:space="preserve">. </w:t>
      </w:r>
    </w:p>
    <w:p w:rsidR="00192DF7" w:rsidRPr="0066488A" w:rsidRDefault="00192DF7" w:rsidP="00192DF7">
      <w:pPr>
        <w:pStyle w:val="a8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192DF7" w:rsidRDefault="00192DF7" w:rsidP="00192DF7">
      <w:pPr>
        <w:pStyle w:val="a8"/>
        <w:ind w:left="708"/>
        <w:jc w:val="both"/>
        <w:rPr>
          <w:rFonts w:ascii="Tahoma" w:hAnsi="Tahoma" w:cs="Tahoma"/>
          <w:b/>
          <w:sz w:val="24"/>
          <w:szCs w:val="24"/>
        </w:rPr>
      </w:pPr>
      <w:r w:rsidRPr="0073188E">
        <w:rPr>
          <w:rFonts w:ascii="Tahoma" w:hAnsi="Tahoma" w:cs="Tahoma"/>
          <w:sz w:val="24"/>
          <w:szCs w:val="24"/>
        </w:rPr>
        <w:t>на имя</w:t>
      </w:r>
      <w:r w:rsidRPr="0073188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3188E">
        <w:rPr>
          <w:rFonts w:ascii="Tahoma" w:hAnsi="Tahoma" w:cs="Tahoma"/>
          <w:b/>
          <w:sz w:val="24"/>
          <w:szCs w:val="24"/>
        </w:rPr>
        <w:t>Почионова</w:t>
      </w:r>
      <w:proofErr w:type="spellEnd"/>
      <w:r w:rsidRPr="0073188E">
        <w:rPr>
          <w:rFonts w:ascii="Tahoma" w:hAnsi="Tahoma" w:cs="Tahoma"/>
          <w:b/>
          <w:sz w:val="24"/>
          <w:szCs w:val="24"/>
        </w:rPr>
        <w:t xml:space="preserve"> Артёма Михайловича, Заместителя генерального директора по МТС</w:t>
      </w:r>
      <w:r>
        <w:rPr>
          <w:rFonts w:ascii="Tahoma" w:hAnsi="Tahoma" w:cs="Tahoma"/>
          <w:b/>
          <w:sz w:val="24"/>
          <w:szCs w:val="24"/>
        </w:rPr>
        <w:t xml:space="preserve"> ООО «</w:t>
      </w:r>
      <w:proofErr w:type="spellStart"/>
      <w:r>
        <w:rPr>
          <w:rFonts w:ascii="Tahoma" w:hAnsi="Tahoma" w:cs="Tahoma"/>
          <w:b/>
          <w:sz w:val="24"/>
          <w:szCs w:val="24"/>
        </w:rPr>
        <w:t>Норникель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-ЕРП», управляющей организации </w:t>
      </w:r>
      <w:r w:rsidRPr="0073188E">
        <w:rPr>
          <w:rFonts w:ascii="Tahoma" w:hAnsi="Tahoma" w:cs="Tahoma"/>
          <w:b/>
          <w:sz w:val="24"/>
          <w:szCs w:val="24"/>
        </w:rPr>
        <w:t>АО «ЕРП»</w:t>
      </w:r>
      <w:r>
        <w:rPr>
          <w:rFonts w:ascii="Tahoma" w:hAnsi="Tahoma" w:cs="Tahoma"/>
          <w:b/>
          <w:sz w:val="24"/>
          <w:szCs w:val="24"/>
        </w:rPr>
        <w:t>.</w:t>
      </w:r>
    </w:p>
    <w:p w:rsidR="00192DF7" w:rsidRPr="0066488A" w:rsidRDefault="00192DF7" w:rsidP="00192DF7">
      <w:pPr>
        <w:pStyle w:val="a8"/>
        <w:ind w:firstLine="851"/>
        <w:jc w:val="both"/>
        <w:rPr>
          <w:rFonts w:ascii="Tahoma" w:hAnsi="Tahoma" w:cs="Tahoma"/>
          <w:sz w:val="20"/>
          <w:szCs w:val="20"/>
        </w:rPr>
      </w:pPr>
    </w:p>
    <w:p w:rsidR="00192DF7" w:rsidRPr="0073188E" w:rsidRDefault="00192DF7" w:rsidP="00192DF7">
      <w:pPr>
        <w:pStyle w:val="a8"/>
        <w:ind w:firstLine="709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 w:rsidRPr="0073188E">
        <w:rPr>
          <w:rFonts w:ascii="Tahoma" w:hAnsi="Tahoma" w:cs="Tahoma"/>
          <w:sz w:val="24"/>
          <w:szCs w:val="24"/>
        </w:rPr>
        <w:t xml:space="preserve">на </w:t>
      </w:r>
      <w:r w:rsidRPr="0073188E">
        <w:rPr>
          <w:rFonts w:ascii="Tahoma" w:hAnsi="Tahoma" w:cs="Tahoma"/>
          <w:b/>
          <w:sz w:val="24"/>
          <w:szCs w:val="24"/>
          <w:u w:val="single"/>
        </w:rPr>
        <w:t xml:space="preserve">ЭТП fabricant.ru.   </w:t>
      </w:r>
    </w:p>
    <w:p w:rsidR="00192DF7" w:rsidRPr="0066488A" w:rsidRDefault="00192DF7" w:rsidP="00192DF7">
      <w:pPr>
        <w:ind w:firstLine="851"/>
        <w:rPr>
          <w:sz w:val="20"/>
        </w:rPr>
      </w:pPr>
    </w:p>
    <w:p w:rsidR="00192DF7" w:rsidRDefault="00192DF7" w:rsidP="00192DF7">
      <w:pPr>
        <w:ind w:firstLine="851"/>
        <w:rPr>
          <w:rFonts w:ascii="Tahoma" w:hAnsi="Tahoma" w:cs="Tahoma"/>
          <w:szCs w:val="24"/>
        </w:rPr>
      </w:pPr>
      <w:r w:rsidRPr="00995EE0">
        <w:rPr>
          <w:rFonts w:ascii="Tahoma" w:hAnsi="Tahoma" w:cs="Tahoma"/>
          <w:szCs w:val="24"/>
        </w:rPr>
        <w:t>Передача информации другим подразделениям АО «ЕРП» до объявления результатов Закупочной процедуры не допускается, при обнаружении подобных фактов, АО «ЕРП» оставляет за собой право исключить потенциального Поставщика</w:t>
      </w:r>
      <w:r>
        <w:rPr>
          <w:rFonts w:ascii="Tahoma" w:hAnsi="Tahoma" w:cs="Tahoma"/>
          <w:szCs w:val="24"/>
        </w:rPr>
        <w:t xml:space="preserve"> </w:t>
      </w:r>
      <w:r w:rsidRPr="00995EE0">
        <w:rPr>
          <w:rFonts w:ascii="Tahoma" w:hAnsi="Tahoma" w:cs="Tahoma"/>
          <w:szCs w:val="24"/>
        </w:rPr>
        <w:t>из дальнейшего участия в Закупочной процедуре.</w:t>
      </w:r>
    </w:p>
    <w:p w:rsidR="00266C44" w:rsidRPr="00FE4743" w:rsidRDefault="00266C44" w:rsidP="00192DF7">
      <w:pPr>
        <w:ind w:firstLine="567"/>
        <w:rPr>
          <w:rFonts w:ascii="Tahoma" w:hAnsi="Tahoma" w:cs="Tahoma"/>
          <w:bCs/>
          <w:szCs w:val="24"/>
        </w:rPr>
      </w:pPr>
    </w:p>
    <w:sectPr w:rsidR="00266C44" w:rsidRPr="00FE4743" w:rsidSect="00B06795">
      <w:footerReference w:type="default" r:id="rId10"/>
      <w:pgSz w:w="11906" w:h="16838"/>
      <w:pgMar w:top="851" w:right="99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07" w:rsidRDefault="002C6307" w:rsidP="004A38E4">
      <w:r>
        <w:separator/>
      </w:r>
    </w:p>
  </w:endnote>
  <w:endnote w:type="continuationSeparator" w:id="0">
    <w:p w:rsidR="002C6307" w:rsidRDefault="002C6307" w:rsidP="004A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203895"/>
      <w:docPartObj>
        <w:docPartGallery w:val="Page Numbers (Bottom of Page)"/>
        <w:docPartUnique/>
      </w:docPartObj>
    </w:sdtPr>
    <w:sdtEndPr/>
    <w:sdtContent>
      <w:p w:rsidR="00B06795" w:rsidRDefault="00B0679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5C5">
          <w:rPr>
            <w:noProof/>
          </w:rPr>
          <w:t>7</w:t>
        </w:r>
        <w:r>
          <w:fldChar w:fldCharType="end"/>
        </w:r>
      </w:p>
    </w:sdtContent>
  </w:sdt>
  <w:p w:rsidR="00B06795" w:rsidRDefault="00B067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07" w:rsidRDefault="002C6307" w:rsidP="004A38E4">
      <w:r>
        <w:separator/>
      </w:r>
    </w:p>
  </w:footnote>
  <w:footnote w:type="continuationSeparator" w:id="0">
    <w:p w:rsidR="002C6307" w:rsidRDefault="002C6307" w:rsidP="004A38E4">
      <w:r>
        <w:continuationSeparator/>
      </w:r>
    </w:p>
  </w:footnote>
  <w:footnote w:id="1">
    <w:p w:rsidR="00D4472B" w:rsidRPr="00192DF7" w:rsidRDefault="00D4472B" w:rsidP="00E40BA2">
      <w:pPr>
        <w:pStyle w:val="ab"/>
        <w:rPr>
          <w:rFonts w:ascii="Tahoma" w:hAnsi="Tahoma" w:cs="Tahoma"/>
        </w:rPr>
      </w:pPr>
      <w:r w:rsidRPr="00192DF7">
        <w:rPr>
          <w:rStyle w:val="aa"/>
          <w:rFonts w:ascii="Tahoma" w:hAnsi="Tahoma" w:cs="Tahoma"/>
        </w:rPr>
        <w:footnoteRef/>
      </w:r>
      <w:r w:rsidRPr="00192DF7">
        <w:rPr>
          <w:rFonts w:ascii="Tahoma" w:hAnsi="Tahoma" w:cs="Tahoma"/>
        </w:rPr>
        <w:t xml:space="preserve"> За исключением контрагентов, являющихся публичными акционерными обществами, субъектами естественных монополий, некоммерческими организациями, финансовыми организациями.</w:t>
      </w:r>
    </w:p>
  </w:footnote>
  <w:footnote w:id="2">
    <w:p w:rsidR="00D4472B" w:rsidRDefault="00D4472B" w:rsidP="00931BDA">
      <w:pPr>
        <w:pStyle w:val="ab"/>
        <w:rPr>
          <w:rFonts w:ascii="Tahoma" w:hAnsi="Tahoma" w:cs="Tahoma"/>
        </w:rPr>
      </w:pPr>
      <w:r>
        <w:rPr>
          <w:rStyle w:val="aa"/>
          <w:rFonts w:ascii="Tahoma" w:hAnsi="Tahoma" w:cs="Tahoma"/>
        </w:rPr>
        <w:footnoteRef/>
      </w:r>
      <w:r>
        <w:rPr>
          <w:rFonts w:ascii="Tahoma" w:hAnsi="Tahoma" w:cs="Tahoma"/>
        </w:rPr>
        <w:t xml:space="preserve"> Не требуется в отношении юридических лиц, зарегистрированных после 01.01.2017.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BA7"/>
    <w:multiLevelType w:val="hybridMultilevel"/>
    <w:tmpl w:val="322656E2"/>
    <w:lvl w:ilvl="0" w:tplc="E9FC1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16ED7"/>
    <w:multiLevelType w:val="hybridMultilevel"/>
    <w:tmpl w:val="FB4C4FC4"/>
    <w:lvl w:ilvl="0" w:tplc="065AF4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39541D"/>
    <w:multiLevelType w:val="hybridMultilevel"/>
    <w:tmpl w:val="F492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4AB8"/>
    <w:multiLevelType w:val="hybridMultilevel"/>
    <w:tmpl w:val="4E769480"/>
    <w:lvl w:ilvl="0" w:tplc="EBCA4D1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6B0E32"/>
    <w:multiLevelType w:val="hybridMultilevel"/>
    <w:tmpl w:val="A0B260D8"/>
    <w:lvl w:ilvl="0" w:tplc="8962F4C4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43E232B"/>
    <w:multiLevelType w:val="hybridMultilevel"/>
    <w:tmpl w:val="9EE64DCE"/>
    <w:lvl w:ilvl="0" w:tplc="EBCA4D1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D9"/>
    <w:rsid w:val="00001B62"/>
    <w:rsid w:val="00006358"/>
    <w:rsid w:val="00011C5E"/>
    <w:rsid w:val="00013C07"/>
    <w:rsid w:val="0003122C"/>
    <w:rsid w:val="00033384"/>
    <w:rsid w:val="0003378A"/>
    <w:rsid w:val="00033B85"/>
    <w:rsid w:val="00034676"/>
    <w:rsid w:val="00036DCD"/>
    <w:rsid w:val="00041891"/>
    <w:rsid w:val="000438B7"/>
    <w:rsid w:val="000540DD"/>
    <w:rsid w:val="00056522"/>
    <w:rsid w:val="0005703E"/>
    <w:rsid w:val="00062995"/>
    <w:rsid w:val="000671EE"/>
    <w:rsid w:val="00073BC1"/>
    <w:rsid w:val="000752AD"/>
    <w:rsid w:val="000769FE"/>
    <w:rsid w:val="000868E4"/>
    <w:rsid w:val="00092A8C"/>
    <w:rsid w:val="000A3E2D"/>
    <w:rsid w:val="000A733D"/>
    <w:rsid w:val="000B317B"/>
    <w:rsid w:val="000B327A"/>
    <w:rsid w:val="000B598E"/>
    <w:rsid w:val="000B7373"/>
    <w:rsid w:val="000B7FF6"/>
    <w:rsid w:val="000C4664"/>
    <w:rsid w:val="000E17D6"/>
    <w:rsid w:val="000E797A"/>
    <w:rsid w:val="000F0A82"/>
    <w:rsid w:val="000F64CE"/>
    <w:rsid w:val="000F6B0A"/>
    <w:rsid w:val="001051F0"/>
    <w:rsid w:val="00105CEC"/>
    <w:rsid w:val="00117461"/>
    <w:rsid w:val="00120E33"/>
    <w:rsid w:val="00124983"/>
    <w:rsid w:val="001308A5"/>
    <w:rsid w:val="0013282B"/>
    <w:rsid w:val="001554E0"/>
    <w:rsid w:val="001565F3"/>
    <w:rsid w:val="00164761"/>
    <w:rsid w:val="0016527D"/>
    <w:rsid w:val="001744AB"/>
    <w:rsid w:val="00174987"/>
    <w:rsid w:val="00185548"/>
    <w:rsid w:val="001865F3"/>
    <w:rsid w:val="00190E35"/>
    <w:rsid w:val="00191DB6"/>
    <w:rsid w:val="00192DF7"/>
    <w:rsid w:val="001B5BFB"/>
    <w:rsid w:val="001B5E89"/>
    <w:rsid w:val="001C4C2A"/>
    <w:rsid w:val="001E3A97"/>
    <w:rsid w:val="001F58A8"/>
    <w:rsid w:val="001F6383"/>
    <w:rsid w:val="001F6B7A"/>
    <w:rsid w:val="00211AC6"/>
    <w:rsid w:val="00215056"/>
    <w:rsid w:val="0022055C"/>
    <w:rsid w:val="002210CD"/>
    <w:rsid w:val="00222B34"/>
    <w:rsid w:val="00231595"/>
    <w:rsid w:val="0023729D"/>
    <w:rsid w:val="00240657"/>
    <w:rsid w:val="00241DE0"/>
    <w:rsid w:val="002500A7"/>
    <w:rsid w:val="00254FA6"/>
    <w:rsid w:val="0025560C"/>
    <w:rsid w:val="00266C44"/>
    <w:rsid w:val="002800A8"/>
    <w:rsid w:val="0028431D"/>
    <w:rsid w:val="00286EF4"/>
    <w:rsid w:val="00291B7B"/>
    <w:rsid w:val="002963E9"/>
    <w:rsid w:val="002A4FDF"/>
    <w:rsid w:val="002B3789"/>
    <w:rsid w:val="002B6406"/>
    <w:rsid w:val="002C0519"/>
    <w:rsid w:val="002C112A"/>
    <w:rsid w:val="002C2403"/>
    <w:rsid w:val="002C6307"/>
    <w:rsid w:val="002C7087"/>
    <w:rsid w:val="002E381D"/>
    <w:rsid w:val="002F3B6F"/>
    <w:rsid w:val="002F76A7"/>
    <w:rsid w:val="00302A98"/>
    <w:rsid w:val="00307167"/>
    <w:rsid w:val="003124B7"/>
    <w:rsid w:val="003146CE"/>
    <w:rsid w:val="00314C86"/>
    <w:rsid w:val="00320E1A"/>
    <w:rsid w:val="003327A8"/>
    <w:rsid w:val="003451AD"/>
    <w:rsid w:val="00345967"/>
    <w:rsid w:val="00355934"/>
    <w:rsid w:val="00361847"/>
    <w:rsid w:val="00361953"/>
    <w:rsid w:val="00371F5C"/>
    <w:rsid w:val="00386E4D"/>
    <w:rsid w:val="00396A21"/>
    <w:rsid w:val="003A0019"/>
    <w:rsid w:val="003A09F4"/>
    <w:rsid w:val="003A0EDF"/>
    <w:rsid w:val="003A58F4"/>
    <w:rsid w:val="003A6238"/>
    <w:rsid w:val="003B3A1A"/>
    <w:rsid w:val="003B40E5"/>
    <w:rsid w:val="003C3F2D"/>
    <w:rsid w:val="003D77AC"/>
    <w:rsid w:val="003F6187"/>
    <w:rsid w:val="003F6AC4"/>
    <w:rsid w:val="0040430B"/>
    <w:rsid w:val="004058F3"/>
    <w:rsid w:val="00415B85"/>
    <w:rsid w:val="00424944"/>
    <w:rsid w:val="00427721"/>
    <w:rsid w:val="00435D7D"/>
    <w:rsid w:val="0044038A"/>
    <w:rsid w:val="00443605"/>
    <w:rsid w:val="00452217"/>
    <w:rsid w:val="00453EFB"/>
    <w:rsid w:val="00463037"/>
    <w:rsid w:val="00470339"/>
    <w:rsid w:val="00472172"/>
    <w:rsid w:val="00474BC0"/>
    <w:rsid w:val="00482E39"/>
    <w:rsid w:val="00492DA5"/>
    <w:rsid w:val="00493881"/>
    <w:rsid w:val="0049473B"/>
    <w:rsid w:val="004A32A0"/>
    <w:rsid w:val="004A38E4"/>
    <w:rsid w:val="004B1A47"/>
    <w:rsid w:val="004B1EE2"/>
    <w:rsid w:val="004B54C3"/>
    <w:rsid w:val="004C1042"/>
    <w:rsid w:val="004C49FA"/>
    <w:rsid w:val="004D4003"/>
    <w:rsid w:val="004D639D"/>
    <w:rsid w:val="004E078C"/>
    <w:rsid w:val="004E1D0C"/>
    <w:rsid w:val="004E35D5"/>
    <w:rsid w:val="004F06E7"/>
    <w:rsid w:val="00503107"/>
    <w:rsid w:val="0051185C"/>
    <w:rsid w:val="0051418F"/>
    <w:rsid w:val="0052157F"/>
    <w:rsid w:val="0052622A"/>
    <w:rsid w:val="00531BBC"/>
    <w:rsid w:val="00547777"/>
    <w:rsid w:val="00553CA9"/>
    <w:rsid w:val="005574D7"/>
    <w:rsid w:val="005609AB"/>
    <w:rsid w:val="00590229"/>
    <w:rsid w:val="005A57C9"/>
    <w:rsid w:val="005B6031"/>
    <w:rsid w:val="005C056D"/>
    <w:rsid w:val="005C0767"/>
    <w:rsid w:val="005D118C"/>
    <w:rsid w:val="005D5662"/>
    <w:rsid w:val="005D66AC"/>
    <w:rsid w:val="005E3042"/>
    <w:rsid w:val="00613548"/>
    <w:rsid w:val="0062308B"/>
    <w:rsid w:val="006257BF"/>
    <w:rsid w:val="006269A8"/>
    <w:rsid w:val="00626DC6"/>
    <w:rsid w:val="006327DE"/>
    <w:rsid w:val="0063664E"/>
    <w:rsid w:val="00647715"/>
    <w:rsid w:val="00651E41"/>
    <w:rsid w:val="00661FDC"/>
    <w:rsid w:val="00670929"/>
    <w:rsid w:val="006864AA"/>
    <w:rsid w:val="006A0C52"/>
    <w:rsid w:val="006A56BB"/>
    <w:rsid w:val="006B0E30"/>
    <w:rsid w:val="006C1769"/>
    <w:rsid w:val="006C3B80"/>
    <w:rsid w:val="006D6CFF"/>
    <w:rsid w:val="006F65C5"/>
    <w:rsid w:val="007019A9"/>
    <w:rsid w:val="0071196D"/>
    <w:rsid w:val="007157E2"/>
    <w:rsid w:val="00733F34"/>
    <w:rsid w:val="00747CC4"/>
    <w:rsid w:val="00752534"/>
    <w:rsid w:val="00752777"/>
    <w:rsid w:val="007554D9"/>
    <w:rsid w:val="00764134"/>
    <w:rsid w:val="007723C4"/>
    <w:rsid w:val="00781DBF"/>
    <w:rsid w:val="00784BDB"/>
    <w:rsid w:val="00791477"/>
    <w:rsid w:val="007930BA"/>
    <w:rsid w:val="007A3A70"/>
    <w:rsid w:val="007A627B"/>
    <w:rsid w:val="007B59BB"/>
    <w:rsid w:val="007B7651"/>
    <w:rsid w:val="007B7A15"/>
    <w:rsid w:val="007C5CFD"/>
    <w:rsid w:val="007D22DC"/>
    <w:rsid w:val="007E3E99"/>
    <w:rsid w:val="00803067"/>
    <w:rsid w:val="00810EEB"/>
    <w:rsid w:val="008216AD"/>
    <w:rsid w:val="00827630"/>
    <w:rsid w:val="0083521A"/>
    <w:rsid w:val="00841FCB"/>
    <w:rsid w:val="008430F3"/>
    <w:rsid w:val="008470BF"/>
    <w:rsid w:val="00851292"/>
    <w:rsid w:val="00871557"/>
    <w:rsid w:val="00872D67"/>
    <w:rsid w:val="00876501"/>
    <w:rsid w:val="00881FD4"/>
    <w:rsid w:val="008967D2"/>
    <w:rsid w:val="008A6914"/>
    <w:rsid w:val="008B53CE"/>
    <w:rsid w:val="008B5D60"/>
    <w:rsid w:val="008C0428"/>
    <w:rsid w:val="008C75B8"/>
    <w:rsid w:val="008D0974"/>
    <w:rsid w:val="008F4A04"/>
    <w:rsid w:val="008F5BB4"/>
    <w:rsid w:val="008F5E8B"/>
    <w:rsid w:val="00900E06"/>
    <w:rsid w:val="009028E1"/>
    <w:rsid w:val="00920AA5"/>
    <w:rsid w:val="0092739F"/>
    <w:rsid w:val="009300CF"/>
    <w:rsid w:val="00931BDA"/>
    <w:rsid w:val="00931FA5"/>
    <w:rsid w:val="009330A0"/>
    <w:rsid w:val="00934C8B"/>
    <w:rsid w:val="009412E5"/>
    <w:rsid w:val="009439ED"/>
    <w:rsid w:val="00946958"/>
    <w:rsid w:val="00952407"/>
    <w:rsid w:val="009562AE"/>
    <w:rsid w:val="0095742B"/>
    <w:rsid w:val="0097045E"/>
    <w:rsid w:val="00971BB9"/>
    <w:rsid w:val="00974B6F"/>
    <w:rsid w:val="00975957"/>
    <w:rsid w:val="00975A1A"/>
    <w:rsid w:val="00977F66"/>
    <w:rsid w:val="00991CE7"/>
    <w:rsid w:val="00993408"/>
    <w:rsid w:val="00994716"/>
    <w:rsid w:val="009A2A20"/>
    <w:rsid w:val="009B3A3B"/>
    <w:rsid w:val="009C0B18"/>
    <w:rsid w:val="009C2982"/>
    <w:rsid w:val="009C3A19"/>
    <w:rsid w:val="009E13E4"/>
    <w:rsid w:val="009E667B"/>
    <w:rsid w:val="00A0244C"/>
    <w:rsid w:val="00A0667E"/>
    <w:rsid w:val="00A07F7F"/>
    <w:rsid w:val="00A2159A"/>
    <w:rsid w:val="00A3345E"/>
    <w:rsid w:val="00A35B9F"/>
    <w:rsid w:val="00A37A35"/>
    <w:rsid w:val="00A5792A"/>
    <w:rsid w:val="00A57ADD"/>
    <w:rsid w:val="00A60DD6"/>
    <w:rsid w:val="00A7182C"/>
    <w:rsid w:val="00A80DD7"/>
    <w:rsid w:val="00A820BD"/>
    <w:rsid w:val="00A87496"/>
    <w:rsid w:val="00A909E1"/>
    <w:rsid w:val="00AA287C"/>
    <w:rsid w:val="00AA3BA9"/>
    <w:rsid w:val="00AB03FB"/>
    <w:rsid w:val="00AB1C47"/>
    <w:rsid w:val="00AC2B95"/>
    <w:rsid w:val="00AD4C6D"/>
    <w:rsid w:val="00AE0B61"/>
    <w:rsid w:val="00AE59C2"/>
    <w:rsid w:val="00AF44A8"/>
    <w:rsid w:val="00B016B8"/>
    <w:rsid w:val="00B06795"/>
    <w:rsid w:val="00B16D0A"/>
    <w:rsid w:val="00B228FA"/>
    <w:rsid w:val="00B24B19"/>
    <w:rsid w:val="00B307D4"/>
    <w:rsid w:val="00B44371"/>
    <w:rsid w:val="00B5390E"/>
    <w:rsid w:val="00B6057E"/>
    <w:rsid w:val="00B6310E"/>
    <w:rsid w:val="00B65013"/>
    <w:rsid w:val="00B72C88"/>
    <w:rsid w:val="00B75007"/>
    <w:rsid w:val="00B76BE3"/>
    <w:rsid w:val="00B83A9D"/>
    <w:rsid w:val="00B86ED6"/>
    <w:rsid w:val="00B90C89"/>
    <w:rsid w:val="00B9577A"/>
    <w:rsid w:val="00BB556F"/>
    <w:rsid w:val="00BC5543"/>
    <w:rsid w:val="00BC74DA"/>
    <w:rsid w:val="00BC7F68"/>
    <w:rsid w:val="00BD4C9D"/>
    <w:rsid w:val="00BD7DC4"/>
    <w:rsid w:val="00BF0022"/>
    <w:rsid w:val="00BF14E2"/>
    <w:rsid w:val="00C03B95"/>
    <w:rsid w:val="00C17C7C"/>
    <w:rsid w:val="00C2315E"/>
    <w:rsid w:val="00C30E3A"/>
    <w:rsid w:val="00C34AF8"/>
    <w:rsid w:val="00C3780F"/>
    <w:rsid w:val="00C5022B"/>
    <w:rsid w:val="00C540A9"/>
    <w:rsid w:val="00C654BC"/>
    <w:rsid w:val="00C741D6"/>
    <w:rsid w:val="00C752AD"/>
    <w:rsid w:val="00C75B71"/>
    <w:rsid w:val="00C866BA"/>
    <w:rsid w:val="00C928CD"/>
    <w:rsid w:val="00C94BD6"/>
    <w:rsid w:val="00C95A76"/>
    <w:rsid w:val="00CA5BB1"/>
    <w:rsid w:val="00CB0669"/>
    <w:rsid w:val="00CB0898"/>
    <w:rsid w:val="00CC2BC1"/>
    <w:rsid w:val="00CC3897"/>
    <w:rsid w:val="00CC672B"/>
    <w:rsid w:val="00CC7A1C"/>
    <w:rsid w:val="00CD5777"/>
    <w:rsid w:val="00CF4627"/>
    <w:rsid w:val="00CF5673"/>
    <w:rsid w:val="00CF5A70"/>
    <w:rsid w:val="00D22595"/>
    <w:rsid w:val="00D27E16"/>
    <w:rsid w:val="00D4472B"/>
    <w:rsid w:val="00D4689C"/>
    <w:rsid w:val="00D556C3"/>
    <w:rsid w:val="00D62BD6"/>
    <w:rsid w:val="00D67A68"/>
    <w:rsid w:val="00D70704"/>
    <w:rsid w:val="00D73082"/>
    <w:rsid w:val="00D878E2"/>
    <w:rsid w:val="00D95E87"/>
    <w:rsid w:val="00DA12E4"/>
    <w:rsid w:val="00DA2E4F"/>
    <w:rsid w:val="00DC0D95"/>
    <w:rsid w:val="00DC38D5"/>
    <w:rsid w:val="00DD79B8"/>
    <w:rsid w:val="00DE09E0"/>
    <w:rsid w:val="00DE27B1"/>
    <w:rsid w:val="00DF095F"/>
    <w:rsid w:val="00DF447E"/>
    <w:rsid w:val="00DF4521"/>
    <w:rsid w:val="00E03FBD"/>
    <w:rsid w:val="00E0528F"/>
    <w:rsid w:val="00E145DE"/>
    <w:rsid w:val="00E22149"/>
    <w:rsid w:val="00E30356"/>
    <w:rsid w:val="00E31493"/>
    <w:rsid w:val="00E40BA2"/>
    <w:rsid w:val="00E44C38"/>
    <w:rsid w:val="00E56A9E"/>
    <w:rsid w:val="00E56DEA"/>
    <w:rsid w:val="00E57E85"/>
    <w:rsid w:val="00E60B90"/>
    <w:rsid w:val="00E705B9"/>
    <w:rsid w:val="00E73226"/>
    <w:rsid w:val="00E75AB1"/>
    <w:rsid w:val="00E76760"/>
    <w:rsid w:val="00E8118F"/>
    <w:rsid w:val="00E83309"/>
    <w:rsid w:val="00E8542C"/>
    <w:rsid w:val="00E854A6"/>
    <w:rsid w:val="00E85B11"/>
    <w:rsid w:val="00E86F62"/>
    <w:rsid w:val="00E9129D"/>
    <w:rsid w:val="00E92269"/>
    <w:rsid w:val="00E94858"/>
    <w:rsid w:val="00E94948"/>
    <w:rsid w:val="00E955C8"/>
    <w:rsid w:val="00EA1715"/>
    <w:rsid w:val="00EA3D93"/>
    <w:rsid w:val="00EB31A0"/>
    <w:rsid w:val="00EC019B"/>
    <w:rsid w:val="00EC2535"/>
    <w:rsid w:val="00EC3CF5"/>
    <w:rsid w:val="00EC699D"/>
    <w:rsid w:val="00ED338D"/>
    <w:rsid w:val="00EE0666"/>
    <w:rsid w:val="00EE2DD1"/>
    <w:rsid w:val="00EE5923"/>
    <w:rsid w:val="00EE7594"/>
    <w:rsid w:val="00F03B2C"/>
    <w:rsid w:val="00F03D8A"/>
    <w:rsid w:val="00F051B5"/>
    <w:rsid w:val="00F06368"/>
    <w:rsid w:val="00F07AC9"/>
    <w:rsid w:val="00F12EB1"/>
    <w:rsid w:val="00F12F37"/>
    <w:rsid w:val="00F14086"/>
    <w:rsid w:val="00F174EA"/>
    <w:rsid w:val="00F25253"/>
    <w:rsid w:val="00F270A0"/>
    <w:rsid w:val="00F324E9"/>
    <w:rsid w:val="00F3273A"/>
    <w:rsid w:val="00F340DD"/>
    <w:rsid w:val="00F4747B"/>
    <w:rsid w:val="00F50C36"/>
    <w:rsid w:val="00F55552"/>
    <w:rsid w:val="00F6150D"/>
    <w:rsid w:val="00F618EF"/>
    <w:rsid w:val="00F80587"/>
    <w:rsid w:val="00F81C74"/>
    <w:rsid w:val="00F83FFA"/>
    <w:rsid w:val="00F90BDE"/>
    <w:rsid w:val="00F925F6"/>
    <w:rsid w:val="00FC4D63"/>
    <w:rsid w:val="00FD30F8"/>
    <w:rsid w:val="00FE4743"/>
    <w:rsid w:val="00FE4BFD"/>
    <w:rsid w:val="00FF5702"/>
    <w:rsid w:val="00FF6A9C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74CE8-FBD0-49D4-AAC3-CD5FEDCB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54D9"/>
    <w:rPr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7554D9"/>
    <w:pPr>
      <w:ind w:left="720"/>
    </w:p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755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4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6527D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otnote reference"/>
    <w:uiPriority w:val="99"/>
    <w:rsid w:val="004A38E4"/>
    <w:rPr>
      <w:vertAlign w:val="superscript"/>
    </w:rPr>
  </w:style>
  <w:style w:type="paragraph" w:styleId="ab">
    <w:name w:val="footnote text"/>
    <w:basedOn w:val="a"/>
    <w:link w:val="ac"/>
    <w:uiPriority w:val="99"/>
    <w:rsid w:val="004A38E4"/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4A3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5A70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B067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06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067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067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931B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e-ri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4CAF-505A-4939-AC30-D08D421B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Койнова</dc:creator>
  <cp:lastModifiedBy>Богодист Елена Михайловна</cp:lastModifiedBy>
  <cp:revision>21</cp:revision>
  <cp:lastPrinted>2020-05-12T05:28:00Z</cp:lastPrinted>
  <dcterms:created xsi:type="dcterms:W3CDTF">2020-10-09T08:05:00Z</dcterms:created>
  <dcterms:modified xsi:type="dcterms:W3CDTF">2020-11-24T09:19:00Z</dcterms:modified>
</cp:coreProperties>
</file>