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12" w:rsidRDefault="00F21E12" w:rsidP="00F21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1E12" w:rsidRPr="00F21E12" w:rsidRDefault="00F21E12" w:rsidP="00F21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E12">
        <w:rPr>
          <w:rFonts w:ascii="Times New Roman" w:hAnsi="Times New Roman"/>
          <w:sz w:val="24"/>
          <w:szCs w:val="24"/>
        </w:rPr>
        <w:t>ТЕХНИЧЕСКОЕ ЗАДАНИЕ</w:t>
      </w:r>
    </w:p>
    <w:p w:rsidR="00F21E12" w:rsidRPr="00F21E12" w:rsidRDefault="00F21E12" w:rsidP="00F21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E12">
        <w:rPr>
          <w:rFonts w:ascii="Times New Roman" w:hAnsi="Times New Roman"/>
          <w:sz w:val="24"/>
          <w:szCs w:val="24"/>
        </w:rPr>
        <w:t>на право заключения государственного контракта</w:t>
      </w:r>
    </w:p>
    <w:p w:rsidR="00F21E12" w:rsidRPr="00F21E12" w:rsidRDefault="00F21E12" w:rsidP="00F21E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E12">
        <w:rPr>
          <w:rFonts w:ascii="Times New Roman" w:hAnsi="Times New Roman"/>
          <w:sz w:val="24"/>
          <w:szCs w:val="24"/>
        </w:rPr>
        <w:t xml:space="preserve">на оказание услуг по аренде спецтехники с техническим персоналом для выполнения работ по расчистке и углублению водопроводящих и сбросных каналов </w:t>
      </w:r>
      <w:r w:rsidR="001B6A10" w:rsidRPr="001B6A10">
        <w:rPr>
          <w:rFonts w:ascii="Times New Roman" w:hAnsi="Times New Roman"/>
          <w:sz w:val="24"/>
          <w:szCs w:val="24"/>
        </w:rPr>
        <w:t>Мехтебского рыбоводного завода</w:t>
      </w:r>
      <w:r w:rsidRPr="00F21E12">
        <w:rPr>
          <w:rFonts w:ascii="Times New Roman" w:hAnsi="Times New Roman"/>
          <w:sz w:val="24"/>
          <w:szCs w:val="24"/>
        </w:rPr>
        <w:t xml:space="preserve"> для нужд Терско-Каспийского филиала ФГБУ «Главрыбвод»</w:t>
      </w:r>
    </w:p>
    <w:p w:rsidR="00F21E12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1. Заказчик: Терско-Каспийский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2. Предмет </w:t>
      </w:r>
      <w:proofErr w:type="gramStart"/>
      <w:r w:rsidRPr="003937CC">
        <w:rPr>
          <w:rFonts w:ascii="Times New Roman" w:hAnsi="Times New Roman"/>
          <w:sz w:val="24"/>
          <w:szCs w:val="24"/>
        </w:rPr>
        <w:t>закупки:  Электронный</w:t>
      </w:r>
      <w:proofErr w:type="gramEnd"/>
      <w:r w:rsidRPr="003937CC">
        <w:rPr>
          <w:rFonts w:ascii="Times New Roman" w:hAnsi="Times New Roman"/>
          <w:sz w:val="24"/>
          <w:szCs w:val="24"/>
        </w:rPr>
        <w:t xml:space="preserve"> аукцион на оказание услуг по аренде спецтехники с техническим персоналом для выполнения работ по расчистке и углублению водопроводящих и сбросных каналов </w:t>
      </w:r>
      <w:r w:rsidR="001B6A10" w:rsidRPr="001B6A10">
        <w:rPr>
          <w:rFonts w:ascii="Times New Roman" w:hAnsi="Times New Roman"/>
          <w:sz w:val="24"/>
          <w:szCs w:val="24"/>
        </w:rPr>
        <w:t xml:space="preserve">Мехтебского рыбоводного завода </w:t>
      </w:r>
      <w:r w:rsidRPr="003937CC">
        <w:rPr>
          <w:rFonts w:ascii="Times New Roman" w:hAnsi="Times New Roman"/>
          <w:sz w:val="24"/>
          <w:szCs w:val="24"/>
        </w:rPr>
        <w:t>для нужд Терско-Каспийского филиала ФГБУ «Главрыбвод»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3. Срок и объем оказания услуг:  С момента подписания контракта. Услуга выполняется в течении </w:t>
      </w:r>
      <w:r w:rsidR="001B6A10">
        <w:rPr>
          <w:rFonts w:ascii="Times New Roman" w:hAnsi="Times New Roman"/>
          <w:sz w:val="24"/>
          <w:szCs w:val="24"/>
        </w:rPr>
        <w:t>26</w:t>
      </w:r>
      <w:r w:rsidRPr="003937CC">
        <w:rPr>
          <w:rFonts w:ascii="Times New Roman" w:hAnsi="Times New Roman"/>
          <w:sz w:val="24"/>
          <w:szCs w:val="24"/>
        </w:rPr>
        <w:t xml:space="preserve"> (</w:t>
      </w:r>
      <w:r w:rsidR="001B6A10">
        <w:rPr>
          <w:rFonts w:ascii="Times New Roman" w:hAnsi="Times New Roman"/>
          <w:sz w:val="24"/>
          <w:szCs w:val="24"/>
        </w:rPr>
        <w:t>двадцати шести</w:t>
      </w:r>
      <w:r w:rsidRPr="003937CC">
        <w:rPr>
          <w:rFonts w:ascii="Times New Roman" w:hAnsi="Times New Roman"/>
          <w:sz w:val="24"/>
          <w:szCs w:val="24"/>
        </w:rPr>
        <w:t>) дней с момента заключения контракта.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1B6A10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3.1. Объем: Расчистка и углубление водопроводящих и сбросных каналов от заиливания, наносов </w:t>
      </w:r>
      <w:r w:rsidR="001B6A10">
        <w:rPr>
          <w:rFonts w:ascii="Times New Roman" w:hAnsi="Times New Roman"/>
          <w:sz w:val="24"/>
          <w:szCs w:val="24"/>
        </w:rPr>
        <w:t xml:space="preserve">песка и грунта экскаватором </w:t>
      </w:r>
      <w:r w:rsidRPr="001B6A10">
        <w:rPr>
          <w:rFonts w:ascii="Times New Roman" w:hAnsi="Times New Roman"/>
          <w:sz w:val="24"/>
          <w:szCs w:val="24"/>
        </w:rPr>
        <w:t xml:space="preserve">составляет </w:t>
      </w:r>
      <w:r w:rsidR="001B6A10" w:rsidRPr="001B6A10">
        <w:rPr>
          <w:rFonts w:ascii="Times New Roman" w:hAnsi="Times New Roman"/>
          <w:sz w:val="24"/>
          <w:szCs w:val="24"/>
        </w:rPr>
        <w:t xml:space="preserve">118 590 </w:t>
      </w:r>
      <w:r w:rsidRPr="001B6A10">
        <w:rPr>
          <w:rFonts w:ascii="Times New Roman" w:hAnsi="Times New Roman"/>
          <w:sz w:val="24"/>
          <w:szCs w:val="24"/>
        </w:rPr>
        <w:t>м3.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4.  Место оказания услуг: Республика Дагестан, Бабаюртовский район, </w:t>
      </w:r>
      <w:r w:rsidR="001B6A10" w:rsidRPr="001B6A10">
        <w:rPr>
          <w:rFonts w:ascii="Times New Roman" w:hAnsi="Times New Roman"/>
          <w:sz w:val="24"/>
          <w:szCs w:val="24"/>
        </w:rPr>
        <w:t>Мехтебск</w:t>
      </w:r>
      <w:r w:rsidR="001B6A10">
        <w:rPr>
          <w:rFonts w:ascii="Times New Roman" w:hAnsi="Times New Roman"/>
          <w:sz w:val="24"/>
          <w:szCs w:val="24"/>
        </w:rPr>
        <w:t>ий</w:t>
      </w:r>
      <w:r w:rsidR="001B6A10" w:rsidRPr="001B6A10">
        <w:rPr>
          <w:rFonts w:ascii="Times New Roman" w:hAnsi="Times New Roman"/>
          <w:sz w:val="24"/>
          <w:szCs w:val="24"/>
        </w:rPr>
        <w:t xml:space="preserve"> рыбоводн</w:t>
      </w:r>
      <w:r w:rsidR="001B6A10">
        <w:rPr>
          <w:rFonts w:ascii="Times New Roman" w:hAnsi="Times New Roman"/>
          <w:sz w:val="24"/>
          <w:szCs w:val="24"/>
        </w:rPr>
        <w:t>ый</w:t>
      </w:r>
      <w:r w:rsidR="001B6A10" w:rsidRPr="001B6A10">
        <w:rPr>
          <w:rFonts w:ascii="Times New Roman" w:hAnsi="Times New Roman"/>
          <w:sz w:val="24"/>
          <w:szCs w:val="24"/>
        </w:rPr>
        <w:t xml:space="preserve"> завод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 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5. Виды услуг: Аренда спецтехники с техническим персоналом для выполнения мелиоративных работ по расчистке и углублению водопроводящих и сбросных каналов от заиливания, наносов песка и грунта экскаватором; </w:t>
      </w:r>
      <w:proofErr w:type="spellStart"/>
      <w:r w:rsidRPr="003937CC">
        <w:rPr>
          <w:rFonts w:ascii="Times New Roman" w:hAnsi="Times New Roman"/>
          <w:sz w:val="24"/>
          <w:szCs w:val="24"/>
        </w:rPr>
        <w:t>разваловка</w:t>
      </w:r>
      <w:proofErr w:type="spellEnd"/>
      <w:r w:rsidRPr="003937CC">
        <w:rPr>
          <w:rFonts w:ascii="Times New Roman" w:hAnsi="Times New Roman"/>
          <w:sz w:val="24"/>
          <w:szCs w:val="24"/>
        </w:rPr>
        <w:t xml:space="preserve"> и планировка бульдозером грунта изъятого из каналов экскаватором; при необходимости, уплотнение грунтов, устройство и затем снятие на каналах технологических перемычек; раскорчевка мелколесья и более крупных деревьев в ложе и на отк</w:t>
      </w:r>
      <w:bookmarkStart w:id="0" w:name="_GoBack"/>
      <w:r w:rsidRPr="003937CC">
        <w:rPr>
          <w:rFonts w:ascii="Times New Roman" w:hAnsi="Times New Roman"/>
          <w:sz w:val="24"/>
          <w:szCs w:val="24"/>
        </w:rPr>
        <w:t>оса</w:t>
      </w:r>
      <w:bookmarkEnd w:id="0"/>
      <w:r w:rsidRPr="003937CC">
        <w:rPr>
          <w:rFonts w:ascii="Times New Roman" w:hAnsi="Times New Roman"/>
          <w:sz w:val="24"/>
          <w:szCs w:val="24"/>
        </w:rPr>
        <w:t>х каналов, мешающих оказанию услуг.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Исполнитель обязан предоставить Заказчику спецтехнику (далее техника) в соответствии с требованиями настоящего Технического задания, без ограничения пробега в течении всего срока аренды.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Исполнитель должен обеспечить соответствие техники, предоставленной в аренду, следующим условиям: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- техника не должна быть заложена или арестована, или являться предметом исков третьих лиц;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- техника должна принадлежать Исполнителю на праве собственности или находиться во временном владении</w:t>
      </w:r>
      <w:r w:rsidR="001B6A10">
        <w:rPr>
          <w:rFonts w:ascii="Times New Roman" w:hAnsi="Times New Roman"/>
          <w:sz w:val="24"/>
          <w:szCs w:val="24"/>
        </w:rPr>
        <w:t xml:space="preserve"> (аренда)</w:t>
      </w:r>
      <w:r w:rsidRPr="003937CC">
        <w:rPr>
          <w:rFonts w:ascii="Times New Roman" w:hAnsi="Times New Roman"/>
          <w:sz w:val="24"/>
          <w:szCs w:val="24"/>
        </w:rPr>
        <w:t>, на период действия контракта.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Доставку техники к месту проведения работ и возврат ее с места проведения работ осуществляет Исполнитель своими силами и за свой счет. Исполнитель обязан выполнять условия представления техники: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- по времени — с точностью до 15 минут;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- по месту — точно по адресу (согласно заявки Заказчика).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6. Технические  характеристики и количество самоходных машин из расчёта </w:t>
      </w:r>
      <w:r w:rsidR="001B6A10">
        <w:rPr>
          <w:rFonts w:ascii="Times New Roman" w:hAnsi="Times New Roman"/>
          <w:sz w:val="24"/>
          <w:szCs w:val="24"/>
        </w:rPr>
        <w:t>8</w:t>
      </w:r>
      <w:r w:rsidRPr="003937CC">
        <w:rPr>
          <w:rFonts w:ascii="Times New Roman" w:hAnsi="Times New Roman"/>
          <w:sz w:val="24"/>
          <w:szCs w:val="24"/>
        </w:rPr>
        <w:t xml:space="preserve"> машино - часов в сутки:</w:t>
      </w:r>
    </w:p>
    <w:p w:rsidR="00F21E12" w:rsidRDefault="00F21E12" w:rsidP="00F21E12">
      <w:pPr>
        <w:widowControl w:val="0"/>
        <w:suppressAutoHyphens/>
        <w:spacing w:after="0"/>
        <w:rPr>
          <w:rFonts w:eastAsia="DejaVu Sans"/>
          <w:b/>
          <w:i/>
          <w:kern w:val="1"/>
          <w:lang w:eastAsia="zh-CN"/>
        </w:rPr>
      </w:pPr>
    </w:p>
    <w:tbl>
      <w:tblPr>
        <w:tblW w:w="100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345"/>
        <w:gridCol w:w="1650"/>
        <w:gridCol w:w="975"/>
        <w:gridCol w:w="2381"/>
        <w:gridCol w:w="1417"/>
        <w:gridCol w:w="1305"/>
        <w:gridCol w:w="969"/>
        <w:gridCol w:w="7"/>
      </w:tblGrid>
      <w:tr w:rsidR="00F21E12" w:rsidRPr="00A00CD7" w:rsidTr="001B6A10">
        <w:trPr>
          <w:trHeight w:val="750"/>
        </w:trPr>
        <w:tc>
          <w:tcPr>
            <w:tcW w:w="1004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E12" w:rsidRPr="00A00CD7" w:rsidRDefault="00F21E12" w:rsidP="001B6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спецтехники необходимой для выполнения работ по расчистке и углублени</w:t>
            </w:r>
            <w:r w:rsidR="001B6A10" w:rsidRPr="00A00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A00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водопроводящих и сбросных каналов </w:t>
            </w:r>
            <w:r w:rsidR="001B6A10" w:rsidRPr="00A00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Мехтебского рыбоводного завода </w:t>
            </w:r>
            <w:r w:rsidRPr="00A00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для нужд Терско-каспийского филиала ФГБУ «Главрыбвод»</w:t>
            </w:r>
          </w:p>
        </w:tc>
      </w:tr>
      <w:tr w:rsidR="00F21E12" w:rsidRPr="00A00CD7" w:rsidTr="001B6A10">
        <w:trPr>
          <w:trHeight w:val="465"/>
        </w:trPr>
        <w:tc>
          <w:tcPr>
            <w:tcW w:w="1004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123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м3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м3/час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м3/смена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аренды дней</w:t>
            </w:r>
          </w:p>
        </w:tc>
      </w:tr>
      <w:tr w:rsidR="00F21E12" w:rsidRPr="00A00CD7" w:rsidTr="001B6A10">
        <w:trPr>
          <w:gridAfter w:val="1"/>
          <w:wAfter w:w="7" w:type="dxa"/>
          <w:trHeight w:val="76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Мехтебские НВВ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Выемка грунта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118 590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гусеничный (драглайн), с ковшом объемом 0,65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4 617,60  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21E12" w:rsidRPr="00A00CD7" w:rsidTr="001B6A10">
        <w:trPr>
          <w:gridAfter w:val="1"/>
          <w:wAfter w:w="7" w:type="dxa"/>
          <w:trHeight w:val="58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Выемка грунта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гусеничный (драглайн), с ковшом объемом 0,65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67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Выемка грунта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гусеничный (драглайн), с ковшом объемом 0,65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57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Выемка грунта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гусеничный. Объем ковша, 0,54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57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Выемка грунта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гусеничный. Объем ковша, 1,2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57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Выемка грунта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Экскаватор гусеничный. Объем ковша, 1,2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21E12" w:rsidRPr="00A00CD7" w:rsidTr="001B6A10">
        <w:trPr>
          <w:gridAfter w:val="1"/>
          <w:wAfter w:w="7" w:type="dxa"/>
          <w:trHeight w:val="12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Планировка валов, разравнивание вынутого грунта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40 650   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Бульдозер, </w:t>
            </w:r>
            <w:proofErr w:type="spellStart"/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150 при 1250 мин-1.  Тяговый класс 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1 564,80  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21E12" w:rsidRPr="00A00CD7" w:rsidTr="001B6A10">
        <w:trPr>
          <w:gridAfter w:val="1"/>
          <w:wAfter w:w="7" w:type="dxa"/>
          <w:trHeight w:val="12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Планировка валов, разравнивание вынутого грунта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Бульдозер, </w:t>
            </w:r>
            <w:proofErr w:type="spellStart"/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150 при 1250 мин-1.  Тяговый класс 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12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Планировка валов, разравнивание вынутого грунта</w:t>
            </w: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Бульдозер, </w:t>
            </w:r>
            <w:proofErr w:type="spellStart"/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90.  Тяговый класс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1E12" w:rsidRPr="00A00CD7" w:rsidTr="001B6A10">
        <w:trPr>
          <w:gridAfter w:val="1"/>
          <w:wAfter w:w="7" w:type="dxa"/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Итого: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12" w:rsidRPr="00A00CD7" w:rsidRDefault="00F21E12" w:rsidP="0048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0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F21E12" w:rsidRDefault="00F21E12" w:rsidP="00F21E12">
      <w:pPr>
        <w:widowControl w:val="0"/>
        <w:suppressAutoHyphens/>
        <w:spacing w:after="0"/>
        <w:rPr>
          <w:rFonts w:eastAsia="DejaVu Sans"/>
          <w:b/>
          <w:i/>
          <w:kern w:val="1"/>
          <w:lang w:eastAsia="zh-CN"/>
        </w:rPr>
      </w:pPr>
    </w:p>
    <w:p w:rsidR="00F21E12" w:rsidRDefault="00F21E12" w:rsidP="00F21E12">
      <w:pPr>
        <w:widowControl w:val="0"/>
        <w:suppressAutoHyphens/>
        <w:spacing w:after="0"/>
        <w:rPr>
          <w:rFonts w:eastAsia="DejaVu Sans"/>
          <w:b/>
          <w:i/>
          <w:kern w:val="1"/>
          <w:lang w:eastAsia="zh-CN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Исполнитель обязуется представить технику Заказчику в технически исправном состоянии.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Все имущество, передаваемое в аренду, должны соответствовать всем установленным для нее техническим требованиям с соблюдением норм технического обслуживания, текущего и капитального ремонта, своевременного прохождения технического осмотра с оформлением всех установленных документов.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В случае поломки представленной техники в период оказания услуг уполномоченный сотрудник Заказчика уведомляет по телефону (устно) или электронной почтой (в электронной форме) службу Исполнителя. Исполнитель в течение 4 (четырех) часов с момента его уведомления должен произвести замену неисправной техники на исправную, с аналогичными характеристиками или характеристиками, улучшенными по отношению к требованиям настоящего Технического задания.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По письменному требованию Заказчика Исполнитель обязан в течение 4 (четырех) часов заменить представленную технику в случае неоднократно повторяющихся отказов в работе такой техники. О каждом таком случае Заказчик уведомляет Исполнителя и направляет в его адрес Акт об отказе в работе техники составленный в свободной форме.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 xml:space="preserve">Все расходы на замену выбывших </w:t>
      </w:r>
      <w:proofErr w:type="gramStart"/>
      <w:r w:rsidRPr="003937CC">
        <w:rPr>
          <w:rFonts w:ascii="Times New Roman" w:hAnsi="Times New Roman"/>
          <w:sz w:val="24"/>
          <w:szCs w:val="24"/>
        </w:rPr>
        <w:t>из строя</w:t>
      </w:r>
      <w:proofErr w:type="gramEnd"/>
      <w:r w:rsidRPr="003937CC">
        <w:rPr>
          <w:rFonts w:ascii="Times New Roman" w:hAnsi="Times New Roman"/>
          <w:sz w:val="24"/>
          <w:szCs w:val="24"/>
        </w:rPr>
        <w:t xml:space="preserve"> арендованного имущество несет Исполнитель.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Продукция и доходы, полученные Заказчиком в результате использования арендованного имущество, являются собственностью Заказчика.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В течение всего срока аренды Исполнитель своими силами и за свой счет обеспечивает техническое обслуживание, ремонт спецтехники (текущий и капитальный), заработную плату техническому персоналу, своевременное прохождение технического осмотра с оформлением всех установленных документов.</w:t>
      </w:r>
    </w:p>
    <w:p w:rsidR="00F21E12" w:rsidRPr="003937CC" w:rsidRDefault="00F21E12" w:rsidP="001B6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Расходы на обеспечение арендуемой техники горюче-смазочными материалами</w:t>
      </w:r>
      <w:r w:rsidR="001B6A10">
        <w:rPr>
          <w:rFonts w:ascii="Times New Roman" w:hAnsi="Times New Roman"/>
          <w:sz w:val="24"/>
          <w:szCs w:val="24"/>
        </w:rPr>
        <w:t>,</w:t>
      </w:r>
      <w:r w:rsidRPr="003937CC">
        <w:rPr>
          <w:rFonts w:ascii="Times New Roman" w:hAnsi="Times New Roman"/>
          <w:sz w:val="24"/>
          <w:szCs w:val="24"/>
        </w:rPr>
        <w:t xml:space="preserve"> доставку </w:t>
      </w:r>
      <w:r w:rsidR="001B6A10">
        <w:rPr>
          <w:rFonts w:ascii="Times New Roman" w:hAnsi="Times New Roman"/>
          <w:sz w:val="24"/>
          <w:szCs w:val="24"/>
        </w:rPr>
        <w:t xml:space="preserve">ГСМ </w:t>
      </w:r>
      <w:r w:rsidRPr="003937CC">
        <w:rPr>
          <w:rFonts w:ascii="Times New Roman" w:hAnsi="Times New Roman"/>
          <w:sz w:val="24"/>
          <w:szCs w:val="24"/>
        </w:rPr>
        <w:t xml:space="preserve">от автозаправочных станций до места расположения техники, и оплате труда рабочих берет на себя Исполнитель. </w:t>
      </w:r>
    </w:p>
    <w:p w:rsidR="00F21E12" w:rsidRPr="003937CC" w:rsidRDefault="00F21E12" w:rsidP="001B6A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Топливо, горюче-смазочные и расходные материалы, используемые в процессе эксплуатации техники должны соответствовать решению Комиссии Таможенного союза «О требованиях к автомобильному и авиационному бензину, дизельному и судовому топливу, топливу для реактивных двигателей и мазуту». Функциональные характеристики (потребительские свойства) моторного масла, необходимого для оказания услуг, должны соответствовать требованиям завода-изготовителя транспортного средств.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Техническое состояние техники должно подтверждаться результатами технического осмотра, проводимого в порядке и в сроки, установленные Федеральным законом от 01.07.2011г. №170-ФЗ «О техническом осмотре транспортных средств и о внесении в отдельные законодательные акты РФ»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Техника предоставляемая Исполнителем, должна быть комплектной в соответствии с Решением Комиссии Таможенного союза от 18.10.2011г. №823 «</w:t>
      </w:r>
      <w:proofErr w:type="gramStart"/>
      <w:r w:rsidRPr="003937CC">
        <w:rPr>
          <w:rFonts w:ascii="Times New Roman" w:hAnsi="Times New Roman"/>
          <w:sz w:val="24"/>
          <w:szCs w:val="24"/>
        </w:rPr>
        <w:t>О  принятии</w:t>
      </w:r>
      <w:proofErr w:type="gramEnd"/>
      <w:r w:rsidRPr="003937CC">
        <w:rPr>
          <w:rFonts w:ascii="Times New Roman" w:hAnsi="Times New Roman"/>
          <w:sz w:val="24"/>
          <w:szCs w:val="24"/>
        </w:rPr>
        <w:t xml:space="preserve"> решения  Комиссии Таможенного союза «О безопасности машин и оборудования», Решения Комиссии Таможенного союза от 09.12.2011г. №877 «О принятии технического регламента Таможенного союза  «О безопасности колесных транспортных средств». Исполнитель обязан обеспечить наличии в передаваемой технике комплекта безопасности (огнетушитель медицинская аптечка, знак аварийной остановки).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7. Начало оказания услуг: Началом оказания услуг считается время доставки на объект самоходных машин для оказания услуг.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 xml:space="preserve">Транспортировка самоходных машин к месту выполнения работ производится Исполнителем и не входит в срок оказания услуг. Исполнитель производит техническое </w:t>
      </w:r>
      <w:r w:rsidRPr="003937CC">
        <w:rPr>
          <w:rFonts w:ascii="Times New Roman" w:hAnsi="Times New Roman"/>
          <w:sz w:val="24"/>
          <w:szCs w:val="24"/>
        </w:rPr>
        <w:lastRenderedPageBreak/>
        <w:t>обслуживание самоходных машин своими силами и средствами. Трактористы-машинисты спецтехники должны обеспечивать соблюдение техники безопасности при оказании услуг.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Исполнитель направляет технику, заправленную горюче-смазочными материалами и эксплуатационными жидкостями в количестве, достаточном для оказания услуги. Объем топлива в топливном баке должен быть не менее 75% емкости бака и подтверждаться показаниями штатных приборов техники и/или путевыми листами и /или рапортами о работе техники.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</w:r>
      <w:r w:rsidRPr="003937CC">
        <w:rPr>
          <w:rFonts w:ascii="Times New Roman" w:hAnsi="Times New Roman"/>
          <w:sz w:val="24"/>
          <w:szCs w:val="24"/>
        </w:rPr>
        <w:tab/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8. Требования к экипажу экскаватора, бульдозера: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</w:t>
      </w:r>
      <w:r w:rsidRPr="003937CC">
        <w:rPr>
          <w:rFonts w:ascii="Times New Roman" w:hAnsi="Times New Roman"/>
          <w:sz w:val="24"/>
          <w:szCs w:val="24"/>
        </w:rPr>
        <w:tab/>
        <w:t xml:space="preserve">К управлению транспортным средством допускаются лица, имеющие удостоверение на право управления  самоходными машинами тракторного типа, а также имеющие соответствующий опыт. 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 Соблюдать технику безопасности при работе на объекте. Знать устройство экскаваторов и бульдозеров и иметь навыки по устранению мелких неисправностей.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</w:t>
      </w:r>
      <w:r w:rsidRPr="003937CC">
        <w:rPr>
          <w:rFonts w:ascii="Times New Roman" w:hAnsi="Times New Roman"/>
          <w:sz w:val="24"/>
          <w:szCs w:val="24"/>
        </w:rPr>
        <w:tab/>
        <w:t>Исполнитель несет ответственность за техническое состояние используемых самоходных машин, а также за причинение вреда жизни и здоровью трактористам-машинистам, по вине Исполнителя.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Исполнитель обязан  обеспечить соответствие состава и квалификации экипажа требованиям главы 51 Трудового кодекса Российской Федерации  в  соответствии  с Приказом Минтранса России от 28.09.20215г. № 287 «Об утверждении Профессиональных и 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транспортом», Приказ Минтранса России от 11.03.2016г. №59 «Об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транспорта».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Исполнитель должен соблюдать правила привлечения и использования иностранной и иногородней рабочей силы, установленные законодательством российской Федерации  в соответствии с Федеральным законом от 25.07.2002г. № 115-ФЗ «О правовом положении иностранных граждан в Российской Федерации».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Исполнитель должен обеспечить соблюдение экипажами режима оказания услуг, установленного в заявке Заказчика.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Исполнитель обеспечивает сменность экипажей техники в соответствии с требованиями раздела 4,5 Трудового кодекса Российской Федерации, в условиях непрерывной работы техники. Режим труда и отдыха экипажей, обслуживающих Заказчика, должен соответствовать Приказу Минтранса России от 20.08.2004г. №15 «Об утверждении Положения об особенностях режима рабочего времени и времени отдыха водителей автомобилей». 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Исполнитель по требованию Заказчика обязан представить в течение одного рабочего дня копии документов, подтверждающих квалификацию экипажа передаваемой в аренду техники в соответствии с требованиями эксплуатации машин и механизмов (оборудования) данного вида. Экипаж обязан иметь при себе удостоверение, подтверждающее право на управление техникой соответствующей категории.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Экипаж, представляемый Исполнителем, не должен подвергаться в течение последнего года административному наказанию в виде лишения права управления транспортным средством либо административному аресту за совершение административного правонарушения в области дорожного движения, а также не должны подвергаться уголовной ответственности за нарушение правил дорожного движения и эксплуатации транспортных средств.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По письменному требованию Заказчика Исполнитель обязан в течении 2 (двух) часов с момента его уведомления заменить экипажи техники в случае неоднократного нарушения </w:t>
      </w:r>
      <w:r w:rsidRPr="003937CC">
        <w:rPr>
          <w:rFonts w:ascii="Times New Roman" w:hAnsi="Times New Roman"/>
          <w:sz w:val="24"/>
          <w:szCs w:val="24"/>
        </w:rPr>
        <w:lastRenderedPageBreak/>
        <w:t>ими трудовой дисциплины, нарушения правил дорожного движения и обеспечения безопасности дорожного движения при оказании услуг. О каждом таком случае Заказчик уведомляет исполнителя по телефону и направляет по электронной почте (в электронной форме) или почтовым отправлением в адрес исполнителя акт о нарушении в письменной форме.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9. Режим оказания услуг самоходными машинами: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ab/>
        <w:t>Учет рабочего времени самоходных машин осуществляется в машино-сменах. Машино-смена р</w:t>
      </w:r>
      <w:r w:rsidR="00475BB4">
        <w:rPr>
          <w:rFonts w:ascii="Times New Roman" w:hAnsi="Times New Roman"/>
          <w:sz w:val="24"/>
          <w:szCs w:val="24"/>
        </w:rPr>
        <w:t>а</w:t>
      </w:r>
      <w:r w:rsidRPr="003937CC">
        <w:rPr>
          <w:rFonts w:ascii="Times New Roman" w:hAnsi="Times New Roman"/>
          <w:sz w:val="24"/>
          <w:szCs w:val="24"/>
        </w:rPr>
        <w:t xml:space="preserve">вна 8 (восемь) машино-часам. Машино-час соответствует нормальной работе самоходной машины в течение одного часа суток. 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 Ежедневные работы по заправке и прогреву двигателя не могут превышать 0,5 машино-часа в смену. Продолжительность использования аренды самоходных машин непрерывна за исключением случаев простоя: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-по вине Исполнителя;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-ремонта самоходных машин;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-неблагоприятных климатических условий, не позволяющих выполнять работу.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Расходы по содержанию техники несет Исполнитель. Работы по обслуживанию техники не должны производиться в течении рабочей смены техники.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      Выпуск техники на линию (допуск транспортных средств к эксплуатации) должен осуществляться Исполнителем в установленном порядке в соответствии с Приказом Минтранса России от 15.01.2014г. 37 «Об утверждении Правил обеспечения безопасности перевозок 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и электрическим транспортом, к безопасной работе и транспортных средств к  безопасной эксплуатации».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Вся техника должна быть поставлена на учет в органах ГИБДД, органах </w:t>
      </w:r>
      <w:proofErr w:type="spellStart"/>
      <w:r w:rsidRPr="003937CC">
        <w:rPr>
          <w:rFonts w:ascii="Times New Roman" w:hAnsi="Times New Roman"/>
          <w:sz w:val="24"/>
          <w:szCs w:val="24"/>
        </w:rPr>
        <w:t>Гостехнадзора</w:t>
      </w:r>
      <w:proofErr w:type="spellEnd"/>
      <w:r w:rsidRPr="003937CC">
        <w:rPr>
          <w:rFonts w:ascii="Times New Roman" w:hAnsi="Times New Roman"/>
          <w:sz w:val="24"/>
          <w:szCs w:val="24"/>
        </w:rPr>
        <w:t>, должна пройти технический осмотр.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10. Непредвиденные обстоятельства: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В случае возникновения обстоятельств, связанных с ремонтом самоходных машин, или невозможность их использования по другим каким-либо причинам, временной нетрудоспособностью трактористов-машинистов или на время простоя самоходных машин из-за неблагоприятных климатических условий плата не начисляется. Начисление оплаты производится за период фактического оказания услуг. В случае поломки техники, невозможности её дальнейшего использования, а равно выбытия тракториста-машиниста, Исполнитель обязан в течении 4-х часов предоставить подменную технику, предоставить подменного тракториста-машиниста.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11. Количество часов аренды спецтехники с экипажем:  - период работы  машин - </w:t>
      </w:r>
      <w:r>
        <w:rPr>
          <w:rFonts w:ascii="Times New Roman" w:hAnsi="Times New Roman"/>
          <w:sz w:val="24"/>
          <w:szCs w:val="24"/>
        </w:rPr>
        <w:t>26</w:t>
      </w:r>
      <w:r w:rsidRPr="003937CC">
        <w:rPr>
          <w:rFonts w:ascii="Times New Roman" w:hAnsi="Times New Roman"/>
          <w:sz w:val="24"/>
          <w:szCs w:val="24"/>
        </w:rPr>
        <w:t xml:space="preserve"> дней: из расчета </w:t>
      </w:r>
      <w:r w:rsidR="00475BB4">
        <w:rPr>
          <w:rFonts w:ascii="Times New Roman" w:hAnsi="Times New Roman"/>
          <w:sz w:val="24"/>
          <w:szCs w:val="24"/>
        </w:rPr>
        <w:t>8</w:t>
      </w:r>
      <w:r w:rsidRPr="003937CC">
        <w:rPr>
          <w:rFonts w:ascii="Times New Roman" w:hAnsi="Times New Roman"/>
          <w:sz w:val="24"/>
          <w:szCs w:val="24"/>
        </w:rPr>
        <w:t xml:space="preserve"> машино - часов в сутки.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 xml:space="preserve">12. Цена: Цена включает в себя расходы на проезд самоходных машин через паромные переправы, транспортные расходы </w:t>
      </w:r>
      <w:r w:rsidR="00A00CD7">
        <w:rPr>
          <w:rFonts w:ascii="Times New Roman" w:hAnsi="Times New Roman"/>
          <w:sz w:val="24"/>
          <w:szCs w:val="24"/>
        </w:rPr>
        <w:t xml:space="preserve">доставки </w:t>
      </w:r>
      <w:r w:rsidRPr="003937CC">
        <w:rPr>
          <w:rFonts w:ascii="Times New Roman" w:hAnsi="Times New Roman"/>
          <w:sz w:val="24"/>
          <w:szCs w:val="24"/>
        </w:rPr>
        <w:t xml:space="preserve">спецтехники до места оказания услуг, погрузо-разгрузочные работы, обеспечение горюче-смазочными материалами, гарантийные обязательства, проживание, питание технического персонала, а также расходы на страхование (в </w:t>
      </w:r>
      <w:proofErr w:type="spellStart"/>
      <w:r w:rsidRPr="003937CC">
        <w:rPr>
          <w:rFonts w:ascii="Times New Roman" w:hAnsi="Times New Roman"/>
          <w:sz w:val="24"/>
          <w:szCs w:val="24"/>
        </w:rPr>
        <w:t>т.ч</w:t>
      </w:r>
      <w:proofErr w:type="spellEnd"/>
      <w:r w:rsidRPr="003937CC">
        <w:rPr>
          <w:rFonts w:ascii="Times New Roman" w:hAnsi="Times New Roman"/>
          <w:sz w:val="24"/>
          <w:szCs w:val="24"/>
        </w:rPr>
        <w:t>. страхование самоходных машин, страхование трактористов-машинистов, страхование ответственности перед третьими лицами), уплату таможенных пошлин, налоги (в т. ч. НДС, если он является плательщиком НДС), и иные расходы  Исполнителя, необходимые для исполнения контракта.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lastRenderedPageBreak/>
        <w:t>14. Порядок оплаты: Плата за оказанные услуги начисляется за фактически отработанное время самоходной техники с экипажем.</w:t>
      </w:r>
    </w:p>
    <w:p w:rsidR="00F21E12" w:rsidRPr="003937CC" w:rsidRDefault="00F21E12" w:rsidP="00F21E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37CC">
        <w:rPr>
          <w:rFonts w:ascii="Times New Roman" w:hAnsi="Times New Roman"/>
          <w:sz w:val="24"/>
          <w:szCs w:val="24"/>
        </w:rPr>
        <w:t>Окончанием оказания услуг считается подписание акта оказанных услуг сторонами.</w:t>
      </w:r>
    </w:p>
    <w:p w:rsidR="00DB5B5D" w:rsidRDefault="00DB5B5D"/>
    <w:sectPr w:rsidR="00DB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12"/>
    <w:rsid w:val="001B6A10"/>
    <w:rsid w:val="00475BB4"/>
    <w:rsid w:val="00A00CD7"/>
    <w:rsid w:val="00DB5B5D"/>
    <w:rsid w:val="00E52C98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249D4-9700-401D-9A39-AB78D6E4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 Магомедов</dc:creator>
  <cp:keywords/>
  <dc:description/>
  <cp:lastModifiedBy>Ислам Магомедов</cp:lastModifiedBy>
  <cp:revision>6</cp:revision>
  <dcterms:created xsi:type="dcterms:W3CDTF">2019-09-25T09:46:00Z</dcterms:created>
  <dcterms:modified xsi:type="dcterms:W3CDTF">2019-12-03T13:54:00Z</dcterms:modified>
</cp:coreProperties>
</file>