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96461E" w:rsidRPr="0096461E" w:rsidTr="0096461E">
        <w:trPr>
          <w:trHeight w:val="2694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1E" w:rsidRPr="0096461E" w:rsidRDefault="0096461E" w:rsidP="0096461E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96461E">
              <w:rPr>
                <w:b/>
                <w:sz w:val="24"/>
                <w:szCs w:val="24"/>
              </w:rPr>
              <w:t>КОМИТЕТ ЗДРАВООХРАНЕНИЯ ВОЛГОГРАДСКОЙ ОБЛАСТИ</w:t>
            </w:r>
          </w:p>
          <w:p w:rsidR="0096461E" w:rsidRPr="0096461E" w:rsidRDefault="0096461E" w:rsidP="0096461E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  <w:p w:rsidR="0096461E" w:rsidRPr="0096461E" w:rsidRDefault="0096461E" w:rsidP="0096461E">
            <w:pPr>
              <w:jc w:val="center"/>
              <w:rPr>
                <w:sz w:val="24"/>
                <w:szCs w:val="24"/>
              </w:rPr>
            </w:pPr>
            <w:r w:rsidRPr="0096461E">
              <w:rPr>
                <w:b/>
                <w:sz w:val="24"/>
                <w:szCs w:val="24"/>
              </w:rPr>
              <w:t>ГОСУДАРСТВЕННОЕ</w:t>
            </w:r>
            <w:r w:rsidRPr="0096461E">
              <w:rPr>
                <w:b/>
                <w:caps/>
                <w:sz w:val="24"/>
                <w:szCs w:val="24"/>
              </w:rPr>
              <w:t xml:space="preserve"> автономное</w:t>
            </w:r>
            <w:r w:rsidRPr="0096461E">
              <w:rPr>
                <w:b/>
                <w:sz w:val="24"/>
                <w:szCs w:val="24"/>
              </w:rPr>
              <w:t xml:space="preserve"> УЧРЕЖДЕНИЕ</w:t>
            </w:r>
            <w:r w:rsidRPr="0096461E">
              <w:rPr>
                <w:sz w:val="24"/>
                <w:szCs w:val="24"/>
              </w:rPr>
              <w:t xml:space="preserve"> </w:t>
            </w:r>
            <w:r w:rsidRPr="0096461E">
              <w:rPr>
                <w:b/>
                <w:caps/>
                <w:sz w:val="24"/>
                <w:szCs w:val="24"/>
              </w:rPr>
              <w:t>здравоохранения</w:t>
            </w:r>
          </w:p>
          <w:p w:rsidR="0096461E" w:rsidRPr="0096461E" w:rsidRDefault="0096461E" w:rsidP="0096461E">
            <w:pPr>
              <w:spacing w:line="280" w:lineRule="exact"/>
              <w:jc w:val="center"/>
              <w:rPr>
                <w:b/>
                <w:caps/>
                <w:sz w:val="24"/>
                <w:szCs w:val="24"/>
              </w:rPr>
            </w:pPr>
            <w:r w:rsidRPr="0096461E">
              <w:rPr>
                <w:b/>
                <w:caps/>
                <w:sz w:val="24"/>
                <w:szCs w:val="24"/>
              </w:rPr>
              <w:t>«Стоматологическая поликлиника № 8»</w:t>
            </w:r>
          </w:p>
          <w:p w:rsidR="0096461E" w:rsidRPr="0096461E" w:rsidRDefault="0096461E" w:rsidP="0096461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6461E">
              <w:rPr>
                <w:sz w:val="24"/>
                <w:szCs w:val="24"/>
              </w:rPr>
              <w:t>(ГАУЗ «Стоматологическая поликлиника № 8»)</w:t>
            </w:r>
          </w:p>
          <w:p w:rsidR="0096461E" w:rsidRPr="0096461E" w:rsidRDefault="0096461E" w:rsidP="0096461E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96461E" w:rsidRPr="0096461E" w:rsidRDefault="0096461E" w:rsidP="0096461E">
            <w:pPr>
              <w:jc w:val="center"/>
              <w:rPr>
                <w:sz w:val="24"/>
                <w:szCs w:val="24"/>
                <w:lang w:val="en-US"/>
              </w:rPr>
            </w:pPr>
            <w:r w:rsidRPr="0096461E">
              <w:rPr>
                <w:sz w:val="24"/>
                <w:szCs w:val="24"/>
              </w:rPr>
              <w:t xml:space="preserve">ул. Республиканская, 13,  г. Волгоград, 400075, тел. </w:t>
            </w:r>
            <w:r w:rsidRPr="0096461E">
              <w:rPr>
                <w:sz w:val="24"/>
                <w:szCs w:val="24"/>
                <w:lang w:val="en-US"/>
              </w:rPr>
              <w:t xml:space="preserve">(8442) 58-55-30, </w:t>
            </w:r>
            <w:r w:rsidRPr="0096461E">
              <w:rPr>
                <w:sz w:val="24"/>
                <w:szCs w:val="24"/>
              </w:rPr>
              <w:t>факс</w:t>
            </w:r>
            <w:r w:rsidRPr="0096461E">
              <w:rPr>
                <w:sz w:val="24"/>
                <w:szCs w:val="24"/>
                <w:lang w:val="en-US"/>
              </w:rPr>
              <w:t xml:space="preserve"> 58-56-99 E-mail: </w:t>
            </w:r>
            <w:hyperlink r:id="rId7" w:history="1">
              <w:r w:rsidRPr="0096461E">
                <w:rPr>
                  <w:rStyle w:val="af2"/>
                  <w:sz w:val="24"/>
                  <w:szCs w:val="24"/>
                  <w:lang w:val="en-US"/>
                </w:rPr>
                <w:t>dantist8@mail.ru</w:t>
              </w:r>
            </w:hyperlink>
            <w:r w:rsidRPr="0096461E">
              <w:rPr>
                <w:sz w:val="24"/>
                <w:szCs w:val="24"/>
                <w:lang w:val="en-US"/>
              </w:rPr>
              <w:t xml:space="preserve"> </w:t>
            </w:r>
            <w:r w:rsidRPr="0096461E">
              <w:rPr>
                <w:sz w:val="24"/>
                <w:szCs w:val="24"/>
                <w:lang w:val="en-US"/>
              </w:rPr>
              <w:tab/>
            </w:r>
          </w:p>
          <w:p w:rsidR="0096461E" w:rsidRPr="0096461E" w:rsidRDefault="0096461E" w:rsidP="0096461E">
            <w:pPr>
              <w:jc w:val="center"/>
              <w:rPr>
                <w:sz w:val="24"/>
                <w:szCs w:val="24"/>
              </w:rPr>
            </w:pPr>
            <w:r w:rsidRPr="0096461E">
              <w:rPr>
                <w:sz w:val="24"/>
                <w:szCs w:val="24"/>
              </w:rPr>
              <w:t>ОКПО 39295939, ОГРН 1023402983130, ИНН/КПП 3443902500/344301001</w:t>
            </w:r>
          </w:p>
          <w:tbl>
            <w:tblPr>
              <w:tblW w:w="96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4819"/>
            </w:tblGrid>
            <w:tr w:rsidR="0096461E" w:rsidRPr="0096461E" w:rsidTr="000B09CB">
              <w:trPr>
                <w:trHeight w:val="322"/>
              </w:trPr>
              <w:tc>
                <w:tcPr>
                  <w:tcW w:w="4820" w:type="dxa"/>
                  <w:tcBorders>
                    <w:top w:val="thinThickMediumGap" w:sz="24" w:space="0" w:color="auto"/>
                  </w:tcBorders>
                </w:tcPr>
                <w:p w:rsidR="0096461E" w:rsidRPr="0096461E" w:rsidRDefault="0096461E" w:rsidP="0096461E">
                  <w:pPr>
                    <w:pStyle w:val="afd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4819" w:type="dxa"/>
                  <w:tcBorders>
                    <w:top w:val="thinThickMediumGap" w:sz="24" w:space="0" w:color="auto"/>
                  </w:tcBorders>
                </w:tcPr>
                <w:p w:rsidR="0096461E" w:rsidRPr="0096461E" w:rsidRDefault="0096461E" w:rsidP="0096461E">
                  <w:pPr>
                    <w:pStyle w:val="afd"/>
                    <w:snapToGrid w:val="0"/>
                    <w:rPr>
                      <w:b/>
                      <w:szCs w:val="24"/>
                    </w:rPr>
                  </w:pPr>
                </w:p>
              </w:tc>
            </w:tr>
          </w:tbl>
          <w:p w:rsidR="0096461E" w:rsidRPr="0096461E" w:rsidRDefault="0096461E" w:rsidP="00EE431C">
            <w:pPr>
              <w:ind w:left="567"/>
              <w:rPr>
                <w:sz w:val="24"/>
                <w:szCs w:val="24"/>
              </w:rPr>
            </w:pPr>
          </w:p>
        </w:tc>
      </w:tr>
    </w:tbl>
    <w:p w:rsidR="00AF2C96" w:rsidRDefault="00155E12" w:rsidP="0096461E">
      <w:pPr>
        <w:jc w:val="center"/>
        <w:rPr>
          <w:b/>
          <w:sz w:val="24"/>
          <w:szCs w:val="24"/>
        </w:rPr>
      </w:pPr>
      <w:r w:rsidRPr="0096461E">
        <w:rPr>
          <w:b/>
          <w:sz w:val="24"/>
          <w:szCs w:val="24"/>
        </w:rPr>
        <w:t xml:space="preserve">РЕШЕНИЕ </w:t>
      </w:r>
    </w:p>
    <w:p w:rsidR="00155E12" w:rsidRPr="0096461E" w:rsidRDefault="00155E12" w:rsidP="00AF2C96">
      <w:pPr>
        <w:jc w:val="center"/>
        <w:rPr>
          <w:b/>
          <w:sz w:val="24"/>
          <w:szCs w:val="24"/>
        </w:rPr>
      </w:pPr>
      <w:r w:rsidRPr="0096461E">
        <w:rPr>
          <w:b/>
          <w:sz w:val="24"/>
          <w:szCs w:val="24"/>
        </w:rPr>
        <w:t xml:space="preserve">от </w:t>
      </w:r>
      <w:r w:rsidR="00F76D66">
        <w:rPr>
          <w:b/>
          <w:sz w:val="24"/>
          <w:szCs w:val="24"/>
        </w:rPr>
        <w:t>30</w:t>
      </w:r>
      <w:r w:rsidR="001C4EF6">
        <w:rPr>
          <w:b/>
          <w:sz w:val="24"/>
          <w:szCs w:val="24"/>
        </w:rPr>
        <w:t>.</w:t>
      </w:r>
      <w:r w:rsidR="001A0AB4">
        <w:rPr>
          <w:b/>
          <w:sz w:val="24"/>
          <w:szCs w:val="24"/>
        </w:rPr>
        <w:t>0</w:t>
      </w:r>
      <w:r w:rsidR="00887059">
        <w:rPr>
          <w:b/>
          <w:sz w:val="24"/>
          <w:szCs w:val="24"/>
        </w:rPr>
        <w:t>5</w:t>
      </w:r>
      <w:r w:rsidR="0096461E" w:rsidRPr="0096461E">
        <w:rPr>
          <w:b/>
          <w:sz w:val="24"/>
          <w:szCs w:val="24"/>
        </w:rPr>
        <w:t>.20</w:t>
      </w:r>
      <w:r w:rsidR="001A0AB4">
        <w:rPr>
          <w:b/>
          <w:sz w:val="24"/>
          <w:szCs w:val="24"/>
        </w:rPr>
        <w:t>2</w:t>
      </w:r>
      <w:r w:rsidR="00164D0D">
        <w:rPr>
          <w:b/>
          <w:sz w:val="24"/>
          <w:szCs w:val="24"/>
        </w:rPr>
        <w:t>2</w:t>
      </w:r>
    </w:p>
    <w:p w:rsidR="00155E12" w:rsidRPr="0096461E" w:rsidRDefault="00155E12" w:rsidP="00155E12">
      <w:pPr>
        <w:ind w:left="-709"/>
        <w:jc w:val="center"/>
        <w:rPr>
          <w:b/>
          <w:sz w:val="24"/>
          <w:szCs w:val="24"/>
        </w:rPr>
      </w:pPr>
    </w:p>
    <w:p w:rsidR="007018AD" w:rsidRPr="0096461E" w:rsidRDefault="0096461E" w:rsidP="007018AD">
      <w:pPr>
        <w:jc w:val="both"/>
        <w:rPr>
          <w:b/>
          <w:sz w:val="24"/>
          <w:szCs w:val="24"/>
        </w:rPr>
      </w:pPr>
      <w:r w:rsidRPr="0096461E">
        <w:rPr>
          <w:sz w:val="24"/>
          <w:szCs w:val="24"/>
        </w:rPr>
        <w:t>ГАУЗ «Стоматологическая поликлиника №8»</w:t>
      </w:r>
      <w:r w:rsidR="00A47F75" w:rsidRPr="0096461E">
        <w:rPr>
          <w:sz w:val="24"/>
          <w:szCs w:val="24"/>
        </w:rPr>
        <w:t xml:space="preserve"> </w:t>
      </w:r>
      <w:r w:rsidR="007F53F7" w:rsidRPr="0096461E">
        <w:rPr>
          <w:sz w:val="24"/>
          <w:szCs w:val="24"/>
        </w:rPr>
        <w:t>приня</w:t>
      </w:r>
      <w:r w:rsidRPr="0096461E">
        <w:rPr>
          <w:sz w:val="24"/>
          <w:szCs w:val="24"/>
        </w:rPr>
        <w:t>ло</w:t>
      </w:r>
      <w:r w:rsidR="007F53F7" w:rsidRPr="0096461E">
        <w:rPr>
          <w:sz w:val="24"/>
          <w:szCs w:val="24"/>
        </w:rPr>
        <w:t xml:space="preserve"> решение о </w:t>
      </w:r>
      <w:r w:rsidR="00A47F75" w:rsidRPr="0096461E">
        <w:rPr>
          <w:sz w:val="24"/>
          <w:szCs w:val="24"/>
        </w:rPr>
        <w:t>внес</w:t>
      </w:r>
      <w:r w:rsidR="007F53F7" w:rsidRPr="0096461E">
        <w:rPr>
          <w:sz w:val="24"/>
          <w:szCs w:val="24"/>
        </w:rPr>
        <w:t>ени</w:t>
      </w:r>
      <w:r w:rsidR="00A47F75" w:rsidRPr="0096461E">
        <w:rPr>
          <w:sz w:val="24"/>
          <w:szCs w:val="24"/>
        </w:rPr>
        <w:t>и изменени</w:t>
      </w:r>
      <w:r w:rsidR="007F53F7" w:rsidRPr="0096461E">
        <w:rPr>
          <w:sz w:val="24"/>
          <w:szCs w:val="24"/>
        </w:rPr>
        <w:t>й</w:t>
      </w:r>
      <w:r w:rsidR="00A47F75" w:rsidRPr="0096461E">
        <w:rPr>
          <w:sz w:val="24"/>
          <w:szCs w:val="24"/>
        </w:rPr>
        <w:t xml:space="preserve"> </w:t>
      </w:r>
      <w:r w:rsidRPr="0096461E">
        <w:rPr>
          <w:sz w:val="24"/>
          <w:szCs w:val="24"/>
        </w:rPr>
        <w:t xml:space="preserve">в извещение </w:t>
      </w:r>
      <w:r w:rsidR="001C4EF6">
        <w:rPr>
          <w:sz w:val="24"/>
          <w:szCs w:val="24"/>
        </w:rPr>
        <w:t>запроса котировок в электронной форме</w:t>
      </w:r>
      <w:r w:rsidR="00164D0D">
        <w:rPr>
          <w:sz w:val="24"/>
          <w:szCs w:val="24"/>
        </w:rPr>
        <w:t xml:space="preserve">, участниками которого могут быть только субъекты малого и среднего предпринимательства, </w:t>
      </w:r>
      <w:r w:rsidR="001C4EF6">
        <w:rPr>
          <w:sz w:val="24"/>
          <w:szCs w:val="24"/>
        </w:rPr>
        <w:t xml:space="preserve">на </w:t>
      </w:r>
      <w:r w:rsidR="00F76D66">
        <w:rPr>
          <w:sz w:val="24"/>
          <w:szCs w:val="24"/>
        </w:rPr>
        <w:t>поставку стоматологических наконечников</w:t>
      </w:r>
      <w:r w:rsidR="00887059">
        <w:rPr>
          <w:sz w:val="24"/>
          <w:szCs w:val="24"/>
        </w:rPr>
        <w:t xml:space="preserve"> </w:t>
      </w:r>
      <w:r w:rsidR="008C4ADA" w:rsidRPr="0096461E">
        <w:rPr>
          <w:color w:val="000000" w:themeColor="text1"/>
          <w:sz w:val="24"/>
          <w:szCs w:val="24"/>
        </w:rPr>
        <w:t>(</w:t>
      </w:r>
      <w:r w:rsidR="00F76D66">
        <w:rPr>
          <w:color w:val="000000" w:themeColor="text1"/>
          <w:sz w:val="24"/>
          <w:szCs w:val="24"/>
        </w:rPr>
        <w:t>32211419154</w:t>
      </w:r>
      <w:r w:rsidR="008C4ADA" w:rsidRPr="0096461E">
        <w:rPr>
          <w:color w:val="000000" w:themeColor="text1"/>
          <w:sz w:val="24"/>
          <w:szCs w:val="24"/>
        </w:rPr>
        <w:t>)</w:t>
      </w:r>
      <w:r w:rsidR="007018AD" w:rsidRPr="0096461E">
        <w:rPr>
          <w:b/>
          <w:sz w:val="24"/>
          <w:szCs w:val="24"/>
        </w:rPr>
        <w:t>:</w:t>
      </w:r>
    </w:p>
    <w:p w:rsidR="007F53F7" w:rsidRPr="00FA20C7" w:rsidRDefault="007F53F7" w:rsidP="00155E12">
      <w:pPr>
        <w:jc w:val="both"/>
        <w:rPr>
          <w:sz w:val="24"/>
          <w:szCs w:val="24"/>
        </w:rPr>
      </w:pPr>
    </w:p>
    <w:p w:rsidR="00F76D66" w:rsidRDefault="00F76D66" w:rsidP="00F76D66">
      <w:pPr>
        <w:pStyle w:val="ad"/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 w:rsidRPr="00F76D66">
        <w:rPr>
          <w:sz w:val="24"/>
          <w:szCs w:val="24"/>
        </w:rPr>
        <w:t>Дата окончания срока подачи заявок на участие в запросе котировок</w:t>
      </w:r>
      <w:r>
        <w:rPr>
          <w:sz w:val="24"/>
          <w:szCs w:val="24"/>
        </w:rPr>
        <w:t xml:space="preserve">: </w:t>
      </w:r>
      <w:r w:rsidRPr="00F76D66">
        <w:rPr>
          <w:sz w:val="24"/>
          <w:szCs w:val="24"/>
        </w:rPr>
        <w:t>«0</w:t>
      </w:r>
      <w:r w:rsidRPr="00F76D66">
        <w:rPr>
          <w:sz w:val="24"/>
          <w:szCs w:val="24"/>
        </w:rPr>
        <w:t>6</w:t>
      </w:r>
      <w:r w:rsidRPr="00F76D66">
        <w:rPr>
          <w:sz w:val="24"/>
          <w:szCs w:val="24"/>
        </w:rPr>
        <w:t xml:space="preserve">» июня 2022 г.  </w:t>
      </w:r>
    </w:p>
    <w:p w:rsidR="00F76D66" w:rsidRPr="00F76D66" w:rsidRDefault="00F76D66" w:rsidP="00F76D66">
      <w:pPr>
        <w:pStyle w:val="ad"/>
        <w:ind w:left="284"/>
        <w:jc w:val="both"/>
        <w:rPr>
          <w:sz w:val="24"/>
          <w:szCs w:val="24"/>
        </w:rPr>
      </w:pPr>
    </w:p>
    <w:p w:rsidR="00F76D66" w:rsidRPr="00AA6DE0" w:rsidRDefault="00AA6DE0" w:rsidP="00AA6D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76D66" w:rsidRPr="00AA6DE0">
        <w:rPr>
          <w:sz w:val="24"/>
          <w:szCs w:val="24"/>
        </w:rPr>
        <w:t>Дата окончания срока рассмотрения и оценки заявок</w:t>
      </w:r>
      <w:r w:rsidR="00F76D66" w:rsidRPr="00AA6DE0">
        <w:rPr>
          <w:sz w:val="24"/>
          <w:szCs w:val="24"/>
        </w:rPr>
        <w:t xml:space="preserve"> на участие в запросе котировок: </w:t>
      </w:r>
      <w:r w:rsidR="00F76D66" w:rsidRPr="00AA6DE0">
        <w:rPr>
          <w:sz w:val="24"/>
          <w:szCs w:val="24"/>
        </w:rPr>
        <w:t>«0</w:t>
      </w:r>
      <w:r w:rsidR="00F76D66" w:rsidRPr="00AA6DE0">
        <w:rPr>
          <w:sz w:val="24"/>
          <w:szCs w:val="24"/>
        </w:rPr>
        <w:t>6</w:t>
      </w:r>
      <w:r w:rsidR="00F76D66" w:rsidRPr="00AA6DE0">
        <w:rPr>
          <w:sz w:val="24"/>
          <w:szCs w:val="24"/>
        </w:rPr>
        <w:t>» июня 2022 г.</w:t>
      </w:r>
    </w:p>
    <w:p w:rsidR="00F76D66" w:rsidRPr="00F76D66" w:rsidRDefault="00F76D66" w:rsidP="00F76D66">
      <w:pPr>
        <w:pStyle w:val="ad"/>
        <w:rPr>
          <w:sz w:val="24"/>
          <w:szCs w:val="24"/>
        </w:rPr>
      </w:pPr>
    </w:p>
    <w:p w:rsidR="00887059" w:rsidRPr="00F76D66" w:rsidRDefault="00F76D66" w:rsidP="00F76D66">
      <w:pPr>
        <w:pStyle w:val="ad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76D66">
        <w:rPr>
          <w:sz w:val="24"/>
          <w:szCs w:val="24"/>
        </w:rPr>
        <w:t xml:space="preserve">Изложить Таблицу №1 Технического задания </w:t>
      </w:r>
      <w:r w:rsidRPr="00F76D66">
        <w:rPr>
          <w:sz w:val="24"/>
          <w:szCs w:val="24"/>
        </w:rPr>
        <w:t>Приложени</w:t>
      </w:r>
      <w:r w:rsidRPr="00F76D66">
        <w:rPr>
          <w:sz w:val="24"/>
          <w:szCs w:val="24"/>
        </w:rPr>
        <w:t>я</w:t>
      </w:r>
      <w:r w:rsidRPr="00F76D66">
        <w:rPr>
          <w:sz w:val="24"/>
          <w:szCs w:val="24"/>
        </w:rPr>
        <w:t xml:space="preserve"> № 2 к извещению о проведении запроса котировок в электронной форме</w:t>
      </w:r>
      <w:r w:rsidRPr="00F76D66">
        <w:rPr>
          <w:sz w:val="24"/>
          <w:szCs w:val="24"/>
        </w:rPr>
        <w:t xml:space="preserve"> в следующей редакции:</w:t>
      </w:r>
    </w:p>
    <w:p w:rsidR="00F76D66" w:rsidRPr="00F76D66" w:rsidRDefault="00F76D66" w:rsidP="00F76D66">
      <w:pPr>
        <w:pStyle w:val="ad"/>
        <w:jc w:val="both"/>
        <w:rPr>
          <w:sz w:val="24"/>
          <w:szCs w:val="24"/>
        </w:rPr>
      </w:pPr>
    </w:p>
    <w:p w:rsidR="00F76D66" w:rsidRPr="000E7D80" w:rsidRDefault="00F76D66" w:rsidP="00F76D66">
      <w:pPr>
        <w:jc w:val="right"/>
        <w:rPr>
          <w:i/>
        </w:rPr>
      </w:pPr>
      <w:r>
        <w:rPr>
          <w:i/>
        </w:rPr>
        <w:t>Таблица №1</w:t>
      </w:r>
    </w:p>
    <w:p w:rsidR="00F76D66" w:rsidRDefault="00F76D66" w:rsidP="00F76D66">
      <w:pPr>
        <w:jc w:val="right"/>
        <w:rPr>
          <w:i/>
          <w:sz w:val="18"/>
          <w:szCs w:val="18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4678"/>
        <w:gridCol w:w="708"/>
        <w:gridCol w:w="822"/>
      </w:tblGrid>
      <w:tr w:rsidR="00F76D66" w:rsidRPr="00DE2CD6" w:rsidTr="00F76D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D66" w:rsidRPr="002364D0" w:rsidRDefault="00F76D66" w:rsidP="00700FB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364D0">
              <w:rPr>
                <w:lang w:eastAsia="ar-SA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66" w:rsidRPr="002364D0" w:rsidRDefault="00F76D66" w:rsidP="00700FB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364D0">
              <w:rPr>
                <w:lang w:eastAsia="ar-SA"/>
              </w:rPr>
              <w:t>На</w:t>
            </w:r>
            <w:r>
              <w:rPr>
                <w:lang w:eastAsia="ar-SA"/>
              </w:rPr>
              <w:t>именование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66" w:rsidRPr="002364D0" w:rsidRDefault="00F76D66" w:rsidP="00700FB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Технические характеристики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D66" w:rsidRPr="002364D0" w:rsidRDefault="00F76D66" w:rsidP="00700FB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364D0">
              <w:rPr>
                <w:lang w:eastAsia="ar-SA"/>
              </w:rPr>
              <w:t>Ед.</w:t>
            </w:r>
          </w:p>
          <w:p w:rsidR="00F76D66" w:rsidRPr="002364D0" w:rsidRDefault="00F76D66" w:rsidP="00700FB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364D0">
              <w:rPr>
                <w:lang w:eastAsia="ar-SA"/>
              </w:rPr>
              <w:t>изм.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66" w:rsidRPr="002364D0" w:rsidRDefault="00F76D66" w:rsidP="00700FB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364D0">
              <w:rPr>
                <w:lang w:eastAsia="ar-SA"/>
              </w:rPr>
              <w:t>Коли-чество</w:t>
            </w:r>
          </w:p>
        </w:tc>
      </w:tr>
      <w:tr w:rsidR="00F76D66" w:rsidRPr="00DE2CD6" w:rsidTr="00F76D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D66" w:rsidRPr="00F76D66" w:rsidRDefault="00F76D66" w:rsidP="00700FB6">
            <w:pPr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F76D66">
              <w:rPr>
                <w:lang w:eastAsia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D66" w:rsidRPr="00F76D66" w:rsidRDefault="00F76D66" w:rsidP="00700FB6">
            <w:pPr>
              <w:spacing w:line="100" w:lineRule="atLeast"/>
              <w:jc w:val="both"/>
            </w:pPr>
            <w:r w:rsidRPr="00F76D66">
              <w:t>Стоматологический наконечник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F76D66" w:rsidRPr="00F76D66" w:rsidRDefault="00F76D66" w:rsidP="00700FB6">
            <w:r w:rsidRPr="00F76D66">
              <w:t>Прямой</w:t>
            </w:r>
          </w:p>
          <w:p w:rsidR="00F76D66" w:rsidRPr="00F76D66" w:rsidRDefault="00F76D66" w:rsidP="00700FB6">
            <w:r w:rsidRPr="00F76D66">
              <w:t>Материал корпуса: нержавеющая сталь;</w:t>
            </w:r>
          </w:p>
          <w:p w:rsidR="00F76D66" w:rsidRPr="00F76D66" w:rsidRDefault="00F76D66" w:rsidP="00700FB6">
            <w:r w:rsidRPr="00F76D66">
              <w:t>Внешняя подача воды;</w:t>
            </w:r>
          </w:p>
          <w:p w:rsidR="00F76D66" w:rsidRPr="00F76D66" w:rsidRDefault="00F76D66" w:rsidP="00700FB6">
            <w:r w:rsidRPr="00F76D66">
              <w:t>Передача: 1:1;</w:t>
            </w:r>
          </w:p>
          <w:p w:rsidR="00F76D66" w:rsidRPr="00F76D66" w:rsidRDefault="00F76D66" w:rsidP="00700FB6">
            <w:r w:rsidRPr="00F76D66">
              <w:t>Давление воздуха: 0,3 Мпа;</w:t>
            </w:r>
          </w:p>
          <w:p w:rsidR="00F76D66" w:rsidRPr="00F76D66" w:rsidRDefault="00F76D66" w:rsidP="00700FB6">
            <w:r w:rsidRPr="00F76D66">
              <w:t>Диаметр бора: не более 2,35 мм;</w:t>
            </w:r>
          </w:p>
          <w:p w:rsidR="00F76D66" w:rsidRPr="00F76D66" w:rsidRDefault="00F76D66" w:rsidP="00700FB6">
            <w:r w:rsidRPr="00F76D66">
              <w:t>Длина бора:32 - 50 мм</w:t>
            </w:r>
          </w:p>
          <w:p w:rsidR="00F76D66" w:rsidRPr="00F76D66" w:rsidRDefault="00F76D66" w:rsidP="00700FB6">
            <w:r w:rsidRPr="00F76D66">
              <w:t>Прижимная сила: 70 Нм</w:t>
            </w:r>
          </w:p>
          <w:p w:rsidR="00F76D66" w:rsidRPr="00F76D66" w:rsidRDefault="00F76D66" w:rsidP="00700FB6">
            <w:r w:rsidRPr="00F76D66">
              <w:t>Шумность: не более 70 Дб;</w:t>
            </w:r>
          </w:p>
          <w:p w:rsidR="00F76D66" w:rsidRPr="00F76D66" w:rsidRDefault="00F76D66" w:rsidP="00700FB6">
            <w:r w:rsidRPr="00F76D66">
              <w:t>Тип: 1:1;</w:t>
            </w:r>
          </w:p>
          <w:p w:rsidR="00F76D66" w:rsidRPr="00F76D66" w:rsidRDefault="00F76D66" w:rsidP="00700FB6">
            <w:r w:rsidRPr="00F76D66">
              <w:t>С внешним охлаждением, без оптики.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D66" w:rsidRPr="00F76D66" w:rsidRDefault="00F76D66" w:rsidP="00700FB6">
            <w:pPr>
              <w:suppressAutoHyphens/>
              <w:snapToGrid w:val="0"/>
              <w:spacing w:line="200" w:lineRule="atLeast"/>
              <w:jc w:val="center"/>
              <w:rPr>
                <w:lang w:eastAsia="ar-SA"/>
              </w:rPr>
            </w:pPr>
            <w:r w:rsidRPr="00F76D66">
              <w:rPr>
                <w:lang w:eastAsia="ar-SA"/>
              </w:rPr>
              <w:t>шт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66" w:rsidRPr="00F76D66" w:rsidRDefault="00F76D66" w:rsidP="00700FB6">
            <w:pPr>
              <w:suppressAutoHyphens/>
              <w:snapToGrid w:val="0"/>
              <w:spacing w:line="200" w:lineRule="atLeast"/>
              <w:jc w:val="center"/>
              <w:rPr>
                <w:lang w:eastAsia="ar-SA"/>
              </w:rPr>
            </w:pPr>
            <w:r w:rsidRPr="00F76D66">
              <w:rPr>
                <w:lang w:eastAsia="ar-SA"/>
              </w:rPr>
              <w:t>80</w:t>
            </w:r>
          </w:p>
        </w:tc>
      </w:tr>
      <w:tr w:rsidR="00F76D66" w:rsidRPr="00DE2CD6" w:rsidTr="00F76D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D66" w:rsidRPr="00F76D66" w:rsidRDefault="00F76D66" w:rsidP="00700FB6">
            <w:pPr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F76D66">
              <w:rPr>
                <w:lang w:eastAsia="ar-S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D66" w:rsidRPr="00F76D66" w:rsidRDefault="00F76D66" w:rsidP="00700FB6">
            <w:pPr>
              <w:spacing w:line="100" w:lineRule="atLeast"/>
              <w:jc w:val="both"/>
            </w:pPr>
            <w:r w:rsidRPr="00F76D66">
              <w:t>Стоматологический наконечник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F76D66" w:rsidRPr="00F76D66" w:rsidRDefault="00F76D66" w:rsidP="00700FB6">
            <w:pPr>
              <w:widowControl w:val="0"/>
              <w:autoSpaceDN w:val="0"/>
              <w:adjustRightInd w:val="0"/>
            </w:pPr>
            <w:r w:rsidRPr="00F76D66">
              <w:t>Турбинный</w:t>
            </w:r>
          </w:p>
          <w:p w:rsidR="00F76D66" w:rsidRPr="00F76D66" w:rsidRDefault="00F76D66" w:rsidP="00700FB6">
            <w:pPr>
              <w:suppressAutoHyphens/>
            </w:pPr>
            <w:r w:rsidRPr="00F76D66">
              <w:t xml:space="preserve">Тип зажима: патрон пружинного типа с фрикционным захватом. </w:t>
            </w:r>
          </w:p>
          <w:p w:rsidR="00F76D66" w:rsidRPr="00F76D66" w:rsidRDefault="00F76D66" w:rsidP="00700FB6">
            <w:pPr>
              <w:suppressAutoHyphens/>
            </w:pPr>
            <w:r w:rsidRPr="00F76D66">
              <w:t xml:space="preserve">Тип присоединения: четырехканальный М4. </w:t>
            </w:r>
          </w:p>
          <w:p w:rsidR="00F76D66" w:rsidRPr="00F76D66" w:rsidRDefault="00F76D66" w:rsidP="00700FB6">
            <w:pPr>
              <w:suppressAutoHyphens/>
            </w:pPr>
            <w:r w:rsidRPr="00F76D66">
              <w:t>Частота вращения турбинки: 300000- 400000 об/мин</w:t>
            </w:r>
          </w:p>
          <w:p w:rsidR="00F76D66" w:rsidRPr="00F76D66" w:rsidRDefault="00F76D66" w:rsidP="00700FB6">
            <w:pPr>
              <w:suppressAutoHyphens/>
            </w:pPr>
            <w:r w:rsidRPr="00F76D66">
              <w:t>Температура стерилизации в паровом автоклаве: 135 °С</w:t>
            </w:r>
          </w:p>
          <w:p w:rsidR="00F76D66" w:rsidRPr="00F76D66" w:rsidRDefault="00F76D66" w:rsidP="00700FB6">
            <w:pPr>
              <w:suppressAutoHyphens/>
            </w:pPr>
            <w:r w:rsidRPr="00F76D66">
              <w:t xml:space="preserve">Максимальный диаметр головки наконечника: не менее 12.2 мм. </w:t>
            </w:r>
          </w:p>
          <w:p w:rsidR="00F76D66" w:rsidRPr="00F76D66" w:rsidRDefault="00F76D66" w:rsidP="00700FB6">
            <w:pPr>
              <w:suppressAutoHyphens/>
            </w:pPr>
            <w:r w:rsidRPr="00F76D66">
              <w:t xml:space="preserve">Максимальная длина невращающейся части наконечника: не менее 13,2 мм. </w:t>
            </w:r>
          </w:p>
          <w:p w:rsidR="00F76D66" w:rsidRPr="00F76D66" w:rsidRDefault="00F76D66" w:rsidP="00700FB6">
            <w:pPr>
              <w:suppressAutoHyphens/>
            </w:pPr>
            <w:r w:rsidRPr="00F76D66">
              <w:t xml:space="preserve">Встроенная система подачи средств для охлаждения инструмента: качество одноточечного спрея обеспечивается подачей воды и воздуха под разными углами из отверстий, отличных друг от </w:t>
            </w:r>
            <w:r w:rsidRPr="00F76D66">
              <w:lastRenderedPageBreak/>
              <w:t>друга по диаметру (d 0, 7 и d 0,5 мм) для создания охлаждающего тумана (ГОСТ 7785-1 -2011)</w:t>
            </w:r>
          </w:p>
          <w:p w:rsidR="00F76D66" w:rsidRPr="00F76D66" w:rsidRDefault="00F76D66" w:rsidP="00700FB6">
            <w:pPr>
              <w:suppressAutoHyphens/>
            </w:pPr>
            <w:r w:rsidRPr="00F76D66">
              <w:t xml:space="preserve">Момент, развиваемый турбиной: не менеем 15 Нм (гс∙см).   </w:t>
            </w:r>
          </w:p>
          <w:p w:rsidR="00F76D66" w:rsidRPr="00F76D66" w:rsidRDefault="00F76D66" w:rsidP="00700FB6">
            <w:pPr>
              <w:suppressAutoHyphens/>
            </w:pPr>
            <w:r w:rsidRPr="00F76D66">
              <w:t>Мощность: не менее 17 Вт.</w:t>
            </w:r>
          </w:p>
          <w:p w:rsidR="00F76D66" w:rsidRPr="00F76D66" w:rsidRDefault="00F76D66" w:rsidP="00700FB6">
            <w:pPr>
              <w:suppressAutoHyphens/>
            </w:pPr>
            <w:r w:rsidRPr="00F76D66">
              <w:t xml:space="preserve">Головка: цельнометаллическая для улучшения аэродинамических свойств турбины, для ортопедических работ согласно технической документации производителя. </w:t>
            </w:r>
          </w:p>
          <w:p w:rsidR="00F76D66" w:rsidRPr="00F76D66" w:rsidRDefault="00F76D66" w:rsidP="00700FB6">
            <w:pPr>
              <w:suppressAutoHyphens/>
            </w:pPr>
            <w:r w:rsidRPr="00F76D66">
              <w:t xml:space="preserve">Роторная группа: балансированная, восьмилопастная с подшипниками без ободка дюймового исполнения с керамическими шарами с текстолитовым сепаратором и пылезащитной шайбой. </w:t>
            </w:r>
          </w:p>
          <w:p w:rsidR="00F76D66" w:rsidRPr="00F76D66" w:rsidRDefault="00F76D66" w:rsidP="00700FB6">
            <w:pPr>
              <w:suppressAutoHyphens/>
            </w:pPr>
            <w:r w:rsidRPr="00F76D66">
              <w:t>Количество шариков в роторной группе - 8 шт.</w:t>
            </w:r>
          </w:p>
          <w:p w:rsidR="00F76D66" w:rsidRPr="00F76D66" w:rsidRDefault="00F76D66" w:rsidP="00700FB6">
            <w:pPr>
              <w:suppressAutoHyphens/>
            </w:pPr>
            <w:r w:rsidRPr="00F76D66">
              <w:t>Расход воды охлаждения: не менее 50 л/мин (ГОСТ 7785-1 -2011)</w:t>
            </w:r>
          </w:p>
          <w:p w:rsidR="00F76D66" w:rsidRPr="00F76D66" w:rsidRDefault="00F76D66" w:rsidP="00700FB6">
            <w:pPr>
              <w:suppressAutoHyphens/>
            </w:pPr>
            <w:r w:rsidRPr="00F76D66">
              <w:t xml:space="preserve">Система защиты, предотвращающая обратное всасывание - конструкция, предотвращающая обратное всасывание для предотвращения перекрестного инфицирования пациентов (система «чистая голова») в целях избежания источника гемоконтактных инфекций (гепатит В, С. ВИЧ и др). </w:t>
            </w:r>
          </w:p>
          <w:p w:rsidR="00F76D66" w:rsidRPr="00F76D66" w:rsidRDefault="00F76D66" w:rsidP="00700FB6">
            <w:pPr>
              <w:suppressAutoHyphens/>
            </w:pPr>
            <w:r w:rsidRPr="00F76D66">
              <w:t>В комплекте: толкатель с дополнительным отверстием для применения боров-пик.</w:t>
            </w:r>
          </w:p>
          <w:p w:rsidR="00F76D66" w:rsidRPr="00F76D66" w:rsidRDefault="00F76D66" w:rsidP="00700FB6">
            <w:pPr>
              <w:suppressAutoHyphens/>
            </w:pPr>
            <w:r w:rsidRPr="00F76D66">
              <w:t>Маркировка изделия содержит информацию об изделии в соответствии с Приказом от 19 января 2017 г. №11н и Решением Комиссии Таможенного Союза от 28 мая 2010 года №299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D66" w:rsidRPr="00F76D66" w:rsidRDefault="00F76D66" w:rsidP="00700FB6">
            <w:pPr>
              <w:suppressAutoHyphens/>
              <w:snapToGrid w:val="0"/>
              <w:spacing w:line="200" w:lineRule="atLeast"/>
              <w:jc w:val="center"/>
              <w:rPr>
                <w:lang w:eastAsia="ar-SA"/>
              </w:rPr>
            </w:pPr>
            <w:r w:rsidRPr="00F76D66">
              <w:rPr>
                <w:lang w:eastAsia="ar-SA"/>
              </w:rPr>
              <w:lastRenderedPageBreak/>
              <w:t>шт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66" w:rsidRPr="00F76D66" w:rsidRDefault="00F76D66" w:rsidP="00700FB6">
            <w:pPr>
              <w:suppressAutoHyphens/>
              <w:snapToGrid w:val="0"/>
              <w:spacing w:line="200" w:lineRule="atLeast"/>
              <w:jc w:val="center"/>
              <w:rPr>
                <w:lang w:eastAsia="ar-SA"/>
              </w:rPr>
            </w:pPr>
            <w:r w:rsidRPr="00F76D66">
              <w:rPr>
                <w:lang w:eastAsia="ar-SA"/>
              </w:rPr>
              <w:t>250</w:t>
            </w:r>
          </w:p>
        </w:tc>
      </w:tr>
      <w:tr w:rsidR="00F76D66" w:rsidRPr="00DE2CD6" w:rsidTr="00F76D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D66" w:rsidRPr="00F76D66" w:rsidRDefault="00F76D66" w:rsidP="00700FB6">
            <w:pPr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F76D66">
              <w:rPr>
                <w:lang w:eastAsia="ar-S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D66" w:rsidRPr="00F76D66" w:rsidRDefault="00F76D66" w:rsidP="00700FB6">
            <w:pPr>
              <w:spacing w:line="100" w:lineRule="atLeast"/>
              <w:jc w:val="both"/>
            </w:pPr>
            <w:r w:rsidRPr="00F76D66">
              <w:t>Стоматологический наконечник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F76D66" w:rsidRPr="00F76D66" w:rsidRDefault="00F76D66" w:rsidP="00700FB6">
            <w:r w:rsidRPr="00F76D66">
              <w:t xml:space="preserve">Угловой </w:t>
            </w:r>
          </w:p>
          <w:p w:rsidR="00F76D66" w:rsidRPr="00F76D66" w:rsidRDefault="00F76D66" w:rsidP="00700FB6">
            <w:r w:rsidRPr="00F76D66">
              <w:t>Материал корпуса: нержавеющая сталь;</w:t>
            </w:r>
          </w:p>
          <w:p w:rsidR="00F76D66" w:rsidRPr="00F76D66" w:rsidRDefault="00F76D66" w:rsidP="00700FB6">
            <w:r w:rsidRPr="00F76D66">
              <w:t>Стальной подшипник;</w:t>
            </w:r>
          </w:p>
          <w:p w:rsidR="00F76D66" w:rsidRPr="00F76D66" w:rsidRDefault="00F76D66" w:rsidP="00700FB6">
            <w:r w:rsidRPr="00F76D66">
              <w:t>Кнопочный зажим;</w:t>
            </w:r>
          </w:p>
          <w:p w:rsidR="00F76D66" w:rsidRPr="00F76D66" w:rsidRDefault="00F76D66" w:rsidP="00700FB6">
            <w:r w:rsidRPr="00F76D66">
              <w:t>Внутреннее охлаждение;</w:t>
            </w:r>
          </w:p>
          <w:p w:rsidR="00F76D66" w:rsidRPr="00F76D66" w:rsidRDefault="00F76D66" w:rsidP="00700FB6">
            <w:r w:rsidRPr="00F76D66">
              <w:t>Передаточное отношение 1:1;</w:t>
            </w:r>
          </w:p>
          <w:p w:rsidR="00F76D66" w:rsidRPr="00F76D66" w:rsidRDefault="00F76D66" w:rsidP="00700FB6">
            <w:r w:rsidRPr="00F76D66">
              <w:t>Назначение: для терапии;</w:t>
            </w:r>
          </w:p>
          <w:p w:rsidR="00F76D66" w:rsidRPr="00F76D66" w:rsidRDefault="00F76D66" w:rsidP="00700FB6">
            <w:r w:rsidRPr="00F76D66">
              <w:t>Для CA боров (</w:t>
            </w:r>
            <w:smartTag w:uri="urn:schemas-microsoft-com:office:smarttags" w:element="metricconverter">
              <w:smartTagPr>
                <w:attr w:name="ProductID" w:val="2,35 мм"/>
              </w:smartTagPr>
              <w:r w:rsidRPr="00F76D66">
                <w:t>2,35 мм</w:t>
              </w:r>
            </w:smartTag>
            <w:r w:rsidRPr="00F76D66">
              <w:t>);</w:t>
            </w:r>
          </w:p>
          <w:p w:rsidR="00F76D66" w:rsidRPr="00F76D66" w:rsidRDefault="00F76D66" w:rsidP="00700FB6">
            <w:r w:rsidRPr="00F76D66">
              <w:t>Частота вращения до 40 000 об/мин;</w:t>
            </w:r>
          </w:p>
          <w:p w:rsidR="00F76D66" w:rsidRPr="00F76D66" w:rsidRDefault="00F76D66" w:rsidP="00700FB6">
            <w:r w:rsidRPr="00F76D66">
              <w:t>Внутренняя подача воды-воздуха (Intra)</w:t>
            </w:r>
          </w:p>
          <w:p w:rsidR="00F76D66" w:rsidRPr="00F76D66" w:rsidRDefault="00F76D66" w:rsidP="00700FB6">
            <w:r w:rsidRPr="00F76D66">
              <w:t xml:space="preserve">Габаритные размеры  головки наконечника (мм):   </w:t>
            </w:r>
          </w:p>
          <w:p w:rsidR="00F76D66" w:rsidRPr="00F76D66" w:rsidRDefault="00F76D66" w:rsidP="00700FB6">
            <w:r w:rsidRPr="00F76D66">
              <w:t xml:space="preserve"> - максимальная длина невращающейся части, 14,3±0,1 мм</w:t>
            </w:r>
          </w:p>
          <w:p w:rsidR="00F76D66" w:rsidRPr="00F76D66" w:rsidRDefault="00F76D66" w:rsidP="00700FB6">
            <w:r w:rsidRPr="00F76D66">
              <w:t>- максимальный диаметр невращающейся части, 8+1 мм</w:t>
            </w:r>
          </w:p>
          <w:p w:rsidR="00F76D66" w:rsidRPr="00F76D66" w:rsidRDefault="00F76D66" w:rsidP="00700FB6">
            <w:r w:rsidRPr="00F76D66">
              <w:t>- угол обзора, не более 21°</w:t>
            </w:r>
          </w:p>
          <w:p w:rsidR="00F76D66" w:rsidRPr="00F76D66" w:rsidRDefault="00F76D66" w:rsidP="00700FB6">
            <w:r w:rsidRPr="00F76D66">
              <w:t xml:space="preserve">- вылет оправки длиной 19 мм, не менее 6,2 мм                 </w:t>
            </w:r>
          </w:p>
          <w:p w:rsidR="00F76D66" w:rsidRPr="00F76D66" w:rsidRDefault="00F76D66" w:rsidP="00700FB6">
            <w:r w:rsidRPr="00F76D66">
              <w:t>- длина наконечника 82±1мм</w:t>
            </w:r>
          </w:p>
          <w:p w:rsidR="00F76D66" w:rsidRPr="00F76D66" w:rsidRDefault="00F76D66" w:rsidP="00700FB6">
            <w:r w:rsidRPr="00F76D66">
              <w:t>Встроенная система подвода охлаждающих сред (воды и воздуха) должна быть герметичной и раздельной (два отверстия: вода,  воздух) , не выступать за наружную поверхность наконечника (отсутствие наружных трубок) и обеспечивать образование водяного тумана и подачу его на инструмент при регулируемой подаче воды. Расход воды через каналы системы при давлении (0,2 ± 0,02) МПа [(2 ± 0,2) кгс/см2] не менее 50 мл/мин.</w:t>
            </w:r>
          </w:p>
          <w:p w:rsidR="00F76D66" w:rsidRPr="00F76D66" w:rsidRDefault="00F76D66" w:rsidP="00700FB6">
            <w:r w:rsidRPr="00F76D66">
              <w:t>Наличие синего кольца.</w:t>
            </w:r>
          </w:p>
          <w:p w:rsidR="00F76D66" w:rsidRPr="00F76D66" w:rsidRDefault="00F76D66" w:rsidP="00700FB6">
            <w:r w:rsidRPr="00F76D66">
              <w:t xml:space="preserve">Упаковка изделия:  в соответствии с ГОСТ 50444-92  (п .8.2.4 Составные части и принадлежности к ним должны быть уложены в гнезда футляров; п. 8.2.5. Потребительская тара должна быть ….оклеена лентой клеевой на бумажной основе или </w:t>
            </w:r>
            <w:r w:rsidRPr="00F76D66">
              <w:lastRenderedPageBreak/>
              <w:t>полиэтиленовой лентой с липким слоем так, чтобы она не могла быть вскрыта без нарушения целостности упаковки…).</w:t>
            </w:r>
          </w:p>
          <w:p w:rsidR="00F76D66" w:rsidRPr="00F76D66" w:rsidRDefault="00F76D66" w:rsidP="00700FB6">
            <w:r w:rsidRPr="00F76D66">
              <w:t>Маркировка изделия должна содержать информацию об изделии в соответствии с Приказом от 19 января 2017 г. №11н и Решением Комиссии Таможенного Союза от 28 мая 2010 года №299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D66" w:rsidRPr="00F76D66" w:rsidRDefault="00F76D66" w:rsidP="00700FB6">
            <w:pPr>
              <w:suppressAutoHyphens/>
              <w:snapToGrid w:val="0"/>
              <w:spacing w:line="200" w:lineRule="atLeast"/>
              <w:jc w:val="center"/>
              <w:rPr>
                <w:lang w:eastAsia="ar-SA"/>
              </w:rPr>
            </w:pPr>
            <w:r w:rsidRPr="00F76D66">
              <w:rPr>
                <w:lang w:eastAsia="ar-SA"/>
              </w:rPr>
              <w:lastRenderedPageBreak/>
              <w:t>шт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66" w:rsidRPr="00F76D66" w:rsidRDefault="00F76D66" w:rsidP="00700FB6">
            <w:pPr>
              <w:suppressAutoHyphens/>
              <w:snapToGrid w:val="0"/>
              <w:spacing w:line="200" w:lineRule="atLeast"/>
              <w:jc w:val="center"/>
              <w:rPr>
                <w:lang w:eastAsia="ar-SA"/>
              </w:rPr>
            </w:pPr>
            <w:r w:rsidRPr="00F76D66">
              <w:rPr>
                <w:lang w:eastAsia="ar-SA"/>
              </w:rPr>
              <w:t>200</w:t>
            </w:r>
          </w:p>
        </w:tc>
      </w:tr>
      <w:tr w:rsidR="00F76D66" w:rsidRPr="00DE2CD6" w:rsidTr="00F76D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D66" w:rsidRPr="00F76D66" w:rsidRDefault="00F76D66" w:rsidP="00700FB6">
            <w:pPr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F76D66">
              <w:rPr>
                <w:lang w:eastAsia="ar-SA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D66" w:rsidRPr="00F76D66" w:rsidRDefault="00F76D66" w:rsidP="00700FB6">
            <w:pPr>
              <w:spacing w:line="100" w:lineRule="atLeast"/>
              <w:jc w:val="both"/>
            </w:pPr>
            <w:r w:rsidRPr="00F76D66">
              <w:t>Стоматологический наконечник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F76D66" w:rsidRPr="00F76D66" w:rsidRDefault="00F76D66" w:rsidP="00700FB6">
            <w:pPr>
              <w:widowControl w:val="0"/>
              <w:autoSpaceDE w:val="0"/>
              <w:autoSpaceDN w:val="0"/>
              <w:adjustRightInd w:val="0"/>
            </w:pPr>
            <w:r w:rsidRPr="00F76D66">
              <w:t>Турбинный</w:t>
            </w:r>
          </w:p>
          <w:p w:rsidR="00F76D66" w:rsidRPr="00F76D66" w:rsidRDefault="00F76D66" w:rsidP="00700FB6">
            <w:pPr>
              <w:widowControl w:val="0"/>
              <w:autoSpaceDE w:val="0"/>
              <w:autoSpaceDN w:val="0"/>
              <w:adjustRightInd w:val="0"/>
            </w:pPr>
            <w:r w:rsidRPr="00F76D66">
              <w:t>4-х канальный;</w:t>
            </w:r>
          </w:p>
          <w:p w:rsidR="00F76D66" w:rsidRPr="00F76D66" w:rsidRDefault="00F76D66" w:rsidP="00700FB6">
            <w:pPr>
              <w:widowControl w:val="0"/>
              <w:autoSpaceDE w:val="0"/>
              <w:autoSpaceDN w:val="0"/>
              <w:adjustRightInd w:val="0"/>
            </w:pPr>
            <w:r w:rsidRPr="00F76D66">
              <w:t>Ортопедическая головка</w:t>
            </w:r>
          </w:p>
          <w:p w:rsidR="00F76D66" w:rsidRPr="00F76D66" w:rsidRDefault="00F76D66" w:rsidP="00700FB6">
            <w:pPr>
              <w:widowControl w:val="0"/>
              <w:autoSpaceDE w:val="0"/>
              <w:autoSpaceDN w:val="0"/>
              <w:adjustRightInd w:val="0"/>
            </w:pPr>
            <w:r w:rsidRPr="00F76D66">
              <w:t>Керамический подшипник; Кнопочный зажим;</w:t>
            </w:r>
          </w:p>
          <w:p w:rsidR="00F76D66" w:rsidRPr="00F76D66" w:rsidRDefault="00F76D66" w:rsidP="00700FB6">
            <w:pPr>
              <w:widowControl w:val="0"/>
              <w:autoSpaceDE w:val="0"/>
              <w:autoSpaceDN w:val="0"/>
              <w:adjustRightInd w:val="0"/>
            </w:pPr>
            <w:r w:rsidRPr="00F76D66">
              <w:t>Турбина черного цвета</w:t>
            </w:r>
          </w:p>
          <w:p w:rsidR="00F76D66" w:rsidRPr="00F76D66" w:rsidRDefault="00F76D66" w:rsidP="00700FB6">
            <w:r w:rsidRPr="00F76D66">
              <w:t>Уровень шума: 68 Дб;</w:t>
            </w:r>
            <w:r w:rsidRPr="00F76D66">
              <w:br/>
              <w:t>Скорость вращения: 300 000 об/мин;</w:t>
            </w:r>
            <w:r w:rsidRPr="00F76D66">
              <w:br/>
              <w:t>Диаметр бора: 1,59—1,6 мм;</w:t>
            </w:r>
            <w:r w:rsidRPr="00F76D66">
              <w:br/>
              <w:t>Длина бора: 21—23 мм;</w:t>
            </w:r>
            <w:r w:rsidRPr="00F76D66">
              <w:br/>
              <w:t>Давление воздуха:  0,2~0,24 Мпа;</w:t>
            </w:r>
            <w:r w:rsidRPr="00F76D66">
              <w:br/>
              <w:t>Материал корпуса: алюминиевый сплав.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D66" w:rsidRPr="00F76D66" w:rsidRDefault="00F76D66" w:rsidP="00700FB6">
            <w:pPr>
              <w:suppressAutoHyphens/>
              <w:snapToGrid w:val="0"/>
              <w:spacing w:line="200" w:lineRule="atLeast"/>
              <w:jc w:val="center"/>
              <w:rPr>
                <w:lang w:eastAsia="ar-SA"/>
              </w:rPr>
            </w:pPr>
            <w:r w:rsidRPr="00F76D66">
              <w:rPr>
                <w:lang w:eastAsia="ar-SA"/>
              </w:rPr>
              <w:t>шт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D66" w:rsidRPr="00F76D66" w:rsidRDefault="00F76D66" w:rsidP="00700FB6">
            <w:pPr>
              <w:suppressAutoHyphens/>
              <w:snapToGrid w:val="0"/>
              <w:spacing w:line="200" w:lineRule="atLeast"/>
              <w:jc w:val="center"/>
              <w:rPr>
                <w:lang w:eastAsia="ar-SA"/>
              </w:rPr>
            </w:pPr>
            <w:r w:rsidRPr="00F76D66">
              <w:rPr>
                <w:lang w:eastAsia="ar-SA"/>
              </w:rPr>
              <w:t>20</w:t>
            </w:r>
          </w:p>
        </w:tc>
      </w:tr>
    </w:tbl>
    <w:p w:rsidR="00F76D66" w:rsidRDefault="00F76D66" w:rsidP="00F76D66">
      <w:pPr>
        <w:ind w:right="-143"/>
      </w:pPr>
    </w:p>
    <w:p w:rsidR="00AA252D" w:rsidRDefault="00AA252D" w:rsidP="0096461E">
      <w:pPr>
        <w:tabs>
          <w:tab w:val="left" w:pos="2310"/>
        </w:tabs>
        <w:rPr>
          <w:sz w:val="24"/>
          <w:szCs w:val="24"/>
        </w:rPr>
      </w:pPr>
    </w:p>
    <w:p w:rsidR="00F76D66" w:rsidRPr="00F76D66" w:rsidRDefault="00F76D66" w:rsidP="00F76D66">
      <w:pPr>
        <w:tabs>
          <w:tab w:val="left" w:pos="23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76D66">
        <w:rPr>
          <w:sz w:val="24"/>
          <w:szCs w:val="24"/>
        </w:rPr>
        <w:t>Изложить пункты 2.2., 4.4. проекта договора (Приложение №4 к извещению о проведении запроса котировок в электронной форме) в следующей редакции:</w:t>
      </w:r>
    </w:p>
    <w:p w:rsidR="00F76D66" w:rsidRDefault="00F76D66" w:rsidP="00F76D66">
      <w:pPr>
        <w:tabs>
          <w:tab w:val="left" w:pos="2310"/>
        </w:tabs>
        <w:jc w:val="both"/>
        <w:rPr>
          <w:sz w:val="24"/>
          <w:szCs w:val="24"/>
        </w:rPr>
      </w:pPr>
    </w:p>
    <w:p w:rsidR="00F76D66" w:rsidRDefault="00F76D66" w:rsidP="00F76D66">
      <w:pPr>
        <w:tabs>
          <w:tab w:val="left" w:pos="2310"/>
        </w:tabs>
        <w:jc w:val="both"/>
        <w:rPr>
          <w:sz w:val="24"/>
          <w:szCs w:val="24"/>
        </w:rPr>
      </w:pPr>
      <w:r w:rsidRPr="00F76D66">
        <w:rPr>
          <w:sz w:val="24"/>
          <w:szCs w:val="24"/>
        </w:rPr>
        <w:t>2.2.  Заказчик обеспечивает оплату товара в установленном настоящим дого</w:t>
      </w:r>
      <w:r w:rsidR="00AA6DE0">
        <w:rPr>
          <w:sz w:val="24"/>
          <w:szCs w:val="24"/>
        </w:rPr>
        <w:t xml:space="preserve">вором порядке, форме и размере </w:t>
      </w:r>
      <w:r w:rsidRPr="00F76D66">
        <w:rPr>
          <w:sz w:val="24"/>
          <w:szCs w:val="24"/>
        </w:rPr>
        <w:t>за счет средств от приносящей доход деятельности, за счет средств ОМС.</w:t>
      </w:r>
    </w:p>
    <w:p w:rsidR="00F76D66" w:rsidRDefault="00F76D66" w:rsidP="00F76D66">
      <w:pPr>
        <w:tabs>
          <w:tab w:val="left" w:pos="2310"/>
        </w:tabs>
        <w:jc w:val="both"/>
        <w:rPr>
          <w:sz w:val="24"/>
          <w:szCs w:val="24"/>
        </w:rPr>
      </w:pPr>
    </w:p>
    <w:p w:rsidR="00F76D66" w:rsidRPr="00F76D66" w:rsidRDefault="00F76D66" w:rsidP="00F76D66">
      <w:pPr>
        <w:tabs>
          <w:tab w:val="left" w:pos="2310"/>
        </w:tabs>
        <w:jc w:val="both"/>
        <w:rPr>
          <w:sz w:val="24"/>
          <w:szCs w:val="24"/>
        </w:rPr>
      </w:pPr>
      <w:r w:rsidRPr="00F76D66">
        <w:rPr>
          <w:sz w:val="24"/>
          <w:szCs w:val="24"/>
        </w:rPr>
        <w:t>4.4. На поставляемый Товар Поставщик предоставляет гарантию качества в соответствии с техническим паспортом производителя с момента подписания докум</w:t>
      </w:r>
      <w:r w:rsidR="00AA6DE0">
        <w:rPr>
          <w:sz w:val="24"/>
          <w:szCs w:val="24"/>
        </w:rPr>
        <w:t xml:space="preserve">ентов, подтверждающих поставку </w:t>
      </w:r>
      <w:bookmarkStart w:id="0" w:name="_GoBack"/>
      <w:bookmarkEnd w:id="0"/>
      <w:r w:rsidRPr="00F76D66">
        <w:rPr>
          <w:sz w:val="24"/>
          <w:szCs w:val="24"/>
        </w:rPr>
        <w:t>Товара Заказчику.</w:t>
      </w:r>
    </w:p>
    <w:p w:rsidR="00164D0D" w:rsidRDefault="00164D0D" w:rsidP="0096461E">
      <w:pPr>
        <w:tabs>
          <w:tab w:val="left" w:pos="2310"/>
        </w:tabs>
        <w:rPr>
          <w:sz w:val="24"/>
          <w:szCs w:val="24"/>
        </w:rPr>
      </w:pPr>
    </w:p>
    <w:p w:rsidR="00F76D66" w:rsidRDefault="00F76D66" w:rsidP="0096461E">
      <w:pPr>
        <w:tabs>
          <w:tab w:val="left" w:pos="2310"/>
        </w:tabs>
        <w:rPr>
          <w:sz w:val="24"/>
          <w:szCs w:val="24"/>
        </w:rPr>
      </w:pPr>
    </w:p>
    <w:p w:rsidR="00164D0D" w:rsidRDefault="00164D0D" w:rsidP="0096461E">
      <w:pPr>
        <w:tabs>
          <w:tab w:val="left" w:pos="2310"/>
        </w:tabs>
        <w:rPr>
          <w:sz w:val="24"/>
          <w:szCs w:val="24"/>
        </w:rPr>
      </w:pPr>
    </w:p>
    <w:p w:rsidR="00401502" w:rsidRDefault="00AA252D" w:rsidP="00AA252D">
      <w:pPr>
        <w:tabs>
          <w:tab w:val="left" w:pos="2310"/>
        </w:tabs>
        <w:rPr>
          <w:b/>
        </w:rPr>
      </w:pPr>
      <w:r>
        <w:rPr>
          <w:sz w:val="24"/>
          <w:szCs w:val="24"/>
        </w:rPr>
        <w:t>Г</w:t>
      </w:r>
      <w:r w:rsidR="001E287F">
        <w:rPr>
          <w:sz w:val="24"/>
          <w:szCs w:val="24"/>
        </w:rPr>
        <w:t>лавн</w:t>
      </w:r>
      <w:r>
        <w:rPr>
          <w:sz w:val="24"/>
          <w:szCs w:val="24"/>
        </w:rPr>
        <w:t>ый</w:t>
      </w:r>
      <w:r w:rsidR="00FA20C7">
        <w:rPr>
          <w:sz w:val="24"/>
          <w:szCs w:val="24"/>
        </w:rPr>
        <w:t xml:space="preserve"> </w:t>
      </w:r>
      <w:r w:rsidR="001E287F">
        <w:rPr>
          <w:sz w:val="24"/>
          <w:szCs w:val="24"/>
        </w:rPr>
        <w:t>врач</w:t>
      </w:r>
      <w:r w:rsidR="00BD7A26" w:rsidRPr="0096461E">
        <w:rPr>
          <w:sz w:val="24"/>
          <w:szCs w:val="24"/>
        </w:rPr>
        <w:t xml:space="preserve"> </w:t>
      </w:r>
      <w:r w:rsidR="00BD7A26" w:rsidRPr="0096461E">
        <w:rPr>
          <w:sz w:val="24"/>
          <w:szCs w:val="24"/>
        </w:rPr>
        <w:tab/>
      </w:r>
      <w:r w:rsidR="00BD7A26" w:rsidRPr="0096461E">
        <w:rPr>
          <w:sz w:val="24"/>
          <w:szCs w:val="24"/>
        </w:rPr>
        <w:tab/>
      </w:r>
      <w:r w:rsidR="00BD7A26" w:rsidRPr="0096461E">
        <w:rPr>
          <w:sz w:val="24"/>
          <w:szCs w:val="24"/>
        </w:rPr>
        <w:tab/>
      </w:r>
      <w:r w:rsidR="00BD7A26" w:rsidRPr="0096461E">
        <w:rPr>
          <w:sz w:val="24"/>
          <w:szCs w:val="24"/>
        </w:rPr>
        <w:tab/>
      </w:r>
      <w:r w:rsidR="00BD7A26" w:rsidRPr="0096461E">
        <w:rPr>
          <w:sz w:val="24"/>
          <w:szCs w:val="24"/>
        </w:rPr>
        <w:tab/>
      </w:r>
      <w:r w:rsidR="00BD7A26" w:rsidRPr="0096461E">
        <w:rPr>
          <w:sz w:val="24"/>
          <w:szCs w:val="24"/>
        </w:rPr>
        <w:tab/>
      </w:r>
      <w:r w:rsidR="00BD7A26" w:rsidRPr="0096461E">
        <w:rPr>
          <w:sz w:val="24"/>
          <w:szCs w:val="24"/>
        </w:rPr>
        <w:tab/>
        <w:t xml:space="preserve">      </w:t>
      </w:r>
      <w:r w:rsidR="0096461E">
        <w:rPr>
          <w:sz w:val="24"/>
          <w:szCs w:val="24"/>
        </w:rPr>
        <w:tab/>
      </w:r>
      <w:r w:rsidR="0096461E">
        <w:rPr>
          <w:sz w:val="24"/>
          <w:szCs w:val="24"/>
        </w:rPr>
        <w:tab/>
      </w:r>
      <w:r>
        <w:rPr>
          <w:sz w:val="24"/>
          <w:szCs w:val="24"/>
        </w:rPr>
        <w:t>Гаценко С.М.</w:t>
      </w:r>
    </w:p>
    <w:sectPr w:rsidR="00401502" w:rsidSect="004213FB">
      <w:footerReference w:type="default" r:id="rId8"/>
      <w:pgSz w:w="11906" w:h="16838" w:code="9"/>
      <w:pgMar w:top="992" w:right="992" w:bottom="1134" w:left="992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0C1" w:rsidRDefault="00A400C1" w:rsidP="006E5C85">
      <w:r>
        <w:separator/>
      </w:r>
    </w:p>
  </w:endnote>
  <w:endnote w:type="continuationSeparator" w:id="0">
    <w:p w:rsidR="00A400C1" w:rsidRDefault="00A400C1" w:rsidP="006E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866356"/>
      <w:docPartObj>
        <w:docPartGallery w:val="Page Numbers (Bottom of Page)"/>
        <w:docPartUnique/>
      </w:docPartObj>
    </w:sdtPr>
    <w:sdtEndPr/>
    <w:sdtContent>
      <w:p w:rsidR="00C067E9" w:rsidRDefault="00C37195">
        <w:pPr>
          <w:pStyle w:val="a9"/>
          <w:jc w:val="center"/>
        </w:pPr>
        <w:r>
          <w:fldChar w:fldCharType="begin"/>
        </w:r>
        <w:r w:rsidR="00C067E9">
          <w:instrText>PAGE   \* MERGEFORMAT</w:instrText>
        </w:r>
        <w:r>
          <w:fldChar w:fldCharType="separate"/>
        </w:r>
        <w:r w:rsidR="00AA6DE0">
          <w:rPr>
            <w:noProof/>
          </w:rPr>
          <w:t>3</w:t>
        </w:r>
        <w:r>
          <w:fldChar w:fldCharType="end"/>
        </w:r>
      </w:p>
    </w:sdtContent>
  </w:sdt>
  <w:p w:rsidR="00C067E9" w:rsidRDefault="00C067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0C1" w:rsidRDefault="00A400C1" w:rsidP="006E5C85">
      <w:r>
        <w:separator/>
      </w:r>
    </w:p>
  </w:footnote>
  <w:footnote w:type="continuationSeparator" w:id="0">
    <w:p w:rsidR="00A400C1" w:rsidRDefault="00A400C1" w:rsidP="006E5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F50"/>
    <w:multiLevelType w:val="hybridMultilevel"/>
    <w:tmpl w:val="A606D61A"/>
    <w:lvl w:ilvl="0" w:tplc="0062F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B872FD"/>
    <w:multiLevelType w:val="hybridMultilevel"/>
    <w:tmpl w:val="A606D61A"/>
    <w:lvl w:ilvl="0" w:tplc="0062F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101BC4"/>
    <w:multiLevelType w:val="multilevel"/>
    <w:tmpl w:val="B07653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109C52DF"/>
    <w:multiLevelType w:val="hybridMultilevel"/>
    <w:tmpl w:val="B100FC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341C0"/>
    <w:multiLevelType w:val="multilevel"/>
    <w:tmpl w:val="27D2EE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" w15:restartNumberingAfterBreak="0">
    <w:nsid w:val="1BFA07ED"/>
    <w:multiLevelType w:val="multilevel"/>
    <w:tmpl w:val="F65231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  <w:sz w:val="24"/>
      </w:rPr>
    </w:lvl>
    <w:lvl w:ilvl="2">
      <w:start w:val="1"/>
      <w:numFmt w:val="decimal"/>
      <w:lvlText w:val="%1.%2.%3."/>
      <w:lvlJc w:val="left"/>
      <w:pPr>
        <w:ind w:left="3765" w:hanging="504"/>
      </w:pPr>
      <w:rPr>
        <w:i w:val="0"/>
        <w:sz w:val="24"/>
      </w:r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A87958"/>
    <w:multiLevelType w:val="hybridMultilevel"/>
    <w:tmpl w:val="CA2C7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960AC"/>
    <w:multiLevelType w:val="hybridMultilevel"/>
    <w:tmpl w:val="390E1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F6E6A"/>
    <w:multiLevelType w:val="hybridMultilevel"/>
    <w:tmpl w:val="FF06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B30C9"/>
    <w:multiLevelType w:val="hybridMultilevel"/>
    <w:tmpl w:val="C928ACDC"/>
    <w:lvl w:ilvl="0" w:tplc="D4DA6A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5A17EF6"/>
    <w:multiLevelType w:val="multilevel"/>
    <w:tmpl w:val="DA4A073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834"/>
        </w:tabs>
        <w:ind w:left="3834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8"/>
        </w:tabs>
        <w:ind w:left="4068" w:hanging="1800"/>
      </w:pPr>
      <w:rPr>
        <w:rFonts w:cs="Times New Roman" w:hint="default"/>
      </w:rPr>
    </w:lvl>
  </w:abstractNum>
  <w:abstractNum w:abstractNumId="11" w15:restartNumberingAfterBreak="0">
    <w:nsid w:val="462F39A6"/>
    <w:multiLevelType w:val="hybridMultilevel"/>
    <w:tmpl w:val="C4F2F6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95E59D9"/>
    <w:multiLevelType w:val="hybridMultilevel"/>
    <w:tmpl w:val="372A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252A2"/>
    <w:multiLevelType w:val="multilevel"/>
    <w:tmpl w:val="C5CA55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9E816C2"/>
    <w:multiLevelType w:val="multilevel"/>
    <w:tmpl w:val="A8A0A3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320397B"/>
    <w:multiLevelType w:val="hybridMultilevel"/>
    <w:tmpl w:val="5DECB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76D6A"/>
    <w:multiLevelType w:val="hybridMultilevel"/>
    <w:tmpl w:val="8CE0ED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5FA05108"/>
    <w:multiLevelType w:val="hybridMultilevel"/>
    <w:tmpl w:val="035E75D4"/>
    <w:lvl w:ilvl="0" w:tplc="225472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0052CE"/>
    <w:multiLevelType w:val="hybridMultilevel"/>
    <w:tmpl w:val="8226571E"/>
    <w:lvl w:ilvl="0" w:tplc="84BEFEE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66C61646"/>
    <w:multiLevelType w:val="hybridMultilevel"/>
    <w:tmpl w:val="390E1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24DC0"/>
    <w:multiLevelType w:val="hybridMultilevel"/>
    <w:tmpl w:val="19BE0452"/>
    <w:lvl w:ilvl="0" w:tplc="3F2A7E0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42C7D0E"/>
    <w:multiLevelType w:val="hybridMultilevel"/>
    <w:tmpl w:val="100886A2"/>
    <w:lvl w:ilvl="0" w:tplc="369AFA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E5870"/>
    <w:multiLevelType w:val="hybridMultilevel"/>
    <w:tmpl w:val="36C0E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53B92"/>
    <w:multiLevelType w:val="hybridMultilevel"/>
    <w:tmpl w:val="A606D61A"/>
    <w:lvl w:ilvl="0" w:tplc="0062F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0"/>
  </w:num>
  <w:num w:numId="3">
    <w:abstractNumId w:val="13"/>
  </w:num>
  <w:num w:numId="4">
    <w:abstractNumId w:val="12"/>
  </w:num>
  <w:num w:numId="5">
    <w:abstractNumId w:val="15"/>
  </w:num>
  <w:num w:numId="6">
    <w:abstractNumId w:val="0"/>
  </w:num>
  <w:num w:numId="7">
    <w:abstractNumId w:val="1"/>
  </w:num>
  <w:num w:numId="8">
    <w:abstractNumId w:val="23"/>
  </w:num>
  <w:num w:numId="9">
    <w:abstractNumId w:val="11"/>
  </w:num>
  <w:num w:numId="10">
    <w:abstractNumId w:val="6"/>
  </w:num>
  <w:num w:numId="11">
    <w:abstractNumId w:val="22"/>
  </w:num>
  <w:num w:numId="12">
    <w:abstractNumId w:val="17"/>
  </w:num>
  <w:num w:numId="13">
    <w:abstractNumId w:val="21"/>
  </w:num>
  <w:num w:numId="14">
    <w:abstractNumId w:val="9"/>
  </w:num>
  <w:num w:numId="15">
    <w:abstractNumId w:val="20"/>
  </w:num>
  <w:num w:numId="16">
    <w:abstractNumId w:val="16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"/>
  </w:num>
  <w:num w:numId="20">
    <w:abstractNumId w:val="14"/>
  </w:num>
  <w:num w:numId="21">
    <w:abstractNumId w:val="4"/>
  </w:num>
  <w:num w:numId="22">
    <w:abstractNumId w:val="3"/>
  </w:num>
  <w:num w:numId="23">
    <w:abstractNumId w:val="8"/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57"/>
    <w:rsid w:val="000059B7"/>
    <w:rsid w:val="00016B50"/>
    <w:rsid w:val="000174F4"/>
    <w:rsid w:val="0005129C"/>
    <w:rsid w:val="000668A3"/>
    <w:rsid w:val="0007072F"/>
    <w:rsid w:val="000900A2"/>
    <w:rsid w:val="000B7B00"/>
    <w:rsid w:val="000D0DFD"/>
    <w:rsid w:val="000D36E9"/>
    <w:rsid w:val="000E7989"/>
    <w:rsid w:val="000F2B84"/>
    <w:rsid w:val="00105153"/>
    <w:rsid w:val="0011326D"/>
    <w:rsid w:val="0012155A"/>
    <w:rsid w:val="001239DA"/>
    <w:rsid w:val="0012475C"/>
    <w:rsid w:val="0012618B"/>
    <w:rsid w:val="001531FA"/>
    <w:rsid w:val="00153350"/>
    <w:rsid w:val="00155E12"/>
    <w:rsid w:val="00164D0D"/>
    <w:rsid w:val="001659B7"/>
    <w:rsid w:val="001668EF"/>
    <w:rsid w:val="00175B79"/>
    <w:rsid w:val="00186C43"/>
    <w:rsid w:val="001A08E6"/>
    <w:rsid w:val="001A0AB4"/>
    <w:rsid w:val="001A261C"/>
    <w:rsid w:val="001C4EF6"/>
    <w:rsid w:val="001D2A08"/>
    <w:rsid w:val="001E1C3A"/>
    <w:rsid w:val="001E287F"/>
    <w:rsid w:val="001F32AB"/>
    <w:rsid w:val="00230B92"/>
    <w:rsid w:val="00262627"/>
    <w:rsid w:val="0026540C"/>
    <w:rsid w:val="00266790"/>
    <w:rsid w:val="00267BD2"/>
    <w:rsid w:val="0027035E"/>
    <w:rsid w:val="00281C07"/>
    <w:rsid w:val="002879F4"/>
    <w:rsid w:val="00291532"/>
    <w:rsid w:val="002956F7"/>
    <w:rsid w:val="002A1650"/>
    <w:rsid w:val="002A73A4"/>
    <w:rsid w:val="002B75E0"/>
    <w:rsid w:val="002E042C"/>
    <w:rsid w:val="002F5ECB"/>
    <w:rsid w:val="003208F7"/>
    <w:rsid w:val="003226CA"/>
    <w:rsid w:val="00331AA5"/>
    <w:rsid w:val="003448CE"/>
    <w:rsid w:val="00364FE3"/>
    <w:rsid w:val="003711E5"/>
    <w:rsid w:val="00385BC5"/>
    <w:rsid w:val="00390E6D"/>
    <w:rsid w:val="003913ED"/>
    <w:rsid w:val="00392C14"/>
    <w:rsid w:val="00395FA0"/>
    <w:rsid w:val="003A2349"/>
    <w:rsid w:val="003B2BC3"/>
    <w:rsid w:val="003B3959"/>
    <w:rsid w:val="003C1B79"/>
    <w:rsid w:val="003D420F"/>
    <w:rsid w:val="003D4E0E"/>
    <w:rsid w:val="00401502"/>
    <w:rsid w:val="00414DC5"/>
    <w:rsid w:val="004213FB"/>
    <w:rsid w:val="004401BC"/>
    <w:rsid w:val="004409DA"/>
    <w:rsid w:val="00445CE0"/>
    <w:rsid w:val="00445EDC"/>
    <w:rsid w:val="0045037A"/>
    <w:rsid w:val="00454EFA"/>
    <w:rsid w:val="004566BF"/>
    <w:rsid w:val="00462E2D"/>
    <w:rsid w:val="004762F5"/>
    <w:rsid w:val="00482D8F"/>
    <w:rsid w:val="00490D6F"/>
    <w:rsid w:val="00493D1B"/>
    <w:rsid w:val="004A12E7"/>
    <w:rsid w:val="004A350B"/>
    <w:rsid w:val="004C08E6"/>
    <w:rsid w:val="004D2C72"/>
    <w:rsid w:val="004D4B0D"/>
    <w:rsid w:val="004E3D7A"/>
    <w:rsid w:val="004F3B94"/>
    <w:rsid w:val="004F6258"/>
    <w:rsid w:val="005238AE"/>
    <w:rsid w:val="00523F85"/>
    <w:rsid w:val="0052733C"/>
    <w:rsid w:val="0053245B"/>
    <w:rsid w:val="00536529"/>
    <w:rsid w:val="00552394"/>
    <w:rsid w:val="00553FFF"/>
    <w:rsid w:val="00556857"/>
    <w:rsid w:val="00565C86"/>
    <w:rsid w:val="00565F6A"/>
    <w:rsid w:val="0057231C"/>
    <w:rsid w:val="005821BA"/>
    <w:rsid w:val="005867AD"/>
    <w:rsid w:val="00587DC2"/>
    <w:rsid w:val="005957BB"/>
    <w:rsid w:val="00596661"/>
    <w:rsid w:val="00596CA1"/>
    <w:rsid w:val="005A2F0A"/>
    <w:rsid w:val="005A7F89"/>
    <w:rsid w:val="005B2397"/>
    <w:rsid w:val="005B322D"/>
    <w:rsid w:val="005C3BE4"/>
    <w:rsid w:val="005D44ED"/>
    <w:rsid w:val="005F7B5C"/>
    <w:rsid w:val="0061095C"/>
    <w:rsid w:val="00621B09"/>
    <w:rsid w:val="00624ED9"/>
    <w:rsid w:val="006333BE"/>
    <w:rsid w:val="006428F4"/>
    <w:rsid w:val="006529B0"/>
    <w:rsid w:val="0066386D"/>
    <w:rsid w:val="006726EA"/>
    <w:rsid w:val="006746CE"/>
    <w:rsid w:val="00676F2F"/>
    <w:rsid w:val="006928F9"/>
    <w:rsid w:val="006D0739"/>
    <w:rsid w:val="006E1CB0"/>
    <w:rsid w:val="006E4188"/>
    <w:rsid w:val="006E5C85"/>
    <w:rsid w:val="007018AD"/>
    <w:rsid w:val="00702DD5"/>
    <w:rsid w:val="0072454F"/>
    <w:rsid w:val="0073636A"/>
    <w:rsid w:val="00737E40"/>
    <w:rsid w:val="007455EA"/>
    <w:rsid w:val="007643E3"/>
    <w:rsid w:val="007724B0"/>
    <w:rsid w:val="00775361"/>
    <w:rsid w:val="0078546A"/>
    <w:rsid w:val="00795DEC"/>
    <w:rsid w:val="007972D7"/>
    <w:rsid w:val="007B171D"/>
    <w:rsid w:val="007C562C"/>
    <w:rsid w:val="007C76F5"/>
    <w:rsid w:val="007F425B"/>
    <w:rsid w:val="007F53F7"/>
    <w:rsid w:val="00801A34"/>
    <w:rsid w:val="008050F0"/>
    <w:rsid w:val="008112FE"/>
    <w:rsid w:val="008145F6"/>
    <w:rsid w:val="008177CB"/>
    <w:rsid w:val="008275FB"/>
    <w:rsid w:val="00834DBE"/>
    <w:rsid w:val="0084724F"/>
    <w:rsid w:val="00850BCB"/>
    <w:rsid w:val="0085222F"/>
    <w:rsid w:val="008678D0"/>
    <w:rsid w:val="00870C7C"/>
    <w:rsid w:val="00887059"/>
    <w:rsid w:val="0089017C"/>
    <w:rsid w:val="008A26CA"/>
    <w:rsid w:val="008A3A1F"/>
    <w:rsid w:val="008B6421"/>
    <w:rsid w:val="008B73ED"/>
    <w:rsid w:val="008C1746"/>
    <w:rsid w:val="008C4ADA"/>
    <w:rsid w:val="008D5769"/>
    <w:rsid w:val="008E1B8E"/>
    <w:rsid w:val="008F6E4D"/>
    <w:rsid w:val="00912693"/>
    <w:rsid w:val="009404C1"/>
    <w:rsid w:val="00942283"/>
    <w:rsid w:val="00944425"/>
    <w:rsid w:val="00947DC2"/>
    <w:rsid w:val="0096461E"/>
    <w:rsid w:val="009658ED"/>
    <w:rsid w:val="00974737"/>
    <w:rsid w:val="009821BC"/>
    <w:rsid w:val="0098333D"/>
    <w:rsid w:val="009A6629"/>
    <w:rsid w:val="009A76C8"/>
    <w:rsid w:val="009C5666"/>
    <w:rsid w:val="009D068D"/>
    <w:rsid w:val="009D313D"/>
    <w:rsid w:val="009E24D0"/>
    <w:rsid w:val="009F7CAD"/>
    <w:rsid w:val="00A10401"/>
    <w:rsid w:val="00A20244"/>
    <w:rsid w:val="00A21BF8"/>
    <w:rsid w:val="00A400C1"/>
    <w:rsid w:val="00A47F75"/>
    <w:rsid w:val="00A65AD4"/>
    <w:rsid w:val="00A87165"/>
    <w:rsid w:val="00AA252D"/>
    <w:rsid w:val="00AA6DE0"/>
    <w:rsid w:val="00AC0F72"/>
    <w:rsid w:val="00AC1FF5"/>
    <w:rsid w:val="00AD080C"/>
    <w:rsid w:val="00AD31D2"/>
    <w:rsid w:val="00AD3294"/>
    <w:rsid w:val="00AF04CD"/>
    <w:rsid w:val="00AF2C96"/>
    <w:rsid w:val="00AF70BA"/>
    <w:rsid w:val="00AF7A34"/>
    <w:rsid w:val="00B06F31"/>
    <w:rsid w:val="00B268B8"/>
    <w:rsid w:val="00B33686"/>
    <w:rsid w:val="00B46018"/>
    <w:rsid w:val="00B50DB1"/>
    <w:rsid w:val="00B81285"/>
    <w:rsid w:val="00B90B52"/>
    <w:rsid w:val="00BA30C2"/>
    <w:rsid w:val="00BA67C0"/>
    <w:rsid w:val="00BB1717"/>
    <w:rsid w:val="00BB6E56"/>
    <w:rsid w:val="00BD671B"/>
    <w:rsid w:val="00BD7A26"/>
    <w:rsid w:val="00BE0C5D"/>
    <w:rsid w:val="00BF053D"/>
    <w:rsid w:val="00BF0D48"/>
    <w:rsid w:val="00C04463"/>
    <w:rsid w:val="00C067E9"/>
    <w:rsid w:val="00C23EA9"/>
    <w:rsid w:val="00C3134C"/>
    <w:rsid w:val="00C37195"/>
    <w:rsid w:val="00C372D7"/>
    <w:rsid w:val="00C37627"/>
    <w:rsid w:val="00C41D98"/>
    <w:rsid w:val="00C46A75"/>
    <w:rsid w:val="00C5749B"/>
    <w:rsid w:val="00C60150"/>
    <w:rsid w:val="00C65B84"/>
    <w:rsid w:val="00C761B9"/>
    <w:rsid w:val="00C803E8"/>
    <w:rsid w:val="00C827D1"/>
    <w:rsid w:val="00C827E6"/>
    <w:rsid w:val="00CA0455"/>
    <w:rsid w:val="00CB0B1D"/>
    <w:rsid w:val="00CC6526"/>
    <w:rsid w:val="00CC7382"/>
    <w:rsid w:val="00CD7355"/>
    <w:rsid w:val="00CF56A6"/>
    <w:rsid w:val="00D07BF7"/>
    <w:rsid w:val="00D13F28"/>
    <w:rsid w:val="00D17515"/>
    <w:rsid w:val="00D1785F"/>
    <w:rsid w:val="00D22158"/>
    <w:rsid w:val="00D230DA"/>
    <w:rsid w:val="00D40CCF"/>
    <w:rsid w:val="00D45D63"/>
    <w:rsid w:val="00D622DC"/>
    <w:rsid w:val="00D64A5E"/>
    <w:rsid w:val="00D921F0"/>
    <w:rsid w:val="00DA0B14"/>
    <w:rsid w:val="00DB4002"/>
    <w:rsid w:val="00DD1FAD"/>
    <w:rsid w:val="00DD6F63"/>
    <w:rsid w:val="00DE05EC"/>
    <w:rsid w:val="00DE4811"/>
    <w:rsid w:val="00DE739E"/>
    <w:rsid w:val="00E0214E"/>
    <w:rsid w:val="00E027E9"/>
    <w:rsid w:val="00E058F1"/>
    <w:rsid w:val="00E11A81"/>
    <w:rsid w:val="00E166F0"/>
    <w:rsid w:val="00E23183"/>
    <w:rsid w:val="00E2318B"/>
    <w:rsid w:val="00E261DE"/>
    <w:rsid w:val="00E27CB6"/>
    <w:rsid w:val="00E32114"/>
    <w:rsid w:val="00E35B8A"/>
    <w:rsid w:val="00E47C47"/>
    <w:rsid w:val="00E57E50"/>
    <w:rsid w:val="00E647AB"/>
    <w:rsid w:val="00E74F9B"/>
    <w:rsid w:val="00E771EA"/>
    <w:rsid w:val="00E7751C"/>
    <w:rsid w:val="00E84732"/>
    <w:rsid w:val="00E9174A"/>
    <w:rsid w:val="00E932DC"/>
    <w:rsid w:val="00E958D8"/>
    <w:rsid w:val="00EB3ED9"/>
    <w:rsid w:val="00EC1AC0"/>
    <w:rsid w:val="00ED69A6"/>
    <w:rsid w:val="00EE3BC1"/>
    <w:rsid w:val="00EE431C"/>
    <w:rsid w:val="00EF6D87"/>
    <w:rsid w:val="00F01EFF"/>
    <w:rsid w:val="00F04702"/>
    <w:rsid w:val="00F34354"/>
    <w:rsid w:val="00F373E5"/>
    <w:rsid w:val="00F37C2F"/>
    <w:rsid w:val="00F5106E"/>
    <w:rsid w:val="00F55651"/>
    <w:rsid w:val="00F67A89"/>
    <w:rsid w:val="00F76D66"/>
    <w:rsid w:val="00F800B7"/>
    <w:rsid w:val="00F81DAA"/>
    <w:rsid w:val="00F87F54"/>
    <w:rsid w:val="00F94ED9"/>
    <w:rsid w:val="00F97477"/>
    <w:rsid w:val="00FA20C7"/>
    <w:rsid w:val="00FB3511"/>
    <w:rsid w:val="00FD01E8"/>
    <w:rsid w:val="00FD12C3"/>
    <w:rsid w:val="00FE2A70"/>
    <w:rsid w:val="00FE48F5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3D386BE-0961-41E0-874F-171E4017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F0"/>
    <w:rPr>
      <w:lang w:eastAsia="ru-RU"/>
    </w:rPr>
  </w:style>
  <w:style w:type="paragraph" w:styleId="1">
    <w:name w:val="heading 1"/>
    <w:basedOn w:val="a"/>
    <w:next w:val="a"/>
    <w:link w:val="11"/>
    <w:qFormat/>
    <w:rsid w:val="004A12E7"/>
    <w:pPr>
      <w:keepNext/>
      <w:spacing w:before="240" w:after="60" w:line="288" w:lineRule="auto"/>
      <w:ind w:firstLine="567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1"/>
    <w:qFormat/>
    <w:rsid w:val="004A12E7"/>
    <w:pPr>
      <w:keepNext/>
      <w:spacing w:after="60"/>
      <w:jc w:val="center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H3"/>
    <w:basedOn w:val="a"/>
    <w:next w:val="a"/>
    <w:link w:val="30"/>
    <w:qFormat/>
    <w:rsid w:val="004A12E7"/>
    <w:pPr>
      <w:keepNext/>
      <w:numPr>
        <w:ilvl w:val="2"/>
        <w:numId w:val="2"/>
      </w:numPr>
      <w:suppressAutoHyphens/>
      <w:spacing w:before="120" w:after="120" w:line="288" w:lineRule="auto"/>
      <w:jc w:val="both"/>
      <w:outlineLvl w:val="2"/>
    </w:pPr>
    <w:rPr>
      <w:b/>
      <w:bCs/>
      <w:sz w:val="28"/>
      <w:szCs w:val="28"/>
    </w:rPr>
  </w:style>
  <w:style w:type="paragraph" w:styleId="4">
    <w:name w:val="heading 4"/>
    <w:aliases w:val="H4"/>
    <w:basedOn w:val="a"/>
    <w:next w:val="a"/>
    <w:link w:val="40"/>
    <w:qFormat/>
    <w:rsid w:val="004A12E7"/>
    <w:pPr>
      <w:keepNext/>
      <w:tabs>
        <w:tab w:val="num" w:pos="3834"/>
      </w:tabs>
      <w:suppressAutoHyphens/>
      <w:spacing w:before="240" w:after="60" w:line="288" w:lineRule="auto"/>
      <w:ind w:left="3834" w:hanging="1134"/>
      <w:jc w:val="both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4A12E7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4A12E7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Calibri" w:hAnsi="Calibri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4A12E7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4A12E7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4A12E7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Cambria" w:hAnsi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4A12E7"/>
    <w:rPr>
      <w:rFonts w:ascii="Cambria" w:hAnsi="Cambria"/>
      <w:b/>
      <w:bCs/>
      <w:kern w:val="32"/>
      <w:sz w:val="32"/>
      <w:szCs w:val="32"/>
    </w:rPr>
  </w:style>
  <w:style w:type="character" w:customStyle="1" w:styleId="21">
    <w:name w:val="Заголовок 2 Знак1"/>
    <w:link w:val="2"/>
    <w:locked/>
    <w:rsid w:val="004A12E7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"/>
    <w:link w:val="3"/>
    <w:rsid w:val="004A12E7"/>
    <w:rPr>
      <w:b/>
      <w:bCs/>
      <w:sz w:val="28"/>
      <w:szCs w:val="28"/>
      <w:lang w:eastAsia="ru-RU"/>
    </w:rPr>
  </w:style>
  <w:style w:type="character" w:customStyle="1" w:styleId="40">
    <w:name w:val="Заголовок 4 Знак"/>
    <w:aliases w:val="H4 Знак"/>
    <w:link w:val="4"/>
    <w:rsid w:val="004A12E7"/>
    <w:rPr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rsid w:val="004A12E7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A12E7"/>
    <w:rPr>
      <w:rFonts w:ascii="Calibri" w:hAnsi="Calibri"/>
      <w:b/>
      <w:bCs/>
    </w:rPr>
  </w:style>
  <w:style w:type="character" w:customStyle="1" w:styleId="70">
    <w:name w:val="Заголовок 7 Знак"/>
    <w:link w:val="7"/>
    <w:rsid w:val="004A12E7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rsid w:val="004A12E7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4A12E7"/>
    <w:rPr>
      <w:rFonts w:ascii="Cambria" w:hAnsi="Cambria"/>
    </w:rPr>
  </w:style>
  <w:style w:type="paragraph" w:customStyle="1" w:styleId="ConsPlusNormal">
    <w:name w:val="ConsPlusNormal"/>
    <w:link w:val="ConsPlusNormal0"/>
    <w:uiPriority w:val="99"/>
    <w:qFormat/>
    <w:rsid w:val="004A12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rsid w:val="004A12E7"/>
    <w:rPr>
      <w:rFonts w:ascii="Arial" w:hAnsi="Arial" w:cs="Arial"/>
    </w:rPr>
  </w:style>
  <w:style w:type="character" w:customStyle="1" w:styleId="10">
    <w:name w:val="Заголовок 1 Знак"/>
    <w:basedOn w:val="a0"/>
    <w:uiPriority w:val="9"/>
    <w:rsid w:val="004A1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4A1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A12E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4A12E7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4A12E7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6">
    <w:name w:val="Подзаголовок Знак"/>
    <w:link w:val="a5"/>
    <w:rsid w:val="004A12E7"/>
    <w:rPr>
      <w:rFonts w:ascii="Cambria" w:hAnsi="Cambria"/>
      <w:sz w:val="24"/>
      <w:szCs w:val="24"/>
    </w:rPr>
  </w:style>
  <w:style w:type="character" w:styleId="a7">
    <w:name w:val="Strong"/>
    <w:qFormat/>
    <w:rsid w:val="004A12E7"/>
    <w:rPr>
      <w:rFonts w:cs="Times New Roman"/>
      <w:b/>
      <w:bCs/>
    </w:rPr>
  </w:style>
  <w:style w:type="character" w:styleId="a8">
    <w:name w:val="Emphasis"/>
    <w:qFormat/>
    <w:rsid w:val="004A12E7"/>
    <w:rPr>
      <w:rFonts w:cs="Times New Roman"/>
      <w:i/>
      <w:iCs/>
    </w:rPr>
  </w:style>
  <w:style w:type="paragraph" w:styleId="a9">
    <w:name w:val="footer"/>
    <w:basedOn w:val="a"/>
    <w:link w:val="aa"/>
    <w:rsid w:val="00E166F0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E166F0"/>
    <w:rPr>
      <w:sz w:val="24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E166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66F0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aliases w:val="Bullet List,FooterText,numbered"/>
    <w:basedOn w:val="a"/>
    <w:link w:val="ae"/>
    <w:uiPriority w:val="34"/>
    <w:qFormat/>
    <w:rsid w:val="00D13F28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6E5C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E5C85"/>
    <w:rPr>
      <w:lang w:eastAsia="ru-RU"/>
    </w:rPr>
  </w:style>
  <w:style w:type="table" w:styleId="af1">
    <w:name w:val="Table Grid"/>
    <w:basedOn w:val="a1"/>
    <w:uiPriority w:val="59"/>
    <w:rsid w:val="00867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186C43"/>
    <w:rPr>
      <w:color w:val="0066B3"/>
      <w:u w:val="single"/>
    </w:rPr>
  </w:style>
  <w:style w:type="character" w:customStyle="1" w:styleId="apple-converted-space">
    <w:name w:val="apple-converted-space"/>
    <w:basedOn w:val="a0"/>
    <w:rsid w:val="006529B0"/>
  </w:style>
  <w:style w:type="character" w:customStyle="1" w:styleId="12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,Body Text Indent Знак,Знак19 Знак"/>
    <w:link w:val="af3"/>
    <w:locked/>
    <w:rsid w:val="00155E12"/>
    <w:rPr>
      <w:sz w:val="24"/>
      <w:szCs w:val="24"/>
    </w:rPr>
  </w:style>
  <w:style w:type="paragraph" w:styleId="af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,Body Text Indent,Знак19,Знак2,текст Знак1 Знак Знак,Знак22"/>
    <w:basedOn w:val="a"/>
    <w:link w:val="12"/>
    <w:unhideWhenUsed/>
    <w:qFormat/>
    <w:rsid w:val="00155E12"/>
    <w:pPr>
      <w:spacing w:after="120"/>
      <w:ind w:left="283"/>
    </w:pPr>
    <w:rPr>
      <w:sz w:val="24"/>
      <w:szCs w:val="24"/>
      <w:lang w:eastAsia="en-US"/>
    </w:rPr>
  </w:style>
  <w:style w:type="character" w:customStyle="1" w:styleId="af4">
    <w:name w:val="Основной текст с отступом Знак"/>
    <w:basedOn w:val="a0"/>
    <w:uiPriority w:val="99"/>
    <w:semiHidden/>
    <w:rsid w:val="00155E12"/>
    <w:rPr>
      <w:lang w:eastAsia="ru-RU"/>
    </w:rPr>
  </w:style>
  <w:style w:type="character" w:styleId="af5">
    <w:name w:val="footnote reference"/>
    <w:aliases w:val="ТЗ.Сноска.Знак"/>
    <w:uiPriority w:val="99"/>
    <w:qFormat/>
    <w:rsid w:val="000668A3"/>
    <w:rPr>
      <w:rFonts w:ascii="Times New Roman" w:hAnsi="Times New Roman"/>
      <w:vertAlign w:val="superscript"/>
    </w:rPr>
  </w:style>
  <w:style w:type="paragraph" w:styleId="af6">
    <w:name w:val="footnote text"/>
    <w:aliases w:val=" Знак,Знак21,Знак1,Body Text Indent 2,Знак21 Char,Знак1 Char,Body Text Char,body text Char,Основной текст Знак Знак Char Знак Знак,Footnote Text Char1,Footnote Text Char Char,Знак Char Char,Знак2 Char Char,Знак21 Char Char,Зна,ТЗ.Сноска"/>
    <w:basedOn w:val="a"/>
    <w:link w:val="af7"/>
    <w:uiPriority w:val="99"/>
    <w:qFormat/>
    <w:rsid w:val="000668A3"/>
    <w:pPr>
      <w:spacing w:after="60"/>
      <w:jc w:val="both"/>
    </w:pPr>
  </w:style>
  <w:style w:type="character" w:customStyle="1" w:styleId="af7">
    <w:name w:val="Текст сноски Знак"/>
    <w:aliases w:val=" Знак Знак,Знак21 Знак,Знак1 Знак,Body Text Indent 2 Знак,Знак21 Char Знак,Знак1 Char Знак,Body Text Char Знак,body text Char Знак,Основной текст Знак Знак Char Знак Знак Знак,Footnote Text Char1 Знак,Footnote Text Char Char Знак"/>
    <w:basedOn w:val="a0"/>
    <w:link w:val="af6"/>
    <w:uiPriority w:val="99"/>
    <w:rsid w:val="000668A3"/>
    <w:rPr>
      <w:lang w:eastAsia="ru-RU"/>
    </w:rPr>
  </w:style>
  <w:style w:type="character" w:customStyle="1" w:styleId="ae">
    <w:name w:val="Абзац списка Знак"/>
    <w:aliases w:val="Bullet List Знак,FooterText Знак,numbered Знак"/>
    <w:link w:val="ad"/>
    <w:uiPriority w:val="34"/>
    <w:locked/>
    <w:rsid w:val="00F5106E"/>
    <w:rPr>
      <w:lang w:eastAsia="ru-RU"/>
    </w:rPr>
  </w:style>
  <w:style w:type="character" w:styleId="af8">
    <w:name w:val="annotation reference"/>
    <w:basedOn w:val="a0"/>
    <w:uiPriority w:val="99"/>
    <w:semiHidden/>
    <w:unhideWhenUsed/>
    <w:rsid w:val="00445CE0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45CE0"/>
  </w:style>
  <w:style w:type="character" w:customStyle="1" w:styleId="afa">
    <w:name w:val="Текст примечания Знак"/>
    <w:basedOn w:val="a0"/>
    <w:link w:val="af9"/>
    <w:uiPriority w:val="99"/>
    <w:semiHidden/>
    <w:rsid w:val="00445CE0"/>
    <w:rPr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45CE0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445CE0"/>
    <w:rPr>
      <w:b/>
      <w:bCs/>
      <w:lang w:eastAsia="ru-RU"/>
    </w:rPr>
  </w:style>
  <w:style w:type="paragraph" w:customStyle="1" w:styleId="afd">
    <w:name w:val="Содержимое таблицы"/>
    <w:basedOn w:val="a"/>
    <w:rsid w:val="0096461E"/>
    <w:pPr>
      <w:suppressLineNumbers/>
      <w:suppressAutoHyphens/>
    </w:pPr>
    <w:rPr>
      <w:bCs/>
      <w:sz w:val="24"/>
      <w:lang w:eastAsia="ar-SA"/>
    </w:rPr>
  </w:style>
  <w:style w:type="paragraph" w:customStyle="1" w:styleId="western">
    <w:name w:val="western"/>
    <w:basedOn w:val="a"/>
    <w:rsid w:val="00E932DC"/>
    <w:pPr>
      <w:spacing w:before="100" w:beforeAutospacing="1" w:after="119" w:line="252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5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ntist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ОГУП "Волгоградавтодор"</Company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Екатерина Сергеевна</dc:creator>
  <cp:lastModifiedBy>Podmena</cp:lastModifiedBy>
  <cp:revision>2</cp:revision>
  <cp:lastPrinted>2017-06-08T11:19:00Z</cp:lastPrinted>
  <dcterms:created xsi:type="dcterms:W3CDTF">2022-05-30T11:42:00Z</dcterms:created>
  <dcterms:modified xsi:type="dcterms:W3CDTF">2022-05-30T11:42:00Z</dcterms:modified>
</cp:coreProperties>
</file>