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4" w:rsidRDefault="00623D8E" w:rsidP="0092720C">
      <w:pPr>
        <w:suppressAutoHyphens/>
        <w:jc w:val="center"/>
        <w:rPr>
          <w:b/>
          <w:sz w:val="22"/>
          <w:szCs w:val="22"/>
          <w:lang w:eastAsia="zh-CN"/>
        </w:rPr>
      </w:pPr>
      <w:r w:rsidRPr="00011EFA">
        <w:rPr>
          <w:b/>
          <w:sz w:val="22"/>
          <w:szCs w:val="22"/>
          <w:lang w:eastAsia="zh-CN"/>
        </w:rPr>
        <w:t xml:space="preserve">Извещение </w:t>
      </w:r>
    </w:p>
    <w:p w:rsidR="00623D8E" w:rsidRPr="00011EFA" w:rsidRDefault="00623D8E" w:rsidP="0092720C">
      <w:pPr>
        <w:suppressAutoHyphens/>
        <w:jc w:val="center"/>
        <w:rPr>
          <w:b/>
          <w:sz w:val="22"/>
          <w:szCs w:val="22"/>
          <w:lang w:eastAsia="zh-CN"/>
        </w:rPr>
      </w:pPr>
      <w:r w:rsidRPr="00011EFA">
        <w:rPr>
          <w:b/>
          <w:sz w:val="22"/>
          <w:szCs w:val="22"/>
          <w:lang w:eastAsia="zh-CN"/>
        </w:rPr>
        <w:t xml:space="preserve">о проведении </w:t>
      </w:r>
      <w:r w:rsidR="007069F4">
        <w:rPr>
          <w:b/>
          <w:sz w:val="22"/>
          <w:szCs w:val="22"/>
          <w:lang w:eastAsia="zh-CN"/>
        </w:rPr>
        <w:t xml:space="preserve">открытого </w:t>
      </w:r>
      <w:r w:rsidRPr="00011EFA">
        <w:rPr>
          <w:b/>
          <w:sz w:val="22"/>
          <w:szCs w:val="22"/>
          <w:lang w:eastAsia="zh-CN"/>
        </w:rPr>
        <w:t>запроса п</w:t>
      </w:r>
      <w:r w:rsidR="007069F4">
        <w:rPr>
          <w:b/>
          <w:sz w:val="22"/>
          <w:szCs w:val="22"/>
          <w:lang w:eastAsia="zh-CN"/>
        </w:rPr>
        <w:t>редложений в электронной форме</w:t>
      </w:r>
    </w:p>
    <w:p w:rsidR="00427F71" w:rsidRPr="00011EFA" w:rsidRDefault="00427F71" w:rsidP="0092720C">
      <w:pPr>
        <w:suppressAutoHyphens/>
        <w:ind w:firstLine="709"/>
        <w:jc w:val="center"/>
        <w:rPr>
          <w:b/>
          <w:sz w:val="22"/>
          <w:szCs w:val="22"/>
          <w:lang w:eastAsia="zh-CN"/>
        </w:rPr>
      </w:pPr>
    </w:p>
    <w:tbl>
      <w:tblPr>
        <w:tblW w:w="5000" w:type="pct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2593"/>
        <w:gridCol w:w="6838"/>
      </w:tblGrid>
      <w:tr w:rsidR="00427F71" w:rsidRPr="00011EFA" w:rsidTr="00F14C98">
        <w:tc>
          <w:tcPr>
            <w:tcW w:w="351" w:type="pct"/>
            <w:vAlign w:val="center"/>
          </w:tcPr>
          <w:p w:rsidR="00427F71" w:rsidRPr="00011EFA" w:rsidRDefault="00427F71" w:rsidP="0092720C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278" w:type="pct"/>
            <w:vAlign w:val="center"/>
          </w:tcPr>
          <w:p w:rsidR="00427F71" w:rsidRPr="00011EFA" w:rsidRDefault="00427F71" w:rsidP="0092720C">
            <w:pPr>
              <w:keepNext/>
              <w:tabs>
                <w:tab w:val="num" w:pos="432"/>
              </w:tabs>
              <w:suppressAutoHyphens/>
              <w:ind w:hanging="432"/>
              <w:jc w:val="right"/>
              <w:outlineLvl w:val="0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kern w:val="1"/>
                <w:sz w:val="22"/>
                <w:szCs w:val="22"/>
                <w:lang w:eastAsia="zh-CN"/>
              </w:rPr>
              <w:t>Информация о закупке</w:t>
            </w:r>
          </w:p>
        </w:tc>
        <w:tc>
          <w:tcPr>
            <w:tcW w:w="3371" w:type="pct"/>
            <w:vAlign w:val="center"/>
          </w:tcPr>
          <w:p w:rsidR="00427F71" w:rsidRPr="00011EFA" w:rsidRDefault="00427F71" w:rsidP="0092720C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Специальные сведения</w:t>
            </w:r>
          </w:p>
        </w:tc>
      </w:tr>
      <w:tr w:rsidR="00623D8E" w:rsidRPr="00011EFA" w:rsidTr="00F14C98">
        <w:tc>
          <w:tcPr>
            <w:tcW w:w="351" w:type="pct"/>
            <w:vAlign w:val="center"/>
          </w:tcPr>
          <w:p w:rsidR="00623D8E" w:rsidRPr="00011EFA" w:rsidRDefault="00623D8E" w:rsidP="0092720C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011EFA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78" w:type="pct"/>
            <w:vAlign w:val="center"/>
          </w:tcPr>
          <w:p w:rsidR="00623D8E" w:rsidRPr="00011EFA" w:rsidRDefault="00623D8E" w:rsidP="0092720C">
            <w:pPr>
              <w:keepNext/>
              <w:tabs>
                <w:tab w:val="num" w:pos="137"/>
              </w:tabs>
              <w:suppressAutoHyphens/>
              <w:jc w:val="center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Способ закупки</w:t>
            </w:r>
          </w:p>
        </w:tc>
        <w:tc>
          <w:tcPr>
            <w:tcW w:w="3371" w:type="pct"/>
            <w:vAlign w:val="center"/>
          </w:tcPr>
          <w:p w:rsidR="00623D8E" w:rsidRPr="00011EFA" w:rsidRDefault="007069F4" w:rsidP="0092720C">
            <w:pPr>
              <w:suppressAutoHyphens/>
              <w:ind w:left="60" w:right="101"/>
              <w:jc w:val="both"/>
              <w:rPr>
                <w:bCs/>
                <w:i/>
                <w:sz w:val="22"/>
                <w:szCs w:val="22"/>
                <w:lang w:eastAsia="zh-CN"/>
              </w:rPr>
            </w:pPr>
            <w:r w:rsidRPr="007069F4">
              <w:rPr>
                <w:bCs/>
                <w:sz w:val="22"/>
                <w:szCs w:val="22"/>
                <w:lang w:eastAsia="zh-CN"/>
              </w:rPr>
              <w:t xml:space="preserve">Открытый запрос предложений в электронной форме, (далее запрос предложений), на электронной торговой площадке </w:t>
            </w:r>
            <w:hyperlink r:id="rId6" w:history="1">
              <w:r w:rsidRPr="0070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</w:t>
              </w:r>
              <w:r w:rsidRPr="007069F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70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069F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fabrikant</w:t>
              </w:r>
              <w:proofErr w:type="spellEnd"/>
              <w:r w:rsidRPr="0070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7069F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7069F4">
                <w:rPr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7069F4">
              <w:rPr>
                <w:sz w:val="22"/>
                <w:szCs w:val="22"/>
              </w:rPr>
              <w:t xml:space="preserve"> оператора «НЭП – Фабрикант»</w:t>
            </w:r>
          </w:p>
        </w:tc>
      </w:tr>
      <w:tr w:rsidR="00427F71" w:rsidRPr="00011EFA" w:rsidTr="00F14C98">
        <w:trPr>
          <w:trHeight w:val="214"/>
        </w:trPr>
        <w:tc>
          <w:tcPr>
            <w:tcW w:w="351" w:type="pct"/>
            <w:vAlign w:val="center"/>
          </w:tcPr>
          <w:p w:rsidR="00427F71" w:rsidRPr="00011EFA" w:rsidRDefault="00427F71" w:rsidP="0092720C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011EFA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49" w:type="pct"/>
            <w:gridSpan w:val="2"/>
            <w:vAlign w:val="center"/>
          </w:tcPr>
          <w:p w:rsidR="00427F71" w:rsidRPr="00011EFA" w:rsidRDefault="00C02518" w:rsidP="0092720C">
            <w:pPr>
              <w:tabs>
                <w:tab w:val="num" w:pos="137"/>
              </w:tabs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Сведения о Заказчике</w:t>
            </w:r>
          </w:p>
        </w:tc>
      </w:tr>
      <w:tr w:rsidR="00427F71" w:rsidRPr="00011EFA" w:rsidTr="00F14C98">
        <w:trPr>
          <w:trHeight w:val="580"/>
        </w:trPr>
        <w:tc>
          <w:tcPr>
            <w:tcW w:w="351" w:type="pct"/>
            <w:vAlign w:val="center"/>
          </w:tcPr>
          <w:p w:rsidR="00427F71" w:rsidRPr="00011EFA" w:rsidRDefault="002F0A7A" w:rsidP="009272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  <w:lang w:eastAsia="zh-CN"/>
              </w:rPr>
              <w:t>2.1</w:t>
            </w:r>
          </w:p>
        </w:tc>
        <w:tc>
          <w:tcPr>
            <w:tcW w:w="1278" w:type="pct"/>
            <w:vAlign w:val="center"/>
          </w:tcPr>
          <w:p w:rsidR="00427F71" w:rsidRPr="00011EFA" w:rsidRDefault="00C02518" w:rsidP="0092720C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3371" w:type="pct"/>
            <w:vAlign w:val="center"/>
          </w:tcPr>
          <w:p w:rsidR="00427F71" w:rsidRPr="00011EFA" w:rsidRDefault="00427F71" w:rsidP="0092720C">
            <w:pPr>
              <w:tabs>
                <w:tab w:val="left" w:pos="6699"/>
              </w:tabs>
              <w:suppressAutoHyphens/>
              <w:ind w:left="60" w:right="101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011EFA">
              <w:rPr>
                <w:color w:val="000000"/>
                <w:sz w:val="22"/>
                <w:szCs w:val="22"/>
                <w:lang w:eastAsia="zh-CN"/>
              </w:rPr>
              <w:t>Акционерное общество «</w:t>
            </w:r>
            <w:proofErr w:type="spellStart"/>
            <w:r w:rsidRPr="00011EFA">
              <w:rPr>
                <w:color w:val="000000"/>
                <w:sz w:val="22"/>
                <w:szCs w:val="22"/>
                <w:lang w:eastAsia="zh-CN"/>
              </w:rPr>
              <w:t>Воткинский</w:t>
            </w:r>
            <w:proofErr w:type="spellEnd"/>
            <w:r w:rsidRPr="00011EFA">
              <w:rPr>
                <w:color w:val="000000"/>
                <w:sz w:val="22"/>
                <w:szCs w:val="22"/>
                <w:lang w:eastAsia="zh-CN"/>
              </w:rPr>
              <w:t xml:space="preserve"> завод»</w:t>
            </w:r>
          </w:p>
          <w:p w:rsidR="00427F71" w:rsidRPr="00011EFA" w:rsidRDefault="00427F71" w:rsidP="0092720C">
            <w:pPr>
              <w:tabs>
                <w:tab w:val="left" w:pos="6699"/>
              </w:tabs>
              <w:suppressAutoHyphens/>
              <w:ind w:left="60" w:right="101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011EFA">
              <w:rPr>
                <w:color w:val="000000"/>
                <w:sz w:val="22"/>
                <w:szCs w:val="22"/>
                <w:lang w:eastAsia="zh-CN"/>
              </w:rPr>
              <w:t>(АО «</w:t>
            </w:r>
            <w:proofErr w:type="spellStart"/>
            <w:r w:rsidRPr="00011EFA">
              <w:rPr>
                <w:color w:val="000000"/>
                <w:sz w:val="22"/>
                <w:szCs w:val="22"/>
                <w:lang w:eastAsia="zh-CN"/>
              </w:rPr>
              <w:t>Воткинский</w:t>
            </w:r>
            <w:proofErr w:type="spellEnd"/>
            <w:r w:rsidRPr="00011EFA">
              <w:rPr>
                <w:color w:val="000000"/>
                <w:sz w:val="22"/>
                <w:szCs w:val="22"/>
                <w:lang w:eastAsia="zh-CN"/>
              </w:rPr>
              <w:t xml:space="preserve"> завод»)</w:t>
            </w:r>
          </w:p>
        </w:tc>
      </w:tr>
      <w:tr w:rsidR="00427F71" w:rsidRPr="00011EFA" w:rsidTr="00F14C98">
        <w:trPr>
          <w:trHeight w:val="580"/>
        </w:trPr>
        <w:tc>
          <w:tcPr>
            <w:tcW w:w="351" w:type="pct"/>
            <w:vAlign w:val="center"/>
          </w:tcPr>
          <w:p w:rsidR="00427F71" w:rsidRPr="00011EFA" w:rsidRDefault="002F0A7A" w:rsidP="009272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1278" w:type="pct"/>
            <w:vAlign w:val="center"/>
          </w:tcPr>
          <w:p w:rsidR="00427F71" w:rsidRPr="00011EFA" w:rsidRDefault="00C02518" w:rsidP="0092720C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Место нахождения</w:t>
            </w:r>
          </w:p>
        </w:tc>
        <w:tc>
          <w:tcPr>
            <w:tcW w:w="3371" w:type="pct"/>
            <w:vAlign w:val="center"/>
          </w:tcPr>
          <w:p w:rsidR="00427F71" w:rsidRPr="00011EFA" w:rsidRDefault="00427F71" w:rsidP="0092720C">
            <w:pPr>
              <w:tabs>
                <w:tab w:val="left" w:pos="6699"/>
              </w:tabs>
              <w:suppressAutoHyphens/>
              <w:ind w:left="60" w:right="101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011EFA">
              <w:rPr>
                <w:color w:val="000000"/>
                <w:sz w:val="22"/>
                <w:szCs w:val="22"/>
                <w:lang w:eastAsia="zh-CN"/>
              </w:rPr>
              <w:t>Российская Федерация, Удмуртская Республика,</w:t>
            </w:r>
          </w:p>
          <w:p w:rsidR="00427F71" w:rsidRPr="00011EFA" w:rsidRDefault="00427F71" w:rsidP="0092720C">
            <w:pPr>
              <w:tabs>
                <w:tab w:val="left" w:pos="6699"/>
              </w:tabs>
              <w:suppressAutoHyphens/>
              <w:ind w:left="60" w:right="101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011EFA">
              <w:rPr>
                <w:color w:val="000000"/>
                <w:sz w:val="22"/>
                <w:szCs w:val="22"/>
                <w:lang w:eastAsia="zh-CN"/>
              </w:rPr>
              <w:t xml:space="preserve">город Воткинск, ул. Кирова, </w:t>
            </w:r>
            <w:r w:rsidR="00AD0BC6" w:rsidRPr="00011EFA">
              <w:rPr>
                <w:color w:val="000000"/>
                <w:sz w:val="22"/>
                <w:szCs w:val="22"/>
                <w:lang w:eastAsia="zh-CN"/>
              </w:rPr>
              <w:t xml:space="preserve">д. </w:t>
            </w:r>
            <w:r w:rsidRPr="00011EFA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427F71" w:rsidRPr="00011EFA" w:rsidTr="00F14C98">
        <w:trPr>
          <w:trHeight w:val="580"/>
        </w:trPr>
        <w:tc>
          <w:tcPr>
            <w:tcW w:w="351" w:type="pct"/>
            <w:vAlign w:val="center"/>
          </w:tcPr>
          <w:p w:rsidR="00427F71" w:rsidRPr="00011EFA" w:rsidRDefault="002F0A7A" w:rsidP="009272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1278" w:type="pct"/>
            <w:vAlign w:val="center"/>
          </w:tcPr>
          <w:p w:rsidR="00427F71" w:rsidRPr="00011EFA" w:rsidRDefault="00C02518" w:rsidP="0092720C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Почтовый адрес</w:t>
            </w:r>
          </w:p>
        </w:tc>
        <w:tc>
          <w:tcPr>
            <w:tcW w:w="3371" w:type="pct"/>
            <w:vAlign w:val="center"/>
          </w:tcPr>
          <w:p w:rsidR="00427F71" w:rsidRPr="00011EFA" w:rsidRDefault="00427F71" w:rsidP="0092720C">
            <w:pPr>
              <w:tabs>
                <w:tab w:val="left" w:pos="6699"/>
              </w:tabs>
              <w:suppressAutoHyphens/>
              <w:ind w:left="60" w:right="101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011EFA">
              <w:rPr>
                <w:color w:val="000000"/>
                <w:sz w:val="22"/>
                <w:szCs w:val="22"/>
                <w:lang w:eastAsia="zh-CN"/>
              </w:rPr>
              <w:t>427430, Российская Федерация, Удмуртская Республика,</w:t>
            </w:r>
          </w:p>
          <w:p w:rsidR="00427F71" w:rsidRPr="00011EFA" w:rsidRDefault="00427F71" w:rsidP="0092720C">
            <w:pPr>
              <w:tabs>
                <w:tab w:val="left" w:pos="6699"/>
              </w:tabs>
              <w:suppressAutoHyphens/>
              <w:ind w:left="60" w:right="101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011EFA">
              <w:rPr>
                <w:color w:val="000000"/>
                <w:sz w:val="22"/>
                <w:szCs w:val="22"/>
                <w:lang w:eastAsia="zh-CN"/>
              </w:rPr>
              <w:t xml:space="preserve">город Воткинск, ул. Кирова, </w:t>
            </w:r>
            <w:r w:rsidR="00AD0BC6" w:rsidRPr="00011EFA">
              <w:rPr>
                <w:color w:val="000000"/>
                <w:sz w:val="22"/>
                <w:szCs w:val="22"/>
                <w:lang w:eastAsia="zh-CN"/>
              </w:rPr>
              <w:t xml:space="preserve">д. </w:t>
            </w:r>
            <w:r w:rsidRPr="00011EFA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4916DC" w:rsidRPr="00011EFA" w:rsidTr="00F14C98">
        <w:trPr>
          <w:trHeight w:val="580"/>
        </w:trPr>
        <w:tc>
          <w:tcPr>
            <w:tcW w:w="351" w:type="pct"/>
            <w:vAlign w:val="center"/>
          </w:tcPr>
          <w:p w:rsidR="004916DC" w:rsidRPr="00011EFA" w:rsidRDefault="002F0A7A" w:rsidP="009272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  <w:lang w:eastAsia="zh-CN"/>
              </w:rPr>
              <w:t>2.4</w:t>
            </w:r>
          </w:p>
        </w:tc>
        <w:tc>
          <w:tcPr>
            <w:tcW w:w="1278" w:type="pct"/>
            <w:vAlign w:val="center"/>
          </w:tcPr>
          <w:p w:rsidR="004916DC" w:rsidRPr="00011EFA" w:rsidRDefault="00C02518" w:rsidP="0092720C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iCs/>
                <w:sz w:val="22"/>
                <w:szCs w:val="22"/>
                <w:lang w:eastAsia="zh-CN"/>
              </w:rPr>
              <w:t>Адрес электронной почты</w:t>
            </w:r>
          </w:p>
        </w:tc>
        <w:tc>
          <w:tcPr>
            <w:tcW w:w="3371" w:type="pct"/>
            <w:vAlign w:val="center"/>
          </w:tcPr>
          <w:p w:rsidR="004916DC" w:rsidRPr="00011EFA" w:rsidRDefault="00785623" w:rsidP="00BD0A59">
            <w:pPr>
              <w:tabs>
                <w:tab w:val="left" w:pos="6699"/>
              </w:tabs>
              <w:ind w:left="60" w:right="101"/>
              <w:jc w:val="both"/>
              <w:rPr>
                <w:sz w:val="22"/>
                <w:szCs w:val="22"/>
              </w:rPr>
            </w:pPr>
            <w:proofErr w:type="spellStart"/>
            <w:r w:rsidRPr="00011EFA">
              <w:rPr>
                <w:sz w:val="22"/>
                <w:szCs w:val="22"/>
                <w:u w:val="single"/>
                <w:lang w:val="en-US"/>
              </w:rPr>
              <w:t>sibiryakova</w:t>
            </w:r>
            <w:proofErr w:type="spellEnd"/>
            <w:r w:rsidRPr="00011EFA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011EFA">
              <w:rPr>
                <w:sz w:val="22"/>
                <w:szCs w:val="22"/>
                <w:u w:val="single"/>
                <w:lang w:val="en-US"/>
              </w:rPr>
              <w:t>ev</w:t>
            </w:r>
            <w:proofErr w:type="spellEnd"/>
            <w:r w:rsidRPr="00011EFA">
              <w:rPr>
                <w:sz w:val="22"/>
                <w:szCs w:val="22"/>
                <w:u w:val="single"/>
              </w:rPr>
              <w:t>@vzavod.ru</w:t>
            </w:r>
          </w:p>
        </w:tc>
      </w:tr>
      <w:tr w:rsidR="004916DC" w:rsidRPr="00011EFA" w:rsidTr="00F14C98">
        <w:trPr>
          <w:trHeight w:val="580"/>
        </w:trPr>
        <w:tc>
          <w:tcPr>
            <w:tcW w:w="351" w:type="pct"/>
            <w:vAlign w:val="center"/>
          </w:tcPr>
          <w:p w:rsidR="004916DC" w:rsidRPr="00011EFA" w:rsidRDefault="004916DC" w:rsidP="009272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  <w:lang w:eastAsia="zh-CN"/>
              </w:rPr>
              <w:t>2.5</w:t>
            </w:r>
          </w:p>
        </w:tc>
        <w:tc>
          <w:tcPr>
            <w:tcW w:w="1278" w:type="pct"/>
            <w:vAlign w:val="center"/>
          </w:tcPr>
          <w:p w:rsidR="004916DC" w:rsidRPr="00011EFA" w:rsidRDefault="004916DC" w:rsidP="0092720C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 xml:space="preserve">Номера контактных телефонов </w:t>
            </w:r>
            <w:r w:rsidR="00C02518" w:rsidRPr="00011EFA">
              <w:rPr>
                <w:b/>
                <w:bCs/>
                <w:sz w:val="22"/>
                <w:szCs w:val="22"/>
                <w:lang w:eastAsia="zh-CN"/>
              </w:rPr>
              <w:t>ответственных лиц</w:t>
            </w:r>
          </w:p>
        </w:tc>
        <w:tc>
          <w:tcPr>
            <w:tcW w:w="3371" w:type="pct"/>
            <w:vAlign w:val="center"/>
          </w:tcPr>
          <w:p w:rsidR="004916DC" w:rsidRPr="00011EFA" w:rsidRDefault="004916DC" w:rsidP="0092720C">
            <w:pPr>
              <w:tabs>
                <w:tab w:val="left" w:pos="6699"/>
              </w:tabs>
              <w:ind w:left="60" w:right="101"/>
              <w:jc w:val="both"/>
              <w:rPr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>8 (34145) 6-5</w:t>
            </w:r>
            <w:r w:rsidR="00BD0A59" w:rsidRPr="00011EFA">
              <w:rPr>
                <w:sz w:val="22"/>
                <w:szCs w:val="22"/>
              </w:rPr>
              <w:t>9</w:t>
            </w:r>
            <w:r w:rsidRPr="00011EFA">
              <w:rPr>
                <w:sz w:val="22"/>
                <w:szCs w:val="22"/>
              </w:rPr>
              <w:t>-</w:t>
            </w:r>
            <w:r w:rsidR="00785623" w:rsidRPr="00011EFA">
              <w:rPr>
                <w:sz w:val="22"/>
                <w:szCs w:val="22"/>
              </w:rPr>
              <w:t>49</w:t>
            </w:r>
          </w:p>
          <w:p w:rsidR="004916DC" w:rsidRPr="00011EFA" w:rsidRDefault="00785623" w:rsidP="0092720C">
            <w:pPr>
              <w:tabs>
                <w:tab w:val="left" w:pos="6699"/>
              </w:tabs>
              <w:ind w:left="60" w:right="101"/>
              <w:jc w:val="both"/>
              <w:rPr>
                <w:bCs/>
                <w:color w:val="0000FF"/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>Сибирякова Елена Вячеславовна</w:t>
            </w:r>
          </w:p>
        </w:tc>
      </w:tr>
      <w:tr w:rsidR="00427F71" w:rsidRPr="00011EFA" w:rsidTr="00F14C98">
        <w:trPr>
          <w:trHeight w:val="580"/>
        </w:trPr>
        <w:tc>
          <w:tcPr>
            <w:tcW w:w="351" w:type="pct"/>
            <w:vAlign w:val="center"/>
          </w:tcPr>
          <w:p w:rsidR="00427F71" w:rsidRPr="00011EFA" w:rsidRDefault="00427F71" w:rsidP="0092720C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011EFA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78" w:type="pct"/>
            <w:vAlign w:val="center"/>
          </w:tcPr>
          <w:p w:rsidR="00427F71" w:rsidRPr="00011EFA" w:rsidRDefault="00427F71" w:rsidP="0092720C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Ограничение по закупке</w:t>
            </w:r>
          </w:p>
        </w:tc>
        <w:tc>
          <w:tcPr>
            <w:tcW w:w="3371" w:type="pct"/>
            <w:vAlign w:val="center"/>
          </w:tcPr>
          <w:p w:rsidR="00427F71" w:rsidRPr="00011EFA" w:rsidRDefault="007069F4" w:rsidP="0083481B">
            <w:pPr>
              <w:tabs>
                <w:tab w:val="left" w:pos="6699"/>
              </w:tabs>
              <w:suppressAutoHyphens/>
              <w:spacing w:line="216" w:lineRule="auto"/>
              <w:ind w:left="57" w:right="4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069F4">
              <w:rPr>
                <w:sz w:val="22"/>
                <w:szCs w:val="22"/>
              </w:rPr>
              <w:t>Установлен приоритет товара (работ, услуг) российского происхождения по отношению к товарам (работам услугам), происходящим из иностранного государства</w:t>
            </w:r>
          </w:p>
        </w:tc>
      </w:tr>
      <w:tr w:rsidR="00427F71" w:rsidRPr="00011EFA" w:rsidTr="00F14C98">
        <w:trPr>
          <w:trHeight w:val="580"/>
        </w:trPr>
        <w:tc>
          <w:tcPr>
            <w:tcW w:w="351" w:type="pct"/>
            <w:vAlign w:val="center"/>
          </w:tcPr>
          <w:p w:rsidR="00427F71" w:rsidRPr="00011EFA" w:rsidRDefault="00427F71" w:rsidP="0092720C">
            <w:pPr>
              <w:suppressAutoHyphens/>
              <w:jc w:val="center"/>
              <w:rPr>
                <w:bCs/>
                <w:sz w:val="22"/>
                <w:szCs w:val="22"/>
                <w:lang w:val="en-US" w:eastAsia="zh-CN"/>
              </w:rPr>
            </w:pPr>
            <w:r w:rsidRPr="00011EFA">
              <w:rPr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78" w:type="pct"/>
            <w:vAlign w:val="center"/>
          </w:tcPr>
          <w:p w:rsidR="00427F71" w:rsidRPr="00011EFA" w:rsidRDefault="00427F71" w:rsidP="0092720C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Предмет закупки</w:t>
            </w:r>
          </w:p>
          <w:p w:rsidR="00427F71" w:rsidRPr="00011EFA" w:rsidRDefault="00427F71" w:rsidP="0092720C">
            <w:pPr>
              <w:keepNext/>
              <w:tabs>
                <w:tab w:val="num" w:pos="137"/>
              </w:tabs>
              <w:suppressAutoHyphens/>
              <w:jc w:val="center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(лот закупки)</w:t>
            </w:r>
          </w:p>
        </w:tc>
        <w:tc>
          <w:tcPr>
            <w:tcW w:w="3371" w:type="pct"/>
            <w:vAlign w:val="center"/>
          </w:tcPr>
          <w:p w:rsidR="00427F71" w:rsidRPr="00011EFA" w:rsidRDefault="00C0616E" w:rsidP="006A301D">
            <w:pPr>
              <w:tabs>
                <w:tab w:val="left" w:pos="9639"/>
              </w:tabs>
              <w:snapToGrid w:val="0"/>
              <w:spacing w:line="216" w:lineRule="auto"/>
              <w:ind w:left="57"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модернизации</w:t>
            </w:r>
            <w:r w:rsidR="007069F4" w:rsidRPr="007069F4">
              <w:rPr>
                <w:sz w:val="22"/>
                <w:szCs w:val="22"/>
              </w:rPr>
              <w:t xml:space="preserve"> телефонной станции общего пользования (ТФОП) «</w:t>
            </w:r>
            <w:proofErr w:type="spellStart"/>
            <w:r w:rsidR="007069F4" w:rsidRPr="007069F4">
              <w:rPr>
                <w:sz w:val="22"/>
                <w:szCs w:val="22"/>
              </w:rPr>
              <w:t>Элтекс</w:t>
            </w:r>
            <w:proofErr w:type="spellEnd"/>
            <w:r w:rsidR="007069F4" w:rsidRPr="007069F4">
              <w:rPr>
                <w:sz w:val="22"/>
                <w:szCs w:val="22"/>
              </w:rPr>
              <w:t>» оператора связи АО «</w:t>
            </w:r>
            <w:proofErr w:type="spellStart"/>
            <w:r w:rsidR="007069F4" w:rsidRPr="007069F4">
              <w:rPr>
                <w:sz w:val="22"/>
                <w:szCs w:val="22"/>
              </w:rPr>
              <w:t>Воткинский</w:t>
            </w:r>
            <w:proofErr w:type="spellEnd"/>
            <w:r w:rsidR="007069F4" w:rsidRPr="007069F4">
              <w:rPr>
                <w:sz w:val="22"/>
                <w:szCs w:val="22"/>
              </w:rPr>
              <w:t xml:space="preserve"> завод»</w:t>
            </w:r>
          </w:p>
        </w:tc>
      </w:tr>
      <w:tr w:rsidR="00785623" w:rsidRPr="00011EFA" w:rsidTr="005F57DC">
        <w:trPr>
          <w:trHeight w:val="580"/>
        </w:trPr>
        <w:tc>
          <w:tcPr>
            <w:tcW w:w="351" w:type="pct"/>
            <w:vAlign w:val="center"/>
          </w:tcPr>
          <w:p w:rsidR="00785623" w:rsidRPr="00011EFA" w:rsidRDefault="00785623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011EFA">
              <w:rPr>
                <w:bCs/>
                <w:sz w:val="22"/>
                <w:szCs w:val="22"/>
                <w:lang w:eastAsia="zh-CN"/>
              </w:rPr>
              <w:t>4.1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Классификация по ОКПД 2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23" w:rsidRPr="00011EFA" w:rsidRDefault="007069F4" w:rsidP="00785623">
            <w:pPr>
              <w:rPr>
                <w:bCs/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61.10.11.190</w:t>
            </w:r>
          </w:p>
        </w:tc>
      </w:tr>
      <w:tr w:rsidR="00785623" w:rsidRPr="00011EFA" w:rsidTr="00F14C98">
        <w:trPr>
          <w:trHeight w:val="580"/>
        </w:trPr>
        <w:tc>
          <w:tcPr>
            <w:tcW w:w="351" w:type="pct"/>
            <w:vAlign w:val="center"/>
          </w:tcPr>
          <w:p w:rsidR="00785623" w:rsidRPr="00011EFA" w:rsidRDefault="00785623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011EFA">
              <w:rPr>
                <w:bCs/>
                <w:sz w:val="22"/>
                <w:szCs w:val="22"/>
                <w:lang w:val="en-US" w:eastAsia="zh-CN"/>
              </w:rPr>
              <w:t>4</w:t>
            </w:r>
            <w:r w:rsidRPr="00011EFA">
              <w:rPr>
                <w:bCs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Классификация по ОКВЭД 2</w:t>
            </w:r>
          </w:p>
        </w:tc>
        <w:tc>
          <w:tcPr>
            <w:tcW w:w="3371" w:type="pct"/>
            <w:vAlign w:val="center"/>
          </w:tcPr>
          <w:p w:rsidR="00785623" w:rsidRPr="00011EFA" w:rsidRDefault="007069F4" w:rsidP="00785623">
            <w:pPr>
              <w:tabs>
                <w:tab w:val="left" w:pos="6699"/>
              </w:tabs>
              <w:ind w:left="58" w:right="38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61.10</w:t>
            </w:r>
          </w:p>
        </w:tc>
      </w:tr>
      <w:tr w:rsidR="00785623" w:rsidRPr="00011EFA" w:rsidTr="00F14C98">
        <w:trPr>
          <w:trHeight w:val="277"/>
        </w:trPr>
        <w:tc>
          <w:tcPr>
            <w:tcW w:w="351" w:type="pct"/>
            <w:vAlign w:val="center"/>
          </w:tcPr>
          <w:p w:rsidR="00785623" w:rsidRPr="00011EFA" w:rsidRDefault="00785623" w:rsidP="00785623">
            <w:pPr>
              <w:suppressAutoHyphens/>
              <w:jc w:val="center"/>
              <w:rPr>
                <w:bCs/>
                <w:sz w:val="22"/>
                <w:szCs w:val="22"/>
                <w:lang w:val="en-US" w:eastAsia="zh-CN"/>
              </w:rPr>
            </w:pPr>
            <w:r w:rsidRPr="00011EFA">
              <w:rPr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</w:rPr>
              <w:t>Место выполнения работ (оказания услуг)</w:t>
            </w:r>
          </w:p>
        </w:tc>
        <w:tc>
          <w:tcPr>
            <w:tcW w:w="3371" w:type="pct"/>
            <w:vAlign w:val="center"/>
          </w:tcPr>
          <w:p w:rsidR="00785623" w:rsidRPr="00011EFA" w:rsidRDefault="007069F4" w:rsidP="00785623">
            <w:pPr>
              <w:tabs>
                <w:tab w:val="left" w:pos="6699"/>
              </w:tabs>
              <w:ind w:left="58" w:right="38"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Удмуртская Республика, ул. Кирова, д. 2, территория АО «</w:t>
            </w:r>
            <w:proofErr w:type="spellStart"/>
            <w:r w:rsidRPr="007069F4">
              <w:rPr>
                <w:sz w:val="22"/>
                <w:szCs w:val="22"/>
              </w:rPr>
              <w:t>Воткинский</w:t>
            </w:r>
            <w:proofErr w:type="spellEnd"/>
            <w:r w:rsidRPr="007069F4">
              <w:rPr>
                <w:sz w:val="22"/>
                <w:szCs w:val="22"/>
              </w:rPr>
              <w:t xml:space="preserve"> завод»</w:t>
            </w:r>
          </w:p>
        </w:tc>
      </w:tr>
      <w:tr w:rsidR="00785623" w:rsidRPr="00011EFA" w:rsidTr="00EF0CC5">
        <w:trPr>
          <w:trHeight w:val="1042"/>
        </w:trPr>
        <w:tc>
          <w:tcPr>
            <w:tcW w:w="351" w:type="pct"/>
            <w:shd w:val="clear" w:color="auto" w:fill="auto"/>
            <w:vAlign w:val="center"/>
          </w:tcPr>
          <w:p w:rsidR="00785623" w:rsidRPr="00011EFA" w:rsidRDefault="00785623" w:rsidP="00785623">
            <w:pPr>
              <w:suppressAutoHyphens/>
              <w:jc w:val="center"/>
              <w:rPr>
                <w:bCs/>
                <w:sz w:val="22"/>
                <w:szCs w:val="22"/>
                <w:lang w:val="en-US" w:eastAsia="zh-CN"/>
              </w:rPr>
            </w:pPr>
            <w:r w:rsidRPr="00011EFA">
              <w:rPr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Начальная (максимальная) цена договора (цена лота)</w:t>
            </w:r>
          </w:p>
        </w:tc>
        <w:tc>
          <w:tcPr>
            <w:tcW w:w="3371" w:type="pct"/>
            <w:shd w:val="clear" w:color="auto" w:fill="auto"/>
            <w:vAlign w:val="center"/>
          </w:tcPr>
          <w:p w:rsidR="00785623" w:rsidRPr="007069F4" w:rsidRDefault="007069F4" w:rsidP="007069F4">
            <w:pPr>
              <w:tabs>
                <w:tab w:val="right" w:pos="1020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7069F4">
              <w:rPr>
                <w:rFonts w:eastAsia="Calibri"/>
                <w:b/>
                <w:sz w:val="22"/>
                <w:szCs w:val="22"/>
                <w:lang w:eastAsia="en-US"/>
              </w:rPr>
              <w:t>3 996 010,00</w:t>
            </w:r>
            <w:r w:rsidRPr="007069F4">
              <w:rPr>
                <w:rFonts w:eastAsia="Calibri"/>
                <w:sz w:val="22"/>
                <w:szCs w:val="22"/>
                <w:lang w:eastAsia="en-US"/>
              </w:rPr>
              <w:t xml:space="preserve"> (три миллиона девятьсот девяносто шесть тысяч десять рубль 00 копеек), в том числе НДС 20% 666 001,67 (шестьсот шестьдесят шесть тысяч один рубль 67 копеек).</w:t>
            </w:r>
          </w:p>
        </w:tc>
      </w:tr>
      <w:tr w:rsidR="00785623" w:rsidRPr="00011EFA" w:rsidTr="00EF0CC5">
        <w:trPr>
          <w:trHeight w:val="405"/>
        </w:trPr>
        <w:tc>
          <w:tcPr>
            <w:tcW w:w="351" w:type="pct"/>
            <w:vAlign w:val="center"/>
          </w:tcPr>
          <w:p w:rsidR="00785623" w:rsidRPr="00011EFA" w:rsidRDefault="00785623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011EFA">
              <w:rPr>
                <w:bCs/>
                <w:sz w:val="22"/>
                <w:szCs w:val="22"/>
                <w:lang w:val="en-US" w:eastAsia="zh-CN"/>
              </w:rPr>
              <w:t>6</w:t>
            </w:r>
            <w:r w:rsidRPr="00011EFA">
              <w:rPr>
                <w:bCs/>
                <w:sz w:val="22"/>
                <w:szCs w:val="22"/>
                <w:lang w:eastAsia="zh-CN"/>
              </w:rPr>
              <w:t>.1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Обеспечения заявки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785623">
            <w:pPr>
              <w:keepNext/>
              <w:tabs>
                <w:tab w:val="left" w:pos="252"/>
                <w:tab w:val="left" w:pos="6699"/>
              </w:tabs>
              <w:suppressAutoHyphens/>
              <w:ind w:left="60" w:right="101"/>
              <w:jc w:val="both"/>
              <w:rPr>
                <w:bCs/>
                <w:sz w:val="22"/>
                <w:szCs w:val="22"/>
              </w:rPr>
            </w:pPr>
            <w:r w:rsidRPr="00011EFA">
              <w:rPr>
                <w:color w:val="000000" w:themeColor="text1"/>
                <w:sz w:val="22"/>
                <w:szCs w:val="22"/>
              </w:rPr>
              <w:t>Требование не установлено</w:t>
            </w:r>
          </w:p>
        </w:tc>
      </w:tr>
      <w:tr w:rsidR="00785623" w:rsidRPr="00011EFA" w:rsidTr="00267B86">
        <w:trPr>
          <w:trHeight w:val="269"/>
        </w:trPr>
        <w:tc>
          <w:tcPr>
            <w:tcW w:w="351" w:type="pct"/>
            <w:vAlign w:val="center"/>
          </w:tcPr>
          <w:p w:rsidR="00785623" w:rsidRPr="00011EFA" w:rsidRDefault="00785623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011EFA">
              <w:rPr>
                <w:bCs/>
                <w:sz w:val="22"/>
                <w:szCs w:val="22"/>
                <w:lang w:eastAsia="zh-CN"/>
              </w:rPr>
              <w:t>6.2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Обеспечение исполнения договора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785623">
            <w:pPr>
              <w:keepNext/>
              <w:tabs>
                <w:tab w:val="left" w:pos="252"/>
                <w:tab w:val="left" w:pos="6699"/>
              </w:tabs>
              <w:suppressAutoHyphens/>
              <w:ind w:left="60" w:right="101"/>
              <w:jc w:val="both"/>
              <w:rPr>
                <w:bCs/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>Обеспечение не требуется</w:t>
            </w:r>
          </w:p>
        </w:tc>
      </w:tr>
      <w:tr w:rsidR="007B6E50" w:rsidRPr="00011EFA" w:rsidTr="00267B86">
        <w:trPr>
          <w:trHeight w:val="269"/>
        </w:trPr>
        <w:tc>
          <w:tcPr>
            <w:tcW w:w="351" w:type="pct"/>
            <w:vAlign w:val="center"/>
          </w:tcPr>
          <w:p w:rsidR="007B6E50" w:rsidRPr="00011EFA" w:rsidRDefault="007B6E50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7 </w:t>
            </w:r>
          </w:p>
        </w:tc>
        <w:tc>
          <w:tcPr>
            <w:tcW w:w="1278" w:type="pct"/>
            <w:vAlign w:val="center"/>
          </w:tcPr>
          <w:p w:rsidR="007B6E50" w:rsidRDefault="007B6E50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 xml:space="preserve">Срок выполнения </w:t>
            </w:r>
          </w:p>
          <w:p w:rsidR="007B6E50" w:rsidRPr="00011EFA" w:rsidRDefault="007B6E50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работ</w:t>
            </w:r>
          </w:p>
        </w:tc>
        <w:tc>
          <w:tcPr>
            <w:tcW w:w="3371" w:type="pct"/>
            <w:vAlign w:val="center"/>
          </w:tcPr>
          <w:p w:rsidR="007B6E50" w:rsidRPr="00011EFA" w:rsidRDefault="007B6E50" w:rsidP="00785623">
            <w:pPr>
              <w:keepNext/>
              <w:tabs>
                <w:tab w:val="left" w:pos="252"/>
                <w:tab w:val="left" w:pos="6699"/>
              </w:tabs>
              <w:suppressAutoHyphens/>
              <w:ind w:left="60"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даты заключения договора по 01.09.2022 г.</w:t>
            </w:r>
          </w:p>
        </w:tc>
      </w:tr>
      <w:tr w:rsidR="00785623" w:rsidRPr="00011EFA" w:rsidTr="000C29DF">
        <w:trPr>
          <w:trHeight w:val="492"/>
        </w:trPr>
        <w:tc>
          <w:tcPr>
            <w:tcW w:w="351" w:type="pct"/>
            <w:shd w:val="clear" w:color="auto" w:fill="auto"/>
            <w:vAlign w:val="center"/>
          </w:tcPr>
          <w:p w:rsidR="00785623" w:rsidRPr="00011EFA" w:rsidRDefault="007B6E50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Требования к участникам закупки</w:t>
            </w:r>
          </w:p>
        </w:tc>
        <w:tc>
          <w:tcPr>
            <w:tcW w:w="3371" w:type="pct"/>
            <w:shd w:val="clear" w:color="auto" w:fill="auto"/>
            <w:vAlign w:val="center"/>
          </w:tcPr>
          <w:p w:rsidR="00785623" w:rsidRPr="00011EFA" w:rsidRDefault="00785623" w:rsidP="00785623">
            <w:pPr>
              <w:ind w:left="57" w:right="57"/>
              <w:jc w:val="both"/>
              <w:rPr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>Участники закупки должны соответствовать следующим обязательным требованиям:</w:t>
            </w:r>
          </w:p>
          <w:p w:rsidR="00785623" w:rsidRPr="00011EFA" w:rsidRDefault="00785623" w:rsidP="00785623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 xml:space="preserve">1) </w:t>
            </w:r>
            <w:r w:rsidRPr="00011EFA">
              <w:rPr>
                <w:color w:val="000000"/>
                <w:sz w:val="22"/>
                <w:szCs w:val="22"/>
              </w:rPr>
              <w:t>иметь государственную регистрацию в качестве юридического лица (для участников процедуры закупки – юридических лиц), государственную регистрацию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(или) дееспособности (для участников процедуры закупки – физических лиц);</w:t>
            </w:r>
          </w:p>
          <w:p w:rsidR="00785623" w:rsidRPr="00011EFA" w:rsidRDefault="00785623" w:rsidP="00785623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 xml:space="preserve">2) </w:t>
            </w:r>
            <w:r w:rsidRPr="00011EFA">
              <w:rPr>
                <w:color w:val="000000"/>
                <w:sz w:val="22"/>
                <w:szCs w:val="22"/>
              </w:rPr>
              <w:t>отвечать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договора;</w:t>
            </w:r>
          </w:p>
          <w:p w:rsidR="00785623" w:rsidRPr="00011EFA" w:rsidRDefault="00785623" w:rsidP="00785623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 xml:space="preserve">3) </w:t>
            </w:r>
            <w:proofErr w:type="spellStart"/>
            <w:r w:rsidRPr="00011EFA">
              <w:rPr>
                <w:color w:val="000000"/>
                <w:sz w:val="22"/>
                <w:szCs w:val="22"/>
              </w:rPr>
              <w:t>непроведение</w:t>
            </w:r>
            <w:proofErr w:type="spellEnd"/>
            <w:r w:rsidRPr="00011EFA">
              <w:rPr>
                <w:color w:val="000000"/>
                <w:sz w:val="22"/>
                <w:szCs w:val="22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</w:t>
            </w:r>
            <w:r w:rsidRPr="00011EFA">
              <w:rPr>
                <w:color w:val="000000"/>
                <w:sz w:val="22"/>
                <w:szCs w:val="22"/>
              </w:rPr>
              <w:lastRenderedPageBreak/>
              <w:t>производства;</w:t>
            </w:r>
          </w:p>
          <w:p w:rsidR="00785623" w:rsidRPr="00011EFA" w:rsidRDefault="00785623" w:rsidP="00785623">
            <w:pPr>
              <w:ind w:left="57" w:right="57"/>
              <w:jc w:val="both"/>
              <w:rPr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 xml:space="preserve">4) </w:t>
            </w:r>
            <w:proofErr w:type="spellStart"/>
            <w:r w:rsidRPr="00011EFA">
              <w:rPr>
                <w:color w:val="000000"/>
                <w:sz w:val="22"/>
                <w:szCs w:val="22"/>
              </w:rPr>
              <w:t>неприостановление</w:t>
            </w:r>
            <w:proofErr w:type="spellEnd"/>
            <w:r w:rsidRPr="00011EFA">
              <w:rPr>
                <w:color w:val="000000"/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правонарушениях;</w:t>
            </w:r>
          </w:p>
          <w:p w:rsidR="00785623" w:rsidRPr="00011EFA" w:rsidRDefault="00785623" w:rsidP="00785623">
            <w:pPr>
              <w:tabs>
                <w:tab w:val="left" w:pos="11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011EFA">
              <w:rPr>
                <w:color w:val="000000"/>
                <w:sz w:val="22"/>
                <w:szCs w:val="22"/>
              </w:rPr>
      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      </w:r>
          </w:p>
          <w:p w:rsidR="00785623" w:rsidRPr="00011EFA" w:rsidRDefault="00785623" w:rsidP="00785623">
            <w:pPr>
              <w:tabs>
                <w:tab w:val="left" w:pos="11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011EFA">
              <w:rPr>
                <w:color w:val="000000"/>
                <w:sz w:val="22"/>
                <w:szCs w:val="22"/>
              </w:rPr>
              <w:t>6) 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дисквалификации;</w:t>
            </w:r>
          </w:p>
          <w:p w:rsidR="00785623" w:rsidRPr="00011EFA" w:rsidRDefault="00785623" w:rsidP="00785623">
            <w:pPr>
              <w:keepNext/>
              <w:tabs>
                <w:tab w:val="left" w:pos="6699"/>
              </w:tabs>
              <w:suppressAutoHyphens/>
              <w:ind w:left="60" w:right="101"/>
              <w:jc w:val="both"/>
              <w:outlineLvl w:val="0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</w:rPr>
              <w:t xml:space="preserve">Дополнительным требованием к участникам закупки </w:t>
            </w:r>
            <w:proofErr w:type="gramStart"/>
            <w:r w:rsidRPr="00011EFA">
              <w:rPr>
                <w:sz w:val="22"/>
                <w:szCs w:val="22"/>
              </w:rPr>
              <w:t>является  отсутствие</w:t>
            </w:r>
            <w:proofErr w:type="gramEnd"/>
            <w:r w:rsidRPr="00011EFA">
              <w:rPr>
                <w:sz w:val="22"/>
                <w:szCs w:val="22"/>
              </w:rPr>
              <w:t xml:space="preserve"> сведений об участнике закупки в реестре недобросовестных поставщиков (подрядчиков, исполнителей), предусмотренном </w:t>
            </w:r>
            <w:r w:rsidRPr="00011EFA">
              <w:rPr>
                <w:spacing w:val="-4"/>
                <w:sz w:val="22"/>
                <w:szCs w:val="22"/>
              </w:rPr>
              <w:t>Законом № 223-ФЗ и в реестре недобросовестных поставщиков, предус</w:t>
            </w:r>
            <w:r w:rsidR="00E9277B">
              <w:rPr>
                <w:spacing w:val="-4"/>
                <w:sz w:val="22"/>
                <w:szCs w:val="22"/>
              </w:rPr>
              <w:t>мотренном Законом</w:t>
            </w:r>
            <w:r w:rsidRPr="00011EFA">
              <w:rPr>
                <w:spacing w:val="-4"/>
                <w:sz w:val="22"/>
                <w:szCs w:val="22"/>
              </w:rPr>
              <w:t xml:space="preserve"> № 44-ФЗ</w:t>
            </w:r>
            <w:r w:rsidRPr="00011EFA">
              <w:rPr>
                <w:sz w:val="22"/>
                <w:szCs w:val="22"/>
              </w:rPr>
              <w:t>.</w:t>
            </w:r>
          </w:p>
        </w:tc>
      </w:tr>
      <w:tr w:rsidR="00785623" w:rsidRPr="00011EFA" w:rsidTr="000C29DF">
        <w:trPr>
          <w:trHeight w:val="492"/>
        </w:trPr>
        <w:tc>
          <w:tcPr>
            <w:tcW w:w="351" w:type="pct"/>
            <w:shd w:val="clear" w:color="auto" w:fill="auto"/>
            <w:vAlign w:val="center"/>
          </w:tcPr>
          <w:p w:rsidR="00785623" w:rsidRPr="00011EFA" w:rsidRDefault="007B6E50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9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85623" w:rsidRPr="00011EFA" w:rsidRDefault="00785623" w:rsidP="00785623">
            <w:pPr>
              <w:tabs>
                <w:tab w:val="num" w:pos="137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sz w:val="22"/>
                <w:szCs w:val="22"/>
              </w:rPr>
              <w:t>Перечень документов и сведения в составе заявки</w:t>
            </w:r>
          </w:p>
        </w:tc>
        <w:tc>
          <w:tcPr>
            <w:tcW w:w="3371" w:type="pct"/>
            <w:shd w:val="clear" w:color="auto" w:fill="auto"/>
            <w:vAlign w:val="center"/>
          </w:tcPr>
          <w:p w:rsidR="007069F4" w:rsidRPr="007069F4" w:rsidRDefault="007069F4" w:rsidP="007069F4">
            <w:pPr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Заявка на участие в открытом запросе предложений в электронной форме должна включать в себя:</w:t>
            </w:r>
          </w:p>
          <w:p w:rsidR="007069F4" w:rsidRPr="007069F4" w:rsidRDefault="007069F4" w:rsidP="007069F4">
            <w:pPr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 xml:space="preserve">1) 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(Приложение № 2 к закупочной документации); 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2) описание функциональных характеристик услуг, гарантиях и иных условиях исполнения договора (Приложение № 2 к закупочной документации);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 xml:space="preserve">3) полученная не ранее чем </w:t>
            </w:r>
            <w:r w:rsidRPr="007069F4">
              <w:rPr>
                <w:sz w:val="22"/>
                <w:szCs w:val="22"/>
                <w:lang w:eastAsia="zh-CN"/>
              </w:rPr>
              <w:t xml:space="preserve">за 60 (шестьдесят) дней </w:t>
            </w:r>
            <w:r w:rsidRPr="007069F4">
              <w:rPr>
                <w:sz w:val="22"/>
                <w:szCs w:val="22"/>
              </w:rPr>
              <w:t>до дня размещения извещения копии выписки из единого государственного реестра юридических лиц (для юридических лиц);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 xml:space="preserve">копия 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 xml:space="preserve">копии документов, удостоверяющих личность (для иных физических лиц); 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 xml:space="preserve">копии легализованных или </w:t>
            </w:r>
            <w:proofErr w:type="spellStart"/>
            <w:r w:rsidRPr="007069F4">
              <w:rPr>
                <w:sz w:val="22"/>
                <w:szCs w:val="22"/>
              </w:rPr>
              <w:t>апостилированных</w:t>
            </w:r>
            <w:proofErr w:type="spellEnd"/>
            <w:r w:rsidRPr="007069F4">
              <w:rPr>
                <w:sz w:val="22"/>
                <w:szCs w:val="22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</w:t>
            </w:r>
            <w:r w:rsidRPr="007069F4">
              <w:rPr>
                <w:sz w:val="22"/>
                <w:szCs w:val="22"/>
                <w:lang w:eastAsia="zh-CN"/>
              </w:rPr>
              <w:t xml:space="preserve">за 60 (шестьдесят) дней </w:t>
            </w:r>
            <w:r w:rsidRPr="007069F4">
              <w:rPr>
                <w:sz w:val="22"/>
                <w:szCs w:val="22"/>
              </w:rPr>
              <w:t>до дня официального размещения извещения и документации о закупке, с их нотариально заверенным переводом на русский язык.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lastRenderedPageBreak/>
              <w:t>4) 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5) 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6) декларация о соответствии участника процедуры закупки обязательным требованиям:</w:t>
            </w:r>
          </w:p>
          <w:p w:rsidR="007069F4" w:rsidRPr="007069F4" w:rsidRDefault="007069F4" w:rsidP="007069F4">
            <w:pPr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-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 (п.1 Приложения № 2 к закупочной документации);</w:t>
            </w:r>
          </w:p>
          <w:p w:rsidR="007069F4" w:rsidRPr="007069F4" w:rsidRDefault="007069F4" w:rsidP="007069F4">
            <w:pPr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- не приостановление деятельности участника закупки в порядке, установленном Кодексом Российской Федерации об административных правонарушениях (п.1 Приложения № 2 к закупочной документации);</w:t>
            </w:r>
          </w:p>
          <w:p w:rsidR="007069F4" w:rsidRPr="007069F4" w:rsidRDefault="007069F4" w:rsidP="007069F4">
            <w:pPr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 (п.1 Приложения № 2 к закупочной документации);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- 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 (п.1 Приложения № 2 к закупочной документации).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7) декларация об отсутствии сведений о участнике в реестре недобросовестных поставщиков предусмотренном Законом 223−ФЗ и в реестре недобросовестных поставщиков, предусмотренном Законом 44−ФЗ (п.2 Приложения № 2 к закупочной документации);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 xml:space="preserve">8) декларация участника процедуры закупки о том, что ему не требуется представление решения об одобрении или о совершении </w:t>
            </w:r>
            <w:r w:rsidRPr="007069F4">
              <w:rPr>
                <w:sz w:val="22"/>
                <w:szCs w:val="22"/>
              </w:rPr>
              <w:lastRenderedPageBreak/>
              <w:t>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(п.3 Приложения № 2 к закупочной документации);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9) 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(п.4 Приложения № 2 к закупочной документации);</w:t>
            </w:r>
          </w:p>
          <w:p w:rsidR="007069F4" w:rsidRPr="007069F4" w:rsidRDefault="007069F4" w:rsidP="007069F4">
            <w:pPr>
              <w:tabs>
                <w:tab w:val="left" w:pos="49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10) 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вышеуказанные в пунктах 1-9 документы, с учетом особенностей, установленных в пункте 5.5, а также копия заключенного между ними соглашения, соответствующего требованиям, установленным в пункте 5.5 документации о закупке;</w:t>
            </w:r>
          </w:p>
          <w:p w:rsidR="00CE0E79" w:rsidRDefault="00CE0E79" w:rsidP="00CE74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  <w:p w:rsidR="00CE0E79" w:rsidRPr="00CE0E79" w:rsidRDefault="00CE0E79" w:rsidP="00CE0E79">
            <w:pPr>
              <w:tabs>
                <w:tab w:val="left" w:pos="496"/>
              </w:tabs>
              <w:autoSpaceDE w:val="0"/>
              <w:autoSpaceDN w:val="0"/>
              <w:adjustRightInd w:val="0"/>
              <w:ind w:left="52" w:right="102"/>
              <w:contextualSpacing/>
              <w:jc w:val="both"/>
              <w:rPr>
                <w:b/>
                <w:sz w:val="22"/>
                <w:szCs w:val="22"/>
              </w:rPr>
            </w:pPr>
            <w:r w:rsidRPr="00CE0E79">
              <w:rPr>
                <w:b/>
                <w:sz w:val="22"/>
                <w:szCs w:val="22"/>
              </w:rPr>
              <w:t>Ценовое предложение:</w:t>
            </w:r>
          </w:p>
          <w:p w:rsidR="00CE0E79" w:rsidRPr="007069F4" w:rsidRDefault="00CE0E79" w:rsidP="00CE0E7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 </w:t>
            </w:r>
            <w:r w:rsidRPr="00CE0E79">
              <w:rPr>
                <w:sz w:val="22"/>
                <w:szCs w:val="22"/>
              </w:rPr>
              <w:t>Ценовое предложение участника открытого запроса предложений в электронной форме, (Приложение № 3 к закупочной документации).</w:t>
            </w:r>
          </w:p>
          <w:p w:rsidR="00911934" w:rsidRDefault="00911934" w:rsidP="00911934">
            <w:pPr>
              <w:widowControl w:val="0"/>
              <w:tabs>
                <w:tab w:val="left" w:pos="0"/>
                <w:tab w:val="left" w:pos="6699"/>
                <w:tab w:val="left" w:pos="7005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911934" w:rsidRPr="00911934" w:rsidRDefault="00911934" w:rsidP="00911934">
            <w:pPr>
              <w:widowControl w:val="0"/>
              <w:tabs>
                <w:tab w:val="left" w:pos="0"/>
                <w:tab w:val="left" w:pos="6699"/>
                <w:tab w:val="left" w:pos="70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934">
              <w:rPr>
                <w:sz w:val="22"/>
                <w:szCs w:val="22"/>
              </w:rPr>
              <w:t>Участник процедуры закупки вправе предоставить документы в составе заявки на участие</w:t>
            </w:r>
            <w:r w:rsidRPr="00911934">
              <w:rPr>
                <w:sz w:val="22"/>
                <w:szCs w:val="22"/>
                <w:lang w:eastAsia="zh-CN"/>
              </w:rPr>
              <w:t xml:space="preserve"> по формам </w:t>
            </w:r>
            <w:r w:rsidRPr="00911934">
              <w:rPr>
                <w:sz w:val="22"/>
                <w:szCs w:val="22"/>
              </w:rPr>
              <w:t>документации о закупке</w:t>
            </w:r>
            <w:r w:rsidRPr="00911934">
              <w:rPr>
                <w:sz w:val="22"/>
                <w:szCs w:val="22"/>
                <w:lang w:eastAsia="zh-CN"/>
              </w:rPr>
              <w:t xml:space="preserve"> (Приложения № 6, № 7 к закупочной документации)</w:t>
            </w:r>
            <w:r w:rsidRPr="00911934">
              <w:rPr>
                <w:sz w:val="22"/>
                <w:szCs w:val="22"/>
              </w:rPr>
              <w:t xml:space="preserve">, </w:t>
            </w:r>
            <w:r w:rsidRPr="00911934">
              <w:rPr>
                <w:sz w:val="22"/>
                <w:szCs w:val="22"/>
                <w:u w:val="single"/>
              </w:rPr>
              <w:t xml:space="preserve">не являющиеся обязательными, но влияющие </w:t>
            </w:r>
            <w:r w:rsidRPr="00911934">
              <w:rPr>
                <w:sz w:val="22"/>
                <w:szCs w:val="22"/>
              </w:rPr>
              <w:t>на получение более высокого итогового суммарного балла по критериям оценки заявок на участие, а именно:</w:t>
            </w:r>
          </w:p>
          <w:p w:rsidR="00911934" w:rsidRPr="00911934" w:rsidRDefault="00911934" w:rsidP="00911934">
            <w:pPr>
              <w:widowControl w:val="0"/>
              <w:tabs>
                <w:tab w:val="left" w:pos="709"/>
              </w:tabs>
              <w:ind w:firstLine="625"/>
              <w:jc w:val="both"/>
              <w:rPr>
                <w:sz w:val="22"/>
                <w:szCs w:val="22"/>
              </w:rPr>
            </w:pPr>
            <w:r w:rsidRPr="00911934">
              <w:rPr>
                <w:sz w:val="22"/>
                <w:szCs w:val="22"/>
              </w:rPr>
              <w:t xml:space="preserve">- справку о перечне и объемах успешному выполнению </w:t>
            </w:r>
            <w:proofErr w:type="gramStart"/>
            <w:r w:rsidR="00CE0E79">
              <w:rPr>
                <w:sz w:val="22"/>
                <w:szCs w:val="22"/>
              </w:rPr>
              <w:t>работ ,</w:t>
            </w:r>
            <w:proofErr w:type="gramEnd"/>
            <w:r w:rsidR="00CE0E79">
              <w:rPr>
                <w:sz w:val="22"/>
                <w:szCs w:val="22"/>
              </w:rPr>
              <w:t xml:space="preserve"> указанных в закупочной документации, </w:t>
            </w:r>
            <w:r w:rsidRPr="00CE0E79">
              <w:rPr>
                <w:sz w:val="22"/>
                <w:szCs w:val="22"/>
              </w:rPr>
              <w:t>по форме и в соответствии с инструкциями, приведенными в закупочной документации (Приложение № 6 к настоящей закупочной документации</w:t>
            </w:r>
            <w:r w:rsidRPr="00911934">
              <w:rPr>
                <w:sz w:val="22"/>
                <w:szCs w:val="22"/>
              </w:rPr>
              <w:t>), с приложением заверенных участником копий исполненных договоров, копий актов о приемке-сдаче выполненных работ , аналогичных предмету закупки, подтверждающих опыт участника на рынке за последние 3 (Три) года</w:t>
            </w:r>
            <w:r w:rsidR="003235B1">
              <w:rPr>
                <w:sz w:val="22"/>
                <w:szCs w:val="22"/>
              </w:rPr>
              <w:t xml:space="preserve"> (2019-2021 гг.)</w:t>
            </w:r>
            <w:r w:rsidRPr="00911934">
              <w:rPr>
                <w:sz w:val="22"/>
                <w:szCs w:val="22"/>
              </w:rPr>
              <w:t xml:space="preserve"> </w:t>
            </w:r>
            <w:r w:rsidRPr="00911934">
              <w:rPr>
                <w:sz w:val="22"/>
                <w:szCs w:val="22"/>
                <w:u w:val="single"/>
              </w:rPr>
              <w:t>/суммарный показатель</w:t>
            </w:r>
            <w:r w:rsidRPr="00911934">
              <w:rPr>
                <w:sz w:val="22"/>
                <w:szCs w:val="22"/>
              </w:rPr>
              <w:t>/;</w:t>
            </w:r>
          </w:p>
          <w:p w:rsidR="00911934" w:rsidRPr="00911934" w:rsidRDefault="00911934" w:rsidP="00911934">
            <w:pPr>
              <w:ind w:firstLine="625"/>
              <w:jc w:val="both"/>
              <w:rPr>
                <w:sz w:val="22"/>
                <w:szCs w:val="22"/>
              </w:rPr>
            </w:pPr>
            <w:r w:rsidRPr="00911934">
              <w:rPr>
                <w:sz w:val="22"/>
                <w:szCs w:val="22"/>
              </w:rPr>
              <w:t>- справку о кадровых ресурсах, необходимых для исполнения обязательств по договору, по форме и в соответствии с инструкциями, приведенными в закупочной документации (Приложение № 7 к настоящей закупочной документации), с приложением заверенных участником копий документов, подтверждающих наличие рабочего персонала (выписка из штатного расписания, с приложением копии дипломов/аттестатов/удостоверений/сертификатов и копий приказов о приеме на работу/копий трудовых книжек, с отметкой о работе в организации Заявителя), указывающего на наличие и квалификацию трудовых ресурсов в штате участника процедуры закупки /</w:t>
            </w:r>
            <w:r w:rsidRPr="00911934">
              <w:rPr>
                <w:sz w:val="22"/>
                <w:szCs w:val="22"/>
                <w:u w:val="single"/>
              </w:rPr>
              <w:t>количественный показатель/</w:t>
            </w:r>
            <w:r w:rsidRPr="00911934">
              <w:rPr>
                <w:sz w:val="22"/>
                <w:szCs w:val="22"/>
              </w:rPr>
              <w:t>;</w:t>
            </w:r>
          </w:p>
          <w:p w:rsidR="00E471C0" w:rsidRPr="00E471C0" w:rsidRDefault="00911934" w:rsidP="00E471C0">
            <w:pPr>
              <w:widowControl w:val="0"/>
              <w:ind w:firstLine="709"/>
              <w:jc w:val="both"/>
              <w:rPr>
                <w:sz w:val="22"/>
                <w:szCs w:val="22"/>
              </w:rPr>
            </w:pPr>
            <w:r w:rsidRPr="00911934">
              <w:rPr>
                <w:sz w:val="22"/>
                <w:szCs w:val="22"/>
              </w:rPr>
              <w:t>- иные документы по усмотрению участника процедуры закупки.</w:t>
            </w:r>
          </w:p>
        </w:tc>
      </w:tr>
      <w:tr w:rsidR="00785623" w:rsidRPr="00011EFA" w:rsidTr="00A975F6">
        <w:trPr>
          <w:trHeight w:val="568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10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sz w:val="22"/>
                <w:szCs w:val="22"/>
              </w:rPr>
              <w:t>Срок (период) оказания услуг, выполнения работ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C23E3B">
            <w:pPr>
              <w:keepNext/>
              <w:tabs>
                <w:tab w:val="left" w:pos="6699"/>
                <w:tab w:val="left" w:pos="7005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</w:rPr>
              <w:t>Срок выполнения работ –</w:t>
            </w:r>
            <w:r w:rsidR="00C23E3B" w:rsidRPr="00011EFA">
              <w:rPr>
                <w:sz w:val="22"/>
                <w:szCs w:val="22"/>
              </w:rPr>
              <w:t xml:space="preserve"> с момента заключения договора по </w:t>
            </w:r>
            <w:r w:rsidR="007069F4">
              <w:rPr>
                <w:sz w:val="22"/>
                <w:szCs w:val="22"/>
              </w:rPr>
              <w:t>01.09.2022</w:t>
            </w:r>
            <w:r w:rsidRPr="001A18CE">
              <w:rPr>
                <w:sz w:val="22"/>
                <w:szCs w:val="22"/>
              </w:rPr>
              <w:t xml:space="preserve"> г.</w:t>
            </w:r>
          </w:p>
        </w:tc>
      </w:tr>
      <w:tr w:rsidR="00785623" w:rsidRPr="00011EFA" w:rsidTr="00F14C98">
        <w:trPr>
          <w:trHeight w:val="492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Предоставление документации о закупке</w:t>
            </w:r>
          </w:p>
        </w:tc>
        <w:tc>
          <w:tcPr>
            <w:tcW w:w="3371" w:type="pct"/>
            <w:vAlign w:val="center"/>
          </w:tcPr>
          <w:p w:rsidR="0067695F" w:rsidRDefault="00785623" w:rsidP="00E471C0">
            <w:pPr>
              <w:keepNext/>
              <w:tabs>
                <w:tab w:val="left" w:pos="6699"/>
                <w:tab w:val="left" w:pos="7005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011EFA">
              <w:rPr>
                <w:sz w:val="22"/>
                <w:szCs w:val="22"/>
                <w:lang w:eastAsia="zh-CN"/>
              </w:rPr>
              <w:t>Закупочная документация запроса предложений в электронной форме размещена</w:t>
            </w:r>
            <w:r w:rsidRPr="00011EFA">
              <w:rPr>
                <w:sz w:val="22"/>
                <w:szCs w:val="22"/>
              </w:rPr>
              <w:t xml:space="preserve"> в единой информационной системе</w:t>
            </w:r>
            <w:r w:rsidRPr="00011EFA">
              <w:rPr>
                <w:sz w:val="22"/>
                <w:szCs w:val="22"/>
                <w:lang w:eastAsia="zh-CN"/>
              </w:rPr>
              <w:t xml:space="preserve"> и на </w:t>
            </w:r>
            <w:r w:rsidRPr="00011EFA">
              <w:rPr>
                <w:sz w:val="22"/>
                <w:szCs w:val="22"/>
              </w:rPr>
              <w:t xml:space="preserve">электронной торговой площадке </w:t>
            </w:r>
            <w:hyperlink r:id="rId7" w:history="1"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http://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fabrikant</w:t>
              </w:r>
              <w:proofErr w:type="spellEnd"/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011EFA">
                <w:rPr>
                  <w:rStyle w:val="a8"/>
                  <w:sz w:val="22"/>
                  <w:szCs w:val="22"/>
                </w:rPr>
                <w:t>/</w:t>
              </w:r>
            </w:hyperlink>
            <w:r w:rsidRPr="00011EFA">
              <w:rPr>
                <w:sz w:val="22"/>
                <w:szCs w:val="22"/>
              </w:rPr>
              <w:t xml:space="preserve">. На бумажном носителе </w:t>
            </w:r>
          </w:p>
          <w:p w:rsidR="00785623" w:rsidRPr="00011EFA" w:rsidRDefault="00785623" w:rsidP="00785623">
            <w:pPr>
              <w:keepNext/>
              <w:tabs>
                <w:tab w:val="left" w:pos="6699"/>
                <w:tab w:val="left" w:pos="7005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</w:rPr>
              <w:lastRenderedPageBreak/>
              <w:t>закупочная документация не предоставляется.</w:t>
            </w:r>
          </w:p>
        </w:tc>
      </w:tr>
      <w:tr w:rsidR="00785623" w:rsidRPr="00011EFA" w:rsidTr="00F14C98">
        <w:trPr>
          <w:trHeight w:val="492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12</w:t>
            </w:r>
          </w:p>
        </w:tc>
        <w:tc>
          <w:tcPr>
            <w:tcW w:w="4649" w:type="pct"/>
            <w:gridSpan w:val="2"/>
            <w:vAlign w:val="center"/>
          </w:tcPr>
          <w:p w:rsidR="00785623" w:rsidRPr="00011EFA" w:rsidRDefault="00785623" w:rsidP="00785623">
            <w:pPr>
              <w:keepNext/>
              <w:tabs>
                <w:tab w:val="left" w:pos="6699"/>
                <w:tab w:val="left" w:pos="7005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b/>
                <w:sz w:val="22"/>
                <w:szCs w:val="22"/>
              </w:rPr>
              <w:t>Предоставление заявок на участие в процедуре закупки</w:t>
            </w:r>
          </w:p>
        </w:tc>
      </w:tr>
      <w:tr w:rsidR="00785623" w:rsidRPr="00011EFA" w:rsidTr="00A975F6">
        <w:trPr>
          <w:trHeight w:val="829"/>
        </w:trPr>
        <w:tc>
          <w:tcPr>
            <w:tcW w:w="351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011EFA">
              <w:rPr>
                <w:bCs/>
                <w:sz w:val="22"/>
                <w:szCs w:val="22"/>
                <w:lang w:val="en-US" w:eastAsia="zh-CN"/>
              </w:rPr>
              <w:t>1</w:t>
            </w:r>
            <w:r w:rsidR="007B6E50">
              <w:rPr>
                <w:bCs/>
                <w:sz w:val="22"/>
                <w:szCs w:val="22"/>
                <w:lang w:eastAsia="zh-CN"/>
              </w:rPr>
              <w:t>2</w:t>
            </w:r>
            <w:r w:rsidRPr="00011EFA">
              <w:rPr>
                <w:bCs/>
                <w:sz w:val="22"/>
                <w:szCs w:val="22"/>
                <w:lang w:eastAsia="zh-CN"/>
              </w:rPr>
              <w:t>.1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sz w:val="22"/>
                <w:szCs w:val="22"/>
              </w:rPr>
              <w:t>Место подачи заявок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785623">
            <w:pPr>
              <w:ind w:left="60" w:right="101"/>
              <w:jc w:val="both"/>
              <w:rPr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 xml:space="preserve">Электронная торговая площадка </w:t>
            </w:r>
            <w:hyperlink r:id="rId8" w:history="1"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http://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fabrikant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11EFA">
                <w:rPr>
                  <w:rStyle w:val="a8"/>
                  <w:sz w:val="22"/>
                  <w:szCs w:val="22"/>
                </w:rPr>
                <w:t>/</w:t>
              </w:r>
            </w:hyperlink>
            <w:r w:rsidRPr="00011EFA">
              <w:rPr>
                <w:sz w:val="22"/>
                <w:szCs w:val="22"/>
              </w:rPr>
              <w:t xml:space="preserve"> оператора «НЭП – Фабрикант» (далее – ЭТП </w:t>
            </w:r>
            <w:r w:rsidRPr="00011EFA">
              <w:rPr>
                <w:rFonts w:eastAsia="Calibri"/>
                <w:sz w:val="22"/>
                <w:szCs w:val="22"/>
                <w:lang w:eastAsia="en-US"/>
              </w:rPr>
              <w:t>http://</w:t>
            </w:r>
            <w:r w:rsidRPr="00011EFA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011EF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11EFA">
              <w:rPr>
                <w:rFonts w:eastAsia="Calibri"/>
                <w:sz w:val="22"/>
                <w:szCs w:val="22"/>
                <w:lang w:val="en-US" w:eastAsia="en-US"/>
              </w:rPr>
              <w:t>fabrikant</w:t>
            </w:r>
            <w:r w:rsidRPr="00011EF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11EFA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011EFA">
              <w:rPr>
                <w:sz w:val="22"/>
                <w:szCs w:val="22"/>
              </w:rPr>
              <w:t>/ )</w:t>
            </w:r>
          </w:p>
        </w:tc>
      </w:tr>
      <w:tr w:rsidR="00785623" w:rsidRPr="00011EFA" w:rsidTr="00F14C98">
        <w:trPr>
          <w:trHeight w:val="721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12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Порядок подачи заявок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785623">
            <w:pPr>
              <w:tabs>
                <w:tab w:val="num" w:pos="672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</w:rPr>
              <w:t xml:space="preserve">Участники запроса предложений в электронной форме подают </w:t>
            </w:r>
            <w:r w:rsidRPr="00011EFA">
              <w:rPr>
                <w:sz w:val="22"/>
                <w:szCs w:val="22"/>
                <w:lang w:eastAsia="zh-CN"/>
              </w:rPr>
              <w:t xml:space="preserve">заявки посредством </w:t>
            </w:r>
            <w:r w:rsidRPr="00011EFA">
              <w:rPr>
                <w:sz w:val="22"/>
                <w:szCs w:val="22"/>
              </w:rPr>
              <w:t xml:space="preserve">электронной торговой площадки </w:t>
            </w:r>
            <w:hyperlink r:id="rId9" w:history="1"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http://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fabrikant</w:t>
              </w:r>
              <w:proofErr w:type="spellEnd"/>
              <w:r w:rsidRPr="00011EFA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11EFA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011EFA">
                <w:rPr>
                  <w:rStyle w:val="a8"/>
                  <w:sz w:val="22"/>
                  <w:szCs w:val="22"/>
                </w:rPr>
                <w:t>/</w:t>
              </w:r>
            </w:hyperlink>
            <w:r w:rsidRPr="00011E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1EFA">
              <w:rPr>
                <w:sz w:val="22"/>
                <w:szCs w:val="22"/>
              </w:rPr>
              <w:t>в соответствии с правилами и регламентами, действующими на данной площадке</w:t>
            </w:r>
          </w:p>
        </w:tc>
      </w:tr>
      <w:tr w:rsidR="00785623" w:rsidRPr="00011EFA" w:rsidTr="00F14C98">
        <w:trPr>
          <w:trHeight w:val="492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12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.3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Дата и время начала подачи заявок</w:t>
            </w:r>
          </w:p>
        </w:tc>
        <w:tc>
          <w:tcPr>
            <w:tcW w:w="3371" w:type="pct"/>
            <w:shd w:val="clear" w:color="auto" w:fill="FFFFFF"/>
            <w:vAlign w:val="center"/>
          </w:tcPr>
          <w:p w:rsidR="00785623" w:rsidRPr="001A18CE" w:rsidRDefault="00785623" w:rsidP="000B6E4A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1A18CE">
              <w:rPr>
                <w:sz w:val="22"/>
                <w:szCs w:val="22"/>
              </w:rPr>
              <w:t>«</w:t>
            </w:r>
            <w:r w:rsidR="007B6E50">
              <w:rPr>
                <w:sz w:val="22"/>
                <w:szCs w:val="22"/>
              </w:rPr>
              <w:t>27</w:t>
            </w:r>
            <w:r w:rsidR="00E471C0">
              <w:rPr>
                <w:sz w:val="22"/>
                <w:szCs w:val="22"/>
              </w:rPr>
              <w:t>» мая</w:t>
            </w:r>
            <w:r w:rsidRPr="001A18CE">
              <w:rPr>
                <w:sz w:val="22"/>
                <w:szCs w:val="22"/>
              </w:rPr>
              <w:t xml:space="preserve"> </w:t>
            </w:r>
            <w:r w:rsidR="007069F4">
              <w:rPr>
                <w:sz w:val="22"/>
                <w:szCs w:val="22"/>
              </w:rPr>
              <w:t>2022</w:t>
            </w:r>
            <w:r w:rsidR="000B6E4A" w:rsidRPr="001A18CE">
              <w:rPr>
                <w:sz w:val="22"/>
                <w:szCs w:val="22"/>
              </w:rPr>
              <w:t xml:space="preserve"> года, 08</w:t>
            </w:r>
            <w:r w:rsidRPr="001A18CE">
              <w:rPr>
                <w:sz w:val="22"/>
                <w:szCs w:val="22"/>
              </w:rPr>
              <w:t>-00 (время местное, МСК+1)</w:t>
            </w:r>
          </w:p>
        </w:tc>
      </w:tr>
      <w:tr w:rsidR="00785623" w:rsidRPr="00011EFA" w:rsidTr="00F14C98">
        <w:trPr>
          <w:trHeight w:val="492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12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.4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Дата и время окончания подачи заявок</w:t>
            </w:r>
          </w:p>
        </w:tc>
        <w:tc>
          <w:tcPr>
            <w:tcW w:w="3371" w:type="pct"/>
            <w:vAlign w:val="center"/>
          </w:tcPr>
          <w:p w:rsidR="00785623" w:rsidRPr="001A18CE" w:rsidRDefault="00C3352A" w:rsidP="000B6E4A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«07» июня</w:t>
            </w:r>
            <w:bookmarkStart w:id="0" w:name="_GoBack"/>
            <w:bookmarkEnd w:id="0"/>
            <w:r w:rsidR="007069F4">
              <w:rPr>
                <w:sz w:val="22"/>
                <w:szCs w:val="22"/>
              </w:rPr>
              <w:t xml:space="preserve"> 2022</w:t>
            </w:r>
            <w:r w:rsidR="00785623" w:rsidRPr="001A18CE">
              <w:rPr>
                <w:sz w:val="22"/>
                <w:szCs w:val="22"/>
              </w:rPr>
              <w:t xml:space="preserve"> года, 0</w:t>
            </w:r>
            <w:r w:rsidR="000B6E4A" w:rsidRPr="001A18CE">
              <w:rPr>
                <w:sz w:val="22"/>
                <w:szCs w:val="22"/>
              </w:rPr>
              <w:t>8</w:t>
            </w:r>
            <w:r w:rsidR="00785623" w:rsidRPr="001A18CE">
              <w:rPr>
                <w:sz w:val="22"/>
                <w:szCs w:val="22"/>
              </w:rPr>
              <w:t>-00 (время местное, МСК+1)</w:t>
            </w:r>
          </w:p>
        </w:tc>
      </w:tr>
      <w:tr w:rsidR="00785623" w:rsidRPr="00011EFA" w:rsidTr="008D0805">
        <w:trPr>
          <w:trHeight w:val="269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12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.5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Дата, время и место открытия доступа к заявкам</w:t>
            </w:r>
          </w:p>
        </w:tc>
        <w:tc>
          <w:tcPr>
            <w:tcW w:w="3371" w:type="pct"/>
            <w:vAlign w:val="center"/>
          </w:tcPr>
          <w:p w:rsidR="00785623" w:rsidRPr="001A18CE" w:rsidRDefault="00785623" w:rsidP="00AB0758">
            <w:pPr>
              <w:tabs>
                <w:tab w:val="num" w:pos="1020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1A18CE">
              <w:rPr>
                <w:sz w:val="22"/>
                <w:szCs w:val="22"/>
              </w:rPr>
              <w:t>«</w:t>
            </w:r>
            <w:r w:rsidR="007B6E50">
              <w:rPr>
                <w:sz w:val="22"/>
                <w:szCs w:val="22"/>
              </w:rPr>
              <w:t>07</w:t>
            </w:r>
            <w:r w:rsidR="00E471C0">
              <w:rPr>
                <w:sz w:val="22"/>
                <w:szCs w:val="22"/>
              </w:rPr>
              <w:t>» июня</w:t>
            </w:r>
            <w:r w:rsidR="007069F4">
              <w:rPr>
                <w:sz w:val="22"/>
                <w:szCs w:val="22"/>
              </w:rPr>
              <w:t xml:space="preserve"> 2022</w:t>
            </w:r>
            <w:r w:rsidRPr="001A18CE">
              <w:rPr>
                <w:sz w:val="22"/>
                <w:szCs w:val="22"/>
              </w:rPr>
              <w:t xml:space="preserve"> года, </w:t>
            </w:r>
            <w:r w:rsidR="000B6E4A" w:rsidRPr="001A18CE">
              <w:rPr>
                <w:sz w:val="22"/>
                <w:szCs w:val="22"/>
              </w:rPr>
              <w:t>09</w:t>
            </w:r>
            <w:r w:rsidRPr="001A18CE">
              <w:rPr>
                <w:sz w:val="22"/>
                <w:szCs w:val="22"/>
              </w:rPr>
              <w:t xml:space="preserve">-00 (время местное, МСК+1), электронная торговая площадка </w:t>
            </w:r>
            <w:hyperlink r:id="rId10" w:history="1">
              <w:r w:rsidRPr="001A18CE">
                <w:rPr>
                  <w:rStyle w:val="a8"/>
                  <w:rFonts w:eastAsia="Calibri"/>
                  <w:color w:val="auto"/>
                  <w:sz w:val="22"/>
                  <w:szCs w:val="22"/>
                  <w:lang w:eastAsia="en-US"/>
                </w:rPr>
                <w:t>http://</w:t>
              </w:r>
              <w:r w:rsidRPr="001A18CE">
                <w:rPr>
                  <w:rStyle w:val="a8"/>
                  <w:rFonts w:eastAsia="Calibri"/>
                  <w:color w:val="auto"/>
                  <w:sz w:val="22"/>
                  <w:szCs w:val="22"/>
                  <w:lang w:val="en-US" w:eastAsia="en-US"/>
                </w:rPr>
                <w:t>www</w:t>
              </w:r>
              <w:r w:rsidRPr="001A18CE">
                <w:rPr>
                  <w:rStyle w:val="a8"/>
                  <w:rFonts w:eastAsia="Calibri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1A18CE">
                <w:rPr>
                  <w:rStyle w:val="a8"/>
                  <w:rFonts w:eastAsia="Calibri"/>
                  <w:color w:val="auto"/>
                  <w:sz w:val="22"/>
                  <w:szCs w:val="22"/>
                  <w:lang w:val="en-US" w:eastAsia="en-US"/>
                </w:rPr>
                <w:t>fabrikant</w:t>
              </w:r>
              <w:proofErr w:type="spellEnd"/>
              <w:r w:rsidRPr="001A18CE">
                <w:rPr>
                  <w:rStyle w:val="a8"/>
                  <w:rFonts w:eastAsia="Calibri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1A18CE">
                <w:rPr>
                  <w:rStyle w:val="a8"/>
                  <w:rFonts w:eastAsia="Calibri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1A18CE">
                <w:rPr>
                  <w:rStyle w:val="a8"/>
                  <w:color w:val="auto"/>
                  <w:sz w:val="22"/>
                  <w:szCs w:val="22"/>
                </w:rPr>
                <w:t>/</w:t>
              </w:r>
            </w:hyperlink>
          </w:p>
        </w:tc>
      </w:tr>
      <w:tr w:rsidR="00785623" w:rsidRPr="00011EFA" w:rsidTr="00F14C98">
        <w:trPr>
          <w:trHeight w:val="527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49" w:type="pct"/>
            <w:gridSpan w:val="2"/>
            <w:vAlign w:val="center"/>
          </w:tcPr>
          <w:p w:rsidR="00785623" w:rsidRPr="00011EFA" w:rsidRDefault="00785623" w:rsidP="00785623">
            <w:pPr>
              <w:tabs>
                <w:tab w:val="num" w:pos="717"/>
                <w:tab w:val="left" w:pos="6699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b/>
                <w:sz w:val="22"/>
                <w:szCs w:val="22"/>
              </w:rPr>
              <w:t>Рассмотрение заявок на участие в процедуре закупки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13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.1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sz w:val="22"/>
                <w:szCs w:val="22"/>
              </w:rPr>
              <w:t>Место рассмотрения заявок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785623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  <w:lang w:eastAsia="zh-CN"/>
              </w:rPr>
              <w:t>Российская Федерация, Удму</w:t>
            </w:r>
            <w:r w:rsidR="000B6E4A">
              <w:rPr>
                <w:sz w:val="22"/>
                <w:szCs w:val="22"/>
                <w:lang w:eastAsia="zh-CN"/>
              </w:rPr>
              <w:t xml:space="preserve">ртская Республика, город  </w:t>
            </w:r>
            <w:r w:rsidRPr="00011EFA">
              <w:rPr>
                <w:sz w:val="22"/>
                <w:szCs w:val="22"/>
                <w:lang w:eastAsia="zh-CN"/>
              </w:rPr>
              <w:t>Воткинск, ул. Кирова, д. 2, отдел 121 АО «</w:t>
            </w:r>
            <w:proofErr w:type="spellStart"/>
            <w:r w:rsidRPr="00011EFA">
              <w:rPr>
                <w:sz w:val="22"/>
                <w:szCs w:val="22"/>
                <w:lang w:eastAsia="zh-CN"/>
              </w:rPr>
              <w:t>Воткинский</w:t>
            </w:r>
            <w:proofErr w:type="spellEnd"/>
            <w:r w:rsidRPr="00011EFA">
              <w:rPr>
                <w:sz w:val="22"/>
                <w:szCs w:val="22"/>
                <w:lang w:eastAsia="zh-CN"/>
              </w:rPr>
              <w:t xml:space="preserve"> завод»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13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 w:hanging="3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Порядок рассмотрения заявок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785623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</w:rPr>
              <w:t>В соответствии с закупочной документацией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13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.3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 xml:space="preserve">Дата и </w:t>
            </w:r>
            <w:r w:rsidR="007069F4">
              <w:rPr>
                <w:b/>
                <w:bCs/>
                <w:sz w:val="22"/>
                <w:szCs w:val="22"/>
                <w:lang w:eastAsia="zh-CN"/>
              </w:rPr>
              <w:t>время рассмотрения</w:t>
            </w:r>
            <w:r w:rsidRPr="00011EFA">
              <w:rPr>
                <w:b/>
                <w:bCs/>
                <w:sz w:val="22"/>
                <w:szCs w:val="22"/>
                <w:lang w:eastAsia="zh-CN"/>
              </w:rPr>
              <w:t xml:space="preserve"> заявок</w:t>
            </w:r>
          </w:p>
        </w:tc>
        <w:tc>
          <w:tcPr>
            <w:tcW w:w="3371" w:type="pct"/>
            <w:vAlign w:val="center"/>
          </w:tcPr>
          <w:p w:rsidR="00785623" w:rsidRPr="001A18CE" w:rsidRDefault="007B6E50" w:rsidP="00AB0758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«07</w:t>
            </w:r>
            <w:r w:rsidR="00E471C0">
              <w:rPr>
                <w:color w:val="000000"/>
                <w:sz w:val="22"/>
                <w:szCs w:val="22"/>
              </w:rPr>
              <w:t>» июня</w:t>
            </w:r>
            <w:r w:rsidR="00785623" w:rsidRPr="001A18CE">
              <w:rPr>
                <w:color w:val="000000"/>
                <w:sz w:val="22"/>
                <w:szCs w:val="22"/>
              </w:rPr>
              <w:t xml:space="preserve"> </w:t>
            </w:r>
            <w:r w:rsidR="007069F4">
              <w:rPr>
                <w:sz w:val="22"/>
                <w:szCs w:val="22"/>
              </w:rPr>
              <w:t>2022</w:t>
            </w:r>
            <w:r w:rsidR="00785623" w:rsidRPr="001A18CE">
              <w:rPr>
                <w:sz w:val="22"/>
                <w:szCs w:val="22"/>
              </w:rPr>
              <w:t xml:space="preserve"> года, 1</w:t>
            </w:r>
            <w:r w:rsidR="000B6E4A" w:rsidRPr="001A18CE">
              <w:rPr>
                <w:sz w:val="22"/>
                <w:szCs w:val="22"/>
              </w:rPr>
              <w:t>0</w:t>
            </w:r>
            <w:r w:rsidR="00785623" w:rsidRPr="001A18CE">
              <w:rPr>
                <w:sz w:val="22"/>
                <w:szCs w:val="22"/>
              </w:rPr>
              <w:t>-00 (время местное, МСК+1)</w:t>
            </w:r>
          </w:p>
        </w:tc>
      </w:tr>
      <w:tr w:rsidR="00785623" w:rsidRPr="00011EFA" w:rsidTr="00F14C98">
        <w:trPr>
          <w:trHeight w:val="551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49" w:type="pct"/>
            <w:gridSpan w:val="2"/>
            <w:vAlign w:val="center"/>
          </w:tcPr>
          <w:p w:rsidR="00785623" w:rsidRPr="00011EFA" w:rsidRDefault="007069F4" w:rsidP="00785623">
            <w:pPr>
              <w:tabs>
                <w:tab w:val="num" w:pos="717"/>
                <w:tab w:val="left" w:pos="6699"/>
              </w:tabs>
              <w:suppressAutoHyphens/>
              <w:ind w:left="60" w:right="101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П</w:t>
            </w:r>
            <w:r w:rsidR="00785623" w:rsidRPr="00011EFA">
              <w:rPr>
                <w:b/>
                <w:sz w:val="22"/>
                <w:szCs w:val="22"/>
                <w:lang w:eastAsia="zh-CN"/>
              </w:rPr>
              <w:t>одведение итогов закупки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14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.1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069F4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Мес</w:t>
            </w:r>
            <w:r w:rsidR="007069F4">
              <w:rPr>
                <w:b/>
                <w:bCs/>
                <w:sz w:val="22"/>
                <w:szCs w:val="22"/>
                <w:lang w:eastAsia="zh-CN"/>
              </w:rPr>
              <w:t xml:space="preserve">то </w:t>
            </w:r>
            <w:r w:rsidRPr="00011EFA">
              <w:rPr>
                <w:b/>
                <w:bCs/>
                <w:sz w:val="22"/>
                <w:szCs w:val="22"/>
                <w:lang w:eastAsia="zh-CN"/>
              </w:rPr>
              <w:t>подведения итогов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0B6E4A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011EFA">
              <w:rPr>
                <w:sz w:val="22"/>
                <w:szCs w:val="22"/>
                <w:lang w:eastAsia="zh-CN"/>
              </w:rPr>
              <w:t>Российская Федерация, Удму</w:t>
            </w:r>
            <w:r w:rsidR="000B6E4A">
              <w:rPr>
                <w:sz w:val="22"/>
                <w:szCs w:val="22"/>
                <w:lang w:eastAsia="zh-CN"/>
              </w:rPr>
              <w:t xml:space="preserve">ртская Республика, город </w:t>
            </w:r>
            <w:r w:rsidRPr="00011EFA">
              <w:rPr>
                <w:sz w:val="22"/>
                <w:szCs w:val="22"/>
                <w:lang w:eastAsia="zh-CN"/>
              </w:rPr>
              <w:t>Воткинск, ул. Кирова, д. 2, отдел 1</w:t>
            </w:r>
            <w:r w:rsidR="000B6E4A">
              <w:rPr>
                <w:sz w:val="22"/>
                <w:szCs w:val="22"/>
                <w:lang w:eastAsia="zh-CN"/>
              </w:rPr>
              <w:t>21</w:t>
            </w:r>
            <w:r w:rsidRPr="00011EFA">
              <w:rPr>
                <w:sz w:val="22"/>
                <w:szCs w:val="22"/>
                <w:lang w:eastAsia="zh-CN"/>
              </w:rPr>
              <w:t xml:space="preserve"> АО «</w:t>
            </w:r>
            <w:proofErr w:type="spellStart"/>
            <w:r w:rsidRPr="00011EFA">
              <w:rPr>
                <w:sz w:val="22"/>
                <w:szCs w:val="22"/>
                <w:lang w:eastAsia="zh-CN"/>
              </w:rPr>
              <w:t>Воткинский</w:t>
            </w:r>
            <w:proofErr w:type="spellEnd"/>
            <w:r w:rsidRPr="00011EFA">
              <w:rPr>
                <w:sz w:val="22"/>
                <w:szCs w:val="22"/>
                <w:lang w:eastAsia="zh-CN"/>
              </w:rPr>
              <w:t xml:space="preserve"> завод»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14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Порядо</w:t>
            </w:r>
            <w:r w:rsidR="007069F4">
              <w:rPr>
                <w:b/>
                <w:bCs/>
                <w:sz w:val="22"/>
                <w:szCs w:val="22"/>
                <w:lang w:eastAsia="zh-CN"/>
              </w:rPr>
              <w:t>к</w:t>
            </w:r>
            <w:r w:rsidRPr="00011EFA">
              <w:rPr>
                <w:b/>
                <w:bCs/>
                <w:sz w:val="22"/>
                <w:szCs w:val="22"/>
                <w:lang w:eastAsia="zh-CN"/>
              </w:rPr>
              <w:t xml:space="preserve"> подведения итогов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785623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011EFA">
              <w:rPr>
                <w:sz w:val="22"/>
                <w:szCs w:val="22"/>
              </w:rPr>
              <w:t>В соответствии с закупочной документацией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14</w:t>
            </w:r>
            <w:r w:rsidR="00785623" w:rsidRPr="00011EFA">
              <w:rPr>
                <w:bCs/>
                <w:sz w:val="22"/>
                <w:szCs w:val="22"/>
                <w:lang w:eastAsia="zh-CN"/>
              </w:rPr>
              <w:t>.3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Дата и  время оценки, сопоставления заявок и подведения итогов</w:t>
            </w:r>
          </w:p>
        </w:tc>
        <w:tc>
          <w:tcPr>
            <w:tcW w:w="3371" w:type="pct"/>
            <w:vAlign w:val="center"/>
          </w:tcPr>
          <w:p w:rsidR="00785623" w:rsidRPr="00011EFA" w:rsidRDefault="00785623" w:rsidP="000B6E4A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  <w:lang w:eastAsia="zh-CN"/>
              </w:rPr>
            </w:pPr>
            <w:r w:rsidRPr="001A18CE">
              <w:rPr>
                <w:color w:val="000000"/>
                <w:sz w:val="22"/>
                <w:szCs w:val="22"/>
              </w:rPr>
              <w:t>«</w:t>
            </w:r>
            <w:r w:rsidR="007B6E50">
              <w:rPr>
                <w:color w:val="000000"/>
                <w:sz w:val="22"/>
                <w:szCs w:val="22"/>
              </w:rPr>
              <w:t>07</w:t>
            </w:r>
            <w:r w:rsidR="00E471C0">
              <w:rPr>
                <w:color w:val="000000"/>
                <w:sz w:val="22"/>
                <w:szCs w:val="22"/>
              </w:rPr>
              <w:t>» июня</w:t>
            </w:r>
            <w:r w:rsidRPr="001A18CE">
              <w:rPr>
                <w:color w:val="000000"/>
                <w:sz w:val="22"/>
                <w:szCs w:val="22"/>
              </w:rPr>
              <w:t xml:space="preserve"> </w:t>
            </w:r>
            <w:r w:rsidR="007069F4">
              <w:rPr>
                <w:sz w:val="22"/>
                <w:szCs w:val="22"/>
              </w:rPr>
              <w:t>2022</w:t>
            </w:r>
            <w:r w:rsidRPr="001A18CE">
              <w:rPr>
                <w:sz w:val="22"/>
                <w:szCs w:val="22"/>
              </w:rPr>
              <w:t xml:space="preserve"> года, 1</w:t>
            </w:r>
            <w:r w:rsidR="007069F4">
              <w:rPr>
                <w:sz w:val="22"/>
                <w:szCs w:val="22"/>
              </w:rPr>
              <w:t>5</w:t>
            </w:r>
            <w:r w:rsidRPr="001A18CE">
              <w:rPr>
                <w:sz w:val="22"/>
                <w:szCs w:val="22"/>
              </w:rPr>
              <w:t>-00 (время местное, МСК+1)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Срок заключения договора после определения победителя</w:t>
            </w:r>
          </w:p>
        </w:tc>
        <w:tc>
          <w:tcPr>
            <w:tcW w:w="3371" w:type="pct"/>
            <w:vAlign w:val="center"/>
          </w:tcPr>
          <w:p w:rsidR="00785623" w:rsidRPr="00011EFA" w:rsidRDefault="007069F4" w:rsidP="00785623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С победителем закупки будет заключен договор в срок не ранее 10 (десяти) дней и не позднее 20 (двадцати) дней после официального размещения протокола, которым были подведены итоги закупки</w:t>
            </w:r>
          </w:p>
        </w:tc>
      </w:tr>
      <w:tr w:rsidR="00785623" w:rsidRPr="00011EFA" w:rsidTr="00F14C98">
        <w:trPr>
          <w:trHeight w:val="900"/>
        </w:trPr>
        <w:tc>
          <w:tcPr>
            <w:tcW w:w="351" w:type="pct"/>
            <w:vAlign w:val="center"/>
          </w:tcPr>
          <w:p w:rsidR="00785623" w:rsidRPr="00011EFA" w:rsidRDefault="007B6E50" w:rsidP="00785623">
            <w:pPr>
              <w:suppressAutoHyphens/>
              <w:ind w:left="57" w:right="57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278" w:type="pct"/>
            <w:vAlign w:val="center"/>
          </w:tcPr>
          <w:p w:rsidR="00785623" w:rsidRPr="00011EFA" w:rsidRDefault="00785623" w:rsidP="00785623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11EFA">
              <w:rPr>
                <w:b/>
                <w:bCs/>
                <w:sz w:val="22"/>
                <w:szCs w:val="22"/>
                <w:lang w:eastAsia="zh-CN"/>
              </w:rPr>
              <w:t>Срок, в который заказчик вправе отказаться от проведения закупки</w:t>
            </w:r>
          </w:p>
        </w:tc>
        <w:tc>
          <w:tcPr>
            <w:tcW w:w="3371" w:type="pct"/>
            <w:vAlign w:val="center"/>
          </w:tcPr>
          <w:p w:rsidR="00785623" w:rsidRPr="00011EFA" w:rsidRDefault="007069F4" w:rsidP="00785623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>Заказчик вправе отказаться от проведения закупки без каких-либо последствий в любой момент до окончания срока подачи заявок.</w:t>
            </w:r>
          </w:p>
        </w:tc>
      </w:tr>
      <w:tr w:rsidR="000864BD" w:rsidRPr="00B80775" w:rsidTr="000864BD">
        <w:trPr>
          <w:trHeight w:val="90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BD" w:rsidRPr="0099582E" w:rsidRDefault="007B6E50" w:rsidP="000864BD">
            <w:pPr>
              <w:ind w:left="14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BD" w:rsidRPr="0099582E" w:rsidRDefault="000864BD" w:rsidP="000864BD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99582E">
              <w:rPr>
                <w:b/>
                <w:bCs/>
                <w:sz w:val="22"/>
                <w:szCs w:val="22"/>
                <w:lang w:eastAsia="zh-CN"/>
              </w:rPr>
              <w:t>Порядок обмена документами при заключении договора по результатам проведения закупки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F4" w:rsidRPr="007069F4" w:rsidRDefault="007069F4" w:rsidP="007069F4">
            <w:pPr>
              <w:ind w:right="57"/>
              <w:rPr>
                <w:sz w:val="22"/>
                <w:szCs w:val="22"/>
              </w:rPr>
            </w:pPr>
            <w:r w:rsidRPr="007069F4">
              <w:rPr>
                <w:sz w:val="22"/>
                <w:szCs w:val="22"/>
              </w:rPr>
              <w:t xml:space="preserve">Обмен документами при заключении договора по результатам проведения закупки осуществляется посредством функционала ЭТП в соответствии с подразделом </w:t>
            </w:r>
            <w:r w:rsidRPr="007069F4">
              <w:rPr>
                <w:color w:val="FF0000"/>
                <w:sz w:val="22"/>
                <w:szCs w:val="22"/>
              </w:rPr>
              <w:t xml:space="preserve">20.2 </w:t>
            </w:r>
            <w:r w:rsidRPr="007069F4">
              <w:rPr>
                <w:sz w:val="22"/>
                <w:szCs w:val="22"/>
              </w:rPr>
              <w:t>Положения о закупке.</w:t>
            </w:r>
          </w:p>
          <w:p w:rsidR="007069F4" w:rsidRPr="007069F4" w:rsidRDefault="007069F4" w:rsidP="007069F4">
            <w:pPr>
              <w:ind w:right="57"/>
              <w:rPr>
                <w:sz w:val="22"/>
                <w:szCs w:val="22"/>
              </w:rPr>
            </w:pPr>
          </w:p>
          <w:p w:rsidR="000864BD" w:rsidRPr="0099582E" w:rsidRDefault="000864BD" w:rsidP="0099582E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0864BD" w:rsidRPr="00B80775" w:rsidTr="000864BD">
        <w:trPr>
          <w:trHeight w:val="90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BD" w:rsidRPr="0099582E" w:rsidRDefault="007B6E50" w:rsidP="0099582E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18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BD" w:rsidRPr="0099582E" w:rsidRDefault="000864BD" w:rsidP="000864BD">
            <w:pPr>
              <w:suppressAutoHyphens/>
              <w:ind w:left="57" w:right="57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99582E">
              <w:rPr>
                <w:b/>
                <w:bCs/>
                <w:sz w:val="22"/>
                <w:szCs w:val="22"/>
                <w:lang w:eastAsia="zh-CN"/>
              </w:rPr>
              <w:t>Возможность и условия проведения преддоговорных переговоров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BD" w:rsidRPr="0099582E" w:rsidRDefault="000864BD" w:rsidP="000864BD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99582E">
              <w:rPr>
                <w:sz w:val="22"/>
                <w:szCs w:val="22"/>
              </w:rPr>
      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 в отношении положений проекта договора.</w:t>
            </w:r>
          </w:p>
          <w:p w:rsidR="000864BD" w:rsidRPr="0099582E" w:rsidRDefault="000864BD" w:rsidP="000864BD">
            <w:pPr>
              <w:tabs>
                <w:tab w:val="num" w:pos="717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99582E">
              <w:rPr>
                <w:sz w:val="22"/>
                <w:szCs w:val="22"/>
              </w:rPr>
              <w:t>Условия проведения преддоговорных переговоров содержатся в подразделе 20.4 Положения о закупке.</w:t>
            </w:r>
          </w:p>
        </w:tc>
      </w:tr>
    </w:tbl>
    <w:p w:rsidR="001321D2" w:rsidRPr="00011EFA" w:rsidRDefault="001321D2" w:rsidP="0092720C">
      <w:pPr>
        <w:rPr>
          <w:sz w:val="22"/>
          <w:szCs w:val="22"/>
        </w:rPr>
      </w:pPr>
    </w:p>
    <w:sectPr w:rsidR="001321D2" w:rsidRPr="00011EFA" w:rsidSect="00F517C5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8B2"/>
    <w:multiLevelType w:val="hybridMultilevel"/>
    <w:tmpl w:val="88EE71AE"/>
    <w:lvl w:ilvl="0" w:tplc="5A7000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9B84115"/>
    <w:multiLevelType w:val="hybridMultilevel"/>
    <w:tmpl w:val="FC5C08F8"/>
    <w:lvl w:ilvl="0" w:tplc="7556C6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005C9A"/>
    <w:multiLevelType w:val="hybridMultilevel"/>
    <w:tmpl w:val="AE44F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52"/>
    <w:rsid w:val="00002A25"/>
    <w:rsid w:val="000047DB"/>
    <w:rsid w:val="00011542"/>
    <w:rsid w:val="00011EFA"/>
    <w:rsid w:val="00020319"/>
    <w:rsid w:val="00021CD2"/>
    <w:rsid w:val="000306D8"/>
    <w:rsid w:val="00031C3C"/>
    <w:rsid w:val="00031FC1"/>
    <w:rsid w:val="000378FA"/>
    <w:rsid w:val="000527C4"/>
    <w:rsid w:val="00052C59"/>
    <w:rsid w:val="00055558"/>
    <w:rsid w:val="00073B2E"/>
    <w:rsid w:val="000864BD"/>
    <w:rsid w:val="000923BE"/>
    <w:rsid w:val="000A4A70"/>
    <w:rsid w:val="000B0AD0"/>
    <w:rsid w:val="000B2B1B"/>
    <w:rsid w:val="000B6E4A"/>
    <w:rsid w:val="000C29DF"/>
    <w:rsid w:val="000D27E9"/>
    <w:rsid w:val="000E5F8C"/>
    <w:rsid w:val="000E63AA"/>
    <w:rsid w:val="000F0B45"/>
    <w:rsid w:val="000F469C"/>
    <w:rsid w:val="00123B15"/>
    <w:rsid w:val="00125405"/>
    <w:rsid w:val="00127DEA"/>
    <w:rsid w:val="00130A72"/>
    <w:rsid w:val="001321D2"/>
    <w:rsid w:val="00132E85"/>
    <w:rsid w:val="00136D69"/>
    <w:rsid w:val="001372B2"/>
    <w:rsid w:val="0014790B"/>
    <w:rsid w:val="00150C6A"/>
    <w:rsid w:val="00153B2A"/>
    <w:rsid w:val="0017796B"/>
    <w:rsid w:val="00185A87"/>
    <w:rsid w:val="001A18CE"/>
    <w:rsid w:val="001D1564"/>
    <w:rsid w:val="001D1D1B"/>
    <w:rsid w:val="001E01E6"/>
    <w:rsid w:val="001F36F4"/>
    <w:rsid w:val="00212F51"/>
    <w:rsid w:val="00245653"/>
    <w:rsid w:val="00245D3E"/>
    <w:rsid w:val="00253998"/>
    <w:rsid w:val="002543C9"/>
    <w:rsid w:val="00267B86"/>
    <w:rsid w:val="00271A73"/>
    <w:rsid w:val="002827E2"/>
    <w:rsid w:val="002A4150"/>
    <w:rsid w:val="002A5D08"/>
    <w:rsid w:val="002D05F6"/>
    <w:rsid w:val="002E1CFF"/>
    <w:rsid w:val="002F0A7A"/>
    <w:rsid w:val="002F38E5"/>
    <w:rsid w:val="00306FA9"/>
    <w:rsid w:val="003128FD"/>
    <w:rsid w:val="00315846"/>
    <w:rsid w:val="003235B1"/>
    <w:rsid w:val="00332B11"/>
    <w:rsid w:val="00346E29"/>
    <w:rsid w:val="00366ADD"/>
    <w:rsid w:val="0037612B"/>
    <w:rsid w:val="00396008"/>
    <w:rsid w:val="00396EC2"/>
    <w:rsid w:val="003A7065"/>
    <w:rsid w:val="003A718B"/>
    <w:rsid w:val="003B1927"/>
    <w:rsid w:val="003C068F"/>
    <w:rsid w:val="003F0FB4"/>
    <w:rsid w:val="003F6038"/>
    <w:rsid w:val="003F6DD4"/>
    <w:rsid w:val="00400E46"/>
    <w:rsid w:val="00427F71"/>
    <w:rsid w:val="004353AE"/>
    <w:rsid w:val="0043576F"/>
    <w:rsid w:val="004455E8"/>
    <w:rsid w:val="004531B9"/>
    <w:rsid w:val="004560A7"/>
    <w:rsid w:val="00472D3D"/>
    <w:rsid w:val="004741FC"/>
    <w:rsid w:val="00477171"/>
    <w:rsid w:val="00484DBF"/>
    <w:rsid w:val="00490AE2"/>
    <w:rsid w:val="004916DC"/>
    <w:rsid w:val="00497474"/>
    <w:rsid w:val="004B39C4"/>
    <w:rsid w:val="004B76CE"/>
    <w:rsid w:val="004C1049"/>
    <w:rsid w:val="004C5D0C"/>
    <w:rsid w:val="004D268D"/>
    <w:rsid w:val="004F07E2"/>
    <w:rsid w:val="005005E1"/>
    <w:rsid w:val="00502201"/>
    <w:rsid w:val="00513159"/>
    <w:rsid w:val="005136F4"/>
    <w:rsid w:val="005178E0"/>
    <w:rsid w:val="00520907"/>
    <w:rsid w:val="005358EA"/>
    <w:rsid w:val="00550ADD"/>
    <w:rsid w:val="00552BD1"/>
    <w:rsid w:val="00573FC2"/>
    <w:rsid w:val="00580942"/>
    <w:rsid w:val="0058226B"/>
    <w:rsid w:val="00591D73"/>
    <w:rsid w:val="005955D8"/>
    <w:rsid w:val="005B3870"/>
    <w:rsid w:val="005B768D"/>
    <w:rsid w:val="005C332A"/>
    <w:rsid w:val="005C3960"/>
    <w:rsid w:val="005C42B1"/>
    <w:rsid w:val="005C698C"/>
    <w:rsid w:val="005D5192"/>
    <w:rsid w:val="005D5C51"/>
    <w:rsid w:val="005D5DDE"/>
    <w:rsid w:val="00605881"/>
    <w:rsid w:val="00613336"/>
    <w:rsid w:val="00623D8E"/>
    <w:rsid w:val="00623F71"/>
    <w:rsid w:val="00630C3C"/>
    <w:rsid w:val="006310BF"/>
    <w:rsid w:val="00631A39"/>
    <w:rsid w:val="0064362C"/>
    <w:rsid w:val="006444C9"/>
    <w:rsid w:val="00644E82"/>
    <w:rsid w:val="0067022F"/>
    <w:rsid w:val="00671BD4"/>
    <w:rsid w:val="0067695F"/>
    <w:rsid w:val="006773BA"/>
    <w:rsid w:val="00680281"/>
    <w:rsid w:val="00686D67"/>
    <w:rsid w:val="006900F9"/>
    <w:rsid w:val="00697C74"/>
    <w:rsid w:val="006A301D"/>
    <w:rsid w:val="006A6F77"/>
    <w:rsid w:val="006B7446"/>
    <w:rsid w:val="006D20C5"/>
    <w:rsid w:val="006E35A4"/>
    <w:rsid w:val="006E5C1D"/>
    <w:rsid w:val="006F63F4"/>
    <w:rsid w:val="007069F4"/>
    <w:rsid w:val="007171D9"/>
    <w:rsid w:val="00723175"/>
    <w:rsid w:val="00724A10"/>
    <w:rsid w:val="007329A9"/>
    <w:rsid w:val="00732A2D"/>
    <w:rsid w:val="007357F2"/>
    <w:rsid w:val="00740D6F"/>
    <w:rsid w:val="00744627"/>
    <w:rsid w:val="007674EA"/>
    <w:rsid w:val="00773EA7"/>
    <w:rsid w:val="00783E9B"/>
    <w:rsid w:val="00785623"/>
    <w:rsid w:val="00795428"/>
    <w:rsid w:val="007A524E"/>
    <w:rsid w:val="007A5B64"/>
    <w:rsid w:val="007B17F4"/>
    <w:rsid w:val="007B6E50"/>
    <w:rsid w:val="007C19E3"/>
    <w:rsid w:val="007C2556"/>
    <w:rsid w:val="007C5A8A"/>
    <w:rsid w:val="007D1223"/>
    <w:rsid w:val="007F1A62"/>
    <w:rsid w:val="007F2B10"/>
    <w:rsid w:val="007F5710"/>
    <w:rsid w:val="00800549"/>
    <w:rsid w:val="00805339"/>
    <w:rsid w:val="0080742C"/>
    <w:rsid w:val="00810070"/>
    <w:rsid w:val="00813D66"/>
    <w:rsid w:val="008212DB"/>
    <w:rsid w:val="008232AF"/>
    <w:rsid w:val="00830D2B"/>
    <w:rsid w:val="0083481B"/>
    <w:rsid w:val="00852789"/>
    <w:rsid w:val="00853D9D"/>
    <w:rsid w:val="008607FA"/>
    <w:rsid w:val="00864633"/>
    <w:rsid w:val="00865547"/>
    <w:rsid w:val="00880BBA"/>
    <w:rsid w:val="00885A24"/>
    <w:rsid w:val="00886713"/>
    <w:rsid w:val="008871EB"/>
    <w:rsid w:val="008959B5"/>
    <w:rsid w:val="008A358A"/>
    <w:rsid w:val="008A5EAC"/>
    <w:rsid w:val="008A6DC8"/>
    <w:rsid w:val="008A7826"/>
    <w:rsid w:val="008B36DE"/>
    <w:rsid w:val="008D0805"/>
    <w:rsid w:val="008F1DB7"/>
    <w:rsid w:val="008F3E3F"/>
    <w:rsid w:val="00901801"/>
    <w:rsid w:val="00911934"/>
    <w:rsid w:val="00913DDB"/>
    <w:rsid w:val="0092720C"/>
    <w:rsid w:val="00950923"/>
    <w:rsid w:val="00950BC1"/>
    <w:rsid w:val="00977E88"/>
    <w:rsid w:val="00982377"/>
    <w:rsid w:val="009915E0"/>
    <w:rsid w:val="0099582E"/>
    <w:rsid w:val="009D5C97"/>
    <w:rsid w:val="009E5C4F"/>
    <w:rsid w:val="00A04283"/>
    <w:rsid w:val="00A11F80"/>
    <w:rsid w:val="00A23309"/>
    <w:rsid w:val="00A24CE5"/>
    <w:rsid w:val="00A26908"/>
    <w:rsid w:val="00A32ABA"/>
    <w:rsid w:val="00A34F23"/>
    <w:rsid w:val="00A36B90"/>
    <w:rsid w:val="00A51E3C"/>
    <w:rsid w:val="00A933E5"/>
    <w:rsid w:val="00A96672"/>
    <w:rsid w:val="00A975F6"/>
    <w:rsid w:val="00AA51E6"/>
    <w:rsid w:val="00AB0758"/>
    <w:rsid w:val="00AB3F4D"/>
    <w:rsid w:val="00AB4609"/>
    <w:rsid w:val="00AC0B0B"/>
    <w:rsid w:val="00AD0BC6"/>
    <w:rsid w:val="00AD4E97"/>
    <w:rsid w:val="00AD73CE"/>
    <w:rsid w:val="00AF024C"/>
    <w:rsid w:val="00AF342F"/>
    <w:rsid w:val="00B02F3F"/>
    <w:rsid w:val="00B201A1"/>
    <w:rsid w:val="00B407BE"/>
    <w:rsid w:val="00B41E7D"/>
    <w:rsid w:val="00B43B38"/>
    <w:rsid w:val="00B555EB"/>
    <w:rsid w:val="00B60495"/>
    <w:rsid w:val="00B6209E"/>
    <w:rsid w:val="00B74435"/>
    <w:rsid w:val="00B75F08"/>
    <w:rsid w:val="00B77E17"/>
    <w:rsid w:val="00B825C1"/>
    <w:rsid w:val="00B87AE0"/>
    <w:rsid w:val="00B9039C"/>
    <w:rsid w:val="00B904C1"/>
    <w:rsid w:val="00B93E89"/>
    <w:rsid w:val="00B9405B"/>
    <w:rsid w:val="00BA2D07"/>
    <w:rsid w:val="00BC168F"/>
    <w:rsid w:val="00BC3D92"/>
    <w:rsid w:val="00BC6503"/>
    <w:rsid w:val="00BD0A59"/>
    <w:rsid w:val="00BD3F84"/>
    <w:rsid w:val="00BD75B0"/>
    <w:rsid w:val="00C02518"/>
    <w:rsid w:val="00C0616E"/>
    <w:rsid w:val="00C07C64"/>
    <w:rsid w:val="00C23E3B"/>
    <w:rsid w:val="00C2410E"/>
    <w:rsid w:val="00C24FFB"/>
    <w:rsid w:val="00C3352A"/>
    <w:rsid w:val="00C40279"/>
    <w:rsid w:val="00C42C2B"/>
    <w:rsid w:val="00C5413F"/>
    <w:rsid w:val="00C62944"/>
    <w:rsid w:val="00C813AC"/>
    <w:rsid w:val="00C845E9"/>
    <w:rsid w:val="00C84740"/>
    <w:rsid w:val="00C97EF2"/>
    <w:rsid w:val="00CC374F"/>
    <w:rsid w:val="00CD4399"/>
    <w:rsid w:val="00CE0E79"/>
    <w:rsid w:val="00CE745C"/>
    <w:rsid w:val="00CE7837"/>
    <w:rsid w:val="00CF42E5"/>
    <w:rsid w:val="00D109D2"/>
    <w:rsid w:val="00D14B73"/>
    <w:rsid w:val="00D22E7A"/>
    <w:rsid w:val="00D331AB"/>
    <w:rsid w:val="00D34B06"/>
    <w:rsid w:val="00D35A3A"/>
    <w:rsid w:val="00D51541"/>
    <w:rsid w:val="00D5205F"/>
    <w:rsid w:val="00D575EA"/>
    <w:rsid w:val="00D63B9E"/>
    <w:rsid w:val="00D742E4"/>
    <w:rsid w:val="00D84410"/>
    <w:rsid w:val="00D96A3D"/>
    <w:rsid w:val="00DA6205"/>
    <w:rsid w:val="00DB1F5A"/>
    <w:rsid w:val="00DB4BC7"/>
    <w:rsid w:val="00DC6C79"/>
    <w:rsid w:val="00DD1682"/>
    <w:rsid w:val="00DD5E48"/>
    <w:rsid w:val="00DE0300"/>
    <w:rsid w:val="00DE030B"/>
    <w:rsid w:val="00DE3E87"/>
    <w:rsid w:val="00DE70E1"/>
    <w:rsid w:val="00E01C4E"/>
    <w:rsid w:val="00E10DC6"/>
    <w:rsid w:val="00E1768E"/>
    <w:rsid w:val="00E255CC"/>
    <w:rsid w:val="00E407D5"/>
    <w:rsid w:val="00E42755"/>
    <w:rsid w:val="00E4306F"/>
    <w:rsid w:val="00E471C0"/>
    <w:rsid w:val="00E47E56"/>
    <w:rsid w:val="00E51224"/>
    <w:rsid w:val="00E55351"/>
    <w:rsid w:val="00E623BF"/>
    <w:rsid w:val="00E638EA"/>
    <w:rsid w:val="00E72485"/>
    <w:rsid w:val="00E77B99"/>
    <w:rsid w:val="00E9251E"/>
    <w:rsid w:val="00E9277B"/>
    <w:rsid w:val="00EA3D5B"/>
    <w:rsid w:val="00EA5494"/>
    <w:rsid w:val="00EF0CC5"/>
    <w:rsid w:val="00EF0DBD"/>
    <w:rsid w:val="00F05352"/>
    <w:rsid w:val="00F073B6"/>
    <w:rsid w:val="00F14C98"/>
    <w:rsid w:val="00F170C0"/>
    <w:rsid w:val="00F238CA"/>
    <w:rsid w:val="00F24988"/>
    <w:rsid w:val="00F27C7E"/>
    <w:rsid w:val="00F34651"/>
    <w:rsid w:val="00F35211"/>
    <w:rsid w:val="00F44E39"/>
    <w:rsid w:val="00F45981"/>
    <w:rsid w:val="00F517C5"/>
    <w:rsid w:val="00F609A9"/>
    <w:rsid w:val="00F807CA"/>
    <w:rsid w:val="00F814B9"/>
    <w:rsid w:val="00F92103"/>
    <w:rsid w:val="00FA28DE"/>
    <w:rsid w:val="00FB2943"/>
    <w:rsid w:val="00FB4509"/>
    <w:rsid w:val="00FB4CCC"/>
    <w:rsid w:val="00FC2898"/>
    <w:rsid w:val="00FC44A7"/>
    <w:rsid w:val="00FF1274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9759-0406-4104-8CC4-05BDFA2F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Use Case List Paragraph,Заголовок_3,Подпись рисунка,ПКФ Список,Абзац списка5"/>
    <w:basedOn w:val="a"/>
    <w:link w:val="a5"/>
    <w:uiPriority w:val="99"/>
    <w:qFormat/>
    <w:rsid w:val="002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27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0"/>
      <w:szCs w:val="20"/>
      <w:lang w:eastAsia="ru-RU"/>
    </w:rPr>
  </w:style>
  <w:style w:type="paragraph" w:customStyle="1" w:styleId="Times12">
    <w:name w:val="Times 12"/>
    <w:basedOn w:val="a"/>
    <w:rsid w:val="00427F71"/>
    <w:pPr>
      <w:suppressAutoHyphens/>
      <w:overflowPunct w:val="0"/>
      <w:autoSpaceDE w:val="0"/>
      <w:ind w:firstLine="567"/>
      <w:jc w:val="both"/>
    </w:pPr>
    <w:rPr>
      <w:bCs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2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B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1 Знак"/>
    <w:basedOn w:val="a"/>
    <w:rsid w:val="00472D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472D3D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rsid w:val="00E9277B"/>
    <w:pPr>
      <w:shd w:val="clear" w:color="auto" w:fill="FFFFFF"/>
      <w:spacing w:line="276" w:lineRule="exact"/>
      <w:ind w:hanging="700"/>
    </w:pPr>
    <w:rPr>
      <w:bCs/>
      <w:sz w:val="26"/>
      <w:szCs w:val="26"/>
    </w:rPr>
  </w:style>
  <w:style w:type="character" w:customStyle="1" w:styleId="a5">
    <w:name w:val="Абзац списка Знак"/>
    <w:aliases w:val="Use Case List Paragraph Знак,Заголовок_3 Знак,Подпись рисунка Знак,ПКФ Список Знак,Абзац списка5 Знак"/>
    <w:link w:val="a4"/>
    <w:uiPriority w:val="99"/>
    <w:locked/>
    <w:rsid w:val="0008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brik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ik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BC98-7685-4286-AC11-D51E44C6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"Воткинский завод"</Company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Александра Вячеславовна</dc:creator>
  <cp:lastModifiedBy>Сибирякова Елена Вячеславовна</cp:lastModifiedBy>
  <cp:revision>916</cp:revision>
  <cp:lastPrinted>2022-05-26T06:45:00Z</cp:lastPrinted>
  <dcterms:created xsi:type="dcterms:W3CDTF">2018-07-26T08:26:00Z</dcterms:created>
  <dcterms:modified xsi:type="dcterms:W3CDTF">2022-05-26T11:04:00Z</dcterms:modified>
</cp:coreProperties>
</file>