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79D65C" w14:textId="3C450F0F" w:rsidR="00030882" w:rsidRPr="00030882" w:rsidRDefault="009526E8" w:rsidP="00750ED7">
      <w:pPr>
        <w:pStyle w:val="-"/>
        <w:spacing w:after="0"/>
        <w:jc w:val="center"/>
        <w:outlineLvl w:val="9"/>
        <w:rPr>
          <w:rFonts w:ascii="Times New Roman" w:hAnsi="Times New Roman"/>
          <w:sz w:val="24"/>
        </w:rPr>
      </w:pPr>
      <w:bookmarkStart w:id="0" w:name="_Toc392489446"/>
      <w:bookmarkStart w:id="1" w:name="_Toc392487742"/>
      <w:r w:rsidRPr="00030882">
        <w:rPr>
          <w:rFonts w:ascii="Times New Roman" w:hAnsi="Times New Roman"/>
          <w:sz w:val="24"/>
        </w:rPr>
        <w:t>Техническое задание</w:t>
      </w:r>
      <w:bookmarkEnd w:id="0"/>
      <w:bookmarkEnd w:id="1"/>
      <w:r w:rsidRPr="00030882">
        <w:rPr>
          <w:rFonts w:ascii="Times New Roman" w:hAnsi="Times New Roman"/>
          <w:sz w:val="24"/>
        </w:rPr>
        <w:t xml:space="preserve"> </w:t>
      </w:r>
    </w:p>
    <w:p w14:paraId="483BEA23" w14:textId="77777777" w:rsidR="00252BE6" w:rsidRDefault="009526E8" w:rsidP="009F37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882">
        <w:rPr>
          <w:rFonts w:ascii="Times New Roman" w:hAnsi="Times New Roman" w:cs="Times New Roman"/>
          <w:b/>
          <w:sz w:val="24"/>
          <w:szCs w:val="24"/>
        </w:rPr>
        <w:t>на поставку</w:t>
      </w:r>
      <w:r w:rsidR="009C59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2BE6">
        <w:rPr>
          <w:rFonts w:ascii="Times New Roman" w:hAnsi="Times New Roman" w:cs="Times New Roman"/>
          <w:b/>
          <w:sz w:val="24"/>
          <w:szCs w:val="24"/>
        </w:rPr>
        <w:t xml:space="preserve">спектрометра </w:t>
      </w:r>
      <w:r w:rsidR="009C59AF">
        <w:rPr>
          <w:rFonts w:ascii="Times New Roman" w:hAnsi="Times New Roman" w:cs="Times New Roman"/>
          <w:b/>
          <w:sz w:val="24"/>
          <w:szCs w:val="24"/>
        </w:rPr>
        <w:t xml:space="preserve">портативного </w:t>
      </w:r>
      <w:proofErr w:type="spellStart"/>
      <w:r w:rsidR="009C59AF">
        <w:rPr>
          <w:rFonts w:ascii="Times New Roman" w:hAnsi="Times New Roman" w:cs="Times New Roman"/>
          <w:b/>
          <w:sz w:val="24"/>
          <w:szCs w:val="24"/>
        </w:rPr>
        <w:t>рен</w:t>
      </w:r>
      <w:r w:rsidR="00325E85">
        <w:rPr>
          <w:rFonts w:ascii="Times New Roman" w:hAnsi="Times New Roman" w:cs="Times New Roman"/>
          <w:b/>
          <w:sz w:val="24"/>
          <w:szCs w:val="24"/>
        </w:rPr>
        <w:t>т</w:t>
      </w:r>
      <w:r w:rsidR="009C59AF">
        <w:rPr>
          <w:rFonts w:ascii="Times New Roman" w:hAnsi="Times New Roman" w:cs="Times New Roman"/>
          <w:b/>
          <w:sz w:val="24"/>
          <w:szCs w:val="24"/>
        </w:rPr>
        <w:t>генофлуоресцентного</w:t>
      </w:r>
      <w:proofErr w:type="spellEnd"/>
    </w:p>
    <w:p w14:paraId="3DAC35A6" w14:textId="27F4F810" w:rsidR="009526E8" w:rsidRPr="009F37D0" w:rsidRDefault="009526E8" w:rsidP="009F37D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308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2BE6">
        <w:rPr>
          <w:rFonts w:ascii="Times New Roman" w:hAnsi="Times New Roman" w:cs="Times New Roman"/>
          <w:b/>
          <w:sz w:val="24"/>
          <w:szCs w:val="24"/>
        </w:rPr>
        <w:t>(</w:t>
      </w:r>
      <w:r w:rsidR="009C59A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анализатора металла</w:t>
      </w:r>
      <w:r w:rsidR="00252BE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)</w:t>
      </w:r>
      <w:r w:rsidR="009C59A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2BDC0A90" w14:textId="77777777" w:rsidR="009526E8" w:rsidRPr="00030882" w:rsidRDefault="009526E8" w:rsidP="00030882">
      <w:pPr>
        <w:pStyle w:val="Standard"/>
        <w:spacing w:line="240" w:lineRule="auto"/>
        <w:ind w:firstLine="0"/>
        <w:jc w:val="center"/>
        <w:rPr>
          <w:b/>
          <w:sz w:val="24"/>
          <w:szCs w:val="24"/>
        </w:rPr>
      </w:pPr>
    </w:p>
    <w:p w14:paraId="338E049D" w14:textId="458BA6BC" w:rsidR="009526E8" w:rsidRPr="00030882" w:rsidRDefault="005B4FE6" w:rsidP="00030882">
      <w:pPr>
        <w:pStyle w:val="Standard"/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 w:rsidR="009526E8" w:rsidRPr="00030882">
        <w:rPr>
          <w:sz w:val="24"/>
          <w:szCs w:val="24"/>
        </w:rPr>
        <w:t>п. Дунай</w:t>
      </w:r>
    </w:p>
    <w:p w14:paraId="6A53CDC1" w14:textId="77777777" w:rsidR="009526E8" w:rsidRPr="00030882" w:rsidRDefault="009526E8" w:rsidP="00030882">
      <w:pPr>
        <w:pStyle w:val="Standard"/>
        <w:spacing w:line="240" w:lineRule="auto"/>
        <w:ind w:firstLine="0"/>
        <w:jc w:val="left"/>
        <w:rPr>
          <w:color w:val="000000"/>
          <w:sz w:val="24"/>
          <w:szCs w:val="24"/>
        </w:rPr>
      </w:pPr>
    </w:p>
    <w:p w14:paraId="2C095356" w14:textId="3C80599D" w:rsidR="009526E8" w:rsidRPr="00030882" w:rsidRDefault="009526E8" w:rsidP="00030882">
      <w:pPr>
        <w:pStyle w:val="3"/>
        <w:keepLines w:val="0"/>
        <w:tabs>
          <w:tab w:val="clear" w:pos="1418"/>
          <w:tab w:val="left" w:pos="720"/>
          <w:tab w:val="left" w:pos="1134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 w:rsidRPr="00030882">
        <w:rPr>
          <w:rFonts w:ascii="Times New Roman" w:hAnsi="Times New Roman" w:cs="Times New Roman"/>
          <w:b/>
          <w:color w:val="000000"/>
          <w:sz w:val="24"/>
          <w:szCs w:val="24"/>
        </w:rPr>
        <w:t>Способ закупки:</w:t>
      </w:r>
      <w:r w:rsidRPr="00030882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 </w:t>
      </w:r>
      <w:r w:rsidR="003F1A4B" w:rsidRPr="00030882">
        <w:rPr>
          <w:rFonts w:ascii="Times New Roman" w:hAnsi="Times New Roman" w:cs="Times New Roman"/>
          <w:bCs w:val="0"/>
          <w:color w:val="000000"/>
          <w:sz w:val="24"/>
          <w:szCs w:val="24"/>
        </w:rPr>
        <w:t>запрос котировок</w:t>
      </w:r>
    </w:p>
    <w:p w14:paraId="3FBB4D98" w14:textId="405F9282" w:rsidR="009526E8" w:rsidRPr="00750ED7" w:rsidRDefault="009526E8" w:rsidP="00750ED7">
      <w:pPr>
        <w:pStyle w:val="3"/>
        <w:keepLines w:val="0"/>
        <w:tabs>
          <w:tab w:val="clear" w:pos="1418"/>
          <w:tab w:val="left" w:pos="720"/>
          <w:tab w:val="left" w:pos="1134"/>
        </w:tabs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30882">
        <w:rPr>
          <w:rFonts w:ascii="Times New Roman" w:hAnsi="Times New Roman" w:cs="Times New Roman"/>
          <w:b/>
          <w:color w:val="000000"/>
          <w:sz w:val="24"/>
          <w:szCs w:val="24"/>
        </w:rPr>
        <w:t>Форма закупки</w:t>
      </w:r>
      <w:r w:rsidRPr="0003088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3F1A4B" w:rsidRPr="00030882">
        <w:rPr>
          <w:rFonts w:ascii="Times New Roman" w:hAnsi="Times New Roman" w:cs="Times New Roman"/>
          <w:color w:val="000000"/>
          <w:sz w:val="24"/>
          <w:szCs w:val="24"/>
        </w:rPr>
        <w:t>открытая, электронная</w:t>
      </w:r>
    </w:p>
    <w:p w14:paraId="0F9C9424" w14:textId="3BF19E77" w:rsidR="009526E8" w:rsidRPr="00030882" w:rsidRDefault="009526E8" w:rsidP="006D55C4">
      <w:pPr>
        <w:pStyle w:val="a3"/>
        <w:numPr>
          <w:ilvl w:val="0"/>
          <w:numId w:val="1"/>
        </w:numPr>
        <w:tabs>
          <w:tab w:val="left" w:pos="360"/>
        </w:tabs>
        <w:spacing w:before="0" w:after="0"/>
        <w:ind w:right="0"/>
        <w:jc w:val="both"/>
        <w:rPr>
          <w:b/>
          <w:color w:val="000000"/>
          <w:sz w:val="24"/>
        </w:rPr>
      </w:pPr>
      <w:r w:rsidRPr="00030882">
        <w:rPr>
          <w:b/>
          <w:color w:val="000000"/>
          <w:sz w:val="24"/>
        </w:rPr>
        <w:t>Предмет закупки</w:t>
      </w:r>
      <w:r w:rsidR="00030882">
        <w:rPr>
          <w:b/>
          <w:color w:val="000000"/>
          <w:sz w:val="24"/>
        </w:rPr>
        <w:t>:</w:t>
      </w:r>
    </w:p>
    <w:p w14:paraId="04EBED57" w14:textId="05D7D52D" w:rsidR="009526E8" w:rsidRDefault="009526E8" w:rsidP="00030882">
      <w:pPr>
        <w:pStyle w:val="Standard"/>
        <w:spacing w:line="240" w:lineRule="auto"/>
        <w:ind w:firstLine="0"/>
        <w:rPr>
          <w:color w:val="000000"/>
          <w:sz w:val="24"/>
          <w:szCs w:val="24"/>
        </w:rPr>
      </w:pPr>
      <w:r w:rsidRPr="00030882">
        <w:rPr>
          <w:color w:val="000000"/>
          <w:sz w:val="24"/>
          <w:szCs w:val="24"/>
        </w:rPr>
        <w:t>Акционерное общество «30 судоремонтный завод» (далее – Заказчик), проводит закупку на поставку</w:t>
      </w:r>
      <w:r w:rsidR="00252BE6">
        <w:rPr>
          <w:color w:val="000000"/>
          <w:sz w:val="24"/>
          <w:szCs w:val="24"/>
        </w:rPr>
        <w:t xml:space="preserve"> спектрометра</w:t>
      </w:r>
      <w:r w:rsidRPr="00030882">
        <w:rPr>
          <w:color w:val="000000"/>
          <w:sz w:val="24"/>
          <w:szCs w:val="24"/>
        </w:rPr>
        <w:t xml:space="preserve"> </w:t>
      </w:r>
      <w:r w:rsidR="00120E08">
        <w:rPr>
          <w:color w:val="000000"/>
          <w:sz w:val="24"/>
          <w:szCs w:val="24"/>
        </w:rPr>
        <w:t xml:space="preserve">портативного </w:t>
      </w:r>
      <w:proofErr w:type="spellStart"/>
      <w:r w:rsidR="00120E08">
        <w:rPr>
          <w:color w:val="000000"/>
          <w:sz w:val="24"/>
          <w:szCs w:val="24"/>
        </w:rPr>
        <w:t>рен</w:t>
      </w:r>
      <w:r w:rsidR="0035167C">
        <w:rPr>
          <w:color w:val="000000"/>
          <w:sz w:val="24"/>
          <w:szCs w:val="24"/>
        </w:rPr>
        <w:t>т</w:t>
      </w:r>
      <w:r w:rsidR="00120E08">
        <w:rPr>
          <w:color w:val="000000"/>
          <w:sz w:val="24"/>
          <w:szCs w:val="24"/>
        </w:rPr>
        <w:t>генофлуоре</w:t>
      </w:r>
      <w:r w:rsidR="002C2ED1">
        <w:rPr>
          <w:color w:val="000000"/>
          <w:sz w:val="24"/>
          <w:szCs w:val="24"/>
        </w:rPr>
        <w:t>с</w:t>
      </w:r>
      <w:r w:rsidR="009C59AF">
        <w:rPr>
          <w:color w:val="000000"/>
          <w:sz w:val="24"/>
          <w:szCs w:val="24"/>
        </w:rPr>
        <w:t>центного</w:t>
      </w:r>
      <w:proofErr w:type="spellEnd"/>
      <w:r w:rsidR="009C59AF">
        <w:rPr>
          <w:color w:val="000000"/>
          <w:sz w:val="24"/>
          <w:szCs w:val="24"/>
        </w:rPr>
        <w:t xml:space="preserve"> </w:t>
      </w:r>
      <w:r w:rsidR="00252BE6">
        <w:rPr>
          <w:color w:val="000000"/>
          <w:sz w:val="24"/>
          <w:szCs w:val="24"/>
        </w:rPr>
        <w:t>(</w:t>
      </w:r>
      <w:r w:rsidR="009C59AF">
        <w:rPr>
          <w:bCs/>
          <w:color w:val="000000" w:themeColor="text1"/>
          <w:sz w:val="24"/>
          <w:szCs w:val="24"/>
        </w:rPr>
        <w:t>анализатора металла</w:t>
      </w:r>
      <w:r w:rsidR="00252BE6">
        <w:rPr>
          <w:bCs/>
          <w:color w:val="000000" w:themeColor="text1"/>
          <w:sz w:val="24"/>
          <w:szCs w:val="24"/>
        </w:rPr>
        <w:t>)</w:t>
      </w:r>
      <w:r w:rsidR="00D07088" w:rsidRPr="00030882">
        <w:rPr>
          <w:bCs/>
          <w:color w:val="000000" w:themeColor="text1"/>
          <w:sz w:val="24"/>
          <w:szCs w:val="24"/>
        </w:rPr>
        <w:t xml:space="preserve">, </w:t>
      </w:r>
      <w:r w:rsidRPr="00030882">
        <w:rPr>
          <w:color w:val="000000"/>
          <w:sz w:val="24"/>
          <w:szCs w:val="24"/>
        </w:rPr>
        <w:t>а именно:</w:t>
      </w:r>
    </w:p>
    <w:p w14:paraId="750C154D" w14:textId="662B4BC1" w:rsidR="00793D1C" w:rsidRPr="00EC7FD2" w:rsidRDefault="00793D1C" w:rsidP="00793D1C">
      <w:pPr>
        <w:pStyle w:val="Standard"/>
        <w:numPr>
          <w:ilvl w:val="0"/>
          <w:numId w:val="3"/>
        </w:numPr>
        <w:spacing w:line="240" w:lineRule="auto"/>
        <w:rPr>
          <w:b/>
          <w:color w:val="000000"/>
          <w:sz w:val="24"/>
          <w:szCs w:val="24"/>
        </w:rPr>
      </w:pPr>
      <w:r w:rsidRPr="00EC7FD2">
        <w:rPr>
          <w:b/>
          <w:color w:val="000000"/>
          <w:sz w:val="24"/>
          <w:szCs w:val="24"/>
        </w:rPr>
        <w:t xml:space="preserve">Общие </w:t>
      </w:r>
      <w:r w:rsidR="009F37D0" w:rsidRPr="00EC7FD2">
        <w:rPr>
          <w:b/>
          <w:color w:val="000000"/>
          <w:sz w:val="24"/>
          <w:szCs w:val="24"/>
        </w:rPr>
        <w:t>с</w:t>
      </w:r>
      <w:r w:rsidRPr="00EC7FD2">
        <w:rPr>
          <w:b/>
          <w:color w:val="000000"/>
          <w:sz w:val="24"/>
          <w:szCs w:val="24"/>
        </w:rPr>
        <w:t>ведения:</w:t>
      </w:r>
    </w:p>
    <w:p w14:paraId="277A3876" w14:textId="77777777" w:rsidR="009F37D0" w:rsidRPr="00EC7FD2" w:rsidRDefault="009F37D0" w:rsidP="009F37D0">
      <w:pPr>
        <w:pStyle w:val="Standard"/>
        <w:spacing w:line="240" w:lineRule="auto"/>
        <w:ind w:left="720" w:firstLine="0"/>
        <w:rPr>
          <w:b/>
          <w:color w:val="000000"/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709"/>
        <w:gridCol w:w="2552"/>
        <w:gridCol w:w="6343"/>
      </w:tblGrid>
      <w:tr w:rsidR="00793D1C" w14:paraId="1E0C8FF6" w14:textId="77777777" w:rsidTr="00840E78">
        <w:tc>
          <w:tcPr>
            <w:tcW w:w="709" w:type="dxa"/>
            <w:vAlign w:val="center"/>
          </w:tcPr>
          <w:p w14:paraId="237B93B7" w14:textId="56DE9B1C" w:rsidR="00793D1C" w:rsidRPr="00793D1C" w:rsidRDefault="00793D1C" w:rsidP="00793D1C">
            <w:pPr>
              <w:pStyle w:val="Standard"/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793D1C">
              <w:rPr>
                <w:b/>
                <w:color w:val="000000"/>
                <w:sz w:val="24"/>
                <w:szCs w:val="24"/>
              </w:rPr>
              <w:t>№№</w:t>
            </w:r>
          </w:p>
          <w:p w14:paraId="1E85CAF5" w14:textId="34F173E3" w:rsidR="00793D1C" w:rsidRPr="00793D1C" w:rsidRDefault="00793D1C" w:rsidP="00793D1C">
            <w:pPr>
              <w:pStyle w:val="Standard"/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proofErr w:type="gramStart"/>
            <w:r w:rsidRPr="00793D1C">
              <w:rPr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793D1C">
              <w:rPr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552" w:type="dxa"/>
            <w:vAlign w:val="center"/>
          </w:tcPr>
          <w:p w14:paraId="0DC7DD44" w14:textId="65972533" w:rsidR="00793D1C" w:rsidRPr="00793D1C" w:rsidRDefault="00793D1C" w:rsidP="00793D1C">
            <w:pPr>
              <w:pStyle w:val="Standard"/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793D1C">
              <w:rPr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343" w:type="dxa"/>
            <w:vAlign w:val="center"/>
          </w:tcPr>
          <w:p w14:paraId="47803F63" w14:textId="2D6FBAFB" w:rsidR="00793D1C" w:rsidRPr="00793D1C" w:rsidRDefault="00793D1C" w:rsidP="00793D1C">
            <w:pPr>
              <w:pStyle w:val="Standard"/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793D1C">
              <w:rPr>
                <w:b/>
                <w:color w:val="000000"/>
                <w:sz w:val="24"/>
                <w:szCs w:val="24"/>
              </w:rPr>
              <w:t>Данные</w:t>
            </w:r>
          </w:p>
        </w:tc>
      </w:tr>
      <w:tr w:rsidR="00793D1C" w:rsidRPr="00793D1C" w14:paraId="4C8912DB" w14:textId="77777777" w:rsidTr="00840E78">
        <w:tc>
          <w:tcPr>
            <w:tcW w:w="709" w:type="dxa"/>
          </w:tcPr>
          <w:p w14:paraId="62FB7F6C" w14:textId="62187C1F" w:rsidR="00793D1C" w:rsidRPr="00793D1C" w:rsidRDefault="00793D1C" w:rsidP="00793D1C">
            <w:pPr>
              <w:pStyle w:val="Standard"/>
              <w:spacing w:line="240" w:lineRule="auto"/>
              <w:ind w:firstLine="0"/>
              <w:rPr>
                <w:color w:val="000000"/>
                <w:szCs w:val="22"/>
              </w:rPr>
            </w:pPr>
            <w:r w:rsidRPr="00793D1C">
              <w:rPr>
                <w:color w:val="000000"/>
                <w:szCs w:val="22"/>
              </w:rPr>
              <w:t>1.1</w:t>
            </w:r>
          </w:p>
        </w:tc>
        <w:tc>
          <w:tcPr>
            <w:tcW w:w="2552" w:type="dxa"/>
          </w:tcPr>
          <w:p w14:paraId="65542EC5" w14:textId="27733BA0" w:rsidR="00793D1C" w:rsidRPr="00793D1C" w:rsidRDefault="00793D1C" w:rsidP="00793D1C">
            <w:pPr>
              <w:pStyle w:val="Standard"/>
              <w:spacing w:line="240" w:lineRule="auto"/>
              <w:ind w:firstLine="0"/>
              <w:rPr>
                <w:color w:val="000000"/>
                <w:szCs w:val="22"/>
              </w:rPr>
            </w:pPr>
            <w:r w:rsidRPr="00793D1C">
              <w:rPr>
                <w:color w:val="000000"/>
                <w:szCs w:val="22"/>
              </w:rPr>
              <w:t>Условия эксплуатации</w:t>
            </w:r>
          </w:p>
        </w:tc>
        <w:tc>
          <w:tcPr>
            <w:tcW w:w="6343" w:type="dxa"/>
          </w:tcPr>
          <w:p w14:paraId="699321EB" w14:textId="634A8216" w:rsidR="00793D1C" w:rsidRPr="00793D1C" w:rsidRDefault="00120E08" w:rsidP="00793D1C">
            <w:pPr>
              <w:pStyle w:val="Standard"/>
              <w:spacing w:line="240" w:lineRule="auto"/>
              <w:ind w:firstLine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Эксплуатация на улице в любых условиях</w:t>
            </w:r>
            <w:r w:rsidR="002C2ED1">
              <w:rPr>
                <w:color w:val="000000"/>
                <w:szCs w:val="22"/>
              </w:rPr>
              <w:t xml:space="preserve"> (от -10</w:t>
            </w:r>
            <w:r w:rsidR="002C2ED1">
              <w:rPr>
                <w:color w:val="000000"/>
                <w:szCs w:val="22"/>
                <w:vertAlign w:val="superscript"/>
              </w:rPr>
              <w:t>о</w:t>
            </w:r>
            <w:r w:rsidR="002C2ED1">
              <w:rPr>
                <w:color w:val="000000"/>
                <w:szCs w:val="22"/>
              </w:rPr>
              <w:t>С до 35</w:t>
            </w:r>
            <w:r w:rsidR="002C2ED1">
              <w:rPr>
                <w:color w:val="000000"/>
                <w:szCs w:val="22"/>
                <w:vertAlign w:val="superscript"/>
              </w:rPr>
              <w:t>о</w:t>
            </w:r>
            <w:r w:rsidR="002C2ED1">
              <w:rPr>
                <w:color w:val="000000"/>
                <w:szCs w:val="22"/>
              </w:rPr>
              <w:t>С)</w:t>
            </w:r>
            <w:r>
              <w:rPr>
                <w:color w:val="000000"/>
                <w:szCs w:val="22"/>
              </w:rPr>
              <w:t>, в помещениях с повышенной влажностью</w:t>
            </w:r>
            <w:r w:rsidR="002C2ED1">
              <w:rPr>
                <w:color w:val="000000"/>
                <w:szCs w:val="22"/>
              </w:rPr>
              <w:t xml:space="preserve"> (от 10% до 90%)</w:t>
            </w:r>
            <w:r>
              <w:rPr>
                <w:color w:val="000000"/>
                <w:szCs w:val="22"/>
              </w:rPr>
              <w:t xml:space="preserve">, </w:t>
            </w:r>
          </w:p>
        </w:tc>
      </w:tr>
      <w:tr w:rsidR="00793D1C" w:rsidRPr="00793D1C" w14:paraId="4DA4CBD0" w14:textId="77777777" w:rsidTr="00840E78">
        <w:tc>
          <w:tcPr>
            <w:tcW w:w="709" w:type="dxa"/>
          </w:tcPr>
          <w:p w14:paraId="41A53745" w14:textId="605E8A0D" w:rsidR="00793D1C" w:rsidRPr="00793D1C" w:rsidRDefault="00793D1C" w:rsidP="00793D1C">
            <w:pPr>
              <w:pStyle w:val="Standard"/>
              <w:spacing w:line="240" w:lineRule="auto"/>
              <w:ind w:firstLine="0"/>
              <w:rPr>
                <w:color w:val="000000"/>
                <w:szCs w:val="22"/>
              </w:rPr>
            </w:pPr>
            <w:r w:rsidRPr="00793D1C">
              <w:rPr>
                <w:color w:val="000000"/>
                <w:szCs w:val="22"/>
              </w:rPr>
              <w:t>1.2</w:t>
            </w:r>
          </w:p>
        </w:tc>
        <w:tc>
          <w:tcPr>
            <w:tcW w:w="2552" w:type="dxa"/>
          </w:tcPr>
          <w:p w14:paraId="7A46387D" w14:textId="14C6FE96" w:rsidR="00793D1C" w:rsidRPr="00793D1C" w:rsidRDefault="00793D1C" w:rsidP="00793D1C">
            <w:pPr>
              <w:pStyle w:val="Standard"/>
              <w:spacing w:line="240" w:lineRule="auto"/>
              <w:ind w:firstLine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Н</w:t>
            </w:r>
            <w:r w:rsidR="00723568">
              <w:rPr>
                <w:color w:val="000000"/>
                <w:szCs w:val="22"/>
              </w:rPr>
              <w:t>азначение анализатора</w:t>
            </w:r>
          </w:p>
        </w:tc>
        <w:tc>
          <w:tcPr>
            <w:tcW w:w="6343" w:type="dxa"/>
          </w:tcPr>
          <w:p w14:paraId="72F21F39" w14:textId="352B0FAB" w:rsidR="00793D1C" w:rsidRPr="00793D1C" w:rsidRDefault="00793D1C" w:rsidP="004D2618">
            <w:pPr>
              <w:pStyle w:val="Standard"/>
              <w:spacing w:line="240" w:lineRule="auto"/>
              <w:ind w:firstLine="0"/>
              <w:rPr>
                <w:color w:val="000000"/>
                <w:szCs w:val="22"/>
              </w:rPr>
            </w:pPr>
            <w:proofErr w:type="gramStart"/>
            <w:r>
              <w:rPr>
                <w:color w:val="000000"/>
                <w:szCs w:val="22"/>
              </w:rPr>
              <w:t>Предназначен</w:t>
            </w:r>
            <w:proofErr w:type="gramEnd"/>
            <w:r>
              <w:rPr>
                <w:color w:val="000000"/>
                <w:szCs w:val="22"/>
              </w:rPr>
              <w:t xml:space="preserve"> для </w:t>
            </w:r>
            <w:r w:rsidR="004D2618">
              <w:rPr>
                <w:color w:val="000000"/>
                <w:szCs w:val="22"/>
              </w:rPr>
              <w:t xml:space="preserve">решения задач входного контроля, сортировки </w:t>
            </w:r>
            <w:r w:rsidR="006B7408">
              <w:rPr>
                <w:color w:val="000000"/>
                <w:szCs w:val="22"/>
              </w:rPr>
              <w:t xml:space="preserve">лома </w:t>
            </w:r>
            <w:r w:rsidR="004D2618">
              <w:rPr>
                <w:color w:val="000000"/>
                <w:szCs w:val="22"/>
              </w:rPr>
              <w:t>цветных</w:t>
            </w:r>
            <w:r w:rsidR="002C2ED1">
              <w:rPr>
                <w:color w:val="000000"/>
                <w:szCs w:val="22"/>
              </w:rPr>
              <w:t xml:space="preserve"> и черных металлов и сплавов, и</w:t>
            </w:r>
            <w:r w:rsidR="004D2618">
              <w:rPr>
                <w:color w:val="000000"/>
                <w:szCs w:val="22"/>
              </w:rPr>
              <w:t>дентификации марки материала в лабораторных и полевых условиях</w:t>
            </w:r>
            <w:r w:rsidR="002C2ED1">
              <w:rPr>
                <w:color w:val="000000"/>
                <w:szCs w:val="22"/>
              </w:rPr>
              <w:t>.</w:t>
            </w:r>
          </w:p>
        </w:tc>
      </w:tr>
      <w:tr w:rsidR="00793D1C" w:rsidRPr="00793D1C" w14:paraId="260DEACB" w14:textId="77777777" w:rsidTr="00840E78">
        <w:tc>
          <w:tcPr>
            <w:tcW w:w="709" w:type="dxa"/>
          </w:tcPr>
          <w:p w14:paraId="462BB903" w14:textId="25E2F7EE" w:rsidR="00793D1C" w:rsidRPr="00793D1C" w:rsidRDefault="00793D1C" w:rsidP="00793D1C">
            <w:pPr>
              <w:pStyle w:val="Standard"/>
              <w:spacing w:line="240" w:lineRule="auto"/>
              <w:ind w:firstLine="0"/>
              <w:rPr>
                <w:color w:val="000000"/>
                <w:szCs w:val="22"/>
              </w:rPr>
            </w:pPr>
            <w:r w:rsidRPr="00793D1C">
              <w:rPr>
                <w:color w:val="000000"/>
                <w:szCs w:val="22"/>
              </w:rPr>
              <w:t>1.3</w:t>
            </w:r>
          </w:p>
        </w:tc>
        <w:tc>
          <w:tcPr>
            <w:tcW w:w="2552" w:type="dxa"/>
          </w:tcPr>
          <w:p w14:paraId="166588C0" w14:textId="0C88BC70" w:rsidR="00793D1C" w:rsidRPr="00793D1C" w:rsidRDefault="00723568" w:rsidP="00793D1C">
            <w:pPr>
              <w:pStyle w:val="Standard"/>
              <w:spacing w:line="240" w:lineRule="auto"/>
              <w:ind w:firstLine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Режим работы анализатора</w:t>
            </w:r>
          </w:p>
        </w:tc>
        <w:tc>
          <w:tcPr>
            <w:tcW w:w="6343" w:type="dxa"/>
          </w:tcPr>
          <w:p w14:paraId="503BED5D" w14:textId="2F8325F4" w:rsidR="00793D1C" w:rsidRPr="00793D1C" w:rsidRDefault="00723568" w:rsidP="00793D1C">
            <w:pPr>
              <w:pStyle w:val="Standard"/>
              <w:spacing w:line="240" w:lineRule="auto"/>
              <w:ind w:firstLine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 дней в неделю, 8-часовой рабочий день.</w:t>
            </w:r>
          </w:p>
        </w:tc>
      </w:tr>
      <w:tr w:rsidR="00793D1C" w:rsidRPr="00793D1C" w14:paraId="3E5A2649" w14:textId="77777777" w:rsidTr="00840E78">
        <w:tc>
          <w:tcPr>
            <w:tcW w:w="709" w:type="dxa"/>
          </w:tcPr>
          <w:p w14:paraId="7EF537B2" w14:textId="0F4E2BD2" w:rsidR="00793D1C" w:rsidRPr="00793D1C" w:rsidRDefault="00793D1C" w:rsidP="00793D1C">
            <w:pPr>
              <w:pStyle w:val="Standard"/>
              <w:spacing w:line="240" w:lineRule="auto"/>
              <w:ind w:firstLine="0"/>
              <w:rPr>
                <w:color w:val="000000"/>
                <w:szCs w:val="22"/>
              </w:rPr>
            </w:pPr>
            <w:r w:rsidRPr="00793D1C">
              <w:rPr>
                <w:color w:val="000000"/>
                <w:szCs w:val="22"/>
              </w:rPr>
              <w:t>1.4</w:t>
            </w:r>
          </w:p>
        </w:tc>
        <w:tc>
          <w:tcPr>
            <w:tcW w:w="2552" w:type="dxa"/>
          </w:tcPr>
          <w:p w14:paraId="2066B295" w14:textId="11F73610" w:rsidR="00793D1C" w:rsidRPr="00793D1C" w:rsidRDefault="00723568" w:rsidP="00793D1C">
            <w:pPr>
              <w:pStyle w:val="Standard"/>
              <w:spacing w:line="240" w:lineRule="auto"/>
              <w:ind w:firstLine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Тип изготовления анализатора</w:t>
            </w:r>
          </w:p>
        </w:tc>
        <w:tc>
          <w:tcPr>
            <w:tcW w:w="6343" w:type="dxa"/>
          </w:tcPr>
          <w:p w14:paraId="1EDDCEFB" w14:textId="72C7AF3D" w:rsidR="00793D1C" w:rsidRPr="00793D1C" w:rsidRDefault="00723568" w:rsidP="00793D1C">
            <w:pPr>
              <w:pStyle w:val="Standard"/>
              <w:spacing w:line="240" w:lineRule="auto"/>
              <w:ind w:firstLine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Серийное </w:t>
            </w:r>
          </w:p>
        </w:tc>
      </w:tr>
      <w:tr w:rsidR="00723568" w:rsidRPr="00793D1C" w14:paraId="57E984FA" w14:textId="77777777" w:rsidTr="00840E78">
        <w:tc>
          <w:tcPr>
            <w:tcW w:w="709" w:type="dxa"/>
          </w:tcPr>
          <w:p w14:paraId="0BA7E5CB" w14:textId="349F5CDD" w:rsidR="00723568" w:rsidRPr="00793D1C" w:rsidRDefault="00723568" w:rsidP="00793D1C">
            <w:pPr>
              <w:pStyle w:val="Standard"/>
              <w:spacing w:line="240" w:lineRule="auto"/>
              <w:ind w:firstLine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1.5</w:t>
            </w:r>
          </w:p>
        </w:tc>
        <w:tc>
          <w:tcPr>
            <w:tcW w:w="2552" w:type="dxa"/>
          </w:tcPr>
          <w:p w14:paraId="43275F0F" w14:textId="67D88BA6" w:rsidR="00723568" w:rsidRDefault="00723568" w:rsidP="00793D1C">
            <w:pPr>
              <w:pStyle w:val="Standard"/>
              <w:spacing w:line="240" w:lineRule="auto"/>
              <w:ind w:firstLine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Год изготовления анализатора</w:t>
            </w:r>
          </w:p>
        </w:tc>
        <w:tc>
          <w:tcPr>
            <w:tcW w:w="6343" w:type="dxa"/>
          </w:tcPr>
          <w:p w14:paraId="587692C5" w14:textId="781F0C64" w:rsidR="00723568" w:rsidRDefault="00723568" w:rsidP="00793D1C">
            <w:pPr>
              <w:pStyle w:val="Standard"/>
              <w:spacing w:line="240" w:lineRule="auto"/>
              <w:ind w:firstLine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Не ранее 2020 г.</w:t>
            </w:r>
          </w:p>
        </w:tc>
      </w:tr>
      <w:tr w:rsidR="00723568" w:rsidRPr="00793D1C" w14:paraId="599A35BB" w14:textId="77777777" w:rsidTr="00840E78">
        <w:tc>
          <w:tcPr>
            <w:tcW w:w="709" w:type="dxa"/>
          </w:tcPr>
          <w:p w14:paraId="2BCBB346" w14:textId="0C0C2725" w:rsidR="00723568" w:rsidRDefault="00723568" w:rsidP="00793D1C">
            <w:pPr>
              <w:pStyle w:val="Standard"/>
              <w:spacing w:line="240" w:lineRule="auto"/>
              <w:ind w:firstLine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1.5</w:t>
            </w:r>
          </w:p>
        </w:tc>
        <w:tc>
          <w:tcPr>
            <w:tcW w:w="2552" w:type="dxa"/>
          </w:tcPr>
          <w:p w14:paraId="40A9525C" w14:textId="60054274" w:rsidR="00723568" w:rsidRDefault="009F37D0" w:rsidP="00793D1C">
            <w:pPr>
              <w:pStyle w:val="Standard"/>
              <w:spacing w:line="240" w:lineRule="auto"/>
              <w:ind w:firstLine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Срок ввода анал</w:t>
            </w:r>
            <w:r w:rsidR="00723568">
              <w:rPr>
                <w:color w:val="000000"/>
                <w:szCs w:val="22"/>
              </w:rPr>
              <w:t>изатора в эксплуатацию</w:t>
            </w:r>
          </w:p>
        </w:tc>
        <w:tc>
          <w:tcPr>
            <w:tcW w:w="6343" w:type="dxa"/>
          </w:tcPr>
          <w:p w14:paraId="3AC95A4E" w14:textId="3AF9EDFE" w:rsidR="00723568" w:rsidRDefault="0035167C" w:rsidP="00793D1C">
            <w:pPr>
              <w:pStyle w:val="Standard"/>
              <w:spacing w:line="240" w:lineRule="auto"/>
              <w:ind w:firstLine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</w:t>
            </w:r>
            <w:r w:rsidR="00723568">
              <w:rPr>
                <w:color w:val="000000"/>
                <w:szCs w:val="22"/>
              </w:rPr>
              <w:t xml:space="preserve"> квартал 2021 года</w:t>
            </w:r>
          </w:p>
        </w:tc>
      </w:tr>
    </w:tbl>
    <w:p w14:paraId="7A9A7ADE" w14:textId="77777777" w:rsidR="00793D1C" w:rsidRPr="00793D1C" w:rsidRDefault="00793D1C" w:rsidP="00793D1C">
      <w:pPr>
        <w:pStyle w:val="Standard"/>
        <w:spacing w:line="240" w:lineRule="auto"/>
        <w:ind w:left="720" w:firstLine="0"/>
        <w:rPr>
          <w:color w:val="000000"/>
          <w:szCs w:val="22"/>
        </w:rPr>
      </w:pPr>
    </w:p>
    <w:p w14:paraId="16D4BBFF" w14:textId="6F0F6AE4" w:rsidR="009F37D0" w:rsidRPr="0094012B" w:rsidRDefault="00723568" w:rsidP="0094012B">
      <w:pPr>
        <w:pStyle w:val="Standard"/>
        <w:numPr>
          <w:ilvl w:val="0"/>
          <w:numId w:val="3"/>
        </w:numPr>
        <w:spacing w:line="240" w:lineRule="auto"/>
        <w:rPr>
          <w:b/>
          <w:color w:val="000000"/>
          <w:sz w:val="24"/>
          <w:szCs w:val="24"/>
        </w:rPr>
      </w:pPr>
      <w:r w:rsidRPr="00EC7FD2">
        <w:rPr>
          <w:b/>
          <w:color w:val="000000"/>
          <w:sz w:val="24"/>
          <w:szCs w:val="24"/>
        </w:rPr>
        <w:t>Общие технические характеристики: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709"/>
        <w:gridCol w:w="2835"/>
        <w:gridCol w:w="6060"/>
      </w:tblGrid>
      <w:tr w:rsidR="00723568" w14:paraId="515E2384" w14:textId="77777777" w:rsidTr="009F37D0">
        <w:tc>
          <w:tcPr>
            <w:tcW w:w="709" w:type="dxa"/>
            <w:vAlign w:val="center"/>
          </w:tcPr>
          <w:p w14:paraId="29A4CA0F" w14:textId="77777777" w:rsidR="00723568" w:rsidRPr="00723568" w:rsidRDefault="00723568" w:rsidP="006C5CAC">
            <w:pPr>
              <w:pStyle w:val="Standard"/>
              <w:spacing w:line="240" w:lineRule="auto"/>
              <w:ind w:firstLine="0"/>
              <w:rPr>
                <w:b/>
                <w:color w:val="000000"/>
                <w:szCs w:val="22"/>
              </w:rPr>
            </w:pPr>
            <w:r w:rsidRPr="00723568">
              <w:rPr>
                <w:b/>
                <w:color w:val="000000"/>
                <w:szCs w:val="22"/>
              </w:rPr>
              <w:t>№№</w:t>
            </w:r>
          </w:p>
          <w:p w14:paraId="22965500" w14:textId="31E8591F" w:rsidR="00723568" w:rsidRDefault="00723568" w:rsidP="00723568">
            <w:pPr>
              <w:pStyle w:val="Standard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proofErr w:type="gramStart"/>
            <w:r w:rsidRPr="00723568">
              <w:rPr>
                <w:b/>
                <w:color w:val="000000"/>
                <w:szCs w:val="22"/>
              </w:rPr>
              <w:t>п</w:t>
            </w:r>
            <w:proofErr w:type="gramEnd"/>
            <w:r w:rsidRPr="00723568">
              <w:rPr>
                <w:b/>
                <w:color w:val="000000"/>
                <w:szCs w:val="22"/>
              </w:rPr>
              <w:t>/п</w:t>
            </w:r>
          </w:p>
        </w:tc>
        <w:tc>
          <w:tcPr>
            <w:tcW w:w="2835" w:type="dxa"/>
            <w:vAlign w:val="center"/>
          </w:tcPr>
          <w:p w14:paraId="7C47B0B8" w14:textId="39AFD287" w:rsidR="00723568" w:rsidRDefault="00723568" w:rsidP="00723568">
            <w:pPr>
              <w:pStyle w:val="Standard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Cs w:val="22"/>
              </w:rPr>
              <w:t>Наименование</w:t>
            </w:r>
          </w:p>
        </w:tc>
        <w:tc>
          <w:tcPr>
            <w:tcW w:w="6060" w:type="dxa"/>
            <w:vAlign w:val="center"/>
          </w:tcPr>
          <w:p w14:paraId="65538D3C" w14:textId="26189796" w:rsidR="00723568" w:rsidRDefault="00723568" w:rsidP="00723568">
            <w:pPr>
              <w:pStyle w:val="Standard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23568">
              <w:rPr>
                <w:b/>
                <w:color w:val="000000"/>
                <w:szCs w:val="22"/>
              </w:rPr>
              <w:t>Характеристика</w:t>
            </w:r>
          </w:p>
        </w:tc>
      </w:tr>
      <w:tr w:rsidR="00723568" w14:paraId="1B0579C3" w14:textId="77777777" w:rsidTr="009F37D0">
        <w:tc>
          <w:tcPr>
            <w:tcW w:w="709" w:type="dxa"/>
          </w:tcPr>
          <w:p w14:paraId="23856E4C" w14:textId="187C1BDA" w:rsidR="00723568" w:rsidRDefault="00723568" w:rsidP="00723568">
            <w:pPr>
              <w:pStyle w:val="Standard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2835" w:type="dxa"/>
          </w:tcPr>
          <w:p w14:paraId="50E5304D" w14:textId="054A76F9" w:rsidR="00723568" w:rsidRDefault="00723568" w:rsidP="00723568">
            <w:pPr>
              <w:pStyle w:val="Standard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Марка (модель) анализатора</w:t>
            </w:r>
          </w:p>
        </w:tc>
        <w:tc>
          <w:tcPr>
            <w:tcW w:w="6060" w:type="dxa"/>
          </w:tcPr>
          <w:p w14:paraId="037AD9E3" w14:textId="5FA94231" w:rsidR="00723568" w:rsidRDefault="00252BE6" w:rsidP="007C4F9A">
            <w:pPr>
              <w:pStyle w:val="Standard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Спектрометр п</w:t>
            </w:r>
            <w:r w:rsidR="002C2ED1">
              <w:rPr>
                <w:color w:val="000000"/>
                <w:sz w:val="24"/>
                <w:szCs w:val="24"/>
              </w:rPr>
              <w:t xml:space="preserve">ортативный </w:t>
            </w:r>
            <w:proofErr w:type="spellStart"/>
            <w:r w:rsidR="007C4F9A">
              <w:rPr>
                <w:color w:val="000000"/>
                <w:sz w:val="24"/>
                <w:szCs w:val="24"/>
              </w:rPr>
              <w:t>рен</w:t>
            </w:r>
            <w:r w:rsidR="0035167C">
              <w:rPr>
                <w:color w:val="000000"/>
                <w:sz w:val="24"/>
                <w:szCs w:val="24"/>
              </w:rPr>
              <w:t>т</w:t>
            </w:r>
            <w:r w:rsidR="007C4F9A">
              <w:rPr>
                <w:color w:val="000000"/>
                <w:sz w:val="24"/>
                <w:szCs w:val="24"/>
              </w:rPr>
              <w:t>генофлуоресцентный</w:t>
            </w:r>
            <w:proofErr w:type="spellEnd"/>
            <w:r w:rsidR="002C2ED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(</w:t>
            </w:r>
            <w:r w:rsidR="002C2ED1">
              <w:rPr>
                <w:color w:val="000000"/>
                <w:sz w:val="24"/>
                <w:szCs w:val="24"/>
              </w:rPr>
              <w:t>анализатор металла</w:t>
            </w:r>
            <w:r>
              <w:rPr>
                <w:color w:val="000000"/>
                <w:sz w:val="24"/>
                <w:szCs w:val="24"/>
              </w:rPr>
              <w:t>)</w:t>
            </w:r>
            <w:r w:rsidR="002C2ED1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1D6176" w14:paraId="59C481CE" w14:textId="77777777" w:rsidTr="009F37D0">
        <w:tc>
          <w:tcPr>
            <w:tcW w:w="709" w:type="dxa"/>
          </w:tcPr>
          <w:p w14:paraId="1648B26C" w14:textId="7143C580" w:rsidR="001D6176" w:rsidRDefault="00FF396A" w:rsidP="00723568">
            <w:pPr>
              <w:pStyle w:val="Standard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2835" w:type="dxa"/>
          </w:tcPr>
          <w:p w14:paraId="7DF19A7E" w14:textId="7EC2BE66" w:rsidR="001D6176" w:rsidRDefault="001D6176" w:rsidP="00723568">
            <w:pPr>
              <w:pStyle w:val="Standard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Конструктивное исполнение</w:t>
            </w:r>
          </w:p>
        </w:tc>
        <w:tc>
          <w:tcPr>
            <w:tcW w:w="6060" w:type="dxa"/>
          </w:tcPr>
          <w:p w14:paraId="38C0DBFE" w14:textId="100F41D9" w:rsidR="001D6176" w:rsidRDefault="001D6176" w:rsidP="007C4F9A">
            <w:pPr>
              <w:pStyle w:val="Standard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Анализатор металла должен быть в виде единого блока. В основу работы прибора должна быть положена рентгеновское излучение и принцип </w:t>
            </w:r>
            <w:proofErr w:type="spellStart"/>
            <w:r>
              <w:rPr>
                <w:color w:val="000000"/>
                <w:sz w:val="24"/>
                <w:szCs w:val="24"/>
              </w:rPr>
              <w:t>рентгенофлуоресцентной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спектометрии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1D6176" w14:paraId="652EFE0F" w14:textId="77777777" w:rsidTr="009F37D0">
        <w:tc>
          <w:tcPr>
            <w:tcW w:w="709" w:type="dxa"/>
          </w:tcPr>
          <w:p w14:paraId="66BB39C0" w14:textId="4FFCC300" w:rsidR="001D6176" w:rsidRDefault="00FF396A" w:rsidP="00723568">
            <w:pPr>
              <w:pStyle w:val="Standard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</w:t>
            </w:r>
          </w:p>
        </w:tc>
        <w:tc>
          <w:tcPr>
            <w:tcW w:w="2835" w:type="dxa"/>
          </w:tcPr>
          <w:p w14:paraId="37A35796" w14:textId="56D562A9" w:rsidR="001D6176" w:rsidRDefault="001D6176" w:rsidP="00723568">
            <w:pPr>
              <w:pStyle w:val="Standard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Диапазон определяемых элементов</w:t>
            </w:r>
          </w:p>
        </w:tc>
        <w:tc>
          <w:tcPr>
            <w:tcW w:w="6060" w:type="dxa"/>
          </w:tcPr>
          <w:p w14:paraId="1063F15C" w14:textId="3DAEA434" w:rsidR="001D6176" w:rsidRPr="001D6176" w:rsidRDefault="001D6176" w:rsidP="007C4F9A">
            <w:pPr>
              <w:pStyle w:val="Standard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 </w:t>
            </w:r>
            <w:r>
              <w:rPr>
                <w:color w:val="000000"/>
                <w:sz w:val="24"/>
                <w:szCs w:val="24"/>
                <w:lang w:val="en-US"/>
              </w:rPr>
              <w:t>Ti</w:t>
            </w:r>
            <w:r w:rsidRPr="004D6D9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и выше</w:t>
            </w:r>
            <w:r w:rsidR="004D6D92">
              <w:rPr>
                <w:color w:val="000000"/>
                <w:sz w:val="24"/>
                <w:szCs w:val="24"/>
              </w:rPr>
              <w:t xml:space="preserve">. Функция номинального значения автоматически определять вероятное присутствие элементов, невидимых для </w:t>
            </w:r>
            <w:r w:rsidR="004D6D92">
              <w:rPr>
                <w:color w:val="000000"/>
                <w:sz w:val="24"/>
                <w:szCs w:val="24"/>
                <w:lang w:val="en-US"/>
              </w:rPr>
              <w:t>XRF</w:t>
            </w:r>
            <w:r w:rsidR="004D6D92">
              <w:rPr>
                <w:color w:val="000000"/>
                <w:sz w:val="24"/>
                <w:szCs w:val="24"/>
              </w:rPr>
              <w:t>, на основе характеристик марки сплава</w:t>
            </w:r>
          </w:p>
        </w:tc>
      </w:tr>
      <w:tr w:rsidR="001D6176" w14:paraId="77E3B8F2" w14:textId="77777777" w:rsidTr="009F37D0">
        <w:tc>
          <w:tcPr>
            <w:tcW w:w="709" w:type="dxa"/>
          </w:tcPr>
          <w:p w14:paraId="5CA6039E" w14:textId="2ED1A873" w:rsidR="001D6176" w:rsidRDefault="00FF396A" w:rsidP="00723568">
            <w:pPr>
              <w:pStyle w:val="Standard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2.4</w:t>
            </w:r>
          </w:p>
        </w:tc>
        <w:tc>
          <w:tcPr>
            <w:tcW w:w="2835" w:type="dxa"/>
          </w:tcPr>
          <w:p w14:paraId="67E5AF3E" w14:textId="763B18D1" w:rsidR="001D6176" w:rsidRDefault="001D6176" w:rsidP="00723568">
            <w:pPr>
              <w:pStyle w:val="Standard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Предел обнаружения </w:t>
            </w:r>
          </w:p>
        </w:tc>
        <w:tc>
          <w:tcPr>
            <w:tcW w:w="6060" w:type="dxa"/>
          </w:tcPr>
          <w:p w14:paraId="1B74048D" w14:textId="77777777" w:rsidR="001D6176" w:rsidRPr="004D6D92" w:rsidRDefault="001D6176" w:rsidP="007C4F9A">
            <w:pPr>
              <w:pStyle w:val="Standard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0,001 до 100%</w:t>
            </w:r>
          </w:p>
          <w:p w14:paraId="7180DE79" w14:textId="54340256" w:rsidR="001D6176" w:rsidRPr="004D6D92" w:rsidRDefault="001D6176" w:rsidP="007C4F9A">
            <w:pPr>
              <w:pStyle w:val="Standard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1D6176" w14:paraId="4B02E846" w14:textId="77777777" w:rsidTr="009F37D0">
        <w:tc>
          <w:tcPr>
            <w:tcW w:w="709" w:type="dxa"/>
          </w:tcPr>
          <w:p w14:paraId="5B7FD888" w14:textId="3C380843" w:rsidR="001D6176" w:rsidRDefault="00FF396A" w:rsidP="00723568">
            <w:pPr>
              <w:pStyle w:val="Standard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2.5</w:t>
            </w:r>
          </w:p>
        </w:tc>
        <w:tc>
          <w:tcPr>
            <w:tcW w:w="2835" w:type="dxa"/>
          </w:tcPr>
          <w:p w14:paraId="52A2B08C" w14:textId="4995AC88" w:rsidR="001D6176" w:rsidRDefault="001D6176" w:rsidP="00723568">
            <w:pPr>
              <w:pStyle w:val="Standard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Предел допускаемого среднеквадратического отклонения случайной составляющей погрешности измерений массовой доли элемента, % не более</w:t>
            </w:r>
          </w:p>
        </w:tc>
        <w:tc>
          <w:tcPr>
            <w:tcW w:w="6060" w:type="dxa"/>
          </w:tcPr>
          <w:p w14:paraId="465BCE37" w14:textId="0E08B4DA" w:rsidR="001D6176" w:rsidRDefault="001D6176" w:rsidP="007C4F9A">
            <w:pPr>
              <w:pStyle w:val="Standard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0,2</w:t>
            </w:r>
          </w:p>
        </w:tc>
      </w:tr>
      <w:tr w:rsidR="001D6176" w14:paraId="278BB144" w14:textId="77777777" w:rsidTr="009F37D0">
        <w:tc>
          <w:tcPr>
            <w:tcW w:w="709" w:type="dxa"/>
          </w:tcPr>
          <w:p w14:paraId="0D78AC78" w14:textId="4CA1CCED" w:rsidR="001D6176" w:rsidRDefault="00FF396A" w:rsidP="00723568">
            <w:pPr>
              <w:pStyle w:val="Standard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2.6</w:t>
            </w:r>
          </w:p>
        </w:tc>
        <w:tc>
          <w:tcPr>
            <w:tcW w:w="2835" w:type="dxa"/>
          </w:tcPr>
          <w:p w14:paraId="697D3AA7" w14:textId="351C4D21" w:rsidR="001D6176" w:rsidRDefault="001D6176" w:rsidP="00723568">
            <w:pPr>
              <w:pStyle w:val="Standard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Возможность определения углерода</w:t>
            </w:r>
          </w:p>
        </w:tc>
        <w:tc>
          <w:tcPr>
            <w:tcW w:w="6060" w:type="dxa"/>
          </w:tcPr>
          <w:p w14:paraId="04400851" w14:textId="093BC3E4" w:rsidR="001D6176" w:rsidRDefault="001D6176" w:rsidP="007C4F9A">
            <w:pPr>
              <w:pStyle w:val="Standard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Номинальным способом</w:t>
            </w:r>
          </w:p>
        </w:tc>
      </w:tr>
      <w:tr w:rsidR="001D6176" w14:paraId="7959F7FC" w14:textId="77777777" w:rsidTr="009F37D0">
        <w:tc>
          <w:tcPr>
            <w:tcW w:w="709" w:type="dxa"/>
          </w:tcPr>
          <w:p w14:paraId="3C1CEC55" w14:textId="4FBF4A9A" w:rsidR="001D6176" w:rsidRDefault="00FF396A" w:rsidP="00723568">
            <w:pPr>
              <w:pStyle w:val="Standard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2.7</w:t>
            </w:r>
          </w:p>
        </w:tc>
        <w:tc>
          <w:tcPr>
            <w:tcW w:w="2835" w:type="dxa"/>
          </w:tcPr>
          <w:p w14:paraId="3CA33F16" w14:textId="3872BAED" w:rsidR="001D6176" w:rsidRDefault="001D6176" w:rsidP="00723568">
            <w:pPr>
              <w:pStyle w:val="Standard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Возможность анализа</w:t>
            </w:r>
          </w:p>
        </w:tc>
        <w:tc>
          <w:tcPr>
            <w:tcW w:w="6060" w:type="dxa"/>
          </w:tcPr>
          <w:p w14:paraId="5DB81066" w14:textId="7E50052E" w:rsidR="001D6176" w:rsidRDefault="001D6176" w:rsidP="00723568">
            <w:pPr>
              <w:pStyle w:val="Standard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Металлов на любой основе; сложных высоколегированных сплавов, </w:t>
            </w:r>
            <w:proofErr w:type="spellStart"/>
            <w:r>
              <w:rPr>
                <w:color w:val="000000"/>
                <w:sz w:val="24"/>
                <w:szCs w:val="24"/>
              </w:rPr>
              <w:t>спецсплавов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объектов </w:t>
            </w:r>
            <w:r>
              <w:rPr>
                <w:color w:val="000000"/>
                <w:sz w:val="24"/>
                <w:szCs w:val="24"/>
              </w:rPr>
              <w:lastRenderedPageBreak/>
              <w:t>любых форм и размеров (проволока, фольга, порошок, стружка).</w:t>
            </w:r>
          </w:p>
        </w:tc>
      </w:tr>
      <w:tr w:rsidR="001D6176" w14:paraId="49E3C788" w14:textId="77777777" w:rsidTr="009F37D0">
        <w:tc>
          <w:tcPr>
            <w:tcW w:w="709" w:type="dxa"/>
          </w:tcPr>
          <w:p w14:paraId="0B8B8413" w14:textId="19CD9487" w:rsidR="001D6176" w:rsidRDefault="00FF396A" w:rsidP="00723568">
            <w:pPr>
              <w:pStyle w:val="Standard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2.8</w:t>
            </w:r>
          </w:p>
        </w:tc>
        <w:tc>
          <w:tcPr>
            <w:tcW w:w="2835" w:type="dxa"/>
          </w:tcPr>
          <w:p w14:paraId="02567465" w14:textId="13EEAD03" w:rsidR="001D6176" w:rsidRDefault="001D6176" w:rsidP="00723568">
            <w:pPr>
              <w:pStyle w:val="Standard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Тип питания</w:t>
            </w:r>
          </w:p>
        </w:tc>
        <w:tc>
          <w:tcPr>
            <w:tcW w:w="6060" w:type="dxa"/>
          </w:tcPr>
          <w:p w14:paraId="49BBEF9A" w14:textId="6E8045ED" w:rsidR="001D6176" w:rsidRPr="006B7408" w:rsidRDefault="001D6176" w:rsidP="00723568">
            <w:pPr>
              <w:pStyle w:val="Standard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Съемная литий-ионная батарея 14,4</w:t>
            </w:r>
            <w:proofErr w:type="gramStart"/>
            <w:r>
              <w:rPr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или силовой трансформатор 18В напряжение (100-240)В переменного тока, (50-60) Гц, 70Вт макс.</w:t>
            </w:r>
            <w:r w:rsidR="00FF396A">
              <w:rPr>
                <w:color w:val="000000"/>
                <w:sz w:val="24"/>
                <w:szCs w:val="24"/>
              </w:rPr>
              <w:t xml:space="preserve"> Возможность замены батареи на работающем приборе без отключения и перезагрузки программы.</w:t>
            </w:r>
          </w:p>
        </w:tc>
      </w:tr>
      <w:tr w:rsidR="001D6176" w14:paraId="4AD28101" w14:textId="77777777" w:rsidTr="009F37D0">
        <w:tc>
          <w:tcPr>
            <w:tcW w:w="709" w:type="dxa"/>
          </w:tcPr>
          <w:p w14:paraId="66713099" w14:textId="7EC7C7B8" w:rsidR="001D6176" w:rsidRDefault="00FF396A" w:rsidP="00723568">
            <w:pPr>
              <w:pStyle w:val="Standard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2.9</w:t>
            </w:r>
          </w:p>
        </w:tc>
        <w:tc>
          <w:tcPr>
            <w:tcW w:w="2835" w:type="dxa"/>
          </w:tcPr>
          <w:p w14:paraId="1F6240CA" w14:textId="7D533F4A" w:rsidR="001D6176" w:rsidRDefault="001D6176" w:rsidP="00723568">
            <w:pPr>
              <w:pStyle w:val="Standard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Программное обеспечение </w:t>
            </w:r>
            <w:proofErr w:type="gramStart"/>
            <w:r>
              <w:rPr>
                <w:color w:val="000000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6060" w:type="dxa"/>
          </w:tcPr>
          <w:p w14:paraId="175C4BBE" w14:textId="43D02049" w:rsidR="001D6176" w:rsidRDefault="001D6176" w:rsidP="00723568">
            <w:pPr>
              <w:pStyle w:val="Standard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Анализа углеродистых, низколегированных сталей и чугунов, анализ нержавеющих сталей, анализ инструментальных сталей, анализ медных сплавов, анализ никелевых сплавов, анализ </w:t>
            </w:r>
            <w:proofErr w:type="spellStart"/>
            <w:r>
              <w:rPr>
                <w:color w:val="000000"/>
                <w:sz w:val="24"/>
                <w:szCs w:val="24"/>
              </w:rPr>
              <w:t>титановыхсплавов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анализ кобальтовых сплавов, </w:t>
            </w:r>
            <w:proofErr w:type="spellStart"/>
            <w:r>
              <w:rPr>
                <w:color w:val="000000"/>
                <w:sz w:val="24"/>
                <w:szCs w:val="24"/>
              </w:rPr>
              <w:t>индентификация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спектра, создание отчетов, возможности корректировки пользователем.</w:t>
            </w:r>
          </w:p>
        </w:tc>
      </w:tr>
      <w:tr w:rsidR="00EB5E9F" w14:paraId="069B0A1B" w14:textId="77777777" w:rsidTr="009F37D0">
        <w:tc>
          <w:tcPr>
            <w:tcW w:w="709" w:type="dxa"/>
          </w:tcPr>
          <w:p w14:paraId="05F86FA2" w14:textId="5145E563" w:rsidR="00EB5E9F" w:rsidRDefault="00FF396A" w:rsidP="00723568">
            <w:pPr>
              <w:pStyle w:val="Standard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2.10</w:t>
            </w:r>
          </w:p>
        </w:tc>
        <w:tc>
          <w:tcPr>
            <w:tcW w:w="2835" w:type="dxa"/>
          </w:tcPr>
          <w:p w14:paraId="26DF5D97" w14:textId="04DF5A3F" w:rsidR="00EB5E9F" w:rsidRDefault="00EB5E9F" w:rsidP="00723568">
            <w:pPr>
              <w:pStyle w:val="Standard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Калибровочные программы</w:t>
            </w:r>
          </w:p>
        </w:tc>
        <w:tc>
          <w:tcPr>
            <w:tcW w:w="6060" w:type="dxa"/>
          </w:tcPr>
          <w:p w14:paraId="6216251F" w14:textId="5A6882AC" w:rsidR="00EB5E9F" w:rsidRPr="00EB5E9F" w:rsidRDefault="00EB5E9F" w:rsidP="00723568">
            <w:pPr>
              <w:pStyle w:val="Standard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Универсальная программа по методу фун6даментальных параметров для анализа металлов и сплавов от </w:t>
            </w:r>
            <w:r>
              <w:rPr>
                <w:color w:val="000000"/>
                <w:sz w:val="24"/>
                <w:szCs w:val="24"/>
                <w:lang w:val="en-US"/>
              </w:rPr>
              <w:t>Ti</w:t>
            </w:r>
            <w:r w:rsidRPr="00EB5E9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и выше в концентрациях от 0 до 100%.</w:t>
            </w:r>
          </w:p>
        </w:tc>
      </w:tr>
      <w:tr w:rsidR="00EB5E9F" w14:paraId="2421E7EE" w14:textId="77777777" w:rsidTr="009F37D0">
        <w:tc>
          <w:tcPr>
            <w:tcW w:w="709" w:type="dxa"/>
          </w:tcPr>
          <w:p w14:paraId="43695A87" w14:textId="017DF770" w:rsidR="00EB5E9F" w:rsidRDefault="00FF396A" w:rsidP="00723568">
            <w:pPr>
              <w:pStyle w:val="Standard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2.11</w:t>
            </w:r>
          </w:p>
        </w:tc>
        <w:tc>
          <w:tcPr>
            <w:tcW w:w="2835" w:type="dxa"/>
          </w:tcPr>
          <w:p w14:paraId="3BC2C469" w14:textId="0E30BDAE" w:rsidR="00EB5E9F" w:rsidRDefault="00EB5E9F" w:rsidP="00723568">
            <w:pPr>
              <w:pStyle w:val="Standard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Защита программного обеспечения от непреднамеренных и преднамеренных изменений</w:t>
            </w:r>
          </w:p>
        </w:tc>
        <w:tc>
          <w:tcPr>
            <w:tcW w:w="6060" w:type="dxa"/>
          </w:tcPr>
          <w:p w14:paraId="39F5C20B" w14:textId="2D06D840" w:rsidR="00EB5E9F" w:rsidRDefault="00EB5E9F" w:rsidP="00EB5E9F">
            <w:pPr>
              <w:pStyle w:val="Standard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Согласно </w:t>
            </w:r>
            <w:proofErr w:type="gramStart"/>
            <w:r>
              <w:rPr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50.2.077-2014</w:t>
            </w:r>
          </w:p>
        </w:tc>
      </w:tr>
      <w:tr w:rsidR="00EB5E9F" w14:paraId="03A2F6DD" w14:textId="77777777" w:rsidTr="009F37D0">
        <w:tc>
          <w:tcPr>
            <w:tcW w:w="709" w:type="dxa"/>
          </w:tcPr>
          <w:p w14:paraId="50795AF7" w14:textId="588A2973" w:rsidR="00EB5E9F" w:rsidRDefault="00FF396A" w:rsidP="00723568">
            <w:pPr>
              <w:pStyle w:val="Standard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2.12</w:t>
            </w:r>
          </w:p>
        </w:tc>
        <w:tc>
          <w:tcPr>
            <w:tcW w:w="2835" w:type="dxa"/>
          </w:tcPr>
          <w:p w14:paraId="5AA39E67" w14:textId="0B594C17" w:rsidR="00EB5E9F" w:rsidRDefault="00EB5E9F" w:rsidP="00723568">
            <w:pPr>
              <w:pStyle w:val="Standard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Марочник сплавов с возможностью добавления марок непосредственно на самом приборе</w:t>
            </w:r>
          </w:p>
        </w:tc>
        <w:tc>
          <w:tcPr>
            <w:tcW w:w="6060" w:type="dxa"/>
          </w:tcPr>
          <w:p w14:paraId="5200CC1B" w14:textId="6A4F4B5B" w:rsidR="00EB5E9F" w:rsidRDefault="00FF396A" w:rsidP="00EB5E9F">
            <w:pPr>
              <w:pStyle w:val="Standard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Возможность добавления любого количества марок по ГОСТ в анализатор, не подключая прибор к ПК, марочник российских и зарубежных марок. Встроенный акселерометр для ориентации картинки дисплея и удобного показа независимо от положения анализатора. Автоматический выбор основ.</w:t>
            </w:r>
          </w:p>
        </w:tc>
      </w:tr>
      <w:tr w:rsidR="00F17B8C" w14:paraId="130D7ED9" w14:textId="77777777" w:rsidTr="009F37D0">
        <w:tc>
          <w:tcPr>
            <w:tcW w:w="709" w:type="dxa"/>
          </w:tcPr>
          <w:p w14:paraId="7B780553" w14:textId="47650F99" w:rsidR="00F17B8C" w:rsidRDefault="00F17B8C" w:rsidP="00723568">
            <w:pPr>
              <w:pStyle w:val="Standard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2.13</w:t>
            </w:r>
          </w:p>
        </w:tc>
        <w:tc>
          <w:tcPr>
            <w:tcW w:w="2835" w:type="dxa"/>
          </w:tcPr>
          <w:p w14:paraId="46713750" w14:textId="1AE86F59" w:rsidR="00F17B8C" w:rsidRDefault="00F17B8C" w:rsidP="00723568">
            <w:pPr>
              <w:pStyle w:val="Standard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Источник возбуждения</w:t>
            </w:r>
          </w:p>
        </w:tc>
        <w:tc>
          <w:tcPr>
            <w:tcW w:w="6060" w:type="dxa"/>
          </w:tcPr>
          <w:p w14:paraId="0063E324" w14:textId="6204614D" w:rsidR="00F17B8C" w:rsidRDefault="00F17B8C" w:rsidP="00EB5E9F">
            <w:pPr>
              <w:pStyle w:val="Standard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8724EA">
              <w:rPr>
                <w:color w:val="000000"/>
                <w:sz w:val="24"/>
                <w:szCs w:val="24"/>
              </w:rPr>
              <w:t>2-</w:t>
            </w:r>
            <w:r>
              <w:rPr>
                <w:color w:val="000000"/>
                <w:sz w:val="24"/>
                <w:szCs w:val="24"/>
                <w:lang w:val="en-US"/>
              </w:rPr>
              <w:t>Ba</w:t>
            </w:r>
            <w:proofErr w:type="spellStart"/>
            <w:r>
              <w:rPr>
                <w:color w:val="000000"/>
                <w:sz w:val="24"/>
                <w:szCs w:val="24"/>
              </w:rPr>
              <w:t>ттная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рентгеновская трубка с применением оптимизированного материала анода (вольфрам). Максимальное напряжение на трубке 35 КВ.</w:t>
            </w:r>
          </w:p>
        </w:tc>
      </w:tr>
      <w:tr w:rsidR="00F17B8C" w14:paraId="34857741" w14:textId="77777777" w:rsidTr="009F37D0">
        <w:tc>
          <w:tcPr>
            <w:tcW w:w="709" w:type="dxa"/>
          </w:tcPr>
          <w:p w14:paraId="426A7C0E" w14:textId="0B143854" w:rsidR="00F17B8C" w:rsidRDefault="00F17B8C" w:rsidP="00723568">
            <w:pPr>
              <w:pStyle w:val="Standard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2.14</w:t>
            </w:r>
          </w:p>
        </w:tc>
        <w:tc>
          <w:tcPr>
            <w:tcW w:w="2835" w:type="dxa"/>
          </w:tcPr>
          <w:p w14:paraId="0A260227" w14:textId="5D15BB1C" w:rsidR="00F17B8C" w:rsidRDefault="00F17B8C" w:rsidP="00723568">
            <w:pPr>
              <w:pStyle w:val="Standard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Детектор</w:t>
            </w:r>
          </w:p>
        </w:tc>
        <w:tc>
          <w:tcPr>
            <w:tcW w:w="6060" w:type="dxa"/>
          </w:tcPr>
          <w:p w14:paraId="25B80FD8" w14:textId="77777777" w:rsidR="00F17B8C" w:rsidRDefault="00F17B8C" w:rsidP="00D64DAA">
            <w:pPr>
              <w:pStyle w:val="Standard"/>
              <w:spacing w:line="240" w:lineRule="auto"/>
              <w:ind w:firstLine="0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SiPin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детектор</w:t>
            </w:r>
          </w:p>
          <w:p w14:paraId="6F2D3635" w14:textId="30DF7C89" w:rsidR="00F17B8C" w:rsidRDefault="00F17B8C" w:rsidP="00723568">
            <w:pPr>
              <w:pStyle w:val="Standard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F17B8C" w14:paraId="024C83C7" w14:textId="77777777" w:rsidTr="009F37D0">
        <w:tc>
          <w:tcPr>
            <w:tcW w:w="709" w:type="dxa"/>
          </w:tcPr>
          <w:p w14:paraId="7F3CD6F2" w14:textId="21C19688" w:rsidR="00F17B8C" w:rsidRDefault="00F17B8C" w:rsidP="00723568">
            <w:pPr>
              <w:pStyle w:val="Standard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2.15</w:t>
            </w:r>
          </w:p>
        </w:tc>
        <w:tc>
          <w:tcPr>
            <w:tcW w:w="2835" w:type="dxa"/>
          </w:tcPr>
          <w:p w14:paraId="5C0EF60D" w14:textId="21448FD0" w:rsidR="00F17B8C" w:rsidRDefault="00F17B8C" w:rsidP="00723568">
            <w:pPr>
              <w:pStyle w:val="Standard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Дисплей</w:t>
            </w:r>
          </w:p>
        </w:tc>
        <w:tc>
          <w:tcPr>
            <w:tcW w:w="6060" w:type="dxa"/>
          </w:tcPr>
          <w:p w14:paraId="45023F8B" w14:textId="5E4DD6D5" w:rsidR="00F17B8C" w:rsidRPr="00F17B8C" w:rsidRDefault="00F17B8C" w:rsidP="00723568">
            <w:pPr>
              <w:pStyle w:val="Standard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Сенсорный ЖК-дисплей 800х480 (</w:t>
            </w:r>
            <w:r>
              <w:rPr>
                <w:color w:val="000000"/>
                <w:sz w:val="24"/>
                <w:szCs w:val="24"/>
                <w:lang w:val="en-US"/>
              </w:rPr>
              <w:t>WVGA</w:t>
            </w:r>
            <w:r w:rsidRPr="009B0DBA">
              <w:rPr>
                <w:color w:val="000000"/>
                <w:sz w:val="24"/>
                <w:szCs w:val="24"/>
              </w:rPr>
              <w:t>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>LCD</w:t>
            </w:r>
            <w:r w:rsidRPr="009B0DB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сенсорный антибликовый дисплей с дополнительной защитой</w:t>
            </w:r>
            <w:r w:rsidRPr="00D34DB7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 поддержкой управления жестами</w:t>
            </w:r>
          </w:p>
        </w:tc>
      </w:tr>
      <w:tr w:rsidR="00F17B8C" w14:paraId="08CAC26C" w14:textId="77777777" w:rsidTr="009F37D0">
        <w:tc>
          <w:tcPr>
            <w:tcW w:w="709" w:type="dxa"/>
          </w:tcPr>
          <w:p w14:paraId="4C681952" w14:textId="1AB892BC" w:rsidR="00F17B8C" w:rsidRDefault="00F17B8C" w:rsidP="00723568">
            <w:pPr>
              <w:pStyle w:val="Standard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2.16</w:t>
            </w:r>
          </w:p>
        </w:tc>
        <w:tc>
          <w:tcPr>
            <w:tcW w:w="2835" w:type="dxa"/>
          </w:tcPr>
          <w:p w14:paraId="50A04930" w14:textId="6B379307" w:rsidR="00F17B8C" w:rsidRDefault="00F17B8C" w:rsidP="00723568">
            <w:pPr>
              <w:pStyle w:val="Standard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Степень защиты</w:t>
            </w:r>
          </w:p>
        </w:tc>
        <w:tc>
          <w:tcPr>
            <w:tcW w:w="6060" w:type="dxa"/>
          </w:tcPr>
          <w:p w14:paraId="3024A495" w14:textId="4E1051BA" w:rsidR="00F17B8C" w:rsidRPr="00D34DB7" w:rsidRDefault="00F17B8C" w:rsidP="00840E78">
            <w:pPr>
              <w:pStyle w:val="Standard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IP</w:t>
            </w:r>
            <w:r w:rsidRPr="009B0DBA">
              <w:rPr>
                <w:color w:val="000000"/>
                <w:sz w:val="24"/>
                <w:szCs w:val="24"/>
              </w:rPr>
              <w:t>54 (</w:t>
            </w:r>
            <w:r>
              <w:rPr>
                <w:color w:val="000000"/>
                <w:sz w:val="24"/>
                <w:szCs w:val="24"/>
              </w:rPr>
              <w:t>пылевлагонепроницаемый)</w:t>
            </w:r>
          </w:p>
        </w:tc>
      </w:tr>
      <w:tr w:rsidR="00F17B8C" w14:paraId="21B0527C" w14:textId="77777777" w:rsidTr="009F37D0">
        <w:tc>
          <w:tcPr>
            <w:tcW w:w="709" w:type="dxa"/>
          </w:tcPr>
          <w:p w14:paraId="3D6696F8" w14:textId="35E1FA08" w:rsidR="00F17B8C" w:rsidRDefault="00F17B8C" w:rsidP="00723568">
            <w:pPr>
              <w:pStyle w:val="Standard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2.17</w:t>
            </w:r>
          </w:p>
        </w:tc>
        <w:tc>
          <w:tcPr>
            <w:tcW w:w="2835" w:type="dxa"/>
          </w:tcPr>
          <w:p w14:paraId="23BA84B5" w14:textId="631C32D8" w:rsidR="00F17B8C" w:rsidRDefault="00F17B8C" w:rsidP="00723568">
            <w:pPr>
              <w:pStyle w:val="Standard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Устойчивость к падению</w:t>
            </w:r>
          </w:p>
        </w:tc>
        <w:tc>
          <w:tcPr>
            <w:tcW w:w="6060" w:type="dxa"/>
          </w:tcPr>
          <w:p w14:paraId="4581DAB6" w14:textId="4BD78659" w:rsidR="00F17B8C" w:rsidRPr="009B0DBA" w:rsidRDefault="00F17B8C" w:rsidP="00840E78">
            <w:pPr>
              <w:pStyle w:val="Standard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Военный стандарт 810</w:t>
            </w:r>
            <w:r>
              <w:rPr>
                <w:color w:val="000000"/>
                <w:sz w:val="24"/>
                <w:szCs w:val="24"/>
                <w:lang w:val="en-US"/>
              </w:rPr>
              <w:t>G</w:t>
            </w:r>
            <w:r>
              <w:rPr>
                <w:color w:val="000000"/>
                <w:sz w:val="24"/>
                <w:szCs w:val="24"/>
              </w:rPr>
              <w:t xml:space="preserve"> (тест на падение с высоты 1,3м).</w:t>
            </w:r>
          </w:p>
        </w:tc>
      </w:tr>
      <w:tr w:rsidR="00F17B8C" w14:paraId="748D0DF0" w14:textId="77777777" w:rsidTr="009F37D0">
        <w:tc>
          <w:tcPr>
            <w:tcW w:w="709" w:type="dxa"/>
          </w:tcPr>
          <w:p w14:paraId="4BA21BE9" w14:textId="3941E68A" w:rsidR="00F17B8C" w:rsidRDefault="00F17B8C" w:rsidP="00723568">
            <w:pPr>
              <w:pStyle w:val="Standard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2.18</w:t>
            </w:r>
          </w:p>
        </w:tc>
        <w:tc>
          <w:tcPr>
            <w:tcW w:w="2835" w:type="dxa"/>
          </w:tcPr>
          <w:p w14:paraId="251599DB" w14:textId="2649E42B" w:rsidR="00F17B8C" w:rsidRDefault="00F17B8C" w:rsidP="00723568">
            <w:pPr>
              <w:pStyle w:val="Standard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Объем встроенной памяти</w:t>
            </w:r>
          </w:p>
        </w:tc>
        <w:tc>
          <w:tcPr>
            <w:tcW w:w="6060" w:type="dxa"/>
          </w:tcPr>
          <w:p w14:paraId="48BC22BA" w14:textId="7BC3054F" w:rsidR="00F17B8C" w:rsidRPr="009B0DBA" w:rsidRDefault="00F17B8C" w:rsidP="00840E78">
            <w:pPr>
              <w:pStyle w:val="Standard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75 000 результатов измерений вместе со спектрами.</w:t>
            </w:r>
          </w:p>
        </w:tc>
      </w:tr>
      <w:tr w:rsidR="00F17B8C" w14:paraId="04AC7E62" w14:textId="77777777" w:rsidTr="009F37D0">
        <w:tc>
          <w:tcPr>
            <w:tcW w:w="709" w:type="dxa"/>
          </w:tcPr>
          <w:p w14:paraId="659157FD" w14:textId="3036099C" w:rsidR="00F17B8C" w:rsidRDefault="00F17B8C" w:rsidP="00723568">
            <w:pPr>
              <w:pStyle w:val="Standard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2.19</w:t>
            </w:r>
          </w:p>
        </w:tc>
        <w:tc>
          <w:tcPr>
            <w:tcW w:w="2835" w:type="dxa"/>
          </w:tcPr>
          <w:p w14:paraId="13E96BF1" w14:textId="4A6CCEAA" w:rsidR="00F17B8C" w:rsidRDefault="00F17B8C" w:rsidP="00723568">
            <w:pPr>
              <w:pStyle w:val="Standard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Хранение данных</w:t>
            </w:r>
          </w:p>
        </w:tc>
        <w:tc>
          <w:tcPr>
            <w:tcW w:w="6060" w:type="dxa"/>
          </w:tcPr>
          <w:p w14:paraId="7CDEA6A8" w14:textId="4B413BCE" w:rsidR="00F17B8C" w:rsidRDefault="00F17B8C" w:rsidP="008724EA">
            <w:pPr>
              <w:pStyle w:val="Standard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Встроенная карта памяти на 4 ГБ, слот для карты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MicroSD</w:t>
            </w:r>
            <w:proofErr w:type="spellEnd"/>
          </w:p>
        </w:tc>
      </w:tr>
      <w:tr w:rsidR="004D6D92" w14:paraId="4EFC7A61" w14:textId="77777777" w:rsidTr="009F37D0">
        <w:tc>
          <w:tcPr>
            <w:tcW w:w="709" w:type="dxa"/>
          </w:tcPr>
          <w:p w14:paraId="50D141FC" w14:textId="77777777" w:rsidR="004D6D92" w:rsidRDefault="004D6D92" w:rsidP="00723568">
            <w:pPr>
              <w:pStyle w:val="Standard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6DD4D0C" w14:textId="75C60924" w:rsidR="004D6D92" w:rsidRPr="004D6D92" w:rsidRDefault="004D6D92" w:rsidP="00723568">
            <w:pPr>
              <w:pStyle w:val="Standard"/>
              <w:spacing w:line="240" w:lineRule="auto"/>
              <w:ind w:firstLine="0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Поддержка 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Wi-Fi  </w:t>
            </w:r>
          </w:p>
        </w:tc>
        <w:tc>
          <w:tcPr>
            <w:tcW w:w="6060" w:type="dxa"/>
          </w:tcPr>
          <w:p w14:paraId="72E1796F" w14:textId="3100AFED" w:rsidR="004D6D92" w:rsidRPr="004D6D92" w:rsidRDefault="004D6D92" w:rsidP="008724EA">
            <w:pPr>
              <w:pStyle w:val="Standard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Поддержка </w:t>
            </w:r>
            <w:r>
              <w:rPr>
                <w:color w:val="000000"/>
                <w:sz w:val="24"/>
                <w:szCs w:val="24"/>
                <w:lang w:val="en-US"/>
              </w:rPr>
              <w:t>Wi</w:t>
            </w:r>
            <w:r w:rsidRPr="004D6D92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  <w:lang w:val="en-US"/>
              </w:rPr>
              <w:t>Fi</w:t>
            </w:r>
            <w:r w:rsidRPr="004D6D92"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 xml:space="preserve">и </w:t>
            </w:r>
            <w:r>
              <w:rPr>
                <w:color w:val="000000"/>
                <w:sz w:val="24"/>
                <w:szCs w:val="24"/>
                <w:lang w:val="en-US"/>
              </w:rPr>
              <w:t>Bluetooth</w:t>
            </w:r>
            <w:r w:rsidRPr="004D6D9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дляпередачи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данных в режиме реального времени</w:t>
            </w:r>
          </w:p>
        </w:tc>
      </w:tr>
      <w:tr w:rsidR="00F17B8C" w14:paraId="5521BEDD" w14:textId="77777777" w:rsidTr="009F37D0">
        <w:tc>
          <w:tcPr>
            <w:tcW w:w="709" w:type="dxa"/>
          </w:tcPr>
          <w:p w14:paraId="2F019ECD" w14:textId="30718002" w:rsidR="00F17B8C" w:rsidRDefault="00F17B8C" w:rsidP="00723568">
            <w:pPr>
              <w:pStyle w:val="Standard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2.20</w:t>
            </w:r>
          </w:p>
        </w:tc>
        <w:tc>
          <w:tcPr>
            <w:tcW w:w="2835" w:type="dxa"/>
          </w:tcPr>
          <w:p w14:paraId="6C35E9D9" w14:textId="20A024D4" w:rsidR="00F17B8C" w:rsidRDefault="00F17B8C" w:rsidP="00723568">
            <w:pPr>
              <w:pStyle w:val="Standard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Срок службы, лет</w:t>
            </w:r>
          </w:p>
        </w:tc>
        <w:tc>
          <w:tcPr>
            <w:tcW w:w="6060" w:type="dxa"/>
          </w:tcPr>
          <w:p w14:paraId="6B591FB1" w14:textId="3AB1AE6F" w:rsidR="00F17B8C" w:rsidRDefault="00F17B8C" w:rsidP="00723568">
            <w:pPr>
              <w:pStyle w:val="Standard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менее 10</w:t>
            </w:r>
          </w:p>
        </w:tc>
      </w:tr>
      <w:tr w:rsidR="00F17B8C" w14:paraId="38BCC688" w14:textId="77777777" w:rsidTr="009F37D0">
        <w:tc>
          <w:tcPr>
            <w:tcW w:w="709" w:type="dxa"/>
          </w:tcPr>
          <w:p w14:paraId="10DB767F" w14:textId="2F7FF246" w:rsidR="00F17B8C" w:rsidRDefault="00F17B8C" w:rsidP="00723568">
            <w:pPr>
              <w:pStyle w:val="Standard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2.21</w:t>
            </w:r>
          </w:p>
        </w:tc>
        <w:tc>
          <w:tcPr>
            <w:tcW w:w="2835" w:type="dxa"/>
          </w:tcPr>
          <w:p w14:paraId="4E5D927E" w14:textId="4D7DB4DC" w:rsidR="00F17B8C" w:rsidRDefault="00F17B8C" w:rsidP="00723568">
            <w:pPr>
              <w:pStyle w:val="Standard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Гарантия, год</w:t>
            </w:r>
          </w:p>
        </w:tc>
        <w:tc>
          <w:tcPr>
            <w:tcW w:w="6060" w:type="dxa"/>
          </w:tcPr>
          <w:p w14:paraId="76C9D9FD" w14:textId="6A904246" w:rsidR="00F17B8C" w:rsidRPr="00D7597D" w:rsidRDefault="00F17B8C" w:rsidP="00723568">
            <w:pPr>
              <w:pStyle w:val="Standard"/>
              <w:spacing w:line="240" w:lineRule="auto"/>
              <w:ind w:firstLine="0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Не менее 1, </w:t>
            </w:r>
            <w:proofErr w:type="spellStart"/>
            <w:r>
              <w:rPr>
                <w:color w:val="000000"/>
                <w:sz w:val="24"/>
                <w:szCs w:val="24"/>
              </w:rPr>
              <w:t>постгарантийное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обслуживание</w:t>
            </w:r>
          </w:p>
        </w:tc>
      </w:tr>
    </w:tbl>
    <w:p w14:paraId="0E79B18D" w14:textId="77777777" w:rsidR="00723568" w:rsidRDefault="00723568" w:rsidP="00723568">
      <w:pPr>
        <w:pStyle w:val="Standard"/>
        <w:spacing w:line="240" w:lineRule="auto"/>
        <w:ind w:left="720" w:firstLine="0"/>
        <w:rPr>
          <w:color w:val="000000"/>
          <w:sz w:val="24"/>
          <w:szCs w:val="24"/>
        </w:rPr>
      </w:pPr>
    </w:p>
    <w:p w14:paraId="2606276C" w14:textId="77777777" w:rsidR="009F37D0" w:rsidRDefault="009F37D0" w:rsidP="00723568">
      <w:pPr>
        <w:pStyle w:val="Standard"/>
        <w:spacing w:line="240" w:lineRule="auto"/>
        <w:ind w:left="720" w:firstLine="0"/>
        <w:rPr>
          <w:color w:val="000000"/>
          <w:sz w:val="24"/>
          <w:szCs w:val="24"/>
        </w:rPr>
      </w:pPr>
    </w:p>
    <w:p w14:paraId="12C63802" w14:textId="4DD9619A" w:rsidR="00723568" w:rsidRPr="00EC7FD2" w:rsidRDefault="009F37D0" w:rsidP="002360B0">
      <w:pPr>
        <w:pStyle w:val="Standard"/>
        <w:numPr>
          <w:ilvl w:val="0"/>
          <w:numId w:val="4"/>
        </w:numPr>
        <w:spacing w:line="240" w:lineRule="auto"/>
        <w:rPr>
          <w:b/>
          <w:color w:val="000000"/>
          <w:sz w:val="24"/>
          <w:szCs w:val="24"/>
        </w:rPr>
      </w:pPr>
      <w:r w:rsidRPr="00EC7FD2">
        <w:rPr>
          <w:b/>
          <w:color w:val="000000"/>
          <w:sz w:val="24"/>
          <w:szCs w:val="24"/>
        </w:rPr>
        <w:t>Комплектность поставки</w:t>
      </w:r>
    </w:p>
    <w:tbl>
      <w:tblPr>
        <w:tblStyle w:val="a8"/>
        <w:tblW w:w="9571" w:type="dxa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5352"/>
      </w:tblGrid>
      <w:tr w:rsidR="00A8759A" w14:paraId="62679B4A" w14:textId="77777777" w:rsidTr="00723568">
        <w:tc>
          <w:tcPr>
            <w:tcW w:w="675" w:type="dxa"/>
            <w:vAlign w:val="center"/>
          </w:tcPr>
          <w:p w14:paraId="24B9EAF0" w14:textId="0B76BA27" w:rsidR="00A8759A" w:rsidRPr="00723568" w:rsidRDefault="00723568" w:rsidP="00723568">
            <w:pPr>
              <w:pStyle w:val="Standard"/>
              <w:spacing w:line="240" w:lineRule="auto"/>
              <w:ind w:firstLine="0"/>
              <w:rPr>
                <w:b/>
                <w:color w:val="000000"/>
                <w:szCs w:val="22"/>
              </w:rPr>
            </w:pPr>
            <w:r w:rsidRPr="00723568">
              <w:rPr>
                <w:b/>
                <w:color w:val="000000"/>
                <w:szCs w:val="22"/>
              </w:rPr>
              <w:t>№№</w:t>
            </w:r>
          </w:p>
          <w:p w14:paraId="41551A74" w14:textId="64D03026" w:rsidR="00723568" w:rsidRPr="00723568" w:rsidRDefault="00723568" w:rsidP="00723568">
            <w:pPr>
              <w:pStyle w:val="Standard"/>
              <w:spacing w:line="240" w:lineRule="auto"/>
              <w:ind w:firstLine="0"/>
              <w:rPr>
                <w:b/>
                <w:color w:val="000000"/>
                <w:szCs w:val="22"/>
              </w:rPr>
            </w:pPr>
            <w:proofErr w:type="gramStart"/>
            <w:r w:rsidRPr="00723568">
              <w:rPr>
                <w:b/>
                <w:color w:val="000000"/>
                <w:szCs w:val="22"/>
              </w:rPr>
              <w:t>п</w:t>
            </w:r>
            <w:proofErr w:type="gramEnd"/>
            <w:r w:rsidRPr="00723568">
              <w:rPr>
                <w:b/>
                <w:color w:val="000000"/>
                <w:szCs w:val="22"/>
              </w:rPr>
              <w:t>/п</w:t>
            </w:r>
          </w:p>
        </w:tc>
        <w:tc>
          <w:tcPr>
            <w:tcW w:w="3544" w:type="dxa"/>
            <w:vAlign w:val="center"/>
          </w:tcPr>
          <w:p w14:paraId="78E4BADD" w14:textId="3F0719E8" w:rsidR="00A8759A" w:rsidRPr="00723568" w:rsidRDefault="00723568" w:rsidP="00A8759A">
            <w:pPr>
              <w:pStyle w:val="Standard"/>
              <w:spacing w:line="240" w:lineRule="auto"/>
              <w:ind w:firstLine="0"/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Наименование</w:t>
            </w:r>
          </w:p>
        </w:tc>
        <w:tc>
          <w:tcPr>
            <w:tcW w:w="5352" w:type="dxa"/>
            <w:vAlign w:val="center"/>
          </w:tcPr>
          <w:p w14:paraId="0888FB6C" w14:textId="77777777" w:rsidR="00A8759A" w:rsidRPr="00723568" w:rsidRDefault="00A8759A" w:rsidP="00A8759A">
            <w:pPr>
              <w:pStyle w:val="Standard"/>
              <w:spacing w:line="240" w:lineRule="auto"/>
              <w:ind w:firstLine="0"/>
              <w:jc w:val="center"/>
              <w:rPr>
                <w:b/>
                <w:color w:val="000000"/>
                <w:szCs w:val="22"/>
              </w:rPr>
            </w:pPr>
          </w:p>
          <w:p w14:paraId="79E1B19C" w14:textId="17DD2486" w:rsidR="00A8759A" w:rsidRPr="00723568" w:rsidRDefault="00252BE6" w:rsidP="00723568">
            <w:pPr>
              <w:pStyle w:val="Standard"/>
              <w:spacing w:line="240" w:lineRule="auto"/>
              <w:ind w:firstLine="0"/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Описание</w:t>
            </w:r>
          </w:p>
        </w:tc>
      </w:tr>
      <w:tr w:rsidR="00723568" w14:paraId="716A0F43" w14:textId="77777777" w:rsidTr="00723568">
        <w:tc>
          <w:tcPr>
            <w:tcW w:w="675" w:type="dxa"/>
          </w:tcPr>
          <w:p w14:paraId="3BBD5C32" w14:textId="47D2718F" w:rsidR="00723568" w:rsidRDefault="002360B0" w:rsidP="00030882">
            <w:pPr>
              <w:pStyle w:val="Standard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3B26E0">
              <w:rPr>
                <w:color w:val="000000"/>
                <w:sz w:val="24"/>
                <w:szCs w:val="24"/>
              </w:rPr>
              <w:t>.1</w:t>
            </w:r>
          </w:p>
        </w:tc>
        <w:tc>
          <w:tcPr>
            <w:tcW w:w="3544" w:type="dxa"/>
          </w:tcPr>
          <w:p w14:paraId="6A86BCBC" w14:textId="61AB7B9A" w:rsidR="00723568" w:rsidRDefault="003B26E0" w:rsidP="00030882">
            <w:pPr>
              <w:pStyle w:val="Standard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Материалы, инструменты, принадлежности, входящие в стоимость оборудования</w:t>
            </w:r>
          </w:p>
        </w:tc>
        <w:tc>
          <w:tcPr>
            <w:tcW w:w="5352" w:type="dxa"/>
          </w:tcPr>
          <w:p w14:paraId="4E035894" w14:textId="6FDE3DAC" w:rsidR="00435F52" w:rsidRDefault="00435F52" w:rsidP="00030882">
            <w:pPr>
              <w:pStyle w:val="Standard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Кейс для хранения и транспортировки, мини-</w:t>
            </w:r>
            <w:proofErr w:type="gramStart"/>
            <w:r>
              <w:rPr>
                <w:color w:val="000000"/>
                <w:sz w:val="24"/>
                <w:szCs w:val="24"/>
                <w:lang w:val="en-US"/>
              </w:rPr>
              <w:t>USB</w:t>
            </w:r>
            <w:proofErr w:type="gramEnd"/>
            <w:r w:rsidRPr="00435F5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кабель, аккумуляторная батарея, комплект сменных запасных окошек (3 шт</w:t>
            </w:r>
            <w:r w:rsidR="002D5241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), </w:t>
            </w:r>
            <w:r>
              <w:rPr>
                <w:color w:val="000000"/>
                <w:sz w:val="24"/>
                <w:szCs w:val="24"/>
                <w:lang w:val="en-US"/>
              </w:rPr>
              <w:t>USB</w:t>
            </w:r>
            <w:r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  <w:lang w:val="en-US"/>
              </w:rPr>
              <w:t>Flash</w:t>
            </w:r>
            <w:r w:rsidRPr="00435F5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lastRenderedPageBreak/>
              <w:t>карта с обучающими видео</w:t>
            </w:r>
            <w:r w:rsidR="00D34DB7">
              <w:rPr>
                <w:color w:val="000000"/>
                <w:sz w:val="24"/>
                <w:szCs w:val="24"/>
              </w:rPr>
              <w:t>, специализированный образец для настройки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723568" w14:paraId="7E2B9740" w14:textId="77777777" w:rsidTr="00723568">
        <w:tc>
          <w:tcPr>
            <w:tcW w:w="675" w:type="dxa"/>
          </w:tcPr>
          <w:p w14:paraId="0CD873F4" w14:textId="20DE77E1" w:rsidR="00723568" w:rsidRDefault="002360B0" w:rsidP="00030882">
            <w:pPr>
              <w:pStyle w:val="Standard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</w:t>
            </w:r>
            <w:r w:rsidR="00721910">
              <w:rPr>
                <w:color w:val="000000"/>
                <w:sz w:val="24"/>
                <w:szCs w:val="24"/>
              </w:rPr>
              <w:t>.2</w:t>
            </w:r>
          </w:p>
        </w:tc>
        <w:tc>
          <w:tcPr>
            <w:tcW w:w="3544" w:type="dxa"/>
          </w:tcPr>
          <w:p w14:paraId="66E51FCB" w14:textId="64D61FE8" w:rsidR="00723568" w:rsidRDefault="00721910" w:rsidP="00030882">
            <w:pPr>
              <w:pStyle w:val="Standard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Документация </w:t>
            </w:r>
          </w:p>
        </w:tc>
        <w:tc>
          <w:tcPr>
            <w:tcW w:w="5352" w:type="dxa"/>
          </w:tcPr>
          <w:p w14:paraId="7F01ABDF" w14:textId="1DC0049F" w:rsidR="00723568" w:rsidRDefault="0051074D" w:rsidP="00030882">
            <w:pPr>
              <w:pStyle w:val="Standard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Свидетельство о перви</w:t>
            </w:r>
            <w:r w:rsidR="00721910">
              <w:rPr>
                <w:color w:val="000000"/>
                <w:sz w:val="24"/>
                <w:szCs w:val="24"/>
              </w:rPr>
              <w:t>чной государственной метрологической поверке; комплект эксплуатационной документации (паспорт, руководство по эксплуатации</w:t>
            </w:r>
            <w:r w:rsidR="00435F52">
              <w:rPr>
                <w:color w:val="000000"/>
                <w:sz w:val="24"/>
                <w:szCs w:val="24"/>
              </w:rPr>
              <w:t xml:space="preserve"> на русском языке</w:t>
            </w:r>
            <w:r w:rsidR="00721910">
              <w:rPr>
                <w:color w:val="000000"/>
                <w:sz w:val="24"/>
                <w:szCs w:val="24"/>
              </w:rPr>
              <w:t xml:space="preserve">, методика поверки); </w:t>
            </w:r>
            <w:r w:rsidR="00721910" w:rsidRPr="007C4F9A">
              <w:rPr>
                <w:color w:val="000000"/>
                <w:sz w:val="24"/>
                <w:szCs w:val="24"/>
              </w:rPr>
              <w:t xml:space="preserve">сведения о </w:t>
            </w:r>
            <w:proofErr w:type="gramStart"/>
            <w:r w:rsidR="00721910" w:rsidRPr="007C4F9A">
              <w:rPr>
                <w:color w:val="000000"/>
                <w:sz w:val="24"/>
                <w:szCs w:val="24"/>
              </w:rPr>
              <w:t>сертификации</w:t>
            </w:r>
            <w:proofErr w:type="gramEnd"/>
            <w:r w:rsidR="00721910" w:rsidRPr="007C4F9A">
              <w:rPr>
                <w:color w:val="000000"/>
                <w:sz w:val="24"/>
                <w:szCs w:val="24"/>
              </w:rPr>
              <w:t xml:space="preserve"> об утверждении типа средства измерения,</w:t>
            </w:r>
            <w:r w:rsidR="00721910">
              <w:rPr>
                <w:color w:val="000000"/>
                <w:sz w:val="24"/>
                <w:szCs w:val="24"/>
              </w:rPr>
              <w:t xml:space="preserve"> о содержании (при наличии) цветных и драгоценных металлов, требований по утилизации, нормативному сроку эксплуатации и гарантийным обязательствам изготовителя.</w:t>
            </w:r>
          </w:p>
        </w:tc>
      </w:tr>
    </w:tbl>
    <w:p w14:paraId="07C796E1" w14:textId="4B2BB5CD" w:rsidR="00030882" w:rsidRPr="00EC7FD2" w:rsidRDefault="00030882" w:rsidP="00030882">
      <w:pPr>
        <w:pStyle w:val="Textbody"/>
        <w:tabs>
          <w:tab w:val="left" w:pos="0"/>
        </w:tabs>
        <w:spacing w:after="0" w:line="240" w:lineRule="auto"/>
        <w:ind w:firstLine="0"/>
        <w:rPr>
          <w:sz w:val="24"/>
          <w:szCs w:val="24"/>
        </w:rPr>
      </w:pPr>
      <w:proofErr w:type="gramStart"/>
      <w:r w:rsidRPr="00030882">
        <w:rPr>
          <w:b/>
          <w:bCs/>
          <w:color w:val="000000"/>
          <w:sz w:val="24"/>
          <w:szCs w:val="24"/>
        </w:rPr>
        <w:t>Начальная (максимальная) цена</w:t>
      </w:r>
      <w:r w:rsidR="006D55C4">
        <w:rPr>
          <w:b/>
          <w:bCs/>
          <w:color w:val="000000"/>
          <w:sz w:val="24"/>
          <w:szCs w:val="24"/>
        </w:rPr>
        <w:t xml:space="preserve"> договора составляет:</w:t>
      </w:r>
      <w:r w:rsidRPr="00030882">
        <w:rPr>
          <w:b/>
          <w:bCs/>
          <w:color w:val="000000"/>
          <w:sz w:val="24"/>
          <w:szCs w:val="24"/>
        </w:rPr>
        <w:t xml:space="preserve"> </w:t>
      </w:r>
      <w:r w:rsidR="009C59AF">
        <w:rPr>
          <w:bCs/>
          <w:color w:val="000000" w:themeColor="text1"/>
          <w:sz w:val="24"/>
          <w:szCs w:val="24"/>
        </w:rPr>
        <w:t>172000</w:t>
      </w:r>
      <w:r w:rsidR="00252BE6">
        <w:rPr>
          <w:bCs/>
          <w:color w:val="000000" w:themeColor="text1"/>
          <w:sz w:val="24"/>
          <w:szCs w:val="24"/>
        </w:rPr>
        <w:t>0</w:t>
      </w:r>
      <w:r w:rsidR="006D55C4" w:rsidRPr="006D55C4">
        <w:rPr>
          <w:bCs/>
          <w:color w:val="000000" w:themeColor="text1"/>
          <w:sz w:val="24"/>
          <w:szCs w:val="24"/>
        </w:rPr>
        <w:t>,</w:t>
      </w:r>
      <w:r w:rsidR="009C59AF">
        <w:rPr>
          <w:bCs/>
          <w:color w:val="000000" w:themeColor="text1"/>
          <w:sz w:val="24"/>
          <w:szCs w:val="24"/>
        </w:rPr>
        <w:t xml:space="preserve">00 рублей (один миллион семьсот двадцать </w:t>
      </w:r>
      <w:r w:rsidR="009C59AF">
        <w:rPr>
          <w:bCs/>
          <w:color w:val="000000"/>
          <w:sz w:val="24"/>
          <w:szCs w:val="24"/>
        </w:rPr>
        <w:t xml:space="preserve"> тысяч </w:t>
      </w:r>
      <w:r w:rsidR="006D55C4">
        <w:rPr>
          <w:bCs/>
          <w:color w:val="000000"/>
          <w:sz w:val="24"/>
          <w:szCs w:val="24"/>
        </w:rPr>
        <w:t xml:space="preserve"> рублей</w:t>
      </w:r>
      <w:r w:rsidRPr="006D55C4">
        <w:rPr>
          <w:bCs/>
          <w:color w:val="000000"/>
          <w:sz w:val="24"/>
          <w:szCs w:val="24"/>
        </w:rPr>
        <w:t xml:space="preserve"> 00 копеек</w:t>
      </w:r>
      <w:r w:rsidR="006D55C4">
        <w:rPr>
          <w:bCs/>
          <w:color w:val="000000"/>
          <w:sz w:val="24"/>
          <w:szCs w:val="24"/>
        </w:rPr>
        <w:t>)</w:t>
      </w:r>
      <w:r w:rsidR="007C7AC0">
        <w:rPr>
          <w:bCs/>
          <w:color w:val="000000"/>
          <w:sz w:val="24"/>
          <w:szCs w:val="24"/>
        </w:rPr>
        <w:t>, в том числе НДС 2</w:t>
      </w:r>
      <w:r w:rsidRPr="006D55C4">
        <w:rPr>
          <w:bCs/>
          <w:color w:val="000000"/>
          <w:sz w:val="24"/>
          <w:szCs w:val="24"/>
        </w:rPr>
        <w:t>0%.</w:t>
      </w:r>
      <w:r w:rsidRPr="00030882">
        <w:rPr>
          <w:bCs/>
          <w:color w:val="000000"/>
          <w:sz w:val="24"/>
          <w:szCs w:val="24"/>
        </w:rPr>
        <w:t xml:space="preserve"> </w:t>
      </w:r>
      <w:r w:rsidRPr="00030882">
        <w:rPr>
          <w:rFonts w:eastAsia="Times New Roman"/>
          <w:sz w:val="24"/>
          <w:szCs w:val="24"/>
        </w:rPr>
        <w:t>Цена Товара включает в себя стоимость</w:t>
      </w:r>
      <w:r w:rsidR="00721910">
        <w:rPr>
          <w:rFonts w:eastAsia="Times New Roman"/>
          <w:sz w:val="24"/>
          <w:szCs w:val="24"/>
        </w:rPr>
        <w:t xml:space="preserve"> упаковки, маркировки, доставки на территорию АО «30 СРЗ»,</w:t>
      </w:r>
      <w:r w:rsidR="006B6D9F">
        <w:rPr>
          <w:rFonts w:eastAsia="Times New Roman"/>
          <w:sz w:val="24"/>
          <w:szCs w:val="24"/>
        </w:rPr>
        <w:t xml:space="preserve"> </w:t>
      </w:r>
      <w:r w:rsidR="00721910">
        <w:rPr>
          <w:rFonts w:eastAsia="Times New Roman"/>
          <w:sz w:val="24"/>
          <w:szCs w:val="24"/>
        </w:rPr>
        <w:t>таможенной очистки, стра</w:t>
      </w:r>
      <w:r w:rsidR="006B6D9F">
        <w:rPr>
          <w:rFonts w:eastAsia="Times New Roman"/>
          <w:sz w:val="24"/>
          <w:szCs w:val="24"/>
        </w:rPr>
        <w:t>ховании д</w:t>
      </w:r>
      <w:r w:rsidR="00721910">
        <w:rPr>
          <w:rFonts w:eastAsia="Times New Roman"/>
          <w:sz w:val="24"/>
          <w:szCs w:val="24"/>
        </w:rPr>
        <w:t>оставки груза, поверки</w:t>
      </w:r>
      <w:r w:rsidR="006B6D9F">
        <w:rPr>
          <w:rFonts w:eastAsia="Times New Roman"/>
          <w:sz w:val="24"/>
          <w:szCs w:val="24"/>
        </w:rPr>
        <w:t xml:space="preserve"> </w:t>
      </w:r>
      <w:r w:rsidR="004E783E">
        <w:rPr>
          <w:rFonts w:eastAsia="Times New Roman"/>
          <w:sz w:val="24"/>
          <w:szCs w:val="24"/>
        </w:rPr>
        <w:t>прибора</w:t>
      </w:r>
      <w:r w:rsidR="006B6D9F">
        <w:rPr>
          <w:rFonts w:eastAsia="Times New Roman"/>
          <w:sz w:val="24"/>
          <w:szCs w:val="24"/>
        </w:rPr>
        <w:t xml:space="preserve">, методики поверки </w:t>
      </w:r>
      <w:r w:rsidR="004E783E">
        <w:rPr>
          <w:rFonts w:eastAsia="Times New Roman"/>
          <w:sz w:val="24"/>
          <w:szCs w:val="24"/>
        </w:rPr>
        <w:t>прибора</w:t>
      </w:r>
      <w:r w:rsidR="006B6D9F">
        <w:rPr>
          <w:rFonts w:eastAsia="Times New Roman"/>
          <w:sz w:val="24"/>
          <w:szCs w:val="24"/>
        </w:rPr>
        <w:t>, свидетельства об утверждении типа средства измерений, гарантийные обязательства, стоимость расходных материалов и комплектност</w:t>
      </w:r>
      <w:r w:rsidR="009C59AF">
        <w:rPr>
          <w:rFonts w:eastAsia="Times New Roman"/>
          <w:sz w:val="24"/>
          <w:szCs w:val="24"/>
        </w:rPr>
        <w:t>ь ЗИП на период</w:t>
      </w:r>
      <w:proofErr w:type="gramEnd"/>
      <w:r w:rsidR="009C59AF">
        <w:rPr>
          <w:rFonts w:eastAsia="Times New Roman"/>
          <w:sz w:val="24"/>
          <w:szCs w:val="24"/>
        </w:rPr>
        <w:t xml:space="preserve"> гарантийного обс</w:t>
      </w:r>
      <w:r w:rsidR="006B6D9F">
        <w:rPr>
          <w:rFonts w:eastAsia="Times New Roman"/>
          <w:sz w:val="24"/>
          <w:szCs w:val="24"/>
        </w:rPr>
        <w:t>луживания.</w:t>
      </w:r>
    </w:p>
    <w:p w14:paraId="61EA6F43" w14:textId="38CCAA71" w:rsidR="006D55C4" w:rsidRPr="006D55C4" w:rsidRDefault="002360B0" w:rsidP="006D55C4">
      <w:pPr>
        <w:pStyle w:val="Textbody"/>
        <w:tabs>
          <w:tab w:val="left" w:pos="0"/>
        </w:tabs>
        <w:spacing w:after="0" w:line="240" w:lineRule="auto"/>
        <w:ind w:firstLine="709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5</w:t>
      </w:r>
      <w:r w:rsidR="006D55C4">
        <w:rPr>
          <w:b/>
          <w:sz w:val="24"/>
          <w:szCs w:val="24"/>
          <w:lang w:eastAsia="en-US"/>
        </w:rPr>
        <w:t xml:space="preserve">. </w:t>
      </w:r>
      <w:r w:rsidR="006D55C4" w:rsidRPr="006D55C4">
        <w:rPr>
          <w:b/>
          <w:sz w:val="24"/>
          <w:szCs w:val="24"/>
          <w:lang w:eastAsia="en-US"/>
        </w:rPr>
        <w:t>Требования к поставке товара, выполнению работ, оказанию услуг</w:t>
      </w:r>
    </w:p>
    <w:p w14:paraId="4CFC727C" w14:textId="65B982F8" w:rsidR="006D55C4" w:rsidRDefault="002360B0" w:rsidP="006D55C4">
      <w:pPr>
        <w:pStyle w:val="Textbody"/>
        <w:tabs>
          <w:tab w:val="left" w:pos="0"/>
        </w:tabs>
        <w:spacing w:after="0" w:line="240" w:lineRule="auto"/>
        <w:ind w:firstLine="709"/>
        <w:rPr>
          <w:b/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5</w:t>
      </w:r>
      <w:r w:rsidR="006D55C4" w:rsidRPr="006D55C4">
        <w:rPr>
          <w:sz w:val="24"/>
          <w:szCs w:val="24"/>
          <w:lang w:eastAsia="en-US"/>
        </w:rPr>
        <w:t>.1</w:t>
      </w:r>
      <w:r w:rsidR="006D55C4" w:rsidRPr="006D55C4">
        <w:rPr>
          <w:b/>
          <w:sz w:val="24"/>
          <w:szCs w:val="24"/>
          <w:lang w:eastAsia="en-US"/>
        </w:rPr>
        <w:t xml:space="preserve"> </w:t>
      </w:r>
      <w:r w:rsidR="006D55C4" w:rsidRPr="006D55C4">
        <w:rPr>
          <w:sz w:val="24"/>
          <w:szCs w:val="24"/>
          <w:lang w:eastAsia="en-US"/>
        </w:rPr>
        <w:t>Предусмотрены следующие требования к условиям поставки и подтверждающим</w:t>
      </w:r>
      <w:r w:rsidR="006D55C4">
        <w:rPr>
          <w:sz w:val="24"/>
          <w:szCs w:val="24"/>
          <w:lang w:eastAsia="en-US"/>
        </w:rPr>
        <w:t xml:space="preserve"> до</w:t>
      </w:r>
      <w:r w:rsidR="006D55C4" w:rsidRPr="006D55C4">
        <w:rPr>
          <w:sz w:val="24"/>
          <w:szCs w:val="24"/>
          <w:lang w:eastAsia="en-US"/>
        </w:rPr>
        <w:t>кументам, входящим в техническую часть заявки: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6521"/>
        <w:gridCol w:w="2268"/>
      </w:tblGrid>
      <w:tr w:rsidR="006D55C4" w14:paraId="786ED22B" w14:textId="77777777" w:rsidTr="009E4CC9"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F3EFCD9" w14:textId="297AEDC6" w:rsidR="006D55C4" w:rsidRPr="00D157C1" w:rsidRDefault="006D55C4" w:rsidP="006D55C4">
            <w:pPr>
              <w:pStyle w:val="Textbody"/>
              <w:tabs>
                <w:tab w:val="left" w:pos="0"/>
              </w:tabs>
              <w:spacing w:after="0" w:line="240" w:lineRule="auto"/>
              <w:ind w:firstLine="0"/>
              <w:jc w:val="center"/>
              <w:rPr>
                <w:szCs w:val="22"/>
                <w:lang w:eastAsia="en-US"/>
              </w:rPr>
            </w:pPr>
            <w:r w:rsidRPr="00D157C1">
              <w:rPr>
                <w:szCs w:val="22"/>
                <w:lang w:eastAsia="en-US"/>
              </w:rPr>
              <w:t>№</w:t>
            </w:r>
          </w:p>
        </w:tc>
        <w:tc>
          <w:tcPr>
            <w:tcW w:w="6521" w:type="dxa"/>
            <w:shd w:val="clear" w:color="auto" w:fill="D9D9D9" w:themeFill="background1" w:themeFillShade="D9"/>
            <w:vAlign w:val="center"/>
          </w:tcPr>
          <w:p w14:paraId="4E76CAFA" w14:textId="6A2BF309" w:rsidR="006D55C4" w:rsidRPr="00D157C1" w:rsidRDefault="006D55C4" w:rsidP="006D55C4">
            <w:pPr>
              <w:pStyle w:val="Textbody"/>
              <w:tabs>
                <w:tab w:val="left" w:pos="0"/>
              </w:tabs>
              <w:spacing w:after="0" w:line="240" w:lineRule="auto"/>
              <w:ind w:firstLine="0"/>
              <w:jc w:val="center"/>
              <w:rPr>
                <w:szCs w:val="22"/>
                <w:lang w:eastAsia="en-US"/>
              </w:rPr>
            </w:pPr>
            <w:r w:rsidRPr="00D157C1">
              <w:rPr>
                <w:szCs w:val="22"/>
                <w:lang w:eastAsia="en-US"/>
              </w:rPr>
              <w:t>Требования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E55B0DD" w14:textId="2A96E919" w:rsidR="006D55C4" w:rsidRPr="00D157C1" w:rsidRDefault="006D55C4" w:rsidP="006D55C4">
            <w:pPr>
              <w:pStyle w:val="Textbody"/>
              <w:tabs>
                <w:tab w:val="left" w:pos="0"/>
              </w:tabs>
              <w:spacing w:after="0" w:line="240" w:lineRule="auto"/>
              <w:ind w:firstLine="0"/>
              <w:jc w:val="center"/>
              <w:rPr>
                <w:szCs w:val="22"/>
                <w:lang w:eastAsia="en-US"/>
              </w:rPr>
            </w:pPr>
            <w:r w:rsidRPr="00D157C1">
              <w:rPr>
                <w:szCs w:val="22"/>
                <w:lang w:eastAsia="en-US"/>
              </w:rPr>
              <w:t>Подтверждающие документы</w:t>
            </w:r>
          </w:p>
        </w:tc>
      </w:tr>
      <w:tr w:rsidR="006D55C4" w14:paraId="7E749B98" w14:textId="77777777" w:rsidTr="009E4CC9">
        <w:tc>
          <w:tcPr>
            <w:tcW w:w="567" w:type="dxa"/>
            <w:vAlign w:val="center"/>
          </w:tcPr>
          <w:p w14:paraId="4E81AB30" w14:textId="4C09C015" w:rsidR="006D55C4" w:rsidRPr="00D157C1" w:rsidRDefault="006D55C4" w:rsidP="006D55C4">
            <w:pPr>
              <w:pStyle w:val="Textbody"/>
              <w:tabs>
                <w:tab w:val="left" w:pos="0"/>
              </w:tabs>
              <w:spacing w:after="0" w:line="240" w:lineRule="auto"/>
              <w:ind w:firstLine="0"/>
              <w:jc w:val="center"/>
              <w:rPr>
                <w:b/>
                <w:szCs w:val="22"/>
                <w:lang w:eastAsia="en-US"/>
              </w:rPr>
            </w:pPr>
            <w:r w:rsidRPr="00D157C1">
              <w:rPr>
                <w:b/>
                <w:szCs w:val="22"/>
                <w:lang w:eastAsia="en-US"/>
              </w:rPr>
              <w:t>1</w:t>
            </w:r>
          </w:p>
        </w:tc>
        <w:tc>
          <w:tcPr>
            <w:tcW w:w="6521" w:type="dxa"/>
            <w:vAlign w:val="center"/>
          </w:tcPr>
          <w:p w14:paraId="5F913C1C" w14:textId="2F83593B" w:rsidR="006D55C4" w:rsidRPr="00D157C1" w:rsidRDefault="006D55C4" w:rsidP="006D55C4">
            <w:pPr>
              <w:pStyle w:val="Textbody"/>
              <w:tabs>
                <w:tab w:val="left" w:pos="0"/>
              </w:tabs>
              <w:spacing w:after="0" w:line="240" w:lineRule="auto"/>
              <w:ind w:firstLine="0"/>
              <w:jc w:val="left"/>
              <w:rPr>
                <w:szCs w:val="22"/>
              </w:rPr>
            </w:pPr>
            <w:r w:rsidRPr="00D157C1">
              <w:rPr>
                <w:b/>
                <w:szCs w:val="22"/>
                <w:lang w:eastAsia="en-US"/>
              </w:rPr>
              <w:t>Место поставки:</w:t>
            </w:r>
            <w:r w:rsidRPr="00D157C1">
              <w:rPr>
                <w:szCs w:val="22"/>
                <w:lang w:eastAsia="en-US"/>
              </w:rPr>
              <w:t xml:space="preserve"> АО «30 СРЗ», Приморский край, п. Дунай, ул. </w:t>
            </w:r>
            <w:proofErr w:type="gramStart"/>
            <w:r w:rsidRPr="00D157C1">
              <w:rPr>
                <w:szCs w:val="22"/>
                <w:lang w:eastAsia="en-US"/>
              </w:rPr>
              <w:t>Судоремонтная</w:t>
            </w:r>
            <w:proofErr w:type="gramEnd"/>
            <w:r w:rsidRPr="00D157C1">
              <w:rPr>
                <w:szCs w:val="22"/>
                <w:lang w:eastAsia="en-US"/>
              </w:rPr>
              <w:t xml:space="preserve"> 23.</w:t>
            </w:r>
          </w:p>
        </w:tc>
        <w:tc>
          <w:tcPr>
            <w:tcW w:w="2268" w:type="dxa"/>
            <w:vMerge w:val="restart"/>
          </w:tcPr>
          <w:p w14:paraId="61BBD8AF" w14:textId="5917A390" w:rsidR="006D55C4" w:rsidRPr="00252BE6" w:rsidRDefault="00252BE6" w:rsidP="006D55C4">
            <w:pPr>
              <w:pStyle w:val="Textbody"/>
              <w:tabs>
                <w:tab w:val="left" w:pos="0"/>
              </w:tabs>
              <w:spacing w:after="0" w:line="240" w:lineRule="auto"/>
              <w:ind w:firstLine="0"/>
              <w:rPr>
                <w:szCs w:val="22"/>
                <w:lang w:eastAsia="en-US"/>
              </w:rPr>
            </w:pPr>
            <w:r w:rsidRPr="00252BE6">
              <w:rPr>
                <w:szCs w:val="22"/>
                <w:lang w:eastAsia="en-US"/>
              </w:rPr>
              <w:t>Техническое предложение по Форме 8,</w:t>
            </w:r>
            <w:r>
              <w:rPr>
                <w:szCs w:val="22"/>
                <w:lang w:eastAsia="en-US"/>
              </w:rPr>
              <w:t xml:space="preserve"> </w:t>
            </w:r>
            <w:r w:rsidRPr="00252BE6">
              <w:rPr>
                <w:szCs w:val="22"/>
                <w:lang w:eastAsia="en-US"/>
              </w:rPr>
              <w:t>8</w:t>
            </w:r>
            <w:r w:rsidRPr="00252BE6">
              <w:rPr>
                <w:szCs w:val="22"/>
                <w:vertAlign w:val="superscript"/>
                <w:lang w:eastAsia="en-US"/>
              </w:rPr>
              <w:t>а</w:t>
            </w:r>
            <w:r w:rsidR="009E4CC9">
              <w:rPr>
                <w:szCs w:val="22"/>
                <w:lang w:eastAsia="en-US"/>
              </w:rPr>
              <w:t xml:space="preserve"> (блок 4</w:t>
            </w:r>
            <w:r>
              <w:rPr>
                <w:szCs w:val="22"/>
                <w:lang w:eastAsia="en-US"/>
              </w:rPr>
              <w:t xml:space="preserve"> «Образцы форм документов»</w:t>
            </w:r>
            <w:r w:rsidR="009E4CC9">
              <w:rPr>
                <w:szCs w:val="22"/>
                <w:lang w:eastAsia="en-US"/>
              </w:rPr>
              <w:t>),  в составе технической части заявки. Подписанный проект договора в составе коммерческой части заявки.</w:t>
            </w:r>
          </w:p>
        </w:tc>
      </w:tr>
      <w:tr w:rsidR="006D55C4" w14:paraId="2733C66C" w14:textId="77777777" w:rsidTr="009E4CC9">
        <w:tc>
          <w:tcPr>
            <w:tcW w:w="567" w:type="dxa"/>
            <w:vAlign w:val="center"/>
          </w:tcPr>
          <w:p w14:paraId="47F751EE" w14:textId="17629500" w:rsidR="006D55C4" w:rsidRPr="00D157C1" w:rsidRDefault="00750ED7" w:rsidP="006D55C4">
            <w:pPr>
              <w:pStyle w:val="Textbody"/>
              <w:tabs>
                <w:tab w:val="left" w:pos="0"/>
              </w:tabs>
              <w:spacing w:after="0" w:line="240" w:lineRule="auto"/>
              <w:ind w:firstLine="0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2</w:t>
            </w:r>
          </w:p>
        </w:tc>
        <w:tc>
          <w:tcPr>
            <w:tcW w:w="6521" w:type="dxa"/>
            <w:vAlign w:val="center"/>
          </w:tcPr>
          <w:p w14:paraId="760EE6F5" w14:textId="25C7FDE0" w:rsidR="006D55C4" w:rsidRPr="00D157C1" w:rsidRDefault="006D55C4" w:rsidP="005417BB">
            <w:pPr>
              <w:pStyle w:val="Textbody"/>
              <w:tabs>
                <w:tab w:val="left" w:pos="0"/>
              </w:tabs>
              <w:spacing w:after="0" w:line="240" w:lineRule="auto"/>
              <w:ind w:firstLine="0"/>
              <w:jc w:val="left"/>
              <w:rPr>
                <w:szCs w:val="22"/>
              </w:rPr>
            </w:pPr>
            <w:r w:rsidRPr="00D157C1">
              <w:rPr>
                <w:b/>
                <w:szCs w:val="22"/>
              </w:rPr>
              <w:t>Срок поставки:</w:t>
            </w:r>
            <w:r w:rsidRPr="00D157C1">
              <w:rPr>
                <w:szCs w:val="22"/>
              </w:rPr>
              <w:t xml:space="preserve"> </w:t>
            </w:r>
            <w:r w:rsidR="009C59AF">
              <w:rPr>
                <w:rFonts w:eastAsia="Times New Roman"/>
                <w:sz w:val="24"/>
                <w:szCs w:val="24"/>
              </w:rPr>
              <w:t>в течение 3</w:t>
            </w:r>
            <w:r w:rsidR="0051074D">
              <w:rPr>
                <w:rFonts w:eastAsia="Times New Roman"/>
                <w:sz w:val="24"/>
                <w:szCs w:val="24"/>
              </w:rPr>
              <w:t>5</w:t>
            </w:r>
            <w:r w:rsidR="00252BE6">
              <w:rPr>
                <w:rFonts w:eastAsia="Times New Roman"/>
                <w:sz w:val="24"/>
                <w:szCs w:val="24"/>
              </w:rPr>
              <w:t xml:space="preserve"> календарных </w:t>
            </w:r>
            <w:r w:rsidR="0051074D">
              <w:rPr>
                <w:rFonts w:eastAsia="Times New Roman"/>
                <w:sz w:val="24"/>
                <w:szCs w:val="24"/>
              </w:rPr>
              <w:t xml:space="preserve"> </w:t>
            </w:r>
            <w:r w:rsidR="0035167C">
              <w:rPr>
                <w:rFonts w:eastAsia="Times New Roman"/>
                <w:sz w:val="24"/>
                <w:szCs w:val="24"/>
              </w:rPr>
              <w:t>дней с момента поступления</w:t>
            </w:r>
            <w:r w:rsidR="00252BE6">
              <w:rPr>
                <w:rFonts w:eastAsia="Times New Roman"/>
                <w:sz w:val="24"/>
                <w:szCs w:val="24"/>
              </w:rPr>
              <w:t xml:space="preserve"> 5%</w:t>
            </w:r>
            <w:r w:rsidR="0035167C">
              <w:rPr>
                <w:rFonts w:eastAsia="Times New Roman"/>
                <w:sz w:val="24"/>
                <w:szCs w:val="24"/>
              </w:rPr>
              <w:t xml:space="preserve"> аванса на счет Продавца.</w:t>
            </w:r>
          </w:p>
        </w:tc>
        <w:tc>
          <w:tcPr>
            <w:tcW w:w="2268" w:type="dxa"/>
            <w:vMerge/>
          </w:tcPr>
          <w:p w14:paraId="34BF3A7E" w14:textId="77777777" w:rsidR="006D55C4" w:rsidRDefault="006D55C4" w:rsidP="006D55C4">
            <w:pPr>
              <w:pStyle w:val="Textbody"/>
              <w:tabs>
                <w:tab w:val="left" w:pos="0"/>
              </w:tabs>
              <w:spacing w:after="0" w:line="240" w:lineRule="auto"/>
              <w:ind w:firstLine="0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6D55C4" w14:paraId="37289373" w14:textId="77777777" w:rsidTr="009E4CC9">
        <w:tc>
          <w:tcPr>
            <w:tcW w:w="567" w:type="dxa"/>
            <w:vAlign w:val="center"/>
          </w:tcPr>
          <w:p w14:paraId="084FDE20" w14:textId="2214CE37" w:rsidR="006D55C4" w:rsidRPr="00D157C1" w:rsidRDefault="00750ED7" w:rsidP="006D55C4">
            <w:pPr>
              <w:pStyle w:val="Textbody"/>
              <w:tabs>
                <w:tab w:val="left" w:pos="0"/>
              </w:tabs>
              <w:spacing w:after="0" w:line="240" w:lineRule="auto"/>
              <w:ind w:firstLine="0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3</w:t>
            </w:r>
          </w:p>
        </w:tc>
        <w:tc>
          <w:tcPr>
            <w:tcW w:w="6521" w:type="dxa"/>
            <w:vAlign w:val="center"/>
          </w:tcPr>
          <w:p w14:paraId="1BA1596D" w14:textId="66EA5DE0" w:rsidR="0051074D" w:rsidRPr="0051074D" w:rsidRDefault="006D55C4" w:rsidP="0051074D">
            <w:pPr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157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Условия оплаты</w:t>
            </w:r>
            <w:r w:rsidRPr="005107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r w:rsidR="005417BB" w:rsidRPr="005107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51074D" w:rsidRPr="0051074D">
              <w:rPr>
                <w:rFonts w:ascii="Times New Roman" w:eastAsia="Calibri" w:hAnsi="Times New Roman" w:cs="Times New Roman"/>
                <w:szCs w:val="24"/>
                <w:lang w:eastAsia="ru-RU"/>
              </w:rPr>
              <w:t>Оплата</w:t>
            </w:r>
            <w:bookmarkStart w:id="2" w:name="_GoBack"/>
            <w:bookmarkEnd w:id="2"/>
            <w:r w:rsidR="0051074D" w:rsidRPr="0051074D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   производится в следующем порядке:</w:t>
            </w:r>
          </w:p>
          <w:p w14:paraId="17F07A19" w14:textId="0F2F6795" w:rsidR="0051074D" w:rsidRPr="0051074D" w:rsidRDefault="0051074D" w:rsidP="0051074D">
            <w:pPr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1074D">
              <w:rPr>
                <w:rFonts w:ascii="Times New Roman" w:eastAsia="Calibri" w:hAnsi="Times New Roman" w:cs="Times New Roman"/>
                <w:szCs w:val="24"/>
                <w:lang w:eastAsia="ru-RU"/>
              </w:rPr>
              <w:t>- Покупатель перечисляет на расчетный счет Продав</w:t>
            </w:r>
            <w:r w:rsidR="009C59AF">
              <w:rPr>
                <w:rFonts w:ascii="Times New Roman" w:eastAsia="Calibri" w:hAnsi="Times New Roman" w:cs="Times New Roman"/>
                <w:szCs w:val="24"/>
                <w:lang w:eastAsia="ru-RU"/>
              </w:rPr>
              <w:t>ца авансовый платеж в размере 5</w:t>
            </w:r>
            <w:r w:rsidRPr="0051074D">
              <w:rPr>
                <w:rFonts w:ascii="Times New Roman" w:eastAsia="Calibri" w:hAnsi="Times New Roman" w:cs="Times New Roman"/>
                <w:szCs w:val="24"/>
                <w:lang w:eastAsia="ru-RU"/>
              </w:rPr>
              <w:t>% от суммы договора в течени</w:t>
            </w:r>
            <w:proofErr w:type="gramStart"/>
            <w:r w:rsidRPr="0051074D">
              <w:rPr>
                <w:rFonts w:ascii="Times New Roman" w:eastAsia="Calibri" w:hAnsi="Times New Roman" w:cs="Times New Roman"/>
                <w:szCs w:val="24"/>
                <w:lang w:eastAsia="ru-RU"/>
              </w:rPr>
              <w:t>и</w:t>
            </w:r>
            <w:proofErr w:type="gramEnd"/>
            <w:r w:rsidRPr="0051074D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10 банковских дней после заключ</w:t>
            </w:r>
            <w:r w:rsidRPr="0051074D">
              <w:rPr>
                <w:rFonts w:ascii="Times New Roman" w:eastAsia="Calibri" w:hAnsi="Times New Roman" w:cs="Times New Roman"/>
                <w:szCs w:val="24"/>
                <w:lang w:eastAsia="ru-RU"/>
              </w:rPr>
              <w:t>ения Договора;</w:t>
            </w:r>
          </w:p>
          <w:p w14:paraId="7F88E034" w14:textId="04635079" w:rsidR="0051074D" w:rsidRPr="0051074D" w:rsidRDefault="0051074D" w:rsidP="0051074D">
            <w:pPr>
              <w:rPr>
                <w:rFonts w:ascii="Times New Roman" w:hAnsi="Times New Roman" w:cs="Times New Roman"/>
              </w:rPr>
            </w:pPr>
            <w:r w:rsidRPr="0051074D">
              <w:rPr>
                <w:rFonts w:ascii="Times New Roman" w:eastAsia="Calibri" w:hAnsi="Times New Roman" w:cs="Times New Roman"/>
                <w:szCs w:val="24"/>
                <w:lang w:eastAsia="ru-RU"/>
              </w:rPr>
              <w:t>- о</w:t>
            </w:r>
            <w:r w:rsidR="009C59AF">
              <w:rPr>
                <w:rFonts w:ascii="Times New Roman" w:eastAsia="Calibri" w:hAnsi="Times New Roman" w:cs="Times New Roman"/>
                <w:szCs w:val="24"/>
                <w:lang w:eastAsia="ru-RU"/>
              </w:rPr>
              <w:t>кончательный платеж в размере 95</w:t>
            </w:r>
            <w:r w:rsidRPr="0051074D">
              <w:rPr>
                <w:rFonts w:ascii="Times New Roman" w:eastAsia="Calibri" w:hAnsi="Times New Roman" w:cs="Times New Roman"/>
                <w:szCs w:val="24"/>
                <w:lang w:eastAsia="ru-RU"/>
              </w:rPr>
              <w:t>% от суммы Договора Покупатель перечисляет на расчетный счет Продавца в течени</w:t>
            </w:r>
            <w:proofErr w:type="gramStart"/>
            <w:r w:rsidRPr="0051074D">
              <w:rPr>
                <w:rFonts w:ascii="Times New Roman" w:eastAsia="Calibri" w:hAnsi="Times New Roman" w:cs="Times New Roman"/>
                <w:szCs w:val="24"/>
                <w:lang w:eastAsia="ru-RU"/>
              </w:rPr>
              <w:t>и</w:t>
            </w:r>
            <w:proofErr w:type="gramEnd"/>
            <w:r w:rsidRPr="0051074D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 10 банковских дней после получения уведомления о готов</w:t>
            </w:r>
            <w:r w:rsidR="009C59AF">
              <w:rPr>
                <w:rFonts w:ascii="Times New Roman" w:eastAsia="Calibri" w:hAnsi="Times New Roman" w:cs="Times New Roman"/>
                <w:szCs w:val="24"/>
                <w:lang w:eastAsia="ru-RU"/>
              </w:rPr>
              <w:t>ности отгрузки</w:t>
            </w:r>
            <w:r w:rsidR="00252BE6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 анализатора </w:t>
            </w:r>
            <w:r w:rsidR="009C59AF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 со склада.</w:t>
            </w: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.</w:t>
            </w:r>
          </w:p>
          <w:p w14:paraId="7B0930A3" w14:textId="146DC184" w:rsidR="006D55C4" w:rsidRPr="005417BB" w:rsidRDefault="005417BB" w:rsidP="0051074D">
            <w:pPr>
              <w:jc w:val="both"/>
            </w:pPr>
            <w:r w:rsidRPr="005417BB">
              <w:rPr>
                <w:rFonts w:ascii="Times New Roman" w:eastAsia="Calibri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vMerge/>
          </w:tcPr>
          <w:p w14:paraId="2A9BD434" w14:textId="77777777" w:rsidR="006D55C4" w:rsidRDefault="006D55C4" w:rsidP="006D55C4">
            <w:pPr>
              <w:pStyle w:val="Textbody"/>
              <w:tabs>
                <w:tab w:val="left" w:pos="0"/>
              </w:tabs>
              <w:spacing w:after="0" w:line="240" w:lineRule="auto"/>
              <w:ind w:firstLine="0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14:paraId="546EE78E" w14:textId="77777777" w:rsidR="00030882" w:rsidRDefault="00030882" w:rsidP="00030882">
      <w:pPr>
        <w:pStyle w:val="Standard"/>
        <w:spacing w:line="240" w:lineRule="auto"/>
        <w:ind w:firstLine="0"/>
        <w:rPr>
          <w:sz w:val="24"/>
          <w:szCs w:val="24"/>
        </w:rPr>
      </w:pPr>
    </w:p>
    <w:p w14:paraId="0C2E20C2" w14:textId="3C0CB8E0" w:rsidR="00D57DF1" w:rsidRPr="00030882" w:rsidRDefault="002360B0" w:rsidP="006D55C4">
      <w:pPr>
        <w:pStyle w:val="Standard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5</w:t>
      </w:r>
      <w:r w:rsidR="006D55C4">
        <w:rPr>
          <w:sz w:val="24"/>
          <w:szCs w:val="24"/>
        </w:rPr>
        <w:t xml:space="preserve">.2. </w:t>
      </w:r>
      <w:r w:rsidR="009526E8" w:rsidRPr="00030882">
        <w:rPr>
          <w:sz w:val="24"/>
          <w:szCs w:val="24"/>
        </w:rPr>
        <w:t>Продукция должна соответствовать стандартам, техническим условиям, техническим политикам или иным регламентирующим документам (сертификаты, заключения, инструкции, гарантийные талоны и т. п.)</w:t>
      </w:r>
    </w:p>
    <w:tbl>
      <w:tblPr>
        <w:tblW w:w="9356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1"/>
        <w:gridCol w:w="4175"/>
        <w:gridCol w:w="4820"/>
      </w:tblGrid>
      <w:tr w:rsidR="009526E8" w:rsidRPr="00030882" w14:paraId="631601BE" w14:textId="77777777" w:rsidTr="00395B5B">
        <w:trPr>
          <w:trHeight w:val="397"/>
        </w:trPr>
        <w:tc>
          <w:tcPr>
            <w:tcW w:w="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E40006" w14:textId="77777777" w:rsidR="009526E8" w:rsidRPr="00D157C1" w:rsidRDefault="009526E8" w:rsidP="00D157C1">
            <w:pPr>
              <w:pStyle w:val="a3"/>
              <w:spacing w:before="0" w:after="0"/>
              <w:ind w:left="0" w:right="0"/>
              <w:jc w:val="center"/>
              <w:rPr>
                <w:szCs w:val="22"/>
                <w:lang w:eastAsia="en-US" w:bidi="he-IL"/>
              </w:rPr>
            </w:pPr>
            <w:r w:rsidRPr="00D157C1">
              <w:rPr>
                <w:szCs w:val="22"/>
                <w:lang w:eastAsia="en-US" w:bidi="he-IL"/>
              </w:rPr>
              <w:t>№</w:t>
            </w:r>
          </w:p>
        </w:tc>
        <w:tc>
          <w:tcPr>
            <w:tcW w:w="4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E1D082" w14:textId="77777777" w:rsidR="009526E8" w:rsidRPr="00D157C1" w:rsidRDefault="009526E8" w:rsidP="00D157C1">
            <w:pPr>
              <w:pStyle w:val="a3"/>
              <w:spacing w:before="0" w:after="0"/>
              <w:ind w:left="0" w:right="0"/>
              <w:jc w:val="center"/>
              <w:rPr>
                <w:szCs w:val="22"/>
                <w:lang w:eastAsia="en-US" w:bidi="he-IL"/>
              </w:rPr>
            </w:pPr>
            <w:r w:rsidRPr="00D157C1">
              <w:rPr>
                <w:szCs w:val="22"/>
                <w:lang w:eastAsia="en-US" w:bidi="he-IL"/>
              </w:rPr>
              <w:t>Требования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08B509" w14:textId="77777777" w:rsidR="009526E8" w:rsidRPr="00D157C1" w:rsidRDefault="009526E8" w:rsidP="00D157C1">
            <w:pPr>
              <w:pStyle w:val="a3"/>
              <w:spacing w:before="0" w:after="0"/>
              <w:ind w:left="0" w:right="0"/>
              <w:jc w:val="center"/>
              <w:rPr>
                <w:szCs w:val="22"/>
                <w:lang w:eastAsia="en-US" w:bidi="he-IL"/>
              </w:rPr>
            </w:pPr>
            <w:r w:rsidRPr="00D157C1">
              <w:rPr>
                <w:szCs w:val="22"/>
                <w:lang w:eastAsia="en-US" w:bidi="he-IL"/>
              </w:rPr>
              <w:t>Подтверждающие документы</w:t>
            </w:r>
          </w:p>
        </w:tc>
      </w:tr>
      <w:tr w:rsidR="009526E8" w:rsidRPr="00030882" w14:paraId="4250FAB7" w14:textId="77777777" w:rsidTr="00395B5B">
        <w:trPr>
          <w:trHeight w:val="1150"/>
        </w:trPr>
        <w:tc>
          <w:tcPr>
            <w:tcW w:w="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4DD04E" w14:textId="77777777" w:rsidR="009526E8" w:rsidRPr="00D157C1" w:rsidRDefault="009526E8" w:rsidP="00030882">
            <w:pPr>
              <w:pStyle w:val="a3"/>
              <w:spacing w:before="0" w:after="0"/>
              <w:ind w:left="0" w:right="0"/>
              <w:jc w:val="center"/>
              <w:rPr>
                <w:i/>
                <w:szCs w:val="22"/>
                <w:lang w:eastAsia="en-US" w:bidi="he-IL"/>
              </w:rPr>
            </w:pPr>
            <w:r w:rsidRPr="00D157C1">
              <w:rPr>
                <w:i/>
                <w:szCs w:val="22"/>
                <w:lang w:eastAsia="en-US" w:bidi="he-IL"/>
              </w:rPr>
              <w:t>1</w:t>
            </w:r>
          </w:p>
        </w:tc>
        <w:tc>
          <w:tcPr>
            <w:tcW w:w="4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3D2AF5" w14:textId="061D8634" w:rsidR="00A43B7F" w:rsidRPr="00D157C1" w:rsidRDefault="009E4CC9" w:rsidP="00EC7FD2">
            <w:pPr>
              <w:pStyle w:val="Standard"/>
              <w:spacing w:line="274" w:lineRule="exact"/>
              <w:ind w:right="490" w:firstLine="0"/>
              <w:jc w:val="left"/>
              <w:rPr>
                <w:szCs w:val="22"/>
              </w:rPr>
            </w:pPr>
            <w:r>
              <w:rPr>
                <w:rFonts w:eastAsia="Times New Roman"/>
                <w:sz w:val="24"/>
                <w:szCs w:val="24"/>
              </w:rPr>
              <w:t>Спектрометр п</w:t>
            </w:r>
            <w:r w:rsidR="007C4F9A">
              <w:rPr>
                <w:rFonts w:eastAsia="Times New Roman"/>
                <w:sz w:val="24"/>
                <w:szCs w:val="24"/>
              </w:rPr>
              <w:t xml:space="preserve">ортативный </w:t>
            </w:r>
            <w:proofErr w:type="spellStart"/>
            <w:r w:rsidR="007C4F9A">
              <w:rPr>
                <w:rFonts w:eastAsia="Times New Roman"/>
                <w:sz w:val="24"/>
                <w:szCs w:val="24"/>
              </w:rPr>
              <w:t>рен</w:t>
            </w:r>
            <w:r w:rsidR="002D5241">
              <w:rPr>
                <w:rFonts w:eastAsia="Times New Roman"/>
                <w:sz w:val="24"/>
                <w:szCs w:val="24"/>
              </w:rPr>
              <w:t>т</w:t>
            </w:r>
            <w:r w:rsidR="007C4F9A">
              <w:rPr>
                <w:rFonts w:eastAsia="Times New Roman"/>
                <w:sz w:val="24"/>
                <w:szCs w:val="24"/>
              </w:rPr>
              <w:t>генофлуоресцентный</w:t>
            </w:r>
            <w:proofErr w:type="spellEnd"/>
            <w:r w:rsidR="007C4F9A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(</w:t>
            </w:r>
            <w:r w:rsidR="007C4F9A">
              <w:rPr>
                <w:rFonts w:eastAsia="Times New Roman"/>
                <w:sz w:val="24"/>
                <w:szCs w:val="24"/>
              </w:rPr>
              <w:t>а</w:t>
            </w:r>
            <w:r w:rsidR="00121026">
              <w:rPr>
                <w:rFonts w:eastAsia="Times New Roman"/>
                <w:sz w:val="24"/>
                <w:szCs w:val="24"/>
              </w:rPr>
              <w:t>нализатор</w:t>
            </w:r>
            <w:r>
              <w:rPr>
                <w:rFonts w:eastAsia="Times New Roman"/>
                <w:sz w:val="24"/>
                <w:szCs w:val="24"/>
              </w:rPr>
              <w:t xml:space="preserve"> металла)</w:t>
            </w:r>
            <w:r w:rsidR="00121026">
              <w:rPr>
                <w:rFonts w:eastAsia="Times New Roman"/>
                <w:sz w:val="24"/>
                <w:szCs w:val="24"/>
              </w:rPr>
              <w:t xml:space="preserve"> должен отвечать техническим характеристикам</w:t>
            </w:r>
            <w:r w:rsidR="00EC7FD2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5E50D" w14:textId="0F8AE1C1" w:rsidR="009526E8" w:rsidRPr="00D157C1" w:rsidRDefault="00230397" w:rsidP="00EC7FD2">
            <w:pPr>
              <w:pStyle w:val="a3"/>
              <w:spacing w:before="0" w:after="0"/>
              <w:ind w:left="0" w:right="0"/>
              <w:rPr>
                <w:szCs w:val="22"/>
                <w:lang w:eastAsia="en-US"/>
              </w:rPr>
            </w:pPr>
            <w:r w:rsidRPr="00D157C1">
              <w:rPr>
                <w:iCs/>
                <w:szCs w:val="22"/>
              </w:rPr>
              <w:t>При подаче заявки на ЭТП «Фабрикант» предоставлять</w:t>
            </w:r>
            <w:r w:rsidR="009E4CC9">
              <w:rPr>
                <w:iCs/>
                <w:szCs w:val="22"/>
              </w:rPr>
              <w:t>:</w:t>
            </w:r>
            <w:r w:rsidRPr="00D157C1">
              <w:rPr>
                <w:iCs/>
                <w:szCs w:val="22"/>
              </w:rPr>
              <w:t xml:space="preserve"> </w:t>
            </w:r>
            <w:r w:rsidR="00EC7FD2" w:rsidRPr="007C4F9A">
              <w:rPr>
                <w:iCs/>
                <w:szCs w:val="22"/>
              </w:rPr>
              <w:t>Свидетельство об утверждении типа средства измерений,  Свидетельство о</w:t>
            </w:r>
            <w:r w:rsidR="00EC7FD2">
              <w:rPr>
                <w:iCs/>
                <w:szCs w:val="22"/>
              </w:rPr>
              <w:t xml:space="preserve"> первичной поверке</w:t>
            </w:r>
            <w:r w:rsidR="009E4CC9">
              <w:rPr>
                <w:iCs/>
                <w:szCs w:val="22"/>
              </w:rPr>
              <w:t>, копию паспорта</w:t>
            </w:r>
            <w:r w:rsidR="00EC7FD2">
              <w:rPr>
                <w:iCs/>
                <w:szCs w:val="22"/>
              </w:rPr>
              <w:t xml:space="preserve">  либо гарантийное письмо о предоставлении данных документов в момент поставки.</w:t>
            </w:r>
          </w:p>
        </w:tc>
      </w:tr>
      <w:tr w:rsidR="009E4CC9" w:rsidRPr="00030882" w14:paraId="5D07382D" w14:textId="77777777" w:rsidTr="00395B5B">
        <w:trPr>
          <w:trHeight w:val="325"/>
        </w:trPr>
        <w:tc>
          <w:tcPr>
            <w:tcW w:w="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2C3E87" w14:textId="79030011" w:rsidR="009E4CC9" w:rsidRPr="00D157C1" w:rsidRDefault="009E4CC9" w:rsidP="00030882">
            <w:pPr>
              <w:pStyle w:val="a3"/>
              <w:spacing w:before="0" w:after="0"/>
              <w:ind w:left="0" w:right="0"/>
              <w:jc w:val="center"/>
              <w:rPr>
                <w:i/>
                <w:szCs w:val="22"/>
                <w:lang w:eastAsia="en-US" w:bidi="he-IL"/>
              </w:rPr>
            </w:pPr>
            <w:r>
              <w:rPr>
                <w:i/>
                <w:szCs w:val="22"/>
                <w:lang w:eastAsia="en-US" w:bidi="he-IL"/>
              </w:rPr>
              <w:t>2</w:t>
            </w:r>
          </w:p>
        </w:tc>
        <w:tc>
          <w:tcPr>
            <w:tcW w:w="4175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7BFE5" w14:textId="0F4AF8E2" w:rsidR="009E4CC9" w:rsidRDefault="009E4CC9" w:rsidP="00EC7FD2">
            <w:pPr>
              <w:pStyle w:val="Standard"/>
              <w:spacing w:line="274" w:lineRule="exact"/>
              <w:ind w:right="490" w:firstLine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Спектрометр портативный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рентгенофлуо</w:t>
            </w:r>
            <w:r w:rsidR="001C7CD3">
              <w:rPr>
                <w:rFonts w:eastAsia="Times New Roman"/>
                <w:sz w:val="24"/>
                <w:szCs w:val="24"/>
              </w:rPr>
              <w:t>ресцентный</w:t>
            </w:r>
            <w:proofErr w:type="spellEnd"/>
            <w:r w:rsidR="001C7CD3">
              <w:rPr>
                <w:rFonts w:eastAsia="Times New Roman"/>
                <w:sz w:val="24"/>
                <w:szCs w:val="24"/>
              </w:rPr>
              <w:t xml:space="preserve">  должен </w:t>
            </w:r>
            <w:r w:rsidR="00395B5B">
              <w:rPr>
                <w:rFonts w:eastAsia="Times New Roman"/>
                <w:sz w:val="24"/>
                <w:szCs w:val="24"/>
              </w:rPr>
              <w:t xml:space="preserve"> быть </w:t>
            </w:r>
            <w:r w:rsidR="001C7CD3">
              <w:rPr>
                <w:rFonts w:eastAsia="Times New Roman"/>
                <w:sz w:val="24"/>
                <w:szCs w:val="24"/>
              </w:rPr>
              <w:t xml:space="preserve">включен в Государственный </w:t>
            </w:r>
            <w:r>
              <w:rPr>
                <w:rFonts w:eastAsia="Times New Roman"/>
                <w:sz w:val="24"/>
                <w:szCs w:val="24"/>
              </w:rPr>
              <w:t xml:space="preserve">реестр средств измерений </w:t>
            </w:r>
            <w:r w:rsidR="001C7CD3">
              <w:rPr>
                <w:rFonts w:eastAsia="Times New Roman"/>
                <w:sz w:val="24"/>
                <w:szCs w:val="24"/>
              </w:rPr>
              <w:t>РФ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9A1F7" w14:textId="59BD187F" w:rsidR="009E4CC9" w:rsidRPr="00D157C1" w:rsidRDefault="001C7CD3" w:rsidP="00EC7FD2">
            <w:pPr>
              <w:pStyle w:val="a3"/>
              <w:spacing w:before="0" w:after="0"/>
              <w:ind w:left="0" w:right="0"/>
              <w:rPr>
                <w:iCs/>
                <w:szCs w:val="22"/>
              </w:rPr>
            </w:pPr>
            <w:r>
              <w:rPr>
                <w:iCs/>
                <w:szCs w:val="22"/>
              </w:rPr>
              <w:t>Свидетельство о регистрации либо гарантийное письмо о предоставлении данного  документа  в момент поставки.</w:t>
            </w:r>
          </w:p>
        </w:tc>
      </w:tr>
    </w:tbl>
    <w:p w14:paraId="6E327155" w14:textId="77777777" w:rsidR="0035167C" w:rsidRDefault="0035167C" w:rsidP="0035167C">
      <w:pPr>
        <w:tabs>
          <w:tab w:val="left" w:pos="1134"/>
        </w:tabs>
        <w:kinsoku w:val="0"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Hlk64533303"/>
    </w:p>
    <w:p w14:paraId="20A78F06" w14:textId="4FCD2CF4" w:rsidR="0035167C" w:rsidRDefault="002360B0" w:rsidP="0035167C">
      <w:pPr>
        <w:tabs>
          <w:tab w:val="left" w:pos="1134"/>
        </w:tabs>
        <w:kinsoku w:val="0"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5</w:t>
      </w:r>
      <w:r w:rsidR="0035167C">
        <w:rPr>
          <w:rFonts w:ascii="Times New Roman" w:eastAsia="Times New Roman" w:hAnsi="Times New Roman" w:cs="Times New Roman"/>
          <w:sz w:val="24"/>
          <w:szCs w:val="24"/>
          <w:lang w:eastAsia="ru-RU"/>
        </w:rPr>
        <w:t>.3 Участник закупки (и/или предприятие изготовитель) должен обеспечить выполнение</w:t>
      </w:r>
      <w:r w:rsidR="002D5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следующих требований в отношении сопутствующих обязательств (</w:t>
      </w:r>
      <w:proofErr w:type="gramStart"/>
      <w:r w:rsidR="002D5241">
        <w:rPr>
          <w:rFonts w:ascii="Times New Roman" w:eastAsia="Times New Roman" w:hAnsi="Times New Roman" w:cs="Times New Roman"/>
          <w:sz w:val="24"/>
          <w:szCs w:val="24"/>
          <w:lang w:eastAsia="ru-RU"/>
        </w:rPr>
        <w:t>шеф-</w:t>
      </w:r>
      <w:r w:rsidR="002D52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монтаж</w:t>
      </w:r>
      <w:proofErr w:type="gramEnd"/>
      <w:r w:rsidR="002D5241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монтаж, пуско-наладка, обучение пользователя и т.п.)</w:t>
      </w:r>
    </w:p>
    <w:tbl>
      <w:tblPr>
        <w:tblW w:w="9356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1"/>
        <w:gridCol w:w="4128"/>
        <w:gridCol w:w="4867"/>
      </w:tblGrid>
      <w:tr w:rsidR="002D5241" w:rsidRPr="00D157C1" w14:paraId="14619EB0" w14:textId="77777777" w:rsidTr="009F37FC">
        <w:trPr>
          <w:trHeight w:val="397"/>
        </w:trPr>
        <w:tc>
          <w:tcPr>
            <w:tcW w:w="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634011" w14:textId="77777777" w:rsidR="002D5241" w:rsidRPr="00D157C1" w:rsidRDefault="002D5241" w:rsidP="009F37FC">
            <w:pPr>
              <w:pStyle w:val="a3"/>
              <w:spacing w:before="0" w:after="0"/>
              <w:ind w:left="0" w:right="0"/>
              <w:jc w:val="center"/>
              <w:rPr>
                <w:szCs w:val="22"/>
                <w:lang w:eastAsia="en-US" w:bidi="he-IL"/>
              </w:rPr>
            </w:pPr>
            <w:r w:rsidRPr="00D157C1">
              <w:rPr>
                <w:szCs w:val="22"/>
                <w:lang w:eastAsia="en-US" w:bidi="he-IL"/>
              </w:rPr>
              <w:t>№</w:t>
            </w:r>
          </w:p>
        </w:tc>
        <w:tc>
          <w:tcPr>
            <w:tcW w:w="4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9DA173" w14:textId="77777777" w:rsidR="002D5241" w:rsidRPr="00D157C1" w:rsidRDefault="002D5241" w:rsidP="009F37FC">
            <w:pPr>
              <w:pStyle w:val="a3"/>
              <w:spacing w:before="0" w:after="0"/>
              <w:ind w:left="0" w:right="0"/>
              <w:jc w:val="center"/>
              <w:rPr>
                <w:szCs w:val="22"/>
                <w:lang w:eastAsia="en-US" w:bidi="he-IL"/>
              </w:rPr>
            </w:pPr>
            <w:r w:rsidRPr="00D157C1">
              <w:rPr>
                <w:szCs w:val="22"/>
                <w:lang w:eastAsia="en-US" w:bidi="he-IL"/>
              </w:rPr>
              <w:t>Требования</w:t>
            </w:r>
          </w:p>
        </w:tc>
        <w:tc>
          <w:tcPr>
            <w:tcW w:w="4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476103" w14:textId="77777777" w:rsidR="002D5241" w:rsidRPr="00D157C1" w:rsidRDefault="002D5241" w:rsidP="009F37FC">
            <w:pPr>
              <w:pStyle w:val="a3"/>
              <w:spacing w:before="0" w:after="0"/>
              <w:ind w:left="0" w:right="0"/>
              <w:jc w:val="center"/>
              <w:rPr>
                <w:szCs w:val="22"/>
                <w:lang w:eastAsia="en-US" w:bidi="he-IL"/>
              </w:rPr>
            </w:pPr>
            <w:r w:rsidRPr="00D157C1">
              <w:rPr>
                <w:szCs w:val="22"/>
                <w:lang w:eastAsia="en-US" w:bidi="he-IL"/>
              </w:rPr>
              <w:t>Подтверждающие документы</w:t>
            </w:r>
          </w:p>
        </w:tc>
      </w:tr>
      <w:tr w:rsidR="002D5241" w:rsidRPr="00D157C1" w14:paraId="333DC2DA" w14:textId="77777777" w:rsidTr="00395B5B">
        <w:trPr>
          <w:trHeight w:val="587"/>
        </w:trPr>
        <w:tc>
          <w:tcPr>
            <w:tcW w:w="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117D50" w14:textId="77777777" w:rsidR="002D5241" w:rsidRPr="00D157C1" w:rsidRDefault="002D5241" w:rsidP="009F37FC">
            <w:pPr>
              <w:pStyle w:val="a3"/>
              <w:spacing w:before="0" w:after="0"/>
              <w:ind w:left="0" w:right="0"/>
              <w:jc w:val="center"/>
              <w:rPr>
                <w:i/>
                <w:szCs w:val="22"/>
                <w:lang w:eastAsia="en-US" w:bidi="he-IL"/>
              </w:rPr>
            </w:pPr>
            <w:r w:rsidRPr="00D157C1">
              <w:rPr>
                <w:i/>
                <w:szCs w:val="22"/>
                <w:lang w:eastAsia="en-US" w:bidi="he-IL"/>
              </w:rPr>
              <w:t>1</w:t>
            </w:r>
          </w:p>
        </w:tc>
        <w:tc>
          <w:tcPr>
            <w:tcW w:w="4128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012275" w14:textId="77EE62A3" w:rsidR="002D5241" w:rsidRPr="00D157C1" w:rsidRDefault="001C7CD3" w:rsidP="009F37FC">
            <w:pPr>
              <w:pStyle w:val="Standard"/>
              <w:spacing w:line="274" w:lineRule="exact"/>
              <w:ind w:right="490" w:firstLine="0"/>
              <w:jc w:val="left"/>
              <w:rPr>
                <w:szCs w:val="22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Бесплатное обучение пользованием </w:t>
            </w:r>
            <w:r w:rsidR="00395B5B">
              <w:rPr>
                <w:rFonts w:eastAsia="Times New Roman"/>
                <w:sz w:val="24"/>
                <w:szCs w:val="24"/>
              </w:rPr>
              <w:t>спектрометром</w:t>
            </w:r>
          </w:p>
        </w:tc>
        <w:tc>
          <w:tcPr>
            <w:tcW w:w="4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3A56A" w14:textId="770A66EB" w:rsidR="002D5241" w:rsidRPr="00D157C1" w:rsidRDefault="001C7CD3" w:rsidP="009F37FC">
            <w:pPr>
              <w:pStyle w:val="a3"/>
              <w:spacing w:before="0" w:after="0"/>
              <w:ind w:left="0" w:right="0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Гарантийное письмо</w:t>
            </w:r>
          </w:p>
        </w:tc>
      </w:tr>
    </w:tbl>
    <w:p w14:paraId="101CC850" w14:textId="2CED47F1" w:rsidR="002D5241" w:rsidRDefault="002360B0" w:rsidP="0035167C">
      <w:pPr>
        <w:tabs>
          <w:tab w:val="left" w:pos="1134"/>
        </w:tabs>
        <w:kinsoku w:val="0"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5</w:t>
      </w:r>
      <w:r w:rsidR="002D5241">
        <w:rPr>
          <w:rFonts w:ascii="Times New Roman" w:eastAsia="Times New Roman" w:hAnsi="Times New Roman" w:cs="Times New Roman"/>
          <w:sz w:val="24"/>
          <w:szCs w:val="24"/>
          <w:lang w:eastAsia="ru-RU"/>
        </w:rPr>
        <w:t>.4 Участник закупки (и/или предприятие-изготовитель) должен обеспечить выполнение следующих требований в отношении гарантийных обязательств и условий обслуживания (гарантийный срок, объем предоставления гарантий, расходы на эксплуатацию и гарантийное обслуживание и т.п.)</w:t>
      </w:r>
    </w:p>
    <w:tbl>
      <w:tblPr>
        <w:tblW w:w="9356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1"/>
        <w:gridCol w:w="4884"/>
        <w:gridCol w:w="4111"/>
      </w:tblGrid>
      <w:tr w:rsidR="002D5241" w:rsidRPr="00D157C1" w14:paraId="3A706C2D" w14:textId="77777777" w:rsidTr="00395B5B">
        <w:trPr>
          <w:trHeight w:val="397"/>
        </w:trPr>
        <w:tc>
          <w:tcPr>
            <w:tcW w:w="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D16580" w14:textId="77777777" w:rsidR="002D5241" w:rsidRPr="00D157C1" w:rsidRDefault="002D5241" w:rsidP="009F37FC">
            <w:pPr>
              <w:pStyle w:val="a3"/>
              <w:spacing w:before="0" w:after="0"/>
              <w:ind w:left="0" w:right="0"/>
              <w:jc w:val="center"/>
              <w:rPr>
                <w:szCs w:val="22"/>
                <w:lang w:eastAsia="en-US" w:bidi="he-IL"/>
              </w:rPr>
            </w:pPr>
            <w:r w:rsidRPr="00D157C1">
              <w:rPr>
                <w:szCs w:val="22"/>
                <w:lang w:eastAsia="en-US" w:bidi="he-IL"/>
              </w:rPr>
              <w:t>№</w:t>
            </w:r>
          </w:p>
        </w:tc>
        <w:tc>
          <w:tcPr>
            <w:tcW w:w="4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3D6DD2" w14:textId="77777777" w:rsidR="002D5241" w:rsidRPr="00D157C1" w:rsidRDefault="002D5241" w:rsidP="009F37FC">
            <w:pPr>
              <w:pStyle w:val="a3"/>
              <w:spacing w:before="0" w:after="0"/>
              <w:ind w:left="0" w:right="0"/>
              <w:jc w:val="center"/>
              <w:rPr>
                <w:szCs w:val="22"/>
                <w:lang w:eastAsia="en-US" w:bidi="he-IL"/>
              </w:rPr>
            </w:pPr>
            <w:r w:rsidRPr="00D157C1">
              <w:rPr>
                <w:szCs w:val="22"/>
                <w:lang w:eastAsia="en-US" w:bidi="he-IL"/>
              </w:rPr>
              <w:t>Требования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AAD314" w14:textId="77777777" w:rsidR="002D5241" w:rsidRPr="00D157C1" w:rsidRDefault="002D5241" w:rsidP="009F37FC">
            <w:pPr>
              <w:pStyle w:val="a3"/>
              <w:spacing w:before="0" w:after="0"/>
              <w:ind w:left="0" w:right="0"/>
              <w:jc w:val="center"/>
              <w:rPr>
                <w:szCs w:val="22"/>
                <w:lang w:eastAsia="en-US" w:bidi="he-IL"/>
              </w:rPr>
            </w:pPr>
            <w:r w:rsidRPr="00D157C1">
              <w:rPr>
                <w:szCs w:val="22"/>
                <w:lang w:eastAsia="en-US" w:bidi="he-IL"/>
              </w:rPr>
              <w:t>Подтверждающие документы</w:t>
            </w:r>
          </w:p>
        </w:tc>
      </w:tr>
      <w:tr w:rsidR="002D5241" w:rsidRPr="00D157C1" w14:paraId="4F77F996" w14:textId="77777777" w:rsidTr="00395B5B">
        <w:trPr>
          <w:trHeight w:val="1150"/>
        </w:trPr>
        <w:tc>
          <w:tcPr>
            <w:tcW w:w="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F2BFE3" w14:textId="77777777" w:rsidR="002D5241" w:rsidRPr="00D157C1" w:rsidRDefault="002D5241" w:rsidP="009F37FC">
            <w:pPr>
              <w:pStyle w:val="a3"/>
              <w:spacing w:before="0" w:after="0"/>
              <w:ind w:left="0" w:right="0"/>
              <w:jc w:val="center"/>
              <w:rPr>
                <w:i/>
                <w:szCs w:val="22"/>
                <w:lang w:eastAsia="en-US" w:bidi="he-IL"/>
              </w:rPr>
            </w:pPr>
            <w:r w:rsidRPr="00D157C1">
              <w:rPr>
                <w:i/>
                <w:szCs w:val="22"/>
                <w:lang w:eastAsia="en-US" w:bidi="he-IL"/>
              </w:rPr>
              <w:t>1</w:t>
            </w:r>
          </w:p>
        </w:tc>
        <w:tc>
          <w:tcPr>
            <w:tcW w:w="4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80A28" w14:textId="4A02B169" w:rsidR="002D5241" w:rsidRPr="000037E0" w:rsidRDefault="000037E0" w:rsidP="009F37FC">
            <w:pPr>
              <w:pStyle w:val="Standard"/>
              <w:spacing w:line="274" w:lineRule="exact"/>
              <w:ind w:right="490" w:firstLine="0"/>
              <w:jc w:val="left"/>
              <w:rPr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 xml:space="preserve">Гарантийные обязательства </w:t>
            </w:r>
            <w:r w:rsidR="001C7CD3">
              <w:rPr>
                <w:rFonts w:eastAsia="Times New Roman"/>
                <w:sz w:val="23"/>
                <w:szCs w:val="23"/>
              </w:rPr>
              <w:t xml:space="preserve">(ремонт и доставка спектрометра </w:t>
            </w:r>
            <w:r w:rsidRPr="000037E0">
              <w:rPr>
                <w:rFonts w:eastAsia="Times New Roman"/>
                <w:sz w:val="23"/>
                <w:szCs w:val="23"/>
              </w:rPr>
              <w:t xml:space="preserve"> к месту ремонта и обратно в тече</w:t>
            </w:r>
            <w:r w:rsidR="001C7CD3">
              <w:rPr>
                <w:rFonts w:eastAsia="Times New Roman"/>
                <w:sz w:val="23"/>
                <w:szCs w:val="23"/>
              </w:rPr>
              <w:t>ние гарантийного срока 12 месяцев за счет П</w:t>
            </w:r>
            <w:r w:rsidRPr="000037E0">
              <w:rPr>
                <w:rFonts w:eastAsia="Times New Roman"/>
                <w:sz w:val="23"/>
                <w:szCs w:val="23"/>
              </w:rPr>
              <w:t xml:space="preserve">родавца) 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A7E31" w14:textId="695997E2" w:rsidR="002D5241" w:rsidRPr="00D157C1" w:rsidRDefault="004761F5" w:rsidP="009F37FC">
            <w:pPr>
              <w:pStyle w:val="a3"/>
              <w:spacing w:before="0" w:after="0"/>
              <w:ind w:left="0" w:right="0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Паспорт или г</w:t>
            </w:r>
            <w:r w:rsidR="001C7CD3">
              <w:rPr>
                <w:szCs w:val="22"/>
                <w:lang w:eastAsia="en-US"/>
              </w:rPr>
              <w:t>арантийное письмо</w:t>
            </w:r>
          </w:p>
        </w:tc>
      </w:tr>
      <w:tr w:rsidR="001C7CD3" w:rsidRPr="00D157C1" w14:paraId="711A89B9" w14:textId="77777777" w:rsidTr="00395B5B">
        <w:trPr>
          <w:trHeight w:val="211"/>
        </w:trPr>
        <w:tc>
          <w:tcPr>
            <w:tcW w:w="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3A39AE" w14:textId="22226BC1" w:rsidR="001C7CD3" w:rsidRPr="00D157C1" w:rsidRDefault="001C7CD3" w:rsidP="009F37FC">
            <w:pPr>
              <w:pStyle w:val="a3"/>
              <w:spacing w:before="0" w:after="0"/>
              <w:ind w:left="0" w:right="0"/>
              <w:jc w:val="center"/>
              <w:rPr>
                <w:i/>
                <w:szCs w:val="22"/>
                <w:lang w:eastAsia="en-US" w:bidi="he-IL"/>
              </w:rPr>
            </w:pPr>
            <w:r>
              <w:rPr>
                <w:i/>
                <w:szCs w:val="22"/>
                <w:lang w:eastAsia="en-US" w:bidi="he-IL"/>
              </w:rPr>
              <w:t>2</w:t>
            </w:r>
          </w:p>
        </w:tc>
        <w:tc>
          <w:tcPr>
            <w:tcW w:w="4884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389A0" w14:textId="5AE795C1" w:rsidR="001C7CD3" w:rsidRDefault="001C7CD3" w:rsidP="009F37FC">
            <w:pPr>
              <w:pStyle w:val="Standard"/>
              <w:spacing w:line="274" w:lineRule="exact"/>
              <w:ind w:right="490" w:firstLine="0"/>
              <w:jc w:val="left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 xml:space="preserve">Средний срок службы спектрометра не </w:t>
            </w:r>
            <w:r w:rsidR="00395B5B">
              <w:rPr>
                <w:rFonts w:eastAsia="Times New Roman"/>
                <w:sz w:val="23"/>
                <w:szCs w:val="23"/>
              </w:rPr>
              <w:t xml:space="preserve">менее </w:t>
            </w:r>
            <w:r>
              <w:rPr>
                <w:rFonts w:eastAsia="Times New Roman"/>
                <w:sz w:val="23"/>
                <w:szCs w:val="23"/>
              </w:rPr>
              <w:t>10 лет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3888F" w14:textId="45A9C776" w:rsidR="001C7CD3" w:rsidRDefault="001C7CD3" w:rsidP="009F37FC">
            <w:pPr>
              <w:pStyle w:val="a3"/>
              <w:spacing w:before="0" w:after="0"/>
              <w:ind w:left="0" w:right="0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 xml:space="preserve">Паспорт </w:t>
            </w:r>
          </w:p>
        </w:tc>
      </w:tr>
    </w:tbl>
    <w:p w14:paraId="7DC9A74E" w14:textId="28847ED6" w:rsidR="00395B5B" w:rsidRDefault="00395B5B" w:rsidP="00395B5B">
      <w:pPr>
        <w:pStyle w:val="Textbody"/>
        <w:tabs>
          <w:tab w:val="left" w:pos="0"/>
        </w:tabs>
        <w:spacing w:after="0"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2360B0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.  </w:t>
      </w:r>
      <w:r w:rsidR="006D55C4">
        <w:rPr>
          <w:b/>
          <w:sz w:val="24"/>
          <w:szCs w:val="24"/>
        </w:rPr>
        <w:t>Иные требования:</w:t>
      </w:r>
    </w:p>
    <w:p w14:paraId="23B4F7B2" w14:textId="45B75195" w:rsidR="00395B5B" w:rsidRDefault="00395B5B" w:rsidP="00395B5B">
      <w:pPr>
        <w:pStyle w:val="Textbody"/>
        <w:tabs>
          <w:tab w:val="left" w:pos="0"/>
        </w:tabs>
        <w:spacing w:after="0"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2360B0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.1</w:t>
      </w:r>
    </w:p>
    <w:tbl>
      <w:tblPr>
        <w:tblW w:w="9356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1"/>
        <w:gridCol w:w="4884"/>
        <w:gridCol w:w="4111"/>
      </w:tblGrid>
      <w:tr w:rsidR="00395B5B" w:rsidRPr="00D157C1" w14:paraId="6E3D56A8" w14:textId="77777777" w:rsidTr="00395B5B">
        <w:trPr>
          <w:trHeight w:val="397"/>
        </w:trPr>
        <w:tc>
          <w:tcPr>
            <w:tcW w:w="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991C25" w14:textId="77777777" w:rsidR="00395B5B" w:rsidRPr="00D157C1" w:rsidRDefault="00395B5B" w:rsidP="00C12020">
            <w:pPr>
              <w:pStyle w:val="a3"/>
              <w:spacing w:before="0" w:after="0"/>
              <w:ind w:left="0" w:right="0"/>
              <w:jc w:val="center"/>
              <w:rPr>
                <w:szCs w:val="22"/>
                <w:lang w:eastAsia="en-US" w:bidi="he-IL"/>
              </w:rPr>
            </w:pPr>
            <w:r w:rsidRPr="00D157C1">
              <w:rPr>
                <w:szCs w:val="22"/>
                <w:lang w:eastAsia="en-US" w:bidi="he-IL"/>
              </w:rPr>
              <w:t>№</w:t>
            </w:r>
          </w:p>
        </w:tc>
        <w:tc>
          <w:tcPr>
            <w:tcW w:w="4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D99C12" w14:textId="77777777" w:rsidR="00395B5B" w:rsidRPr="00D157C1" w:rsidRDefault="00395B5B" w:rsidP="00C12020">
            <w:pPr>
              <w:pStyle w:val="a3"/>
              <w:spacing w:before="0" w:after="0"/>
              <w:ind w:left="0" w:right="0"/>
              <w:jc w:val="center"/>
              <w:rPr>
                <w:szCs w:val="22"/>
                <w:lang w:eastAsia="en-US" w:bidi="he-IL"/>
              </w:rPr>
            </w:pPr>
            <w:r w:rsidRPr="00D157C1">
              <w:rPr>
                <w:szCs w:val="22"/>
                <w:lang w:eastAsia="en-US" w:bidi="he-IL"/>
              </w:rPr>
              <w:t>Требования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453636" w14:textId="77777777" w:rsidR="00395B5B" w:rsidRPr="00D157C1" w:rsidRDefault="00395B5B" w:rsidP="00C12020">
            <w:pPr>
              <w:pStyle w:val="a3"/>
              <w:spacing w:before="0" w:after="0"/>
              <w:ind w:left="0" w:right="0"/>
              <w:jc w:val="center"/>
              <w:rPr>
                <w:szCs w:val="22"/>
                <w:lang w:eastAsia="en-US" w:bidi="he-IL"/>
              </w:rPr>
            </w:pPr>
            <w:r w:rsidRPr="00D157C1">
              <w:rPr>
                <w:szCs w:val="22"/>
                <w:lang w:eastAsia="en-US" w:bidi="he-IL"/>
              </w:rPr>
              <w:t>Подтверждающие документы</w:t>
            </w:r>
          </w:p>
        </w:tc>
      </w:tr>
      <w:tr w:rsidR="00395B5B" w:rsidRPr="00D157C1" w14:paraId="6630CE84" w14:textId="77777777" w:rsidTr="00395B5B">
        <w:trPr>
          <w:trHeight w:val="1037"/>
        </w:trPr>
        <w:tc>
          <w:tcPr>
            <w:tcW w:w="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326F34" w14:textId="77777777" w:rsidR="00395B5B" w:rsidRPr="00D157C1" w:rsidRDefault="00395B5B" w:rsidP="00C12020">
            <w:pPr>
              <w:pStyle w:val="a3"/>
              <w:spacing w:before="0" w:after="0"/>
              <w:ind w:left="0" w:right="0"/>
              <w:jc w:val="center"/>
              <w:rPr>
                <w:i/>
                <w:szCs w:val="22"/>
                <w:lang w:eastAsia="en-US" w:bidi="he-IL"/>
              </w:rPr>
            </w:pPr>
            <w:r w:rsidRPr="00D157C1">
              <w:rPr>
                <w:i/>
                <w:szCs w:val="22"/>
                <w:lang w:eastAsia="en-US" w:bidi="he-IL"/>
              </w:rPr>
              <w:t>1</w:t>
            </w:r>
          </w:p>
        </w:tc>
        <w:tc>
          <w:tcPr>
            <w:tcW w:w="4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8042C4" w14:textId="77777777" w:rsidR="00395B5B" w:rsidRDefault="00395B5B" w:rsidP="00395B5B">
            <w:pPr>
              <w:widowControl/>
              <w:suppressAutoHyphens w:val="0"/>
              <w:autoSpaceDE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</w:rPr>
              <w:t xml:space="preserve">Участником закупки может быть: </w:t>
            </w:r>
          </w:p>
          <w:p w14:paraId="318E60E6" w14:textId="77777777" w:rsidR="00395B5B" w:rsidRDefault="00395B5B" w:rsidP="00395B5B">
            <w:pPr>
              <w:widowControl/>
              <w:suppressAutoHyphens w:val="0"/>
              <w:autoSpaceDE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</w:rPr>
              <w:t xml:space="preserve">1. Производитель; </w:t>
            </w:r>
          </w:p>
          <w:p w14:paraId="3E282F99" w14:textId="77777777" w:rsidR="00395B5B" w:rsidRDefault="00395B5B" w:rsidP="00395B5B">
            <w:pPr>
              <w:widowControl/>
              <w:suppressAutoHyphens w:val="0"/>
              <w:autoSpaceDE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</w:rPr>
              <w:t>2. Представитель производителя (завода изготовителя);</w:t>
            </w:r>
          </w:p>
          <w:p w14:paraId="23E1079E" w14:textId="30822F8A" w:rsidR="00395B5B" w:rsidRPr="00395B5B" w:rsidRDefault="00395B5B" w:rsidP="00395B5B">
            <w:pPr>
              <w:widowControl/>
              <w:suppressAutoHyphens w:val="0"/>
              <w:autoSpaceDE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</w:rPr>
              <w:t>3. Дилер.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DF731" w14:textId="4C9BF8CC" w:rsidR="00395B5B" w:rsidRPr="00D157C1" w:rsidRDefault="00395B5B" w:rsidP="00C12020">
            <w:pPr>
              <w:pStyle w:val="a3"/>
              <w:spacing w:before="0" w:after="0"/>
              <w:ind w:left="0" w:right="0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Документы, подтверждающие статус производителя товара, либо официального торгового представителя производителя</w:t>
            </w:r>
          </w:p>
        </w:tc>
      </w:tr>
    </w:tbl>
    <w:p w14:paraId="7CB60E4F" w14:textId="77777777" w:rsidR="00395B5B" w:rsidRPr="00750ED7" w:rsidRDefault="00395B5B" w:rsidP="00395B5B">
      <w:pPr>
        <w:pStyle w:val="Textbody"/>
        <w:tabs>
          <w:tab w:val="left" w:pos="0"/>
        </w:tabs>
        <w:spacing w:after="0" w:line="240" w:lineRule="auto"/>
        <w:ind w:left="720" w:firstLine="0"/>
        <w:rPr>
          <w:b/>
          <w:sz w:val="24"/>
          <w:szCs w:val="24"/>
        </w:rPr>
      </w:pPr>
    </w:p>
    <w:p w14:paraId="60655670" w14:textId="2FD38B41" w:rsidR="006D55C4" w:rsidRPr="00030882" w:rsidRDefault="00395B5B" w:rsidP="00395B5B">
      <w:pPr>
        <w:pStyle w:val="Textbody"/>
        <w:tabs>
          <w:tab w:val="left" w:pos="0"/>
        </w:tabs>
        <w:spacing w:after="0" w:line="240" w:lineRule="auto"/>
        <w:ind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2360B0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.2</w:t>
      </w:r>
      <w:r w:rsidR="006D55C4">
        <w:rPr>
          <w:b/>
          <w:sz w:val="24"/>
          <w:szCs w:val="24"/>
        </w:rPr>
        <w:t xml:space="preserve">. </w:t>
      </w:r>
      <w:r w:rsidR="006D55C4" w:rsidRPr="00030882">
        <w:rPr>
          <w:b/>
          <w:sz w:val="24"/>
          <w:szCs w:val="24"/>
        </w:rPr>
        <w:t>Требование к упаковке:</w:t>
      </w:r>
      <w:r w:rsidR="006D55C4" w:rsidRPr="00030882">
        <w:rPr>
          <w:sz w:val="24"/>
          <w:szCs w:val="24"/>
        </w:rPr>
        <w:t xml:space="preserve"> Упаковка должна предохранять Товар от всякого рода повреждений, утраты товарного вида при его перевозке с учетом возможных перегрузок в пути и длительного хранения.</w:t>
      </w:r>
    </w:p>
    <w:p w14:paraId="2AB1FAD4" w14:textId="5A672845" w:rsidR="006D55C4" w:rsidRPr="00030882" w:rsidRDefault="00395B5B" w:rsidP="00395B5B">
      <w:pPr>
        <w:pStyle w:val="Textbody"/>
        <w:tabs>
          <w:tab w:val="clear" w:pos="1134"/>
          <w:tab w:val="left" w:pos="0"/>
        </w:tabs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D55C4" w:rsidRPr="00030882">
        <w:rPr>
          <w:sz w:val="24"/>
          <w:szCs w:val="24"/>
        </w:rPr>
        <w:t>Товар должен быть упакован и замаркирован в соответствии с действующими стандартами и техническими условиями. Маркировка должна быть легко читаемой. Упаковка не должна содержать вскрытий, вмятин, порезов.</w:t>
      </w:r>
    </w:p>
    <w:p w14:paraId="35CD7AB5" w14:textId="39779437" w:rsidR="006D55C4" w:rsidRPr="00D157C1" w:rsidRDefault="00395B5B" w:rsidP="00395B5B">
      <w:pPr>
        <w:pStyle w:val="a3"/>
        <w:tabs>
          <w:tab w:val="clear" w:pos="1134"/>
        </w:tabs>
        <w:suppressAutoHyphens w:val="0"/>
        <w:kinsoku w:val="0"/>
        <w:overflowPunct w:val="0"/>
        <w:autoSpaceDE w:val="0"/>
        <w:spacing w:before="0" w:after="0" w:line="276" w:lineRule="auto"/>
        <w:ind w:left="0" w:right="0"/>
        <w:jc w:val="both"/>
        <w:rPr>
          <w:rStyle w:val="ab"/>
          <w:i w:val="0"/>
          <w:sz w:val="24"/>
          <w:shd w:val="clear" w:color="auto" w:fill="auto"/>
        </w:rPr>
      </w:pPr>
      <w:r>
        <w:rPr>
          <w:b/>
          <w:sz w:val="24"/>
        </w:rPr>
        <w:t xml:space="preserve">       </w:t>
      </w:r>
      <w:r w:rsidR="002360B0">
        <w:rPr>
          <w:b/>
          <w:sz w:val="24"/>
        </w:rPr>
        <w:t>7</w:t>
      </w:r>
      <w:r w:rsidR="006D55C4">
        <w:rPr>
          <w:b/>
          <w:sz w:val="24"/>
        </w:rPr>
        <w:t xml:space="preserve">. </w:t>
      </w:r>
      <w:r w:rsidR="006D55C4" w:rsidRPr="00A21334">
        <w:rPr>
          <w:b/>
          <w:sz w:val="24"/>
        </w:rPr>
        <w:t>Приложения к техниче</w:t>
      </w:r>
      <w:r w:rsidR="00D157C1">
        <w:rPr>
          <w:b/>
          <w:sz w:val="24"/>
        </w:rPr>
        <w:t xml:space="preserve">скому заданию (если применимо): </w:t>
      </w:r>
      <w:r w:rsidR="006D55C4" w:rsidRPr="00A21334">
        <w:rPr>
          <w:sz w:val="24"/>
        </w:rPr>
        <w:t>Техническое задание включает в себя следующие приложения, являющиеся неотъемлемой частью Документации: Отсутствует.</w:t>
      </w:r>
    </w:p>
    <w:p w14:paraId="26E946CD" w14:textId="63E2F5EE" w:rsidR="006D55C4" w:rsidRPr="00A21334" w:rsidRDefault="00395B5B" w:rsidP="00395B5B">
      <w:pPr>
        <w:pStyle w:val="a3"/>
        <w:tabs>
          <w:tab w:val="clear" w:pos="1134"/>
        </w:tabs>
        <w:suppressAutoHyphens w:val="0"/>
        <w:kinsoku w:val="0"/>
        <w:overflowPunct w:val="0"/>
        <w:autoSpaceDE w:val="0"/>
        <w:spacing w:before="0" w:after="0" w:line="276" w:lineRule="auto"/>
        <w:ind w:left="0" w:right="0"/>
        <w:jc w:val="both"/>
        <w:rPr>
          <w:b/>
          <w:sz w:val="24"/>
        </w:rPr>
      </w:pPr>
      <w:r>
        <w:rPr>
          <w:b/>
          <w:sz w:val="24"/>
        </w:rPr>
        <w:t xml:space="preserve">      </w:t>
      </w:r>
      <w:r w:rsidR="002360B0">
        <w:rPr>
          <w:b/>
          <w:sz w:val="24"/>
        </w:rPr>
        <w:t>8</w:t>
      </w:r>
      <w:r w:rsidR="006D55C4">
        <w:rPr>
          <w:b/>
          <w:sz w:val="24"/>
        </w:rPr>
        <w:t xml:space="preserve">. </w:t>
      </w:r>
      <w:r w:rsidR="006D55C4" w:rsidRPr="00A21334">
        <w:rPr>
          <w:b/>
          <w:sz w:val="24"/>
        </w:rPr>
        <w:t xml:space="preserve">Форма, размер и порядок предоставления обеспечения заявок на участие в процедуре закупки – </w:t>
      </w:r>
      <w:r w:rsidR="006D55C4" w:rsidRPr="00A21334">
        <w:rPr>
          <w:sz w:val="24"/>
        </w:rPr>
        <w:t>не предусмотрено</w:t>
      </w:r>
      <w:r w:rsidR="006D55C4" w:rsidRPr="00A21334">
        <w:rPr>
          <w:color w:val="FF0000"/>
          <w:sz w:val="24"/>
        </w:rPr>
        <w:t>.</w:t>
      </w:r>
    </w:p>
    <w:p w14:paraId="37EF4E4B" w14:textId="76AE6947" w:rsidR="00030882" w:rsidRPr="00D157C1" w:rsidRDefault="00395B5B" w:rsidP="00395B5B">
      <w:pPr>
        <w:pStyle w:val="a3"/>
        <w:tabs>
          <w:tab w:val="clear" w:pos="1134"/>
        </w:tabs>
        <w:suppressAutoHyphens w:val="0"/>
        <w:kinsoku w:val="0"/>
        <w:overflowPunct w:val="0"/>
        <w:autoSpaceDE w:val="0"/>
        <w:spacing w:before="0" w:after="0" w:line="276" w:lineRule="auto"/>
        <w:ind w:left="0" w:right="0"/>
        <w:jc w:val="both"/>
        <w:rPr>
          <w:sz w:val="24"/>
          <w:shd w:val="clear" w:color="auto" w:fill="FFFF99"/>
        </w:rPr>
      </w:pPr>
      <w:r>
        <w:rPr>
          <w:b/>
          <w:sz w:val="24"/>
        </w:rPr>
        <w:t xml:space="preserve">       </w:t>
      </w:r>
      <w:r w:rsidR="002360B0">
        <w:rPr>
          <w:b/>
          <w:sz w:val="24"/>
        </w:rPr>
        <w:t>9</w:t>
      </w:r>
      <w:r w:rsidR="006D55C4">
        <w:rPr>
          <w:b/>
          <w:sz w:val="24"/>
        </w:rPr>
        <w:t xml:space="preserve">. </w:t>
      </w:r>
      <w:r w:rsidR="006D55C4" w:rsidRPr="00A21334">
        <w:rPr>
          <w:b/>
          <w:sz w:val="24"/>
        </w:rPr>
        <w:t xml:space="preserve">Форма, размер и порядок предоставления обеспечения исполнения договора - </w:t>
      </w:r>
      <w:r w:rsidR="006D55C4" w:rsidRPr="00A21334">
        <w:rPr>
          <w:sz w:val="24"/>
        </w:rPr>
        <w:t>не предусмотрено.</w:t>
      </w:r>
    </w:p>
    <w:bookmarkEnd w:id="3"/>
    <w:p w14:paraId="349893E9" w14:textId="77777777" w:rsidR="00F17B8C" w:rsidRDefault="00F17B8C" w:rsidP="000A47A5">
      <w:pPr>
        <w:pStyle w:val="3"/>
        <w:keepLines w:val="0"/>
        <w:tabs>
          <w:tab w:val="left" w:pos="0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6F1215" w14:textId="77777777" w:rsidR="00F17B8C" w:rsidRDefault="00F17B8C" w:rsidP="000A47A5">
      <w:pPr>
        <w:pStyle w:val="3"/>
        <w:keepLines w:val="0"/>
        <w:tabs>
          <w:tab w:val="left" w:pos="0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A398A10" w14:textId="19885318" w:rsidR="00CD31D4" w:rsidRPr="00030882" w:rsidRDefault="00CD31D4" w:rsidP="00D157C1">
      <w:pPr>
        <w:pStyle w:val="Textbody"/>
        <w:tabs>
          <w:tab w:val="left" w:pos="0"/>
        </w:tabs>
        <w:spacing w:after="0" w:line="240" w:lineRule="auto"/>
        <w:ind w:firstLine="0"/>
        <w:rPr>
          <w:sz w:val="24"/>
          <w:szCs w:val="24"/>
          <w:lang w:eastAsia="en-US"/>
        </w:rPr>
      </w:pPr>
    </w:p>
    <w:sectPr w:rsidR="00CD31D4" w:rsidRPr="00030882" w:rsidSect="000A47A5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rtnerCondensed-Normal">
    <w:altName w:val="Cambria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148A3"/>
    <w:multiLevelType w:val="hybridMultilevel"/>
    <w:tmpl w:val="13AE5FB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F27D1"/>
    <w:multiLevelType w:val="hybridMultilevel"/>
    <w:tmpl w:val="C008829A"/>
    <w:lvl w:ilvl="0" w:tplc="F0D6F0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58598B"/>
    <w:multiLevelType w:val="hybridMultilevel"/>
    <w:tmpl w:val="5A7CE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6A6C2B"/>
    <w:multiLevelType w:val="hybridMultilevel"/>
    <w:tmpl w:val="C308B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6E8"/>
    <w:rsid w:val="000037E0"/>
    <w:rsid w:val="00030882"/>
    <w:rsid w:val="0005372B"/>
    <w:rsid w:val="000A47A5"/>
    <w:rsid w:val="00120E08"/>
    <w:rsid w:val="00121026"/>
    <w:rsid w:val="00132536"/>
    <w:rsid w:val="00140D62"/>
    <w:rsid w:val="00142330"/>
    <w:rsid w:val="00144C13"/>
    <w:rsid w:val="00172C18"/>
    <w:rsid w:val="00193817"/>
    <w:rsid w:val="001C7CD3"/>
    <w:rsid w:val="001D6176"/>
    <w:rsid w:val="00212091"/>
    <w:rsid w:val="00227821"/>
    <w:rsid w:val="00230397"/>
    <w:rsid w:val="002360B0"/>
    <w:rsid w:val="0024726B"/>
    <w:rsid w:val="00252BE6"/>
    <w:rsid w:val="00256906"/>
    <w:rsid w:val="0027283D"/>
    <w:rsid w:val="002815F0"/>
    <w:rsid w:val="002C2ED1"/>
    <w:rsid w:val="002D5241"/>
    <w:rsid w:val="002F0DAA"/>
    <w:rsid w:val="003102E9"/>
    <w:rsid w:val="00325E85"/>
    <w:rsid w:val="00335D2A"/>
    <w:rsid w:val="00344D25"/>
    <w:rsid w:val="0035167C"/>
    <w:rsid w:val="00385CBA"/>
    <w:rsid w:val="00395B5B"/>
    <w:rsid w:val="003B26E0"/>
    <w:rsid w:val="003C4B05"/>
    <w:rsid w:val="003C4F21"/>
    <w:rsid w:val="003F1A4B"/>
    <w:rsid w:val="00435F52"/>
    <w:rsid w:val="004712F6"/>
    <w:rsid w:val="004761F5"/>
    <w:rsid w:val="004B0417"/>
    <w:rsid w:val="004D2618"/>
    <w:rsid w:val="004D6D92"/>
    <w:rsid w:val="004E783E"/>
    <w:rsid w:val="0051074D"/>
    <w:rsid w:val="005417BB"/>
    <w:rsid w:val="0057140A"/>
    <w:rsid w:val="005B4FE6"/>
    <w:rsid w:val="005F0DEB"/>
    <w:rsid w:val="006578BE"/>
    <w:rsid w:val="006605B9"/>
    <w:rsid w:val="006619AB"/>
    <w:rsid w:val="006651BE"/>
    <w:rsid w:val="00685D55"/>
    <w:rsid w:val="006B6D9F"/>
    <w:rsid w:val="006B7408"/>
    <w:rsid w:val="006D15FD"/>
    <w:rsid w:val="006D45C0"/>
    <w:rsid w:val="006D55C4"/>
    <w:rsid w:val="006E5704"/>
    <w:rsid w:val="006F22D4"/>
    <w:rsid w:val="00721910"/>
    <w:rsid w:val="00723568"/>
    <w:rsid w:val="0073481F"/>
    <w:rsid w:val="007365EF"/>
    <w:rsid w:val="00741734"/>
    <w:rsid w:val="00750ED7"/>
    <w:rsid w:val="00754C3E"/>
    <w:rsid w:val="00793D1C"/>
    <w:rsid w:val="007C4F9A"/>
    <w:rsid w:val="007C7AC0"/>
    <w:rsid w:val="007D58CE"/>
    <w:rsid w:val="007F52FD"/>
    <w:rsid w:val="008211B0"/>
    <w:rsid w:val="00834DED"/>
    <w:rsid w:val="00840E78"/>
    <w:rsid w:val="008724EA"/>
    <w:rsid w:val="008754F1"/>
    <w:rsid w:val="008773F9"/>
    <w:rsid w:val="00891A54"/>
    <w:rsid w:val="00921EC8"/>
    <w:rsid w:val="00936AD4"/>
    <w:rsid w:val="0094012B"/>
    <w:rsid w:val="009526E8"/>
    <w:rsid w:val="00996DD7"/>
    <w:rsid w:val="009B0DBA"/>
    <w:rsid w:val="009B3C5E"/>
    <w:rsid w:val="009C59AF"/>
    <w:rsid w:val="009D5512"/>
    <w:rsid w:val="009E4906"/>
    <w:rsid w:val="009E4CC9"/>
    <w:rsid w:val="009F37D0"/>
    <w:rsid w:val="00A3732E"/>
    <w:rsid w:val="00A41816"/>
    <w:rsid w:val="00A43B7F"/>
    <w:rsid w:val="00A76DA7"/>
    <w:rsid w:val="00A8759A"/>
    <w:rsid w:val="00AB6A3C"/>
    <w:rsid w:val="00AF2CE9"/>
    <w:rsid w:val="00B00B46"/>
    <w:rsid w:val="00B23F4F"/>
    <w:rsid w:val="00B41BB2"/>
    <w:rsid w:val="00B9178D"/>
    <w:rsid w:val="00BD7B50"/>
    <w:rsid w:val="00BE2377"/>
    <w:rsid w:val="00C056CE"/>
    <w:rsid w:val="00C22A7C"/>
    <w:rsid w:val="00C806FC"/>
    <w:rsid w:val="00CA0D83"/>
    <w:rsid w:val="00CA3FAD"/>
    <w:rsid w:val="00CC7253"/>
    <w:rsid w:val="00CD31D4"/>
    <w:rsid w:val="00CD5AB0"/>
    <w:rsid w:val="00CE10D7"/>
    <w:rsid w:val="00CE7192"/>
    <w:rsid w:val="00CF3B8E"/>
    <w:rsid w:val="00D013C9"/>
    <w:rsid w:val="00D03AC1"/>
    <w:rsid w:val="00D07088"/>
    <w:rsid w:val="00D157C1"/>
    <w:rsid w:val="00D22E6E"/>
    <w:rsid w:val="00D2327B"/>
    <w:rsid w:val="00D34DB7"/>
    <w:rsid w:val="00D57DF1"/>
    <w:rsid w:val="00D7597D"/>
    <w:rsid w:val="00DD05EA"/>
    <w:rsid w:val="00DF738F"/>
    <w:rsid w:val="00E15858"/>
    <w:rsid w:val="00E228AE"/>
    <w:rsid w:val="00E35147"/>
    <w:rsid w:val="00E70F76"/>
    <w:rsid w:val="00E7380B"/>
    <w:rsid w:val="00E81726"/>
    <w:rsid w:val="00E82AAC"/>
    <w:rsid w:val="00EA1916"/>
    <w:rsid w:val="00EA33A1"/>
    <w:rsid w:val="00EB5E9F"/>
    <w:rsid w:val="00EC7FD2"/>
    <w:rsid w:val="00ED1627"/>
    <w:rsid w:val="00F0687E"/>
    <w:rsid w:val="00F17B8C"/>
    <w:rsid w:val="00F2798D"/>
    <w:rsid w:val="00FA137D"/>
    <w:rsid w:val="00FB11FC"/>
    <w:rsid w:val="00FE0123"/>
    <w:rsid w:val="00FF18F9"/>
    <w:rsid w:val="00FF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B7E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6E8"/>
    <w:pPr>
      <w:widowControl w:val="0"/>
      <w:suppressAutoHyphens/>
      <w:autoSpaceDN w:val="0"/>
    </w:pPr>
    <w:rPr>
      <w:rFonts w:ascii="Calibri" w:eastAsia="SimSun" w:hAnsi="Calibri" w:cs="Calibri"/>
      <w:kern w:val="3"/>
    </w:rPr>
  </w:style>
  <w:style w:type="paragraph" w:styleId="1">
    <w:name w:val="heading 1"/>
    <w:basedOn w:val="Standard"/>
    <w:next w:val="Textbody"/>
    <w:link w:val="10"/>
    <w:qFormat/>
    <w:rsid w:val="00CD5AB0"/>
    <w:pPr>
      <w:keepNext/>
      <w:widowControl w:val="0"/>
      <w:tabs>
        <w:tab w:val="clear" w:pos="1134"/>
      </w:tabs>
      <w:overflowPunct w:val="0"/>
      <w:spacing w:before="480" w:after="200" w:line="276" w:lineRule="auto"/>
      <w:jc w:val="left"/>
      <w:textAlignment w:val="baseline"/>
      <w:outlineLvl w:val="0"/>
    </w:pPr>
    <w:rPr>
      <w:rFonts w:ascii="PartnerCondensed-Normal" w:eastAsia="Calibri" w:hAnsi="PartnerCondensed-Normal"/>
      <w:sz w:val="28"/>
    </w:rPr>
  </w:style>
  <w:style w:type="paragraph" w:styleId="3">
    <w:name w:val="heading 3"/>
    <w:basedOn w:val="a"/>
    <w:next w:val="Textbody"/>
    <w:link w:val="30"/>
    <w:uiPriority w:val="9"/>
    <w:unhideWhenUsed/>
    <w:qFormat/>
    <w:rsid w:val="009526E8"/>
    <w:pPr>
      <w:keepLines/>
      <w:tabs>
        <w:tab w:val="left" w:pos="1418"/>
        <w:tab w:val="left" w:pos="1560"/>
      </w:tabs>
      <w:overflowPunct w:val="0"/>
      <w:spacing w:before="120" w:after="120" w:line="240" w:lineRule="auto"/>
      <w:outlineLvl w:val="2"/>
    </w:pPr>
    <w:rPr>
      <w:rFonts w:ascii="PartnerCondensed-Normal" w:eastAsia="Times New Roman" w:hAnsi="PartnerCondensed-Normal"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526E8"/>
    <w:rPr>
      <w:rFonts w:ascii="PartnerCondensed-Normal" w:eastAsia="Times New Roman" w:hAnsi="PartnerCondensed-Normal" w:cs="Calibri"/>
      <w:bCs/>
      <w:kern w:val="3"/>
      <w:sz w:val="26"/>
    </w:rPr>
  </w:style>
  <w:style w:type="paragraph" w:customStyle="1" w:styleId="Textbody">
    <w:name w:val="Text body"/>
    <w:basedOn w:val="Standard"/>
    <w:rsid w:val="009526E8"/>
    <w:pPr>
      <w:spacing w:after="120"/>
    </w:pPr>
  </w:style>
  <w:style w:type="paragraph" w:customStyle="1" w:styleId="Standard">
    <w:name w:val="Standard"/>
    <w:rsid w:val="009526E8"/>
    <w:pPr>
      <w:tabs>
        <w:tab w:val="left" w:pos="1134"/>
      </w:tabs>
      <w:suppressAutoHyphens/>
      <w:autoSpaceDN w:val="0"/>
      <w:spacing w:after="0" w:line="288" w:lineRule="auto"/>
      <w:ind w:firstLine="567"/>
      <w:jc w:val="both"/>
    </w:pPr>
    <w:rPr>
      <w:rFonts w:ascii="Times New Roman" w:eastAsia="SimSun" w:hAnsi="Times New Roman" w:cs="Times New Roman"/>
      <w:kern w:val="3"/>
      <w:szCs w:val="28"/>
      <w:lang w:eastAsia="ru-RU"/>
    </w:rPr>
  </w:style>
  <w:style w:type="paragraph" w:customStyle="1" w:styleId="a3">
    <w:name w:val="Таблица текст"/>
    <w:basedOn w:val="Standard"/>
    <w:rsid w:val="009526E8"/>
    <w:pPr>
      <w:spacing w:before="40" w:after="40" w:line="240" w:lineRule="auto"/>
      <w:ind w:left="57" w:right="57" w:firstLine="0"/>
      <w:jc w:val="left"/>
    </w:pPr>
    <w:rPr>
      <w:szCs w:val="24"/>
    </w:rPr>
  </w:style>
  <w:style w:type="paragraph" w:customStyle="1" w:styleId="-">
    <w:name w:val="Введение-заголовок"/>
    <w:basedOn w:val="Standard"/>
    <w:rsid w:val="009526E8"/>
    <w:pPr>
      <w:keepNext/>
      <w:overflowPunct w:val="0"/>
      <w:spacing w:after="200" w:line="240" w:lineRule="auto"/>
      <w:ind w:firstLine="0"/>
      <w:outlineLvl w:val="1"/>
    </w:pPr>
    <w:rPr>
      <w:rFonts w:ascii="Arial" w:hAnsi="Arial"/>
      <w:b/>
      <w:bCs/>
      <w:caps/>
      <w:sz w:val="28"/>
      <w:szCs w:val="24"/>
    </w:rPr>
  </w:style>
  <w:style w:type="character" w:customStyle="1" w:styleId="10">
    <w:name w:val="Заголовок 1 Знак"/>
    <w:basedOn w:val="a0"/>
    <w:link w:val="1"/>
    <w:rsid w:val="00CD5AB0"/>
    <w:rPr>
      <w:rFonts w:ascii="PartnerCondensed-Normal" w:eastAsia="Calibri" w:hAnsi="PartnerCondensed-Normal" w:cs="Times New Roman"/>
      <w:kern w:val="3"/>
      <w:sz w:val="28"/>
      <w:szCs w:val="28"/>
      <w:lang w:eastAsia="ru-RU"/>
    </w:rPr>
  </w:style>
  <w:style w:type="paragraph" w:styleId="a4">
    <w:name w:val="Normal (Web)"/>
    <w:basedOn w:val="a"/>
    <w:semiHidden/>
    <w:unhideWhenUsed/>
    <w:rsid w:val="00CD31D4"/>
    <w:pPr>
      <w:widowControl/>
      <w:overflowPunct w:val="0"/>
      <w:spacing w:before="28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13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13C9"/>
    <w:rPr>
      <w:rFonts w:ascii="Segoe UI" w:eastAsia="SimSun" w:hAnsi="Segoe UI" w:cs="Segoe UI"/>
      <w:kern w:val="3"/>
      <w:sz w:val="18"/>
      <w:szCs w:val="18"/>
    </w:rPr>
  </w:style>
  <w:style w:type="paragraph" w:customStyle="1" w:styleId="formattext">
    <w:name w:val="formattext"/>
    <w:basedOn w:val="a"/>
    <w:rsid w:val="00EA1916"/>
    <w:pPr>
      <w:widowControl/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7F52FD"/>
    <w:rPr>
      <w:color w:val="0000FF"/>
      <w:u w:val="single"/>
    </w:rPr>
  </w:style>
  <w:style w:type="paragraph" w:customStyle="1" w:styleId="Heading">
    <w:name w:val="Heading"/>
    <w:basedOn w:val="Standard"/>
    <w:next w:val="Textbody"/>
    <w:rsid w:val="00E81726"/>
    <w:pPr>
      <w:keepNext/>
      <w:spacing w:before="240" w:after="120"/>
      <w:textAlignment w:val="baseline"/>
    </w:pPr>
    <w:rPr>
      <w:rFonts w:ascii="Arial" w:eastAsia="Microsoft YaHei" w:hAnsi="Arial" w:cs="Mangal"/>
      <w:sz w:val="28"/>
    </w:rPr>
  </w:style>
  <w:style w:type="table" w:styleId="a8">
    <w:name w:val="Table Grid"/>
    <w:basedOn w:val="a1"/>
    <w:uiPriority w:val="99"/>
    <w:rsid w:val="006D55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6D55C4"/>
    <w:pPr>
      <w:widowControl/>
      <w:pBdr>
        <w:bottom w:val="single" w:sz="4" w:space="1" w:color="auto"/>
      </w:pBdr>
      <w:tabs>
        <w:tab w:val="left" w:pos="1134"/>
        <w:tab w:val="center" w:pos="4677"/>
        <w:tab w:val="right" w:pos="9355"/>
      </w:tabs>
      <w:suppressAutoHyphens w:val="0"/>
      <w:kinsoku w:val="0"/>
      <w:overflowPunct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i/>
      <w:kern w:val="0"/>
      <w:sz w:val="20"/>
      <w:szCs w:val="28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D55C4"/>
    <w:rPr>
      <w:rFonts w:ascii="Times New Roman" w:eastAsia="Times New Roman" w:hAnsi="Times New Roman" w:cs="Times New Roman"/>
      <w:i/>
      <w:sz w:val="20"/>
      <w:szCs w:val="28"/>
      <w:lang w:eastAsia="ru-RU"/>
    </w:rPr>
  </w:style>
  <w:style w:type="character" w:customStyle="1" w:styleId="ab">
    <w:name w:val="комментарий"/>
    <w:rsid w:val="006D55C4"/>
    <w:rPr>
      <w:b/>
      <w:i/>
      <w:shd w:val="clear" w:color="auto" w:fill="FFFF99"/>
    </w:rPr>
  </w:style>
  <w:style w:type="paragraph" w:styleId="ac">
    <w:name w:val="List Paragraph"/>
    <w:basedOn w:val="a"/>
    <w:uiPriority w:val="34"/>
    <w:qFormat/>
    <w:rsid w:val="002D52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6E8"/>
    <w:pPr>
      <w:widowControl w:val="0"/>
      <w:suppressAutoHyphens/>
      <w:autoSpaceDN w:val="0"/>
    </w:pPr>
    <w:rPr>
      <w:rFonts w:ascii="Calibri" w:eastAsia="SimSun" w:hAnsi="Calibri" w:cs="Calibri"/>
      <w:kern w:val="3"/>
    </w:rPr>
  </w:style>
  <w:style w:type="paragraph" w:styleId="1">
    <w:name w:val="heading 1"/>
    <w:basedOn w:val="Standard"/>
    <w:next w:val="Textbody"/>
    <w:link w:val="10"/>
    <w:qFormat/>
    <w:rsid w:val="00CD5AB0"/>
    <w:pPr>
      <w:keepNext/>
      <w:widowControl w:val="0"/>
      <w:tabs>
        <w:tab w:val="clear" w:pos="1134"/>
      </w:tabs>
      <w:overflowPunct w:val="0"/>
      <w:spacing w:before="480" w:after="200" w:line="276" w:lineRule="auto"/>
      <w:jc w:val="left"/>
      <w:textAlignment w:val="baseline"/>
      <w:outlineLvl w:val="0"/>
    </w:pPr>
    <w:rPr>
      <w:rFonts w:ascii="PartnerCondensed-Normal" w:eastAsia="Calibri" w:hAnsi="PartnerCondensed-Normal"/>
      <w:sz w:val="28"/>
    </w:rPr>
  </w:style>
  <w:style w:type="paragraph" w:styleId="3">
    <w:name w:val="heading 3"/>
    <w:basedOn w:val="a"/>
    <w:next w:val="Textbody"/>
    <w:link w:val="30"/>
    <w:uiPriority w:val="9"/>
    <w:unhideWhenUsed/>
    <w:qFormat/>
    <w:rsid w:val="009526E8"/>
    <w:pPr>
      <w:keepLines/>
      <w:tabs>
        <w:tab w:val="left" w:pos="1418"/>
        <w:tab w:val="left" w:pos="1560"/>
      </w:tabs>
      <w:overflowPunct w:val="0"/>
      <w:spacing w:before="120" w:after="120" w:line="240" w:lineRule="auto"/>
      <w:outlineLvl w:val="2"/>
    </w:pPr>
    <w:rPr>
      <w:rFonts w:ascii="PartnerCondensed-Normal" w:eastAsia="Times New Roman" w:hAnsi="PartnerCondensed-Normal"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526E8"/>
    <w:rPr>
      <w:rFonts w:ascii="PartnerCondensed-Normal" w:eastAsia="Times New Roman" w:hAnsi="PartnerCondensed-Normal" w:cs="Calibri"/>
      <w:bCs/>
      <w:kern w:val="3"/>
      <w:sz w:val="26"/>
    </w:rPr>
  </w:style>
  <w:style w:type="paragraph" w:customStyle="1" w:styleId="Textbody">
    <w:name w:val="Text body"/>
    <w:basedOn w:val="Standard"/>
    <w:rsid w:val="009526E8"/>
    <w:pPr>
      <w:spacing w:after="120"/>
    </w:pPr>
  </w:style>
  <w:style w:type="paragraph" w:customStyle="1" w:styleId="Standard">
    <w:name w:val="Standard"/>
    <w:rsid w:val="009526E8"/>
    <w:pPr>
      <w:tabs>
        <w:tab w:val="left" w:pos="1134"/>
      </w:tabs>
      <w:suppressAutoHyphens/>
      <w:autoSpaceDN w:val="0"/>
      <w:spacing w:after="0" w:line="288" w:lineRule="auto"/>
      <w:ind w:firstLine="567"/>
      <w:jc w:val="both"/>
    </w:pPr>
    <w:rPr>
      <w:rFonts w:ascii="Times New Roman" w:eastAsia="SimSun" w:hAnsi="Times New Roman" w:cs="Times New Roman"/>
      <w:kern w:val="3"/>
      <w:szCs w:val="28"/>
      <w:lang w:eastAsia="ru-RU"/>
    </w:rPr>
  </w:style>
  <w:style w:type="paragraph" w:customStyle="1" w:styleId="a3">
    <w:name w:val="Таблица текст"/>
    <w:basedOn w:val="Standard"/>
    <w:rsid w:val="009526E8"/>
    <w:pPr>
      <w:spacing w:before="40" w:after="40" w:line="240" w:lineRule="auto"/>
      <w:ind w:left="57" w:right="57" w:firstLine="0"/>
      <w:jc w:val="left"/>
    </w:pPr>
    <w:rPr>
      <w:szCs w:val="24"/>
    </w:rPr>
  </w:style>
  <w:style w:type="paragraph" w:customStyle="1" w:styleId="-">
    <w:name w:val="Введение-заголовок"/>
    <w:basedOn w:val="Standard"/>
    <w:rsid w:val="009526E8"/>
    <w:pPr>
      <w:keepNext/>
      <w:overflowPunct w:val="0"/>
      <w:spacing w:after="200" w:line="240" w:lineRule="auto"/>
      <w:ind w:firstLine="0"/>
      <w:outlineLvl w:val="1"/>
    </w:pPr>
    <w:rPr>
      <w:rFonts w:ascii="Arial" w:hAnsi="Arial"/>
      <w:b/>
      <w:bCs/>
      <w:caps/>
      <w:sz w:val="28"/>
      <w:szCs w:val="24"/>
    </w:rPr>
  </w:style>
  <w:style w:type="character" w:customStyle="1" w:styleId="10">
    <w:name w:val="Заголовок 1 Знак"/>
    <w:basedOn w:val="a0"/>
    <w:link w:val="1"/>
    <w:rsid w:val="00CD5AB0"/>
    <w:rPr>
      <w:rFonts w:ascii="PartnerCondensed-Normal" w:eastAsia="Calibri" w:hAnsi="PartnerCondensed-Normal" w:cs="Times New Roman"/>
      <w:kern w:val="3"/>
      <w:sz w:val="28"/>
      <w:szCs w:val="28"/>
      <w:lang w:eastAsia="ru-RU"/>
    </w:rPr>
  </w:style>
  <w:style w:type="paragraph" w:styleId="a4">
    <w:name w:val="Normal (Web)"/>
    <w:basedOn w:val="a"/>
    <w:semiHidden/>
    <w:unhideWhenUsed/>
    <w:rsid w:val="00CD31D4"/>
    <w:pPr>
      <w:widowControl/>
      <w:overflowPunct w:val="0"/>
      <w:spacing w:before="28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13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13C9"/>
    <w:rPr>
      <w:rFonts w:ascii="Segoe UI" w:eastAsia="SimSun" w:hAnsi="Segoe UI" w:cs="Segoe UI"/>
      <w:kern w:val="3"/>
      <w:sz w:val="18"/>
      <w:szCs w:val="18"/>
    </w:rPr>
  </w:style>
  <w:style w:type="paragraph" w:customStyle="1" w:styleId="formattext">
    <w:name w:val="formattext"/>
    <w:basedOn w:val="a"/>
    <w:rsid w:val="00EA1916"/>
    <w:pPr>
      <w:widowControl/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7F52FD"/>
    <w:rPr>
      <w:color w:val="0000FF"/>
      <w:u w:val="single"/>
    </w:rPr>
  </w:style>
  <w:style w:type="paragraph" w:customStyle="1" w:styleId="Heading">
    <w:name w:val="Heading"/>
    <w:basedOn w:val="Standard"/>
    <w:next w:val="Textbody"/>
    <w:rsid w:val="00E81726"/>
    <w:pPr>
      <w:keepNext/>
      <w:spacing w:before="240" w:after="120"/>
      <w:textAlignment w:val="baseline"/>
    </w:pPr>
    <w:rPr>
      <w:rFonts w:ascii="Arial" w:eastAsia="Microsoft YaHei" w:hAnsi="Arial" w:cs="Mangal"/>
      <w:sz w:val="28"/>
    </w:rPr>
  </w:style>
  <w:style w:type="table" w:styleId="a8">
    <w:name w:val="Table Grid"/>
    <w:basedOn w:val="a1"/>
    <w:uiPriority w:val="99"/>
    <w:rsid w:val="006D55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6D55C4"/>
    <w:pPr>
      <w:widowControl/>
      <w:pBdr>
        <w:bottom w:val="single" w:sz="4" w:space="1" w:color="auto"/>
      </w:pBdr>
      <w:tabs>
        <w:tab w:val="left" w:pos="1134"/>
        <w:tab w:val="center" w:pos="4677"/>
        <w:tab w:val="right" w:pos="9355"/>
      </w:tabs>
      <w:suppressAutoHyphens w:val="0"/>
      <w:kinsoku w:val="0"/>
      <w:overflowPunct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i/>
      <w:kern w:val="0"/>
      <w:sz w:val="20"/>
      <w:szCs w:val="28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D55C4"/>
    <w:rPr>
      <w:rFonts w:ascii="Times New Roman" w:eastAsia="Times New Roman" w:hAnsi="Times New Roman" w:cs="Times New Roman"/>
      <w:i/>
      <w:sz w:val="20"/>
      <w:szCs w:val="28"/>
      <w:lang w:eastAsia="ru-RU"/>
    </w:rPr>
  </w:style>
  <w:style w:type="character" w:customStyle="1" w:styleId="ab">
    <w:name w:val="комментарий"/>
    <w:rsid w:val="006D55C4"/>
    <w:rPr>
      <w:b/>
      <w:i/>
      <w:shd w:val="clear" w:color="auto" w:fill="FFFF99"/>
    </w:rPr>
  </w:style>
  <w:style w:type="paragraph" w:styleId="ac">
    <w:name w:val="List Paragraph"/>
    <w:basedOn w:val="a"/>
    <w:uiPriority w:val="34"/>
    <w:qFormat/>
    <w:rsid w:val="002D52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8BF1A-7E4F-4994-AFD6-88DFD3DBC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4</Pages>
  <Words>1360</Words>
  <Characters>7757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Пользователь Windows</cp:lastModifiedBy>
  <cp:revision>42</cp:revision>
  <cp:lastPrinted>2021-06-04T03:22:00Z</cp:lastPrinted>
  <dcterms:created xsi:type="dcterms:W3CDTF">2020-10-06T00:48:00Z</dcterms:created>
  <dcterms:modified xsi:type="dcterms:W3CDTF">2021-06-10T01:35:00Z</dcterms:modified>
</cp:coreProperties>
</file>