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6" w:rsidRDefault="00277F37" w:rsidP="00BA1525">
      <w:pPr>
        <w:pStyle w:val="31"/>
        <w:shd w:val="clear" w:color="auto" w:fill="auto"/>
      </w:pPr>
      <w:r>
        <w:t>ДОГОВОР №</w:t>
      </w:r>
      <w:r w:rsidR="00252406">
        <w:t xml:space="preserve">             </w:t>
      </w:r>
    </w:p>
    <w:p w:rsidR="00441885" w:rsidRDefault="00277F37" w:rsidP="00BA1525">
      <w:pPr>
        <w:pStyle w:val="31"/>
        <w:shd w:val="clear" w:color="auto" w:fill="auto"/>
      </w:pPr>
      <w:r>
        <w:t xml:space="preserve"> на оказание охранных услуг</w:t>
      </w:r>
    </w:p>
    <w:p w:rsidR="00441885" w:rsidRDefault="00277F37" w:rsidP="00BA1525">
      <w:pPr>
        <w:pStyle w:val="31"/>
        <w:shd w:val="clear" w:color="auto" w:fill="auto"/>
        <w:tabs>
          <w:tab w:val="left" w:pos="7896"/>
        </w:tabs>
        <w:spacing w:line="280" w:lineRule="exact"/>
      </w:pPr>
      <w:r>
        <w:t>г. Москва</w:t>
      </w:r>
      <w:r>
        <w:tab/>
      </w:r>
      <w:r w:rsidRPr="00252406">
        <w:rPr>
          <w:i/>
          <w:iCs/>
        </w:rPr>
        <w:t>«</w:t>
      </w:r>
      <w:r w:rsidR="00252406" w:rsidRPr="00252406">
        <w:rPr>
          <w:i/>
          <w:iCs/>
        </w:rPr>
        <w:t>____</w:t>
      </w:r>
      <w:r w:rsidRPr="00252406">
        <w:rPr>
          <w:i/>
          <w:iCs/>
        </w:rPr>
        <w:t>»</w:t>
      </w:r>
      <w:r w:rsidR="00252406">
        <w:rPr>
          <w:b w:val="0"/>
          <w:iCs/>
        </w:rPr>
        <w:t>_______</w:t>
      </w:r>
      <w:r>
        <w:t>20</w:t>
      </w:r>
      <w:r w:rsidR="00252406">
        <w:t>20</w:t>
      </w:r>
      <w:r>
        <w:t xml:space="preserve"> г.</w:t>
      </w:r>
    </w:p>
    <w:p w:rsidR="00252406" w:rsidRDefault="00252406" w:rsidP="00BA1525">
      <w:pPr>
        <w:pStyle w:val="31"/>
        <w:shd w:val="clear" w:color="auto" w:fill="auto"/>
        <w:tabs>
          <w:tab w:val="left" w:pos="7896"/>
        </w:tabs>
        <w:spacing w:line="280" w:lineRule="exact"/>
      </w:pPr>
    </w:p>
    <w:p w:rsidR="00441885" w:rsidRDefault="00277F37" w:rsidP="00252406">
      <w:pPr>
        <w:pStyle w:val="24"/>
        <w:shd w:val="clear" w:color="auto" w:fill="auto"/>
        <w:ind w:firstLine="360"/>
      </w:pPr>
      <w:r>
        <w:rPr>
          <w:rStyle w:val="25"/>
        </w:rPr>
        <w:t xml:space="preserve">Федеральное государственное унитарное предприятие «Главное военно-строительное управление №12», </w:t>
      </w:r>
      <w:r>
        <w:t xml:space="preserve">именуемое в дальнейшем «Заказчик», в лице </w:t>
      </w:r>
      <w:r w:rsidR="00252406">
        <w:t>генерального директора Крижановского Дмитрия Александровича</w:t>
      </w:r>
      <w:r>
        <w:t>, действующего на основании</w:t>
      </w:r>
      <w:r w:rsidR="00252406">
        <w:t xml:space="preserve"> Устава</w:t>
      </w:r>
      <w:r>
        <w:t>, с одной стороны, и</w:t>
      </w:r>
    </w:p>
    <w:p w:rsidR="00441885" w:rsidRPr="00760552" w:rsidRDefault="00760552" w:rsidP="00760552">
      <w:pPr>
        <w:pStyle w:val="31"/>
        <w:shd w:val="clear" w:color="auto" w:fill="auto"/>
        <w:spacing w:line="277" w:lineRule="exact"/>
        <w:ind w:firstLine="360"/>
        <w:jc w:val="both"/>
        <w:rPr>
          <w:b w:val="0"/>
          <w:bCs w:val="0"/>
        </w:rPr>
      </w:pPr>
      <w:r w:rsidRPr="008E4584">
        <w:rPr>
          <w:szCs w:val="24"/>
        </w:rPr>
        <w:t xml:space="preserve">Общество с ограниченной ответственностью Частное охранное предприятие  «РЫСЬ» </w:t>
      </w:r>
      <w:r w:rsidRPr="00D21B7B">
        <w:rPr>
          <w:szCs w:val="24"/>
        </w:rPr>
        <w:t>(ООО Частное охранное предприятие «РЫСЬ»)</w:t>
      </w:r>
      <w:r>
        <w:rPr>
          <w:szCs w:val="24"/>
        </w:rPr>
        <w:t xml:space="preserve"> </w:t>
      </w:r>
      <w:r w:rsidR="00277F37" w:rsidRPr="008E4584">
        <w:rPr>
          <w:b w:val="0"/>
        </w:rPr>
        <w:t>именуемое в дальнейшем «Исполнитель</w:t>
      </w:r>
      <w:r w:rsidR="00277F37">
        <w:t xml:space="preserve">», </w:t>
      </w:r>
      <w:r w:rsidR="00277F37" w:rsidRPr="00760552">
        <w:rPr>
          <w:b w:val="0"/>
          <w:bCs w:val="0"/>
        </w:rPr>
        <w:t xml:space="preserve">в лице </w:t>
      </w:r>
      <w:r w:rsidR="008E4584" w:rsidRPr="008E4584">
        <w:rPr>
          <w:b w:val="0"/>
          <w:bCs w:val="0"/>
        </w:rPr>
        <w:t>генерального директора Демина Игоря Валентиновича</w:t>
      </w:r>
      <w:r w:rsidR="00277F37" w:rsidRPr="00760552">
        <w:rPr>
          <w:b w:val="0"/>
          <w:bCs w:val="0"/>
        </w:rPr>
        <w:t xml:space="preserve">, действующего на основании Устава, с другой стороны, в дальнейшем именуемые Стороны, заключили настоящий договор на оказание охранных услуг (далее - Договор) по итогам закупочной процедуры на условиях, предусмотренных извещением о закупке, документацией о закупке (протокол № </w:t>
      </w:r>
      <w:r w:rsidR="001C7E3E">
        <w:rPr>
          <w:b w:val="0"/>
          <w:bCs w:val="0"/>
        </w:rPr>
        <w:t>________</w:t>
      </w:r>
      <w:r w:rsidR="00277F37" w:rsidRPr="00760552">
        <w:rPr>
          <w:b w:val="0"/>
          <w:bCs w:val="0"/>
        </w:rPr>
        <w:t>от</w:t>
      </w:r>
      <w:r w:rsidR="001C7E3E">
        <w:rPr>
          <w:b w:val="0"/>
          <w:bCs w:val="0"/>
        </w:rPr>
        <w:t>___________</w:t>
      </w:r>
      <w:r w:rsidR="00277F37" w:rsidRPr="00760552">
        <w:rPr>
          <w:b w:val="0"/>
          <w:bCs w:val="0"/>
        </w:rPr>
        <w:t>) о нижеследующем;</w:t>
      </w:r>
    </w:p>
    <w:p w:rsidR="00441885" w:rsidRDefault="00252406" w:rsidP="00252406">
      <w:pPr>
        <w:pStyle w:val="31"/>
        <w:shd w:val="clear" w:color="auto" w:fill="auto"/>
        <w:tabs>
          <w:tab w:val="left" w:pos="4451"/>
        </w:tabs>
        <w:spacing w:line="277" w:lineRule="exact"/>
        <w:jc w:val="left"/>
      </w:pPr>
      <w:r>
        <w:t xml:space="preserve">                                                                        </w:t>
      </w:r>
      <w:r w:rsidR="00277F37">
        <w:t>ОБЩИЕ ПОЛОЖЕНИЯ</w:t>
      </w:r>
    </w:p>
    <w:p w:rsidR="00441885" w:rsidRDefault="00277F37" w:rsidP="001C7E3E">
      <w:pPr>
        <w:pStyle w:val="24"/>
        <w:numPr>
          <w:ilvl w:val="1"/>
          <w:numId w:val="1"/>
        </w:numPr>
        <w:shd w:val="clear" w:color="auto" w:fill="auto"/>
        <w:tabs>
          <w:tab w:val="left" w:pos="1461"/>
        </w:tabs>
        <w:spacing w:line="276" w:lineRule="auto"/>
        <w:ind w:firstLine="360"/>
      </w:pPr>
      <w:r>
        <w:t>Исполнитель по заданию Заказчика обязуется оказать услуги по охране Объекта «Производство работ по реконструкции и техническому перевооружению строения № 12 на территории ГНЦ ФГУП «Центр Келдыша» площадки общей площадью 20 800,06 м2 с частью строения 12 (корпус 143) и 3-х этажная часть корпуса № 140), расположенного по адресу: г. Москва, Онежская улица, д. 8 согласно Технического задания (Приложение № 1 к настоящему Договору) (далее - Услуги).</w:t>
      </w:r>
    </w:p>
    <w:p w:rsidR="00441885" w:rsidRDefault="00277F37" w:rsidP="001C7E3E">
      <w:pPr>
        <w:pStyle w:val="24"/>
        <w:numPr>
          <w:ilvl w:val="1"/>
          <w:numId w:val="1"/>
        </w:numPr>
        <w:shd w:val="clear" w:color="auto" w:fill="auto"/>
        <w:tabs>
          <w:tab w:val="left" w:pos="1177"/>
        </w:tabs>
        <w:spacing w:line="276" w:lineRule="auto"/>
        <w:ind w:firstLine="360"/>
      </w:pPr>
      <w:r>
        <w:t>Услуги оказываются в соответствие с Техническим заданием (Приложением № 1 к настоящему Договору) согласованным Сторонами.</w:t>
      </w:r>
    </w:p>
    <w:p w:rsidR="00441885" w:rsidRDefault="00277F37" w:rsidP="001C7E3E">
      <w:pPr>
        <w:pStyle w:val="24"/>
        <w:numPr>
          <w:ilvl w:val="1"/>
          <w:numId w:val="1"/>
        </w:numPr>
        <w:shd w:val="clear" w:color="auto" w:fill="auto"/>
        <w:tabs>
          <w:tab w:val="left" w:pos="1177"/>
        </w:tabs>
        <w:spacing w:line="276" w:lineRule="auto"/>
        <w:ind w:firstLine="360"/>
      </w:pPr>
      <w:r>
        <w:t>Исполнитель оказывает Услуги своими силами либо с привлечением третьих лиц. При этом Исполнитель несет ответственность за действия третьих лиц как за свои собственные.</w:t>
      </w:r>
    </w:p>
    <w:p w:rsidR="00441885" w:rsidRDefault="00277F37" w:rsidP="001C7E3E">
      <w:pPr>
        <w:pStyle w:val="24"/>
        <w:numPr>
          <w:ilvl w:val="1"/>
          <w:numId w:val="1"/>
        </w:numPr>
        <w:shd w:val="clear" w:color="auto" w:fill="auto"/>
        <w:tabs>
          <w:tab w:val="left" w:pos="1242"/>
        </w:tabs>
        <w:spacing w:line="276" w:lineRule="auto"/>
        <w:ind w:firstLine="360"/>
      </w:pPr>
      <w:r>
        <w:t xml:space="preserve">Срок оказания Услуг: с </w:t>
      </w:r>
      <w:r w:rsidR="00760552">
        <w:t>01.09.2020</w:t>
      </w:r>
      <w:r>
        <w:t xml:space="preserve"> г. по </w:t>
      </w:r>
      <w:r w:rsidR="006309EF">
        <w:t>0</w:t>
      </w:r>
      <w:r w:rsidR="00252406">
        <w:t>1</w:t>
      </w:r>
      <w:r>
        <w:t>.</w:t>
      </w:r>
      <w:r w:rsidR="00760552">
        <w:t>03</w:t>
      </w:r>
      <w:r>
        <w:t>.20</w:t>
      </w:r>
      <w:r w:rsidR="00252406">
        <w:t>2</w:t>
      </w:r>
      <w:r w:rsidR="00760552">
        <w:t>1</w:t>
      </w:r>
      <w:r>
        <w:t>.</w:t>
      </w:r>
    </w:p>
    <w:p w:rsidR="00441885" w:rsidRDefault="00252406" w:rsidP="00501406">
      <w:pPr>
        <w:pStyle w:val="31"/>
        <w:numPr>
          <w:ilvl w:val="0"/>
          <w:numId w:val="1"/>
        </w:numPr>
        <w:shd w:val="clear" w:color="auto" w:fill="auto"/>
        <w:tabs>
          <w:tab w:val="left" w:pos="4055"/>
        </w:tabs>
        <w:spacing w:line="220" w:lineRule="exact"/>
        <w:jc w:val="left"/>
      </w:pPr>
      <w:r>
        <w:t xml:space="preserve">  </w:t>
      </w:r>
      <w:r w:rsidR="00277F37">
        <w:t>ОБЯЗАННОСТИ СТОРОН</w:t>
      </w:r>
    </w:p>
    <w:p w:rsidR="00441885" w:rsidRDefault="00277F37">
      <w:pPr>
        <w:pStyle w:val="31"/>
        <w:numPr>
          <w:ilvl w:val="1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  <w:jc w:val="left"/>
      </w:pPr>
      <w:r>
        <w:t>Исполнитель обязан: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Подписать Акт о приме Объекта под охрану, соответствующего Приложению № 2 к настоящему Договору, в срок не позднее 3 (трех) рабочих дней с момента его получения.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Организовать и обеспечить надлежащее оказание Услуг в сроки, установленные настоящим Договором.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Обеспечить оказание Услуг работниками, прошедшими необходимую подготовку, имеющими удостоверения установленного образца, одетыми в форменную одежду.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Поддерживать общественный порядок на Объектах.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Предоставить Заказчику все необходимые лицензии и разрешения, предусмотренные действующим законодательством РФ по оказанию Услуг.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 xml:space="preserve">Ежемесячно в срок не позднее 5 (пятого) числа </w:t>
      </w:r>
      <w:r w:rsidR="0090708D">
        <w:t>месяца,</w:t>
      </w:r>
      <w:r>
        <w:t xml:space="preserve"> следующего за расчетным и в срок не позднее 5 (пяти) календарных дней с момента срока окончания оказания Услуг, представлять в адрес Заказчика отчет о результатах оказанных Услуг, вместе с подписанным со своей стороны Актом об оказании Услуг (в 2-х экземплярах).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Обеспечивать соблюдение установленных правил пожарной безопасности на постах, а в случае обнаружения на охраняемом Объекте пожара или срабатывания охранно-пожарной сигнализации, вследствие технической неисправности, немедленно сообщать об этом в пожарную часть и принимать меры к ликвидации пожара и последствий технической неисправности охранно-пожарной сигнализации.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Сохранять конфиденциальность коммерческой, служебной и личной информации, касающейся Заказчика, его партнеров и клиентов, ставшей ему известной в процессе выполнения обязательств по настоящему Договору, в течение всего срока действия настоящего Договора.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67" w:lineRule="exact"/>
        <w:ind w:firstLine="360"/>
      </w:pPr>
      <w:r>
        <w:t>Обеспечить своевременное получение оперативным дежурным Исполнителя согласованных Заказчиком заявок на допуск представителей сторонних организаций, с их последующим своевременным доведением до дежурных охранников и размещением на постах охраны.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528"/>
        </w:tabs>
        <w:spacing w:line="267" w:lineRule="exact"/>
        <w:ind w:firstLine="360"/>
      </w:pPr>
      <w:r>
        <w:t>Сдать Объект Заказчику в последний день оказания Услуг.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533"/>
        </w:tabs>
        <w:spacing w:line="267" w:lineRule="exact"/>
        <w:ind w:firstLine="360"/>
      </w:pPr>
      <w:r>
        <w:t>Устранять замечания Заказчика, указанные в Акте об оказании Услуг (при их наличии)</w:t>
      </w:r>
    </w:p>
    <w:p w:rsidR="00441885" w:rsidRDefault="00277F37" w:rsidP="00930ABF">
      <w:pPr>
        <w:pStyle w:val="24"/>
        <w:shd w:val="clear" w:color="auto" w:fill="auto"/>
        <w:spacing w:line="220" w:lineRule="exact"/>
        <w:ind w:firstLine="0"/>
      </w:pPr>
      <w:r>
        <w:t>либо в процессе оказания Услуг в кратчайший срок.</w:t>
      </w:r>
    </w:p>
    <w:p w:rsidR="00441885" w:rsidRDefault="00277F37" w:rsidP="00930ABF">
      <w:pPr>
        <w:pStyle w:val="24"/>
        <w:numPr>
          <w:ilvl w:val="2"/>
          <w:numId w:val="1"/>
        </w:numPr>
        <w:shd w:val="clear" w:color="auto" w:fill="auto"/>
        <w:tabs>
          <w:tab w:val="left" w:pos="1461"/>
        </w:tabs>
        <w:spacing w:line="291" w:lineRule="exact"/>
        <w:ind w:firstLine="360"/>
      </w:pPr>
      <w:r>
        <w:t xml:space="preserve">Продлять лицензии, выданные соответствующими государственными органами для </w:t>
      </w:r>
      <w:r>
        <w:lastRenderedPageBreak/>
        <w:t>осуществления оказываемых Услуг.</w:t>
      </w:r>
    </w:p>
    <w:p w:rsidR="00441885" w:rsidRDefault="00277F37" w:rsidP="00930ABF">
      <w:pPr>
        <w:pStyle w:val="31"/>
        <w:shd w:val="clear" w:color="auto" w:fill="auto"/>
        <w:spacing w:line="267" w:lineRule="exact"/>
        <w:ind w:firstLine="360"/>
        <w:jc w:val="both"/>
      </w:pPr>
      <w:r>
        <w:t>2.2.3аказчик обязан: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Одновременно в момент подписания Сторонами настоящего Договора оформить (подписать) и направить в адрес Исполнителя Акт о приеме Объекта под охрану для оказания Услуг (Приложение № 2 к настоящему Договору).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Обеспечить работникам Исполнителя свободный доступ к установленным в пределах Объекта и его окружении средствами пожаротушения.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Своевременно и в полном объеме производить оплату оказываемых Исполнителем</w:t>
      </w:r>
    </w:p>
    <w:p w:rsidR="00441885" w:rsidRDefault="00277F37" w:rsidP="00930ABF">
      <w:pPr>
        <w:pStyle w:val="24"/>
        <w:shd w:val="clear" w:color="auto" w:fill="auto"/>
        <w:spacing w:line="267" w:lineRule="exact"/>
        <w:ind w:firstLine="0"/>
      </w:pPr>
      <w:r>
        <w:t>Услуг.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 xml:space="preserve">Подписать Акт об оказании Услуг в срок не позднее 5 (пяти) рабочих с момента получения от Исполнителя вместе с отчетом при условии отсутствия у Заказчика </w:t>
      </w:r>
      <w:r w:rsidR="0090708D">
        <w:t>каких-либо</w:t>
      </w:r>
      <w:r>
        <w:t xml:space="preserve"> претензий и разногласий к оказанным Исполнителем Услугам.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spacing w:line="267" w:lineRule="exact"/>
        <w:ind w:firstLine="360"/>
      </w:pPr>
      <w:r>
        <w:t xml:space="preserve"> Обеспечить устранение недостатков, отмеченных Исполнителем и связанных с работоспособностью средств охранно-пожарной сигнализации, систем видеонаблюдения, технических средств охраны, средств связи и ограничения доступа, исправностью инженерно-технического оборудования.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Назначить ответственного представителя со своей стороны за решение всех вопросов с Исполнителем.</w:t>
      </w:r>
    </w:p>
    <w:p w:rsidR="00441885" w:rsidRDefault="00277F37" w:rsidP="00930ABF">
      <w:pPr>
        <w:pStyle w:val="24"/>
        <w:numPr>
          <w:ilvl w:val="0"/>
          <w:numId w:val="2"/>
        </w:numPr>
        <w:shd w:val="clear" w:color="auto" w:fill="auto"/>
        <w:spacing w:line="267" w:lineRule="exact"/>
        <w:ind w:firstLine="360"/>
      </w:pPr>
      <w:r>
        <w:t xml:space="preserve"> Обеспечить работников Исполнителя на срок оказания Услуг рабочим местом, оборудованным необходимой мебелью и телефонной связью.</w:t>
      </w:r>
    </w:p>
    <w:p w:rsidR="00441885" w:rsidRDefault="00277F37" w:rsidP="00930ABF">
      <w:pPr>
        <w:pStyle w:val="31"/>
        <w:numPr>
          <w:ilvl w:val="0"/>
          <w:numId w:val="3"/>
        </w:numPr>
        <w:shd w:val="clear" w:color="auto" w:fill="auto"/>
        <w:tabs>
          <w:tab w:val="left" w:pos="1452"/>
        </w:tabs>
        <w:spacing w:line="267" w:lineRule="exact"/>
        <w:ind w:firstLine="360"/>
        <w:jc w:val="both"/>
      </w:pPr>
      <w:r>
        <w:t>Заказчик вправе:</w:t>
      </w:r>
    </w:p>
    <w:p w:rsidR="00441885" w:rsidRDefault="00277F37" w:rsidP="00930ABF">
      <w:pPr>
        <w:pStyle w:val="24"/>
        <w:numPr>
          <w:ilvl w:val="0"/>
          <w:numId w:val="4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Заблаговременно вносить предложения по улучшению системы и организации оказания Услуг, а также проверять качество оказания Услуг Исполнителем. В случае выявления нарушений со стороны персонала Исполнителя назначать расследование через руководство Исполнителя.</w:t>
      </w:r>
    </w:p>
    <w:p w:rsidR="00441885" w:rsidRDefault="00277F37" w:rsidP="00930ABF">
      <w:pPr>
        <w:pStyle w:val="24"/>
        <w:numPr>
          <w:ilvl w:val="0"/>
          <w:numId w:val="4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 xml:space="preserve">Требовать </w:t>
      </w:r>
      <w:r w:rsidR="0090708D">
        <w:t>от Исполнителя,</w:t>
      </w:r>
      <w:r>
        <w:t xml:space="preserve"> надлежащего исполнения условий Договора.</w:t>
      </w:r>
    </w:p>
    <w:p w:rsidR="00441885" w:rsidRDefault="00277F37" w:rsidP="00930ABF">
      <w:pPr>
        <w:pStyle w:val="24"/>
        <w:numPr>
          <w:ilvl w:val="0"/>
          <w:numId w:val="4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Получать от руководителей Исполнителя всю информацию по происшествиям на территории Заказчика, а также по вопросам, связанным с угрозой проникновения на территорию Объекта посторонних лиц.</w:t>
      </w:r>
    </w:p>
    <w:p w:rsidR="00441885" w:rsidRDefault="00277F37" w:rsidP="00930ABF">
      <w:pPr>
        <w:pStyle w:val="24"/>
        <w:numPr>
          <w:ilvl w:val="0"/>
          <w:numId w:val="5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В любое время проверять ход и качество оказываемых Исполнителем Услуг, не вмешиваясь в его деятельность.</w:t>
      </w:r>
    </w:p>
    <w:p w:rsidR="00441885" w:rsidRDefault="00277F37" w:rsidP="00930ABF">
      <w:pPr>
        <w:pStyle w:val="24"/>
        <w:numPr>
          <w:ilvl w:val="0"/>
          <w:numId w:val="5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Определять необходимое количество документации и регистрационных книг, обязательных для ведения Исполнителем при выполнении условий настоящего Договора.</w:t>
      </w:r>
    </w:p>
    <w:p w:rsidR="00441885" w:rsidRDefault="00277F37" w:rsidP="00930ABF">
      <w:pPr>
        <w:pStyle w:val="24"/>
        <w:numPr>
          <w:ilvl w:val="0"/>
          <w:numId w:val="5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В любое время отказаться от исполнения настоящего Договора при условии оплаты Исполнителю фактически понесенных им расходов, предупредив о предстоящем расторжении не менее чем за 5 (пять) календарных дней.</w:t>
      </w:r>
    </w:p>
    <w:p w:rsidR="00441885" w:rsidRDefault="00277F37" w:rsidP="00930ABF">
      <w:pPr>
        <w:pStyle w:val="31"/>
        <w:numPr>
          <w:ilvl w:val="0"/>
          <w:numId w:val="3"/>
        </w:numPr>
        <w:shd w:val="clear" w:color="auto" w:fill="auto"/>
        <w:tabs>
          <w:tab w:val="left" w:pos="1452"/>
        </w:tabs>
        <w:spacing w:line="267" w:lineRule="exact"/>
        <w:ind w:firstLine="360"/>
        <w:jc w:val="both"/>
      </w:pPr>
      <w:r>
        <w:t>Исполнитель вправе.</w:t>
      </w:r>
    </w:p>
    <w:p w:rsidR="00441885" w:rsidRDefault="00277F37" w:rsidP="00930ABF">
      <w:pPr>
        <w:pStyle w:val="24"/>
        <w:numPr>
          <w:ilvl w:val="0"/>
          <w:numId w:val="6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Вносить предложения Заказчику по вопросам совершенствования оказываемых Услуг.</w:t>
      </w:r>
    </w:p>
    <w:p w:rsidR="00441885" w:rsidRDefault="00277F37" w:rsidP="00930ABF">
      <w:pPr>
        <w:pStyle w:val="24"/>
        <w:numPr>
          <w:ilvl w:val="0"/>
          <w:numId w:val="6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С согласия Заказчика выставлять дополнительные посты на территории Объекта и выделять работников для оказания Услуг, путем оформления дополнительного соглашения к Договору.</w:t>
      </w:r>
    </w:p>
    <w:p w:rsidR="00441885" w:rsidRDefault="00277F37" w:rsidP="00930ABF">
      <w:pPr>
        <w:pStyle w:val="24"/>
        <w:numPr>
          <w:ilvl w:val="0"/>
          <w:numId w:val="6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Обращаться в правоохранительные органы при возникновении ситуаций, связанных с полной или частичной невозможностью оказания Услуг своими силами на Объекте.</w:t>
      </w:r>
    </w:p>
    <w:p w:rsidR="00441885" w:rsidRDefault="00277F37" w:rsidP="00930ABF">
      <w:pPr>
        <w:pStyle w:val="24"/>
        <w:numPr>
          <w:ilvl w:val="0"/>
          <w:numId w:val="6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Использовать предоставленные Заказчиком для оказания Услуг на Объекте инженерно- технические средства охраны и связи.</w:t>
      </w:r>
    </w:p>
    <w:p w:rsidR="00441885" w:rsidRDefault="00277F37" w:rsidP="00930ABF">
      <w:pPr>
        <w:pStyle w:val="24"/>
        <w:numPr>
          <w:ilvl w:val="0"/>
          <w:numId w:val="6"/>
        </w:numPr>
        <w:shd w:val="clear" w:color="auto" w:fill="auto"/>
        <w:tabs>
          <w:tab w:val="left" w:pos="1452"/>
        </w:tabs>
        <w:spacing w:line="267" w:lineRule="exact"/>
        <w:ind w:firstLine="360"/>
      </w:pPr>
      <w:r>
        <w:t>С согласия Заказчика менять численность и качественный состав своего персонала из соображений безопасности.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3065"/>
        </w:tabs>
        <w:spacing w:line="220" w:lineRule="exact"/>
        <w:jc w:val="left"/>
      </w:pPr>
      <w:r>
        <w:t>СТОИМОСТЬ УСЛУГ И ПОРЯДОК РАСЧЕТОВ</w:t>
      </w:r>
    </w:p>
    <w:p w:rsidR="00501406" w:rsidRDefault="00501406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52"/>
        </w:tabs>
        <w:spacing w:line="277" w:lineRule="exact"/>
        <w:ind w:firstLine="360"/>
      </w:pPr>
      <w:r w:rsidRPr="00D21B7B">
        <w:t xml:space="preserve">Общая стоимость услуг по договору составляет </w:t>
      </w:r>
      <w:r>
        <w:t>1 </w:t>
      </w:r>
      <w:r w:rsidR="006309EF">
        <w:t>08</w:t>
      </w:r>
      <w:r>
        <w:t xml:space="preserve">0 000 </w:t>
      </w:r>
      <w:r w:rsidRPr="00D21B7B">
        <w:t xml:space="preserve"> (</w:t>
      </w:r>
      <w:r>
        <w:t>Один миллион</w:t>
      </w:r>
      <w:r w:rsidRPr="00D21B7B">
        <w:t xml:space="preserve"> </w:t>
      </w:r>
      <w:r w:rsidR="006309EF">
        <w:t>восемьдесят</w:t>
      </w:r>
      <w:r>
        <w:t xml:space="preserve"> </w:t>
      </w:r>
      <w:r w:rsidRPr="00D21B7B">
        <w:t>тысяч) рублей 00 копеек, НДС не облагается в связи с применением упрощенной системы налогообложения.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52"/>
        </w:tabs>
        <w:spacing w:line="277" w:lineRule="exact"/>
        <w:ind w:firstLine="360"/>
      </w:pPr>
      <w:r>
        <w:t>Вознаграждение Исполнителя за оказанные Услуги составляет 180 000 (Сто восемьдесят тысяч) рублей 00 копеек в месяц. НДС не облагается в связи с применением Исполнителем упрощенной системы налогообложения.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52"/>
        </w:tabs>
        <w:spacing w:line="277" w:lineRule="exact"/>
        <w:ind w:firstLine="360"/>
      </w:pPr>
      <w:r>
        <w:t xml:space="preserve">Цена настоящего Договора включает стоимость выставления круглосуточных постов охраны на Объекте, организацию пропускного режима на территории охраняемого Объекта, расходов на профессиональное страхование, расходов на приобретение специальных средств </w:t>
      </w:r>
      <w:proofErr w:type="spellStart"/>
      <w:r>
        <w:t>индивидульной</w:t>
      </w:r>
      <w:proofErr w:type="spellEnd"/>
      <w:r>
        <w:t xml:space="preserve"> защиты, затрат на закупку форменной одежды, согласованной в ОЛРР</w:t>
      </w:r>
    </w:p>
    <w:p w:rsidR="00441885" w:rsidRDefault="00277F37" w:rsidP="00930ABF">
      <w:pPr>
        <w:pStyle w:val="24"/>
        <w:shd w:val="clear" w:color="auto" w:fill="auto"/>
        <w:spacing w:line="272" w:lineRule="exact"/>
        <w:ind w:firstLine="0"/>
      </w:pPr>
      <w:r>
        <w:t xml:space="preserve">УВД, налоговых и прочих обязательных платежей, расходов на получение лицензий, сертификатов и </w:t>
      </w:r>
      <w:r>
        <w:lastRenderedPageBreak/>
        <w:t>разрешительных документов, если таковые предусмотрены действующим законодательством Российской Федерации, иных расходов Исполнителя, в том числе сопутствующих, связанных с исполнением своих обязательств по Договору.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>Заказчик производит оплату Услуг Исполнителя ежемесячно, в течение 5 (пяти) рабочих дней с даты подписания Сторонами Акта об оказании Услуг за соответствующий отчетный период (календарный месяц) и представления Исполнителем оригинала счета на оплату.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>Оплата Услуг производится в рублях в безналичной форме расчетов, путем перечисления денежных средств на расчетный счет Исполнителя, указанный в Договоре.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3785"/>
        </w:tabs>
        <w:spacing w:line="220" w:lineRule="exact"/>
        <w:jc w:val="left"/>
      </w:pPr>
      <w:r>
        <w:t>ОТВЕТСТВЕННОСТЬ СТОРОН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>За неисполнение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>Исполнитель за неисполнение или ненадлежащее исполнение своих обязательств по Договору (действий (бездействий) Исполнителя), не устранения замечаний, по требованию Заказчика обязан в бесспорном порядке оплатить Заказчику штраф в размере 100 000,00 (Ста тысяч) рублей.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 xml:space="preserve">В период действия настоящего Договора Исполнитель несет ответственность в размере ущерба, причиненного охраняемому Объекту, если этот ущерб: явился следствием невыполнения Исполнителем обязательств по охране Объекта; по </w:t>
      </w:r>
      <w:r w:rsidR="0090708D">
        <w:t>несоблюдению</w:t>
      </w:r>
      <w:r>
        <w:t xml:space="preserve"> правил пожарной безопасности, по иным причинам произоше</w:t>
      </w:r>
      <w:r>
        <w:rPr>
          <w:rStyle w:val="26"/>
        </w:rPr>
        <w:t>дши</w:t>
      </w:r>
      <w:r>
        <w:t>х по вине работников Исполнителя, обеспечивающих охрану Объекта.</w:t>
      </w:r>
    </w:p>
    <w:p w:rsidR="00441885" w:rsidRDefault="00277F37" w:rsidP="00930ABF">
      <w:pPr>
        <w:pStyle w:val="24"/>
        <w:shd w:val="clear" w:color="auto" w:fill="auto"/>
        <w:spacing w:line="272" w:lineRule="exact"/>
        <w:ind w:firstLine="360"/>
      </w:pPr>
      <w:r>
        <w:t>Ущерб, причиненный Заказчику действиями работников Исполнителя, может быть возмещен Исполнителем добровольно (по согласованию между Сторонами) или по решению суда.</w:t>
      </w:r>
    </w:p>
    <w:p w:rsidR="00441885" w:rsidRDefault="00277F37" w:rsidP="00930ABF">
      <w:pPr>
        <w:pStyle w:val="24"/>
        <w:shd w:val="clear" w:color="auto" w:fill="auto"/>
        <w:spacing w:line="272" w:lineRule="exact"/>
        <w:ind w:firstLine="360"/>
      </w:pPr>
      <w:r>
        <w:t>При хищении и других, не терпящих отлагательства случаях, инвентаризация начинается немедленно.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>В случае просрочки оплаты Заказчик выплачивает Исполнителю пеню в размере 0,03% от размера вознаграждения, за каждый день просрочки платежа.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2" w:lineRule="exact"/>
        <w:ind w:firstLine="360"/>
      </w:pPr>
      <w:r>
        <w:t>Исполнитель не несет ответственности:</w:t>
      </w:r>
    </w:p>
    <w:p w:rsidR="00441885" w:rsidRDefault="00277F37" w:rsidP="00930ABF">
      <w:pPr>
        <w:pStyle w:val="24"/>
        <w:numPr>
          <w:ilvl w:val="0"/>
          <w:numId w:val="7"/>
        </w:numPr>
        <w:shd w:val="clear" w:color="auto" w:fill="auto"/>
        <w:tabs>
          <w:tab w:val="left" w:pos="998"/>
        </w:tabs>
        <w:spacing w:line="272" w:lineRule="exact"/>
        <w:ind w:firstLine="360"/>
      </w:pPr>
      <w:r>
        <w:t>за имущественный ущерб, причиненный стихийными бедствиями;</w:t>
      </w:r>
    </w:p>
    <w:p w:rsidR="00441885" w:rsidRDefault="00277F37" w:rsidP="00930ABF">
      <w:pPr>
        <w:pStyle w:val="24"/>
        <w:numPr>
          <w:ilvl w:val="0"/>
          <w:numId w:val="7"/>
        </w:numPr>
        <w:shd w:val="clear" w:color="auto" w:fill="auto"/>
        <w:tabs>
          <w:tab w:val="left" w:pos="998"/>
        </w:tabs>
        <w:spacing w:line="272" w:lineRule="exact"/>
        <w:ind w:firstLine="360"/>
      </w:pPr>
      <w:r>
        <w:t>за несданные под охрану помещения.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3200"/>
        </w:tabs>
        <w:spacing w:line="220" w:lineRule="exact"/>
        <w:jc w:val="left"/>
      </w:pPr>
      <w:r>
        <w:t>ФОРС-МАЖОРНЫЕ ОБСТОЯТЕЛЬСТВА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  <w:tab w:val="right" w:pos="7188"/>
          <w:tab w:val="right" w:pos="10172"/>
        </w:tabs>
        <w:spacing w:line="272" w:lineRule="exact"/>
        <w:ind w:firstLine="0"/>
      </w:pPr>
      <w:r>
        <w:t>Под форс-мажорными</w:t>
      </w:r>
      <w:r>
        <w:tab/>
        <w:t>обстоятельствами понимаются</w:t>
      </w:r>
      <w:r>
        <w:tab/>
        <w:t>события, за возникновение</w:t>
      </w:r>
    </w:p>
    <w:p w:rsidR="00441885" w:rsidRDefault="00277F37" w:rsidP="00930ABF">
      <w:pPr>
        <w:pStyle w:val="24"/>
        <w:shd w:val="clear" w:color="auto" w:fill="auto"/>
        <w:spacing w:line="272" w:lineRule="exact"/>
        <w:ind w:firstLine="0"/>
      </w:pPr>
      <w:r>
        <w:t>которых Стороны не отвечают, и оказывать влияние на которые не имеют возможности, в том числе: стихийные бедствия, военные действия, акты государственных органов нормативного характера, делающие невозможным для сторон исполнение обязательств по Договору.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  <w:tab w:val="right" w:pos="7188"/>
          <w:tab w:val="right" w:pos="10172"/>
        </w:tabs>
        <w:spacing w:line="272" w:lineRule="exact"/>
        <w:ind w:firstLine="0"/>
      </w:pPr>
      <w:r>
        <w:t>Если форс-мажорные</w:t>
      </w:r>
      <w:r>
        <w:tab/>
        <w:t>обстоятельства имеют место</w:t>
      </w:r>
      <w:r>
        <w:tab/>
        <w:t>и препятствуют Сторонам</w:t>
      </w:r>
    </w:p>
    <w:p w:rsidR="00441885" w:rsidRDefault="00277F37" w:rsidP="00930ABF">
      <w:pPr>
        <w:pStyle w:val="24"/>
        <w:shd w:val="clear" w:color="auto" w:fill="auto"/>
        <w:tabs>
          <w:tab w:val="left" w:pos="1511"/>
          <w:tab w:val="right" w:pos="10172"/>
        </w:tabs>
        <w:spacing w:line="272" w:lineRule="exact"/>
        <w:ind w:firstLine="0"/>
      </w:pPr>
      <w:r>
        <w:t>своевременно</w:t>
      </w:r>
      <w:r>
        <w:tab/>
        <w:t>выполнить свои обязательства, то сторона, не имеющая</w:t>
      </w:r>
      <w:r>
        <w:tab/>
        <w:t>возможности выполнить свои</w:t>
      </w:r>
    </w:p>
    <w:p w:rsidR="00441885" w:rsidRDefault="00277F37" w:rsidP="00930ABF">
      <w:pPr>
        <w:pStyle w:val="24"/>
        <w:shd w:val="clear" w:color="auto" w:fill="auto"/>
        <w:spacing w:line="272" w:lineRule="exact"/>
        <w:ind w:firstLine="0"/>
      </w:pPr>
      <w:r>
        <w:t>обязательства вследствие наступления таких обстоятельств, освобождается от исполнения обязательств по Договору 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4138"/>
        </w:tabs>
        <w:spacing w:line="267" w:lineRule="exact"/>
        <w:jc w:val="left"/>
      </w:pPr>
      <w:r>
        <w:t>КОНФИДЕНЦИАЛЬНОСТЬ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  <w:tab w:val="right" w:pos="7188"/>
        </w:tabs>
        <w:spacing w:line="267" w:lineRule="exact"/>
        <w:ind w:firstLine="360"/>
      </w:pPr>
      <w:r>
        <w:t>Условия настоящего</w:t>
      </w:r>
      <w:r>
        <w:tab/>
        <w:t>Договора и соглашений (протоколов и т.п.) к нему</w:t>
      </w:r>
    </w:p>
    <w:p w:rsidR="00441885" w:rsidRDefault="00277F37" w:rsidP="00930ABF">
      <w:pPr>
        <w:pStyle w:val="24"/>
        <w:shd w:val="clear" w:color="auto" w:fill="auto"/>
        <w:spacing w:line="267" w:lineRule="exact"/>
        <w:ind w:firstLine="0"/>
      </w:pPr>
      <w:r>
        <w:t>конфиденциальны и не подлежат разглашению.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67" w:lineRule="exact"/>
        <w:ind w:firstLine="360"/>
      </w:pPr>
      <w:r>
        <w:t>Стороны принимают все необходимые меры для того, чтобы их сотрудники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4321"/>
        </w:tabs>
        <w:spacing w:line="267" w:lineRule="exact"/>
        <w:jc w:val="left"/>
      </w:pPr>
      <w:r>
        <w:t>РАЗРЕШЕНИЕ СПОРОВ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6" w:lineRule="auto"/>
        <w:ind w:firstLine="360"/>
      </w:pPr>
      <w:r>
        <w:t>Все споры и разногласия, которые могут возникнуть в рамках настоящего Договора или в связи с его исполнением, по возможности решаются путём переговоров между Сторонами Договора.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1449"/>
        </w:tabs>
        <w:spacing w:line="276" w:lineRule="auto"/>
        <w:ind w:firstLine="360"/>
      </w:pPr>
      <w:r>
        <w:t>Претензии о возмещении материального ущерба предоставляются и рассматриваются Сторонами в течение 10 (десяти) календарных дней с момента поступления.</w:t>
      </w:r>
    </w:p>
    <w:p w:rsidR="00441885" w:rsidRDefault="00277F37" w:rsidP="00930ABF">
      <w:pPr>
        <w:pStyle w:val="24"/>
        <w:numPr>
          <w:ilvl w:val="1"/>
          <w:numId w:val="1"/>
        </w:numPr>
        <w:shd w:val="clear" w:color="auto" w:fill="auto"/>
        <w:tabs>
          <w:tab w:val="left" w:pos="689"/>
        </w:tabs>
        <w:spacing w:line="276" w:lineRule="auto"/>
        <w:ind w:firstLine="360"/>
      </w:pPr>
      <w:r>
        <w:t>В случае не устранения споров путем переговоров, споры разрешаются в Арбитражном суде г. Москвы в соответствии с законодательством Российской Федерации.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4596"/>
        </w:tabs>
        <w:spacing w:line="220" w:lineRule="exact"/>
        <w:jc w:val="left"/>
      </w:pPr>
      <w:r>
        <w:t>ПРОЧИЕ УСЛОВИЯ</w:t>
      </w:r>
    </w:p>
    <w:p w:rsidR="00441885" w:rsidRDefault="00277F37">
      <w:pPr>
        <w:pStyle w:val="24"/>
        <w:numPr>
          <w:ilvl w:val="1"/>
          <w:numId w:val="1"/>
        </w:numPr>
        <w:shd w:val="clear" w:color="auto" w:fill="auto"/>
        <w:tabs>
          <w:tab w:val="left" w:pos="1183"/>
        </w:tabs>
        <w:spacing w:line="272" w:lineRule="exact"/>
        <w:ind w:firstLine="360"/>
        <w:jc w:val="left"/>
      </w:pPr>
      <w:r>
        <w:t>Настоящий договор вступает в силу, считается заключенным с момента подписания его Сторонами и действует весь срок оказания Услуг, а в части исполнения обязатель</w:t>
      </w:r>
      <w:proofErr w:type="gramStart"/>
      <w:r>
        <w:t>ств Ст</w:t>
      </w:r>
      <w:proofErr w:type="gramEnd"/>
      <w:r>
        <w:t>оронами, до полного их исполнения</w:t>
      </w:r>
      <w:r w:rsidR="006B3682">
        <w:t xml:space="preserve"> или до 01.03.2021.</w:t>
      </w:r>
      <w:bookmarkStart w:id="0" w:name="_GoBack"/>
      <w:bookmarkEnd w:id="0"/>
      <w:r>
        <w:t>.</w:t>
      </w:r>
    </w:p>
    <w:p w:rsidR="00A6694B" w:rsidRDefault="00A6694B" w:rsidP="00A6694B">
      <w:pPr>
        <w:pStyle w:val="24"/>
        <w:numPr>
          <w:ilvl w:val="1"/>
          <w:numId w:val="1"/>
        </w:numPr>
        <w:shd w:val="clear" w:color="auto" w:fill="auto"/>
        <w:tabs>
          <w:tab w:val="left" w:pos="1183"/>
        </w:tabs>
        <w:spacing w:line="272" w:lineRule="exact"/>
        <w:ind w:firstLine="360"/>
      </w:pPr>
      <w:r>
        <w:rPr>
          <w:sz w:val="24"/>
          <w:szCs w:val="24"/>
        </w:rPr>
        <w:t xml:space="preserve">Договор </w:t>
      </w:r>
      <w:r w:rsidRPr="002F7B87">
        <w:rPr>
          <w:sz w:val="24"/>
          <w:szCs w:val="24"/>
        </w:rPr>
        <w:t xml:space="preserve">распространяет свое действие на правоотношения Сторон, возникшие с </w:t>
      </w:r>
      <w:r>
        <w:rPr>
          <w:sz w:val="24"/>
          <w:szCs w:val="24"/>
        </w:rPr>
        <w:lastRenderedPageBreak/>
        <w:t>01.09.2020.</w:t>
      </w:r>
    </w:p>
    <w:p w:rsidR="00441885" w:rsidRDefault="00277F37">
      <w:pPr>
        <w:pStyle w:val="24"/>
        <w:numPr>
          <w:ilvl w:val="1"/>
          <w:numId w:val="1"/>
        </w:numPr>
        <w:shd w:val="clear" w:color="auto" w:fill="auto"/>
        <w:tabs>
          <w:tab w:val="left" w:pos="1187"/>
        </w:tabs>
        <w:spacing w:line="272" w:lineRule="exact"/>
        <w:ind w:firstLine="360"/>
        <w:jc w:val="left"/>
      </w:pPr>
      <w:r>
        <w:t>Стороны согласились с тем, что все изменения и дополнения к настоящему Договору действительны только в том случае, если они оформлены в письменном виде и подписаны обеими сторонами.</w:t>
      </w:r>
    </w:p>
    <w:p w:rsidR="00441885" w:rsidRDefault="00277F37">
      <w:pPr>
        <w:pStyle w:val="24"/>
        <w:numPr>
          <w:ilvl w:val="1"/>
          <w:numId w:val="1"/>
        </w:numPr>
        <w:shd w:val="clear" w:color="auto" w:fill="auto"/>
        <w:tabs>
          <w:tab w:val="left" w:pos="1197"/>
        </w:tabs>
        <w:spacing w:line="272" w:lineRule="exact"/>
        <w:ind w:firstLine="360"/>
        <w:jc w:val="left"/>
      </w:pPr>
      <w:r>
        <w:t>Стороны пришли к соглашению о недопустимости использования факсимильного воспроизведения подписи с помощью средств механического или иного копирования (факсимиле), а также электронной подписи либо иного аналога собственноручной подписи уполномоченных представителей Сторон, при подписании первичных учетных документов бухгалтерского учета (акты об оказании Услуг и т.д.). Сторона получившая документ подписанный с использования факсимильного воспроизведения подписи с помощью средств механического или иного копирования (факсимиле), а также электронной подписи либо иного аналога собственноручной подписи вправе считать такой первичный учетный документ бухгалтерского учета оформленным ненадлежащим образом и не принимать такой документ к учету.</w:t>
      </w:r>
    </w:p>
    <w:p w:rsidR="00441885" w:rsidRDefault="00277F37">
      <w:pPr>
        <w:pStyle w:val="24"/>
        <w:numPr>
          <w:ilvl w:val="0"/>
          <w:numId w:val="8"/>
        </w:numPr>
        <w:shd w:val="clear" w:color="auto" w:fill="auto"/>
        <w:tabs>
          <w:tab w:val="left" w:pos="1183"/>
        </w:tabs>
        <w:spacing w:line="272" w:lineRule="exact"/>
        <w:ind w:firstLine="360"/>
        <w:jc w:val="left"/>
      </w:pPr>
      <w:r>
        <w:t>Договор составлен и подписан в 2 (двух) экземплярах, имеющих одинаковую юридическую силу. У каждой из сторон находится по одному экземпляру настоящего договора.</w:t>
      </w:r>
    </w:p>
    <w:p w:rsidR="00441885" w:rsidRDefault="00277F37">
      <w:pPr>
        <w:pStyle w:val="24"/>
        <w:numPr>
          <w:ilvl w:val="0"/>
          <w:numId w:val="9"/>
        </w:numPr>
        <w:shd w:val="clear" w:color="auto" w:fill="auto"/>
        <w:tabs>
          <w:tab w:val="left" w:pos="1247"/>
        </w:tabs>
        <w:spacing w:line="272" w:lineRule="exact"/>
        <w:ind w:firstLine="360"/>
        <w:jc w:val="left"/>
      </w:pPr>
      <w:r>
        <w:t>Неотъемлемой частью настоящего Договора являются:</w:t>
      </w:r>
    </w:p>
    <w:p w:rsidR="00441885" w:rsidRDefault="00277F37">
      <w:pPr>
        <w:pStyle w:val="24"/>
        <w:shd w:val="clear" w:color="auto" w:fill="auto"/>
        <w:spacing w:line="272" w:lineRule="exact"/>
        <w:ind w:firstLine="360"/>
        <w:jc w:val="left"/>
      </w:pPr>
      <w:r>
        <w:t>Приложение № 1 - Техническое задание;</w:t>
      </w:r>
    </w:p>
    <w:p w:rsidR="00441885" w:rsidRDefault="00277F37">
      <w:pPr>
        <w:pStyle w:val="24"/>
        <w:shd w:val="clear" w:color="auto" w:fill="auto"/>
        <w:spacing w:line="272" w:lineRule="exact"/>
        <w:ind w:firstLine="360"/>
        <w:jc w:val="left"/>
      </w:pPr>
      <w:r>
        <w:t xml:space="preserve">Приложение № </w:t>
      </w:r>
      <w:r w:rsidR="00BE4009">
        <w:t>2</w:t>
      </w:r>
      <w:r>
        <w:t xml:space="preserve"> - Форма Акта о приеме Объекта под охрану.</w:t>
      </w:r>
    </w:p>
    <w:p w:rsidR="00441885" w:rsidRDefault="00277F37">
      <w:pPr>
        <w:pStyle w:val="31"/>
        <w:numPr>
          <w:ilvl w:val="0"/>
          <w:numId w:val="1"/>
        </w:numPr>
        <w:shd w:val="clear" w:color="auto" w:fill="auto"/>
        <w:tabs>
          <w:tab w:val="left" w:pos="3801"/>
        </w:tabs>
        <w:spacing w:line="396" w:lineRule="exact"/>
        <w:jc w:val="left"/>
      </w:pPr>
      <w: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2472B0" w:rsidRPr="00D21B7B" w:rsidTr="009650E4">
        <w:trPr>
          <w:trHeight w:val="4662"/>
        </w:trPr>
        <w:tc>
          <w:tcPr>
            <w:tcW w:w="4909" w:type="dxa"/>
          </w:tcPr>
          <w:p w:rsidR="002472B0" w:rsidRPr="00324C76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  <w:rPr>
                <w:lang w:val="en-US"/>
              </w:rPr>
            </w:pPr>
            <w:r w:rsidRPr="00324C76">
              <w:rPr>
                <w:lang w:val="en-US"/>
              </w:rPr>
              <w:t xml:space="preserve"> ИСПОЛНИТЕЛЬ: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>Общество с ограниченной ответственностью Частное охранное предприятие «Рысь»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>ИНН 7705543760 КПП 770501001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 xml:space="preserve">Адрес: 115184, г. Москва, </w:t>
            </w:r>
            <w:proofErr w:type="spellStart"/>
            <w:r w:rsidRPr="00224C0C">
              <w:t>Руновский</w:t>
            </w:r>
            <w:proofErr w:type="spellEnd"/>
            <w:r w:rsidRPr="00224C0C">
              <w:t xml:space="preserve"> пер., д.6, стр.2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 xml:space="preserve">Почтовый адрес: 115184, г. Москва, </w:t>
            </w:r>
            <w:proofErr w:type="spellStart"/>
            <w:r w:rsidRPr="00224C0C">
              <w:t>Руновский</w:t>
            </w:r>
            <w:proofErr w:type="spellEnd"/>
            <w:r w:rsidRPr="00224C0C">
              <w:t xml:space="preserve"> пер., д.6, стр.2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proofErr w:type="gramStart"/>
            <w:r w:rsidRPr="00224C0C">
              <w:t>р</w:t>
            </w:r>
            <w:proofErr w:type="gramEnd"/>
            <w:r w:rsidRPr="00224C0C">
              <w:t>/с 40702810802270001333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>в АО «АЛЬФА-БАНК» г. Москва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>к/с 30101810200000000593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>БИК 044525593</w:t>
            </w:r>
          </w:p>
          <w:p w:rsidR="00324C76" w:rsidRPr="00224C0C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24C0C">
              <w:t>Тел.: 8-916-098-66-21</w:t>
            </w:r>
          </w:p>
          <w:p w:rsidR="002472B0" w:rsidRPr="00224C0C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2472B0" w:rsidRPr="00224C0C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2472B0" w:rsidRPr="00224C0C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324C76" w:rsidRPr="00224C0C" w:rsidRDefault="00324C76" w:rsidP="00324C7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4C0C">
              <w:rPr>
                <w:rFonts w:ascii="Times New Roman" w:eastAsia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324C76" w:rsidRPr="00224C0C" w:rsidRDefault="00324C76" w:rsidP="00324C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24C76" w:rsidRPr="00224C0C" w:rsidRDefault="00324C76" w:rsidP="00324C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24C76" w:rsidRPr="00224C0C" w:rsidRDefault="00324C76" w:rsidP="00324C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472B0" w:rsidRPr="00324C76" w:rsidRDefault="00324C76" w:rsidP="00324C76">
            <w:pPr>
              <w:pStyle w:val="24"/>
              <w:shd w:val="clear" w:color="auto" w:fill="auto"/>
              <w:spacing w:line="272" w:lineRule="exact"/>
              <w:ind w:firstLine="0"/>
              <w:jc w:val="left"/>
              <w:rPr>
                <w:lang w:val="en-US"/>
              </w:rPr>
            </w:pPr>
            <w:r w:rsidRPr="00324C76">
              <w:rPr>
                <w:lang w:val="en-US"/>
              </w:rPr>
              <w:t>______________</w:t>
            </w:r>
            <w:r>
              <w:rPr>
                <w:lang w:val="en-US"/>
              </w:rPr>
              <w:t>_____</w:t>
            </w:r>
            <w:r w:rsidRPr="00324C76">
              <w:rPr>
                <w:lang w:val="en-US"/>
              </w:rPr>
              <w:t>Демин И.В</w:t>
            </w:r>
            <w:r w:rsidR="002472B0" w:rsidRPr="00324C76">
              <w:rPr>
                <w:lang w:val="en-US"/>
              </w:rPr>
              <w:t>.</w:t>
            </w:r>
          </w:p>
          <w:p w:rsidR="002472B0" w:rsidRPr="00324C76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  <w:rPr>
                <w:lang w:val="en-US"/>
              </w:rPr>
            </w:pPr>
          </w:p>
        </w:tc>
        <w:tc>
          <w:tcPr>
            <w:tcW w:w="4909" w:type="dxa"/>
          </w:tcPr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 xml:space="preserve"> ЗАКАЗЧИК: 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ФГУП «ГВСУ №12»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ИНН 7706044549 КПП 774301001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 xml:space="preserve">Адрес (место нахождения): 125212,  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г. Москва, ул. Адмирала Макарова, д.6. стр.1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Адрес для корреспонденции: 115419, г. Москва, 2-й Верхний Михайловский проезд, д.9 стр.5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р/с 40502810438000031097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в ПАО «СБЕРБАНК РОССИИ»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 xml:space="preserve"> г. Москва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к/с 30101810400000000225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БИК 044525225</w:t>
            </w:r>
          </w:p>
          <w:p w:rsidR="002472B0" w:rsidRPr="008E4584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  <w:rPr>
                <w:lang w:val="en-US"/>
              </w:rPr>
            </w:pPr>
            <w:r w:rsidRPr="008E4584">
              <w:rPr>
                <w:lang w:val="en-US"/>
              </w:rPr>
              <w:t xml:space="preserve">e-mail: </w:t>
            </w:r>
            <w:hyperlink r:id="rId9" w:history="1">
              <w:r w:rsidRPr="008E4584">
                <w:rPr>
                  <w:lang w:val="en-US"/>
                </w:rPr>
                <w:t>info@gvsu-12.ru</w:t>
              </w:r>
            </w:hyperlink>
          </w:p>
          <w:p w:rsid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  <w:rPr>
                <w:lang w:val="en-US"/>
              </w:rPr>
            </w:pPr>
            <w:r w:rsidRPr="002472B0">
              <w:t>Тел</w:t>
            </w:r>
            <w:r w:rsidRPr="008E4584">
              <w:rPr>
                <w:lang w:val="en-US"/>
              </w:rPr>
              <w:t>./</w:t>
            </w:r>
            <w:r w:rsidRPr="002472B0">
              <w:t>факс</w:t>
            </w:r>
            <w:r w:rsidRPr="008E4584">
              <w:rPr>
                <w:lang w:val="en-US"/>
              </w:rPr>
              <w:t>: (495) 775 46 40</w:t>
            </w:r>
          </w:p>
          <w:p w:rsidR="00324C76" w:rsidRDefault="00324C76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  <w:rPr>
                <w:lang w:val="en-US"/>
              </w:rPr>
            </w:pPr>
          </w:p>
          <w:p w:rsidR="00324C76" w:rsidRPr="00324C76" w:rsidRDefault="00324C76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>
              <w:t>Генеральный директор</w:t>
            </w:r>
          </w:p>
          <w:p w:rsidR="002472B0" w:rsidRPr="00324C76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324C76" w:rsidRPr="00324C76" w:rsidRDefault="00324C76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324C76" w:rsidRDefault="00324C76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  <w:r w:rsidRPr="002472B0">
              <w:t>__________________</w:t>
            </w:r>
            <w:r>
              <w:t>Д.А. Крижановский</w:t>
            </w:r>
            <w:r w:rsidRPr="002472B0">
              <w:t xml:space="preserve"> </w:t>
            </w: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  <w:p w:rsidR="002472B0" w:rsidRPr="002472B0" w:rsidRDefault="002472B0" w:rsidP="002472B0">
            <w:pPr>
              <w:pStyle w:val="24"/>
              <w:shd w:val="clear" w:color="auto" w:fill="auto"/>
              <w:spacing w:line="272" w:lineRule="exact"/>
              <w:ind w:firstLine="0"/>
              <w:jc w:val="left"/>
            </w:pPr>
          </w:p>
        </w:tc>
      </w:tr>
    </w:tbl>
    <w:p w:rsidR="002472B0" w:rsidRDefault="002472B0" w:rsidP="002472B0">
      <w:pPr>
        <w:pStyle w:val="31"/>
        <w:shd w:val="clear" w:color="auto" w:fill="auto"/>
        <w:tabs>
          <w:tab w:val="left" w:pos="3801"/>
        </w:tabs>
        <w:spacing w:line="396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BE4009" w:rsidRDefault="00BE4009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24C0C" w:rsidRDefault="00224C0C" w:rsidP="002472B0">
      <w:pPr>
        <w:pStyle w:val="a5"/>
        <w:shd w:val="clear" w:color="auto" w:fill="auto"/>
        <w:spacing w:line="240" w:lineRule="auto"/>
        <w:rPr>
          <w:rStyle w:val="a6"/>
        </w:rPr>
      </w:pPr>
    </w:p>
    <w:p w:rsidR="00224C0C" w:rsidRDefault="00224C0C" w:rsidP="002472B0">
      <w:pPr>
        <w:pStyle w:val="a5"/>
        <w:shd w:val="clear" w:color="auto" w:fill="auto"/>
        <w:spacing w:line="240" w:lineRule="auto"/>
        <w:rPr>
          <w:rStyle w:val="a6"/>
        </w:rPr>
      </w:pPr>
    </w:p>
    <w:p w:rsidR="00224C0C" w:rsidRDefault="00224C0C" w:rsidP="002472B0">
      <w:pPr>
        <w:pStyle w:val="a5"/>
        <w:shd w:val="clear" w:color="auto" w:fill="auto"/>
        <w:spacing w:line="240" w:lineRule="auto"/>
        <w:rPr>
          <w:rStyle w:val="a6"/>
        </w:rPr>
      </w:pPr>
    </w:p>
    <w:p w:rsidR="00224C0C" w:rsidRDefault="00224C0C" w:rsidP="002472B0">
      <w:pPr>
        <w:pStyle w:val="a5"/>
        <w:shd w:val="clear" w:color="auto" w:fill="auto"/>
        <w:spacing w:line="240" w:lineRule="auto"/>
        <w:rPr>
          <w:rStyle w:val="a6"/>
        </w:rPr>
      </w:pPr>
    </w:p>
    <w:p w:rsidR="00224C0C" w:rsidRDefault="00224C0C" w:rsidP="002472B0">
      <w:pPr>
        <w:pStyle w:val="a5"/>
        <w:shd w:val="clear" w:color="auto" w:fill="auto"/>
        <w:spacing w:line="240" w:lineRule="auto"/>
        <w:rPr>
          <w:rStyle w:val="a6"/>
        </w:rPr>
      </w:pPr>
    </w:p>
    <w:p w:rsidR="002472B0" w:rsidRDefault="002472B0" w:rsidP="002472B0">
      <w:pPr>
        <w:pStyle w:val="a5"/>
        <w:shd w:val="clear" w:color="auto" w:fill="auto"/>
        <w:spacing w:line="240" w:lineRule="auto"/>
      </w:pPr>
      <w:r>
        <w:rPr>
          <w:rStyle w:val="a6"/>
        </w:rPr>
        <w:t>Приложение № 1</w:t>
      </w:r>
    </w:p>
    <w:p w:rsidR="002472B0" w:rsidRDefault="002472B0" w:rsidP="002472B0">
      <w:pPr>
        <w:pStyle w:val="a5"/>
        <w:shd w:val="clear" w:color="auto" w:fill="auto"/>
        <w:spacing w:line="240" w:lineRule="auto"/>
      </w:pPr>
      <w:r>
        <w:rPr>
          <w:rStyle w:val="a6"/>
        </w:rPr>
        <w:lastRenderedPageBreak/>
        <w:t>к Договору на оказание охранных услуг</w:t>
      </w:r>
    </w:p>
    <w:p w:rsidR="002472B0" w:rsidRDefault="002472B0" w:rsidP="002472B0">
      <w:pPr>
        <w:pStyle w:val="a5"/>
        <w:shd w:val="clear" w:color="auto" w:fill="auto"/>
        <w:tabs>
          <w:tab w:val="right" w:pos="3652"/>
        </w:tabs>
        <w:spacing w:line="240" w:lineRule="auto"/>
      </w:pPr>
      <w:r>
        <w:rPr>
          <w:rStyle w:val="a6"/>
        </w:rPr>
        <w:t xml:space="preserve">от                             2020 г. №             </w:t>
      </w: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472B0" w:rsidRDefault="002472B0">
      <w:pPr>
        <w:pStyle w:val="31"/>
        <w:shd w:val="clear" w:color="auto" w:fill="auto"/>
        <w:spacing w:line="220" w:lineRule="exact"/>
        <w:jc w:val="left"/>
      </w:pPr>
    </w:p>
    <w:p w:rsidR="00224C0C" w:rsidRPr="00224C0C" w:rsidRDefault="00224C0C" w:rsidP="00224C0C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Наименование оказываемых услуг: охранные услуги без специальных средств охраны и без служебного оружия в 2020-2021 гг.</w:t>
      </w: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Объем оказываемых услуг: 2 круглосуточных поста охраны с 08.00 до 08.00 следующих суток. На каждом посту находится один сотрудник охраны.</w:t>
      </w: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Срок оказываемых услуг: с момента заключения договора, но не ранее 01.09.2020 по </w:t>
      </w:r>
      <w:r w:rsidR="006309EF">
        <w:rPr>
          <w:rFonts w:ascii="Times New Roman" w:hAnsi="Times New Roman" w:cs="Times New Roman"/>
          <w:sz w:val="22"/>
          <w:szCs w:val="22"/>
        </w:rPr>
        <w:t>01</w:t>
      </w:r>
      <w:r w:rsidRPr="00224C0C">
        <w:rPr>
          <w:rFonts w:ascii="Times New Roman" w:hAnsi="Times New Roman" w:cs="Times New Roman"/>
          <w:sz w:val="22"/>
          <w:szCs w:val="22"/>
        </w:rPr>
        <w:t>.03.2021 г.</w:t>
      </w: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Адрес охраняемого объекта: г. Москва, Онежская улица, д.8.</w:t>
      </w: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Объект: «Производство работ по реконструкции и техническому перевооружению строения № 12 на территории ГНЦ ФГУП «Центр Келдыша» - площадка общей площадью 20 800,06 м2 с частью строения №12 (корпус 143) и 3-х этажная часть корпуса № 140).</w:t>
      </w: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Требования к оказанию услуг охраны на объекте: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Своевременное выявление, предупреждение и пресечение противоправных действий на охраняемом объекте Заказчика.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6.1.2.Осуществление круглосуточного наблюдения за обстановкой в непосредственной близости от охраняемого объекта;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6.1.3. Произведение периодических обходов (но не реже одного раза в 30 минут) территории охраняемого объекта согласно инструкции, согласованной с Заказчиком. 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6.1.4. Осуществление охраны транспортных средств Заказчика, транспортных средств гостей и посетителей на прилегающей к зданию  автостоянке;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6.1.5. Осуществление охраны имущества, находящегося на территории охраняемого объекта;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6.1.6. Принятие мер к задержанию правонарушителя, с дальнейшим докладом руководству охраняемого объекта;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6.1.7. Обеспечение охраны мест происшествия до прибытия сотрудников полиции;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6.1.8. Обеспечение прибытия группы быстрого реагирования в срок до 15 минут;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6.1.9. Обеспечение замены сотрудника охраны по заявке Заказчика в случае отсутствия сотрудника охраны на посту или иным объективным причинам в срок до 6 минут;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6.1.10. Обеспечение выставления дополнительных постов охраны для усиления охраны в случае возникновения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черезвычайных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ситуаций в срок до 15 минут. </w:t>
      </w:r>
    </w:p>
    <w:p w:rsidR="00224C0C" w:rsidRPr="00224C0C" w:rsidRDefault="00224C0C" w:rsidP="00224C0C">
      <w:pPr>
        <w:pStyle w:val="aa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Обеспечение соблюдения установленных правил пожарной безопасности на охраняемом объекте Заказчика.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Осуществление круглосуточного контроля за световыми и звуковыми сигналами охранно-пожарной сигнализации;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Своевременное оповещение персонала, посетителей и постояльцев гостиницы в случае возникновения пожара;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Организация эвакуации персонала, посетителей и постояльцев гостиницы;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Осуществление обхода территории и помещений охраняемого объекта согласно графика (но не реже одного раза в 30 минут), с целью круглосуточного контроля противопожарной безопасности, в а рабочее время, с целью выявления лиц, курящих в неустановленных местах и нарушающих противопожарную безопасность.</w:t>
      </w:r>
    </w:p>
    <w:p w:rsidR="00224C0C" w:rsidRPr="00224C0C" w:rsidRDefault="00224C0C" w:rsidP="00224C0C">
      <w:pPr>
        <w:pStyle w:val="aa"/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Осуществление сохранности имущества Заказчика.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Осуществление круглосуточного контроля за световыми и звуковыми сигналами охранно-пожарной сигнализации;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Осуществление обхода территории и помещений охраняемого объекта, согласно графика (но не реже одного раза в 30 минут), с целью контроля за состоянием дверей, окон, замков, запорных устройств, печатей и пломб;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Вскрытие (закрытие) помещений объекта, находящихся под охраной, разрешается строго должностными лицами на основании списка, утвержденного руководством объекта, по предъявлении ими документа, удостоверяющегося личность.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Совместно с Заказчиком осуществление мероприятий по повышению технической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укреплённости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объекта;</w:t>
      </w:r>
    </w:p>
    <w:p w:rsidR="00224C0C" w:rsidRPr="00224C0C" w:rsidRDefault="00224C0C" w:rsidP="00224C0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Обеспечение пропускного и внутри объектового режимов в соответствии с «Положением о контрольно-пропускном и внутри-объектовом режиме на объекте».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Осуществление круглосуточной проверки документов, удостоверяющих личность, а также постоянных и временных пропусков у тех кто прибывает на объект;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Проверка документов, дающих право на вынос (внос) товарно-материальных ценностей (ТМЦ);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Регистрация в специальном журнале лиц, посещающих объект;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Осуществление круглосуточного контроля за въездом (выездом) транспортных средств Заказчика, транспортных средств гостей и посетителей на прилегающей к зданию автостоянке;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Обеспечение круглосуточного пропускного и внутри объектового режимов на объекте, в соответствии с Инструкцией, согласованной с Заказчиком;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Задержание и передача руководству объекта или по согласованию с ним – сотрудникам ОВД, лица, предъявившего недействительные или поддельные, пытающегося пройти на охраняемую территорию или выйти с нее незаконным путем, а также нарушителей общественного порядка;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Недопущение на охраняемый объект:</w:t>
      </w:r>
    </w:p>
    <w:p w:rsidR="00224C0C" w:rsidRPr="00224C0C" w:rsidRDefault="00224C0C" w:rsidP="00224C0C">
      <w:pPr>
        <w:pStyle w:val="aa"/>
        <w:ind w:left="18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- лиц имеющих признаки алкогольного (наркотического) или токсического опьянения;</w:t>
      </w:r>
    </w:p>
    <w:p w:rsidR="00224C0C" w:rsidRPr="00224C0C" w:rsidRDefault="00224C0C" w:rsidP="00224C0C">
      <w:pPr>
        <w:pStyle w:val="aa"/>
        <w:ind w:left="18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- лиц, выражающих угрозы в адрес сотрудников, грязно и неряшливо одетых;</w:t>
      </w:r>
    </w:p>
    <w:p w:rsidR="00224C0C" w:rsidRPr="00224C0C" w:rsidRDefault="00224C0C" w:rsidP="00224C0C">
      <w:pPr>
        <w:pStyle w:val="aa"/>
        <w:ind w:left="18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- лиц, оказывающихся предъявить документы, удостоверяющие их личность, назвать цель визита, или сотрудников объекта, с которыми им назначена встреча.</w:t>
      </w:r>
    </w:p>
    <w:p w:rsidR="00224C0C" w:rsidRPr="00224C0C" w:rsidRDefault="00224C0C" w:rsidP="00224C0C">
      <w:pPr>
        <w:pStyle w:val="aa"/>
        <w:ind w:left="1800"/>
        <w:jc w:val="right"/>
        <w:rPr>
          <w:rFonts w:ascii="Times New Roman" w:hAnsi="Times New Roman" w:cs="Times New Roman"/>
          <w:sz w:val="22"/>
          <w:szCs w:val="22"/>
        </w:rPr>
      </w:pP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Обеспечение Защиты жизни и здоровья персонала, клиентов и посетителей.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Обеспечение защиты жизни и здоровья персонала, клиентов, посетителей на охраняемом объекте Заказчика;</w:t>
      </w:r>
    </w:p>
    <w:p w:rsidR="00224C0C" w:rsidRPr="00224C0C" w:rsidRDefault="00224C0C" w:rsidP="00224C0C">
      <w:pPr>
        <w:pStyle w:val="aa"/>
        <w:widowControl/>
        <w:numPr>
          <w:ilvl w:val="2"/>
          <w:numId w:val="24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В случае возникновения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черезвычайного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обстоятельства на охраняемом объекте (нападение, пожар, угроза взрыва или террористического акта) охранники действуют согласно боевому расчету, производится взаимодействие с органами МВД, ФСБ, МЧС России. </w:t>
      </w:r>
    </w:p>
    <w:p w:rsidR="00224C0C" w:rsidRPr="00224C0C" w:rsidRDefault="00224C0C" w:rsidP="00224C0C">
      <w:pPr>
        <w:pStyle w:val="aa"/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t>Требования к качеству организации охранных услуг: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Охрана зданий, помещений и территории должна осуществляться сотрудниками частного охранного предприятия, имеющего лицензию на право оказания охранных услуг, предусмотренных законом «О частной детективной и охранной деятельности в Российской Федерации» № 2487-1 от 11.03.92 г. (с изменениями и дополнениями) со следующими видами услуг:</w:t>
      </w:r>
    </w:p>
    <w:p w:rsidR="00224C0C" w:rsidRPr="00224C0C" w:rsidRDefault="00224C0C" w:rsidP="00224C0C">
      <w:pPr>
        <w:pStyle w:val="aa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защита жизни и здоровья граждан;</w:t>
      </w:r>
    </w:p>
    <w:p w:rsidR="00224C0C" w:rsidRPr="00224C0C" w:rsidRDefault="00224C0C" w:rsidP="00224C0C">
      <w:pPr>
        <w:pStyle w:val="aa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предусмотренным пунктом 7 части третьей статьи 3 Закона Российской Федерации «О частной детективной и охранной деятельности в Российской Федерации».</w:t>
      </w:r>
    </w:p>
    <w:p w:rsidR="00224C0C" w:rsidRPr="00224C0C" w:rsidRDefault="00224C0C" w:rsidP="00224C0C">
      <w:pPr>
        <w:pStyle w:val="aa"/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обеспечение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внутриобъектового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пропуского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режимов на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объетах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>, за исключением объектов, предусмотренных пунктом 7 части третьей статьи 3 Закона Российской Федерации «О частной детективной и охранной деятельности в Российской Федерации» в строгом соответствии с Инструкцией  по организации охраны объекта.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Наличие собственной круглосуточной дежурной службы;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Наличие собственной круглосуточной группы быстрого реагирования;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Для организации охраны объекта и обеспечения контроля за несением службы за счёт исполнителя должен быть выделен начальник охраны объектов. Время работы для него устанавливается с 9.00 до 18.00 ежедневно, за исключением выходных и праздничных дней. </w:t>
      </w:r>
    </w:p>
    <w:p w:rsidR="00224C0C" w:rsidRPr="00224C0C" w:rsidRDefault="00224C0C" w:rsidP="00224C0C">
      <w:pPr>
        <w:rPr>
          <w:sz w:val="22"/>
          <w:szCs w:val="22"/>
        </w:rPr>
      </w:pPr>
    </w:p>
    <w:p w:rsidR="00224C0C" w:rsidRPr="00224C0C" w:rsidRDefault="00224C0C" w:rsidP="00224C0C">
      <w:pPr>
        <w:pStyle w:val="aa"/>
        <w:widowControl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b/>
          <w:sz w:val="22"/>
          <w:szCs w:val="22"/>
        </w:rPr>
        <w:lastRenderedPageBreak/>
        <w:t>При оказании охранных услуг предполагается: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Применение стационарных и ручных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металлодетекторов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>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Применение системы контроля доступа;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Применение средств видеонаблюдения;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Применение средств охранно-пожарной сигнализации;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Взаимодействие и координации действий по обеспечению защиты законных прав юридических  и физических лиц с ОВД по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Головинскому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району САО г. Москвы;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Взаимодействие с территориальными подразделениями вневедомственной охраны по проведению комплексных мероприятий на предмет технической </w:t>
      </w:r>
      <w:proofErr w:type="spellStart"/>
      <w:r w:rsidRPr="00224C0C">
        <w:rPr>
          <w:rFonts w:ascii="Times New Roman" w:hAnsi="Times New Roman" w:cs="Times New Roman"/>
          <w:sz w:val="22"/>
          <w:szCs w:val="22"/>
        </w:rPr>
        <w:t>укрепленности</w:t>
      </w:r>
      <w:proofErr w:type="spellEnd"/>
      <w:r w:rsidRPr="00224C0C">
        <w:rPr>
          <w:rFonts w:ascii="Times New Roman" w:hAnsi="Times New Roman" w:cs="Times New Roman"/>
          <w:sz w:val="22"/>
          <w:szCs w:val="22"/>
        </w:rPr>
        <w:t xml:space="preserve"> охраняемого объекта, оборудования его средствами охранно-пожарной сигнализации и кнопками экстренного вызова;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>Взаимодействие с органами Государственной противопожарной службы на предмет обеспечения противопожарной безопасности охраняемого объекта;</w:t>
      </w:r>
    </w:p>
    <w:p w:rsidR="00224C0C" w:rsidRPr="00224C0C" w:rsidRDefault="00224C0C" w:rsidP="00224C0C">
      <w:pPr>
        <w:pStyle w:val="aa"/>
        <w:widowControl/>
        <w:numPr>
          <w:ilvl w:val="1"/>
          <w:numId w:val="24"/>
        </w:numPr>
        <w:spacing w:after="200" w:line="276" w:lineRule="auto"/>
        <w:ind w:left="709" w:hanging="28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C0C">
        <w:rPr>
          <w:rFonts w:ascii="Times New Roman" w:hAnsi="Times New Roman" w:cs="Times New Roman"/>
          <w:sz w:val="22"/>
          <w:szCs w:val="22"/>
        </w:rPr>
        <w:t xml:space="preserve">Эффективная система планового и внепланового контроля за несением службы. </w:t>
      </w:r>
    </w:p>
    <w:p w:rsidR="002472B0" w:rsidRDefault="002472B0" w:rsidP="002472B0">
      <w:pPr>
        <w:pStyle w:val="24"/>
        <w:shd w:val="clear" w:color="auto" w:fill="auto"/>
        <w:tabs>
          <w:tab w:val="left" w:pos="707"/>
        </w:tabs>
        <w:spacing w:line="272" w:lineRule="exact"/>
        <w:ind w:firstLine="0"/>
        <w:jc w:val="left"/>
      </w:pPr>
    </w:p>
    <w:p w:rsidR="002472B0" w:rsidRDefault="002472B0" w:rsidP="002472B0">
      <w:pPr>
        <w:pStyle w:val="24"/>
        <w:shd w:val="clear" w:color="auto" w:fill="auto"/>
        <w:tabs>
          <w:tab w:val="left" w:pos="707"/>
        </w:tabs>
        <w:spacing w:line="272" w:lineRule="exact"/>
        <w:ind w:firstLine="0"/>
        <w:jc w:val="left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8E4584" w:rsidRPr="00F9568A" w:rsidTr="00F2453A">
        <w:tc>
          <w:tcPr>
            <w:tcW w:w="4678" w:type="dxa"/>
            <w:hideMark/>
          </w:tcPr>
          <w:p w:rsidR="008E4584" w:rsidRPr="00F9568A" w:rsidRDefault="008E4584" w:rsidP="00F2453A">
            <w:pPr>
              <w:suppressAutoHyphens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kern w:val="2"/>
              </w:rPr>
            </w:pPr>
            <w:r w:rsidRPr="00F9568A">
              <w:rPr>
                <w:rFonts w:ascii="Times New Roman" w:hAnsi="Times New Roman" w:cs="Times New Roman"/>
                <w:b/>
                <w:kern w:val="2"/>
              </w:rPr>
              <w:t>ИСПОЛНИТЕЛЬ:</w:t>
            </w:r>
          </w:p>
        </w:tc>
        <w:tc>
          <w:tcPr>
            <w:tcW w:w="5387" w:type="dxa"/>
            <w:hideMark/>
          </w:tcPr>
          <w:p w:rsidR="008E4584" w:rsidRPr="00F9568A" w:rsidRDefault="008E4584" w:rsidP="00F2453A">
            <w:pPr>
              <w:suppressAutoHyphens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kern w:val="2"/>
              </w:rPr>
            </w:pPr>
            <w:r w:rsidRPr="00F9568A">
              <w:rPr>
                <w:rFonts w:ascii="Times New Roman" w:hAnsi="Times New Roman" w:cs="Times New Roman"/>
                <w:b/>
                <w:kern w:val="2"/>
              </w:rPr>
              <w:t>ЗАКАЗЧИК:</w:t>
            </w:r>
          </w:p>
        </w:tc>
      </w:tr>
      <w:tr w:rsidR="008E4584" w:rsidRPr="00F9568A" w:rsidTr="00F2453A">
        <w:tc>
          <w:tcPr>
            <w:tcW w:w="4678" w:type="dxa"/>
          </w:tcPr>
          <w:p w:rsidR="008E4584" w:rsidRPr="00F9568A" w:rsidRDefault="008E4584" w:rsidP="00F2453A">
            <w:pPr>
              <w:ind w:left="34"/>
              <w:contextualSpacing/>
              <w:rPr>
                <w:rFonts w:ascii="Times New Roman" w:hAnsi="Times New Roman" w:cs="Times New Roman"/>
                <w:b/>
                <w:kern w:val="2"/>
              </w:rPr>
            </w:pPr>
          </w:p>
          <w:p w:rsidR="008E4584" w:rsidRPr="00F9568A" w:rsidRDefault="008E4584" w:rsidP="00F2453A">
            <w:pPr>
              <w:ind w:left="34"/>
              <w:contextualSpacing/>
              <w:rPr>
                <w:rFonts w:ascii="Times New Roman" w:hAnsi="Times New Roman" w:cs="Times New Roman"/>
                <w:b/>
                <w:kern w:val="2"/>
              </w:rPr>
            </w:pPr>
            <w:r w:rsidRPr="00F9568A">
              <w:rPr>
                <w:rFonts w:ascii="Times New Roman" w:hAnsi="Times New Roman" w:cs="Times New Roman"/>
                <w:b/>
                <w:kern w:val="2"/>
              </w:rPr>
              <w:t>Общество с ограниченной ответственностью Частное охранное предприятие «Рысь»</w:t>
            </w:r>
          </w:p>
        </w:tc>
        <w:tc>
          <w:tcPr>
            <w:tcW w:w="5387" w:type="dxa"/>
          </w:tcPr>
          <w:p w:rsidR="008E4584" w:rsidRPr="00F9568A" w:rsidRDefault="008E4584" w:rsidP="00F2453A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E4584" w:rsidRPr="00F9568A" w:rsidRDefault="008E4584" w:rsidP="00F2453A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9568A">
              <w:rPr>
                <w:rFonts w:ascii="Times New Roman" w:hAnsi="Times New Roman" w:cs="Times New Roman"/>
                <w:b/>
                <w:bCs/>
              </w:rPr>
              <w:t>Федеральное государственное унитарное предприятие «Главное военно-строительное управление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568A">
              <w:rPr>
                <w:rFonts w:ascii="Times New Roman" w:hAnsi="Times New Roman" w:cs="Times New Roman"/>
                <w:b/>
                <w:bCs/>
              </w:rPr>
              <w:t>12»</w:t>
            </w:r>
          </w:p>
          <w:p w:rsidR="008E4584" w:rsidRPr="00F9568A" w:rsidRDefault="008E4584" w:rsidP="00F2453A">
            <w:pPr>
              <w:ind w:left="34"/>
              <w:contextualSpacing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8E4584" w:rsidRPr="00F9568A" w:rsidTr="00F2453A">
        <w:tc>
          <w:tcPr>
            <w:tcW w:w="4678" w:type="dxa"/>
          </w:tcPr>
          <w:p w:rsidR="008E4584" w:rsidRPr="00F9568A" w:rsidRDefault="008E4584" w:rsidP="00F2453A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9568A">
              <w:rPr>
                <w:rFonts w:ascii="Times New Roman" w:hAnsi="Times New Roman" w:cs="Times New Roman"/>
                <w:b/>
                <w:bCs/>
                <w:spacing w:val="-6"/>
              </w:rPr>
              <w:t>Генеральный директор</w:t>
            </w:r>
          </w:p>
          <w:p w:rsidR="008E4584" w:rsidRPr="00F9568A" w:rsidRDefault="008E4584" w:rsidP="00F245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4584" w:rsidRPr="00F9568A" w:rsidRDefault="008E4584" w:rsidP="00F245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4584" w:rsidRPr="00F9568A" w:rsidRDefault="008E4584" w:rsidP="00F245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4584" w:rsidRPr="00F9568A" w:rsidRDefault="008E4584" w:rsidP="00F2453A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9568A">
              <w:rPr>
                <w:rFonts w:ascii="Times New Roman" w:hAnsi="Times New Roman" w:cs="Times New Roman"/>
                <w:b/>
                <w:bCs/>
              </w:rPr>
              <w:t>___________________/Демин И.В./</w:t>
            </w:r>
          </w:p>
        </w:tc>
        <w:tc>
          <w:tcPr>
            <w:tcW w:w="5387" w:type="dxa"/>
          </w:tcPr>
          <w:p w:rsidR="008E4584" w:rsidRDefault="008E4584" w:rsidP="00F2453A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-6"/>
              </w:rPr>
            </w:pPr>
            <w:r w:rsidRPr="00F9568A">
              <w:rPr>
                <w:rFonts w:ascii="Times New Roman" w:hAnsi="Times New Roman" w:cs="Times New Roman"/>
                <w:b/>
                <w:bCs/>
                <w:spacing w:val="-6"/>
              </w:rPr>
              <w:t>Генеральный директор</w:t>
            </w:r>
          </w:p>
          <w:p w:rsidR="008E4584" w:rsidRDefault="008E4584" w:rsidP="00F2453A">
            <w:pPr>
              <w:contextualSpacing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8E4584" w:rsidRDefault="008E4584" w:rsidP="00F2453A">
            <w:pPr>
              <w:contextualSpacing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8E4584" w:rsidRDefault="008E4584" w:rsidP="00F2453A">
            <w:pPr>
              <w:contextualSpacing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8E4584" w:rsidRPr="00F9568A" w:rsidRDefault="008E4584" w:rsidP="00F2453A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___________________/Крижановский Д.А./</w:t>
            </w:r>
          </w:p>
        </w:tc>
      </w:tr>
    </w:tbl>
    <w:p w:rsidR="002472B0" w:rsidRDefault="002472B0" w:rsidP="002472B0">
      <w:pPr>
        <w:pStyle w:val="24"/>
        <w:shd w:val="clear" w:color="auto" w:fill="auto"/>
        <w:tabs>
          <w:tab w:val="left" w:pos="707"/>
        </w:tabs>
        <w:spacing w:line="272" w:lineRule="exact"/>
        <w:ind w:firstLine="0"/>
        <w:jc w:val="left"/>
      </w:pPr>
    </w:p>
    <w:p w:rsidR="00441885" w:rsidRDefault="00441885">
      <w:pPr>
        <w:rPr>
          <w:sz w:val="2"/>
          <w:szCs w:val="2"/>
        </w:rPr>
      </w:pPr>
    </w:p>
    <w:p w:rsidR="00441885" w:rsidRDefault="00441885">
      <w:pPr>
        <w:rPr>
          <w:sz w:val="2"/>
          <w:szCs w:val="2"/>
        </w:rPr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2472B0" w:rsidRDefault="002472B0">
      <w:pPr>
        <w:pStyle w:val="a9"/>
        <w:shd w:val="clear" w:color="auto" w:fill="auto"/>
        <w:spacing w:line="220" w:lineRule="exact"/>
      </w:pPr>
    </w:p>
    <w:p w:rsidR="001C7E3E" w:rsidRDefault="001C7E3E" w:rsidP="001C7E3E">
      <w:pPr>
        <w:pStyle w:val="a5"/>
        <w:shd w:val="clear" w:color="auto" w:fill="auto"/>
        <w:spacing w:line="240" w:lineRule="auto"/>
      </w:pPr>
      <w:r>
        <w:rPr>
          <w:rStyle w:val="a6"/>
        </w:rPr>
        <w:t>Приложение № 2</w:t>
      </w:r>
    </w:p>
    <w:p w:rsidR="001C7E3E" w:rsidRDefault="001C7E3E" w:rsidP="001C7E3E">
      <w:pPr>
        <w:pStyle w:val="a5"/>
        <w:shd w:val="clear" w:color="auto" w:fill="auto"/>
        <w:spacing w:line="240" w:lineRule="auto"/>
      </w:pPr>
      <w:r>
        <w:rPr>
          <w:rStyle w:val="a6"/>
        </w:rPr>
        <w:lastRenderedPageBreak/>
        <w:t>к Договору на оказание охранных услуг</w:t>
      </w:r>
    </w:p>
    <w:p w:rsid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Style w:val="a6"/>
          <w:rFonts w:eastAsia="Arial Unicode MS"/>
        </w:rPr>
        <w:t xml:space="preserve">                                                                                         от                             2020 г. №             </w:t>
      </w:r>
    </w:p>
    <w:p w:rsid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b/>
          <w:color w:val="auto"/>
          <w:lang w:bidi="ar-SA"/>
        </w:rPr>
        <w:t>Форма Акта о приеме Объекта под охрану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C7E3E" w:rsidRPr="001C7E3E" w:rsidRDefault="001C7E3E" w:rsidP="001C7E3E">
      <w:pPr>
        <w:pStyle w:val="24"/>
        <w:shd w:val="clear" w:color="auto" w:fill="auto"/>
        <w:ind w:firstLine="360"/>
        <w:rPr>
          <w:color w:val="auto"/>
          <w:sz w:val="24"/>
          <w:szCs w:val="24"/>
          <w:lang w:bidi="ar-SA"/>
        </w:rPr>
      </w:pPr>
      <w:r w:rsidRPr="001C7E3E">
        <w:rPr>
          <w:b/>
          <w:bCs/>
          <w:color w:val="auto"/>
          <w:sz w:val="24"/>
          <w:szCs w:val="24"/>
          <w:lang w:bidi="ar-SA"/>
        </w:rPr>
        <w:t xml:space="preserve">Федеральное государственное унитарное предприятие «Главное военно-строительное управление №12», </w:t>
      </w:r>
      <w:r w:rsidRPr="001C7E3E">
        <w:rPr>
          <w:color w:val="auto"/>
          <w:sz w:val="24"/>
          <w:szCs w:val="24"/>
          <w:lang w:bidi="ar-SA"/>
        </w:rPr>
        <w:t>именуемое в дальнейшем «Заказчик», в лице генерального директора Крижановского Дмитрия Александровича, действующего на основании Устава, с одной стороны, и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color w:val="auto"/>
          <w:lang w:bidi="ar-SA"/>
        </w:rPr>
        <w:t>Общество с ограниченной ответственностью Частное охранное предприятие  «РЫСЬ-М» (ООО Частное охранное предприятие «РЫСЬ-М») именуемое в дальнейшем «Исполнитель», в лице директора Овсянникова Сергея Михайловича, действующего на основании Устава, с другой стороны, составили настоящий Акт о том, что: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ab/>
        <w:t>На основании Договора на оказание охранных услуг №________ от _____.20</w:t>
      </w:r>
      <w:r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 xml:space="preserve">г. Заказчик передает, а Исполнитель принимает под охрану Объект, расположенный по адресу: Объекта «Производство работ по реконструкции и техническому перевооружению строения № 12 на территории ГНЦ ФГУП «Центр Келдыша» площадки общей площадью 20 800,06 м2 с частью строения 12 (корпус 143) и 3-х этажная часть корпуса № 140), расположенного по адресу: г. Москва, Онежская улица, д. 8. 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ab/>
        <w:t>Для охраны Объекта Заказчика выставлено 2 (два) поста охраны, круглосуточно, из числа сотрудников Исполнителя, в количестве ___ (_______) человек.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ab/>
        <w:t>Время работы охранников - круглосуточно, включая выходные и праздничные дни.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ab/>
        <w:t>Форма одежды охранников - форменная одежда, согласованная в УВД.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E3E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ab/>
        <w:t>Исполнитель приступил к выполнению своих обязанностей с ___ ч. ___ мин. __ __________________ 20</w:t>
      </w:r>
      <w:r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1C7E3E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C7E3E" w:rsidRPr="001C7E3E" w:rsidRDefault="001C7E3E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72B0" w:rsidRPr="001C7E3E" w:rsidRDefault="002472B0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72B0" w:rsidRPr="001C7E3E" w:rsidRDefault="002472B0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72B0" w:rsidRPr="001C7E3E" w:rsidRDefault="002472B0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72B0" w:rsidRPr="001C7E3E" w:rsidRDefault="002472B0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1885" w:rsidRPr="001C7E3E" w:rsidRDefault="00441885" w:rsidP="001C7E3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441885" w:rsidRPr="001C7E3E">
      <w:headerReference w:type="even" r:id="rId10"/>
      <w:headerReference w:type="first" r:id="rId11"/>
      <w:pgSz w:w="11909" w:h="16840"/>
      <w:pgMar w:top="1332" w:right="638" w:bottom="750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F0" w:rsidRDefault="007818F0">
      <w:r>
        <w:separator/>
      </w:r>
    </w:p>
  </w:endnote>
  <w:endnote w:type="continuationSeparator" w:id="0">
    <w:p w:rsidR="007818F0" w:rsidRDefault="0078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F0" w:rsidRDefault="007818F0"/>
  </w:footnote>
  <w:footnote w:type="continuationSeparator" w:id="0">
    <w:p w:rsidR="007818F0" w:rsidRDefault="007818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85" w:rsidRDefault="00BA15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4766310</wp:posOffset>
              </wp:positionH>
              <wp:positionV relativeFrom="page">
                <wp:posOffset>159385</wp:posOffset>
              </wp:positionV>
              <wp:extent cx="2437130" cy="55499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85" w:rsidRDefault="00441885">
                          <w:pPr>
                            <w:pStyle w:val="a5"/>
                            <w:shd w:val="clear" w:color="auto" w:fill="auto"/>
                            <w:tabs>
                              <w:tab w:val="right" w:pos="3672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3pt;margin-top:12.55pt;width:191.9pt;height:43.7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BbrQ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" filled="f" stroked="f">
              <v:textbox style="mso-fit-shape-to-text:t" inset="0,0,0,0">
                <w:txbxContent>
                  <w:p w:rsidR="00441885" w:rsidRDefault="00441885">
                    <w:pPr>
                      <w:pStyle w:val="a5"/>
                      <w:shd w:val="clear" w:color="auto" w:fill="auto"/>
                      <w:tabs>
                        <w:tab w:val="right" w:pos="3672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85" w:rsidRDefault="00BA15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5385435</wp:posOffset>
              </wp:positionH>
              <wp:positionV relativeFrom="page">
                <wp:posOffset>223520</wp:posOffset>
              </wp:positionV>
              <wp:extent cx="1652905" cy="450850"/>
              <wp:effectExtent l="3810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85" w:rsidRDefault="00277F3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2</w:t>
                          </w:r>
                        </w:p>
                        <w:p w:rsidR="00441885" w:rsidRDefault="00277F3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Договору № 1805-18-У</w:t>
                          </w:r>
                        </w:p>
                        <w:p w:rsidR="00441885" w:rsidRDefault="00277F37">
                          <w:pPr>
                            <w:pStyle w:val="a5"/>
                            <w:shd w:val="clear" w:color="auto" w:fill="auto"/>
                            <w:tabs>
                              <w:tab w:val="right" w:pos="1001"/>
                              <w:tab w:val="right" w:pos="259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от«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2018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4.05pt;margin-top:17.6pt;width:130.15pt;height:35.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wOrg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" filled="f" stroked="f">
              <v:textbox style="mso-fit-shape-to-text:t" inset="0,0,0,0">
                <w:txbxContent>
                  <w:p w:rsidR="00441885" w:rsidRDefault="00277F3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2</w:t>
                    </w:r>
                  </w:p>
                  <w:p w:rsidR="00441885" w:rsidRDefault="00277F3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к Договору № 1805-18-У</w:t>
                    </w:r>
                  </w:p>
                  <w:p w:rsidR="00441885" w:rsidRDefault="00277F37">
                    <w:pPr>
                      <w:pStyle w:val="a5"/>
                      <w:shd w:val="clear" w:color="auto" w:fill="auto"/>
                      <w:tabs>
                        <w:tab w:val="right" w:pos="1001"/>
                        <w:tab w:val="right" w:pos="2594"/>
                      </w:tabs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a6"/>
                      </w:rPr>
                      <w:t>от«</w:t>
                    </w:r>
                    <w:proofErr w:type="gramEnd"/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2018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9B0"/>
    <w:multiLevelType w:val="multilevel"/>
    <w:tmpl w:val="961C1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76C4E"/>
    <w:multiLevelType w:val="multilevel"/>
    <w:tmpl w:val="71B485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4441E"/>
    <w:multiLevelType w:val="multilevel"/>
    <w:tmpl w:val="E6D61EC2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0773A"/>
    <w:multiLevelType w:val="multilevel"/>
    <w:tmpl w:val="90C20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A4931"/>
    <w:multiLevelType w:val="multilevel"/>
    <w:tmpl w:val="41A6CA2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E3D67"/>
    <w:multiLevelType w:val="multilevel"/>
    <w:tmpl w:val="BC408FD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A4C49"/>
    <w:multiLevelType w:val="multilevel"/>
    <w:tmpl w:val="7FDCAED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92E00"/>
    <w:multiLevelType w:val="multilevel"/>
    <w:tmpl w:val="F1B2EA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B712A"/>
    <w:multiLevelType w:val="multilevel"/>
    <w:tmpl w:val="3A1C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10FDE"/>
    <w:multiLevelType w:val="multilevel"/>
    <w:tmpl w:val="D764B6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2379A"/>
    <w:multiLevelType w:val="hybridMultilevel"/>
    <w:tmpl w:val="ADF2A15E"/>
    <w:lvl w:ilvl="0" w:tplc="B38ED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E132E"/>
    <w:multiLevelType w:val="multilevel"/>
    <w:tmpl w:val="FB90656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AB5672"/>
    <w:multiLevelType w:val="multilevel"/>
    <w:tmpl w:val="21529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0594E"/>
    <w:multiLevelType w:val="multilevel"/>
    <w:tmpl w:val="B4CA303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47465F"/>
    <w:multiLevelType w:val="multilevel"/>
    <w:tmpl w:val="B942CFFC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76DAD"/>
    <w:multiLevelType w:val="multilevel"/>
    <w:tmpl w:val="6542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B9777F"/>
    <w:multiLevelType w:val="multilevel"/>
    <w:tmpl w:val="4B06A6FA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D29A4"/>
    <w:multiLevelType w:val="multilevel"/>
    <w:tmpl w:val="6DEA297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A7906"/>
    <w:multiLevelType w:val="multilevel"/>
    <w:tmpl w:val="6BAC0036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513802"/>
    <w:multiLevelType w:val="multilevel"/>
    <w:tmpl w:val="E520BF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7770CF"/>
    <w:multiLevelType w:val="multilevel"/>
    <w:tmpl w:val="ED2691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4650A3"/>
    <w:multiLevelType w:val="multilevel"/>
    <w:tmpl w:val="89A89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D7301"/>
    <w:multiLevelType w:val="multilevel"/>
    <w:tmpl w:val="5AA26BA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9388C"/>
    <w:multiLevelType w:val="multilevel"/>
    <w:tmpl w:val="22F69B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02D00"/>
    <w:multiLevelType w:val="multilevel"/>
    <w:tmpl w:val="34561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2"/>
  </w:num>
  <w:num w:numId="5">
    <w:abstractNumId w:val="4"/>
  </w:num>
  <w:num w:numId="6">
    <w:abstractNumId w:val="23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18"/>
  </w:num>
  <w:num w:numId="16">
    <w:abstractNumId w:val="12"/>
  </w:num>
  <w:num w:numId="17">
    <w:abstractNumId w:val="21"/>
  </w:num>
  <w:num w:numId="18">
    <w:abstractNumId w:val="17"/>
  </w:num>
  <w:num w:numId="19">
    <w:abstractNumId w:val="9"/>
  </w:num>
  <w:num w:numId="20">
    <w:abstractNumId w:val="1"/>
  </w:num>
  <w:num w:numId="21">
    <w:abstractNumId w:val="8"/>
  </w:num>
  <w:num w:numId="22">
    <w:abstractNumId w:val="3"/>
  </w:num>
  <w:num w:numId="23">
    <w:abstractNumId w:val="20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5"/>
    <w:rsid w:val="00135616"/>
    <w:rsid w:val="001C0E91"/>
    <w:rsid w:val="001C7E3E"/>
    <w:rsid w:val="00224C0C"/>
    <w:rsid w:val="002472B0"/>
    <w:rsid w:val="00252406"/>
    <w:rsid w:val="00277F37"/>
    <w:rsid w:val="002E6446"/>
    <w:rsid w:val="00324C76"/>
    <w:rsid w:val="003F4AAF"/>
    <w:rsid w:val="00441885"/>
    <w:rsid w:val="00501406"/>
    <w:rsid w:val="006309EF"/>
    <w:rsid w:val="006B3682"/>
    <w:rsid w:val="006E046B"/>
    <w:rsid w:val="00760552"/>
    <w:rsid w:val="007818F0"/>
    <w:rsid w:val="008E4584"/>
    <w:rsid w:val="0090708D"/>
    <w:rsid w:val="00930ABF"/>
    <w:rsid w:val="00A6694B"/>
    <w:rsid w:val="00BA1525"/>
    <w:rsid w:val="00BE4009"/>
    <w:rsid w:val="00C51F50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-1pt">
    <w:name w:val="Основной текст (3) + 14 pt;Не полужирный;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-1pt0">
    <w:name w:val="Основной текст (3) + 14 pt;Не полужирный;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Колонтитул + 4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pt-2pt">
    <w:name w:val="Колонтитул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картинке (3)_"/>
    <w:basedOn w:val="a0"/>
    <w:link w:val="35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TimesNewRoman11pt">
    <w:name w:val="Подпись к картинке (3) + Times New Roman;11 pt;Не 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pt0">
    <w:name w:val="Колонтитул + 4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pt-2pt0">
    <w:name w:val="Колонтитул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Заголовок №2 + 1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7pt1pt">
    <w:name w:val="Основной текст (5) + 7 pt;Не полужирный;Курсив;Интервал 1 pt"/>
    <w:basedOn w:val="5"/>
    <w:rPr>
      <w:rFonts w:ascii="Georgia" w:eastAsia="Georgia" w:hAnsi="Georgia" w:cs="Georgia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6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pPr>
      <w:shd w:val="clear" w:color="auto" w:fill="FFFFFF"/>
      <w:spacing w:line="28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319" w:lineRule="exact"/>
      <w:ind w:firstLine="14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2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pacing w:val="26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50140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47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2B0"/>
    <w:rPr>
      <w:color w:val="000000"/>
    </w:rPr>
  </w:style>
  <w:style w:type="paragraph" w:styleId="ad">
    <w:name w:val="header"/>
    <w:basedOn w:val="a"/>
    <w:link w:val="ae"/>
    <w:uiPriority w:val="99"/>
    <w:unhideWhenUsed/>
    <w:rsid w:val="002472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72B0"/>
    <w:rPr>
      <w:color w:val="000000"/>
    </w:rPr>
  </w:style>
  <w:style w:type="paragraph" w:customStyle="1" w:styleId="12">
    <w:name w:val="Абзац списка1"/>
    <w:basedOn w:val="a"/>
    <w:rsid w:val="00324C76"/>
    <w:pPr>
      <w:widowControl/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24C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C0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-1pt">
    <w:name w:val="Основной текст (3) + 14 pt;Не полужирный;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-1pt0">
    <w:name w:val="Основной текст (3) + 14 pt;Не полужирный;Курсив;Интервал -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Колонтитул + 4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pt-2pt">
    <w:name w:val="Колонтитул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картинке (3)_"/>
    <w:basedOn w:val="a0"/>
    <w:link w:val="35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TimesNewRoman11pt">
    <w:name w:val="Подпись к картинке (3) + Times New Roman;11 pt;Не 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pt0">
    <w:name w:val="Колонтитул + 4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pt-2pt0">
    <w:name w:val="Колонтитул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Заголовок №2 + 1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7pt1pt">
    <w:name w:val="Основной текст (5) + 7 pt;Не полужирный;Курсив;Интервал 1 pt"/>
    <w:basedOn w:val="5"/>
    <w:rPr>
      <w:rFonts w:ascii="Georgia" w:eastAsia="Georgia" w:hAnsi="Georgia" w:cs="Georgia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6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pPr>
      <w:shd w:val="clear" w:color="auto" w:fill="FFFFFF"/>
      <w:spacing w:line="28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319" w:lineRule="exact"/>
      <w:ind w:firstLine="14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2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pacing w:val="26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50140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47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2B0"/>
    <w:rPr>
      <w:color w:val="000000"/>
    </w:rPr>
  </w:style>
  <w:style w:type="paragraph" w:styleId="ad">
    <w:name w:val="header"/>
    <w:basedOn w:val="a"/>
    <w:link w:val="ae"/>
    <w:uiPriority w:val="99"/>
    <w:unhideWhenUsed/>
    <w:rsid w:val="002472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72B0"/>
    <w:rPr>
      <w:color w:val="000000"/>
    </w:rPr>
  </w:style>
  <w:style w:type="paragraph" w:customStyle="1" w:styleId="12">
    <w:name w:val="Абзац списка1"/>
    <w:basedOn w:val="a"/>
    <w:rsid w:val="00324C76"/>
    <w:pPr>
      <w:widowControl/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24C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C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vsu-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E045-E3BC-498D-85F4-0317138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3438</Words>
  <Characters>19597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Skurkina Tatyana San</dc:creator>
  <cp:lastModifiedBy>Polyakova Maryana</cp:lastModifiedBy>
  <cp:revision>2</cp:revision>
  <cp:lastPrinted>2020-09-08T07:16:00Z</cp:lastPrinted>
  <dcterms:created xsi:type="dcterms:W3CDTF">2020-10-12T21:20:00Z</dcterms:created>
  <dcterms:modified xsi:type="dcterms:W3CDTF">2020-10-12T21:20:00Z</dcterms:modified>
</cp:coreProperties>
</file>