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0191" w14:textId="77777777" w:rsidR="00B307E5" w:rsidRPr="00FD72F4" w:rsidRDefault="00954327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307E5" w:rsidRPr="00FD72F4">
          <w:rPr>
            <w:rFonts w:ascii="Times New Roman" w:hAnsi="Times New Roman" w:cs="Times New Roman"/>
            <w:b/>
            <w:sz w:val="24"/>
            <w:szCs w:val="24"/>
          </w:rPr>
          <w:t>Соглашение</w:t>
        </w:r>
      </w:hyperlink>
    </w:p>
    <w:p w14:paraId="3B13D63E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4">
        <w:rPr>
          <w:rFonts w:ascii="Times New Roman" w:hAnsi="Times New Roman" w:cs="Times New Roman"/>
          <w:b/>
          <w:sz w:val="24"/>
          <w:szCs w:val="24"/>
        </w:rPr>
        <w:t>о предоставлении опциона на заключение договора купли-продажи доли</w:t>
      </w:r>
    </w:p>
    <w:p w14:paraId="030ED5B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4">
        <w:rPr>
          <w:rFonts w:ascii="Times New Roman" w:hAnsi="Times New Roman" w:cs="Times New Roman"/>
          <w:b/>
          <w:sz w:val="24"/>
          <w:szCs w:val="24"/>
        </w:rPr>
        <w:t>в уставном капитале ООО «</w:t>
      </w:r>
      <w:r w:rsidR="008A1D56" w:rsidRPr="00FD72F4">
        <w:rPr>
          <w:rFonts w:ascii="Times New Roman" w:hAnsi="Times New Roman" w:cs="Times New Roman"/>
          <w:b/>
          <w:sz w:val="24"/>
          <w:szCs w:val="24"/>
        </w:rPr>
        <w:t>Тверской кирпич</w:t>
      </w:r>
      <w:r w:rsidRPr="00FD72F4">
        <w:rPr>
          <w:rFonts w:ascii="Times New Roman" w:hAnsi="Times New Roman" w:cs="Times New Roman"/>
          <w:b/>
          <w:sz w:val="24"/>
          <w:szCs w:val="24"/>
        </w:rPr>
        <w:t>»</w:t>
      </w:r>
    </w:p>
    <w:p w14:paraId="6B291150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4">
        <w:rPr>
          <w:rFonts w:ascii="Times New Roman" w:hAnsi="Times New Roman" w:cs="Times New Roman"/>
          <w:b/>
          <w:sz w:val="24"/>
          <w:szCs w:val="24"/>
        </w:rPr>
        <w:t>(безотзывная оферта)</w:t>
      </w:r>
    </w:p>
    <w:p w14:paraId="218A0960" w14:textId="77777777" w:rsidR="00B307E5" w:rsidRPr="00FD72F4" w:rsidRDefault="00B307E5" w:rsidP="008946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6743A" w14:textId="77777777" w:rsidR="00B307E5" w:rsidRPr="00FD72F4" w:rsidRDefault="00B307E5" w:rsidP="00894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Москва, ________________ две тысячи двадцать первого года.</w:t>
      </w:r>
    </w:p>
    <w:p w14:paraId="71F5B26E" w14:textId="77777777" w:rsidR="00B307E5" w:rsidRPr="00FD72F4" w:rsidRDefault="00B307E5" w:rsidP="008946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B0C3C" w14:textId="68BF2B0C" w:rsidR="00B307E5" w:rsidRPr="00FD72F4" w:rsidRDefault="00B307E5" w:rsidP="00CD24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r w:rsidR="00CD2440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Агроторг-Трейд</w:t>
      </w: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(сокращенное наименование –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CD2440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Агроторг-Трейд»</w:t>
      </w: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74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Инспекцией Федеральной налоговой службы по г. Мурманску «04» мая 2008 года, свидетельство о государственной регистрации юридического лица серии 51 № 001563149 от «04» мая 2008 года, выданное Инспекцией Федеральной налоговой службы по г. Мурманску, </w:t>
      </w:r>
      <w:r w:rsidR="00CD2440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CD2440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1085190006164</w:t>
      </w:r>
      <w:r w:rsidR="00CD2440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5190184105, КПП 770401001, место нахождения: </w:t>
      </w:r>
      <w:r w:rsidR="00657CF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04F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657CF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адрес: </w:t>
      </w:r>
      <w:r w:rsidR="00CD2440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119034, Россия, город Москва, Гагаринский переулок, дом 3, </w:t>
      </w:r>
      <w:r w:rsidR="002B04F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2B04FC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Сторона 1, </w:t>
      </w:r>
      <w:r w:rsidR="00CD2440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«___»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 ______ года рождения, пол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93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рождения: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паспорт серии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№ _________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«___» ________ 20___ года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код подразделения ___-____, адрес регистрации</w:t>
      </w:r>
      <w:r w:rsidR="00CD2440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D2440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E104D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2440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="00E104D5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04D5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«Агроторг-Трейд»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</w:p>
    <w:p w14:paraId="449F4331" w14:textId="64E77A5E" w:rsidR="00176820" w:rsidRPr="00FD72F4" w:rsidRDefault="00176820" w:rsidP="00176820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(если Стороной 2 является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юридическое</w:t>
      </w: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лицо, то преамбула Соглашения указывается в отношении Стороны 2 в следующей редакции):</w:t>
      </w:r>
    </w:p>
    <w:p w14:paraId="7DA157BF" w14:textId="01C2B1CA" w:rsidR="00B307E5" w:rsidRPr="00FD72F4" w:rsidRDefault="00377058" w:rsidP="008946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2210E7" w:rsidRPr="0037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(сокращенное наименование –</w:t>
      </w:r>
      <w:r w:rsidR="002210E7" w:rsidRPr="0032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2210E7" w:rsidRPr="0037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210E7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210E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9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______________ «___» ________ 20___ года, свидетельство о государственной регистрации юридического лица серии ___ № ________ от «___» ________ 20___ года, выданное ______________, ОГРН ______________</w:t>
      </w:r>
      <w:r w:rsidR="00B60A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549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______________, КПП ______________, место</w:t>
      </w:r>
      <w:r w:rsidR="00F9674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9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нахождения: ______________, </w:t>
      </w:r>
      <w:r w:rsidR="00F9674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______________, </w:t>
      </w:r>
      <w:r w:rsidR="000F549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0F549E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="00B307E5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______________, «___»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 ______ года рождения, пол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рождения: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паспорт серии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571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«___» ________ 20___ года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код подразделения ___-____, адрес регистрации: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действующего (ей) на основании ______________, 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</w:p>
    <w:p w14:paraId="31B047A1" w14:textId="6F3C4118" w:rsidR="00B307E5" w:rsidRPr="00FD72F4" w:rsidRDefault="00B307E5" w:rsidP="0089462F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>(если Стороной 2 является физическое лицо, то преамбула Соглашения указывается в отношении Стороны 2 в следующей редакции):</w:t>
      </w:r>
    </w:p>
    <w:p w14:paraId="52B8AE19" w14:textId="0717C8FE" w:rsidR="00B307E5" w:rsidRPr="00FD72F4" w:rsidRDefault="00B307E5" w:rsidP="0089462F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гр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ажданин (ка) Российской Федерации </w:t>
      </w:r>
      <w:r w:rsidRPr="00FD72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______________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__________ 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года рождения, пол: 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__________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место рождения: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__________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паспорт </w:t>
      </w:r>
      <w:r w:rsidR="00365718" w:rsidRPr="00FD72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серии </w:t>
      </w:r>
      <w:r w:rsidR="00365718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 № _________</w:t>
      </w:r>
      <w:r w:rsidR="00365718" w:rsidRPr="00FD72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выдан </w:t>
      </w:r>
      <w:r w:rsidR="00365718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 «___» ________ 20___ года</w:t>
      </w:r>
      <w:r w:rsidR="00365718" w:rsidRPr="00FD72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код подразделения ___-____, 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адрес</w:t>
      </w:r>
      <w:r w:rsidR="008758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регистрации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="00365718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9957D5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другой стороны,</w:t>
      </w:r>
    </w:p>
    <w:p w14:paraId="11FBE148" w14:textId="77777777" w:rsidR="00B307E5" w:rsidRPr="00FD72F4" w:rsidRDefault="00B307E5" w:rsidP="008946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совместно именуемые </w:t>
      </w: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ст. 429.2 </w:t>
      </w:r>
      <w:r w:rsidR="00E3310D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Российской Федерации (далее –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="00E3310D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11 ст. 21 Федерального закона от </w:t>
      </w:r>
      <w:r w:rsidR="002F701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F701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7F9D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1998 года № 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14-ФЗ «Об обществах с ограниченной ответственностью» (далее – ФЗ «Об обществах с ограниченной ответственностью»), заключили настоящее Соглашение о нижеследующем:</w:t>
      </w:r>
    </w:p>
    <w:p w14:paraId="06FE45BA" w14:textId="77777777" w:rsidR="00B307E5" w:rsidRPr="00FD72F4" w:rsidRDefault="00B307E5" w:rsidP="00DA4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59762" w14:textId="77777777" w:rsidR="00B307E5" w:rsidRPr="00FD72F4" w:rsidRDefault="00B307E5" w:rsidP="000C006F">
      <w:pPr>
        <w:pStyle w:val="ae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14:paraId="2E4D67E4" w14:textId="4F70E00C" w:rsidR="000874A6" w:rsidRPr="00FD72F4" w:rsidRDefault="000874A6" w:rsidP="00AD1061">
      <w:pPr>
        <w:pStyle w:val="ae"/>
        <w:widowControl w:val="0"/>
        <w:numPr>
          <w:ilvl w:val="1"/>
          <w:numId w:val="8"/>
        </w:numPr>
        <w:tabs>
          <w:tab w:val="left" w:pos="467"/>
          <w:tab w:val="left" w:pos="5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Сторона 1 посредством нотариально удостоверенной безотзывной оферты (далее – «Оферта») предоставляет Стороне 2 право путем нотариально удостоверенного акцепта (далее – «Акцепт») заключить на условиях настоящего Соглашения договор купли-продажи </w:t>
      </w:r>
      <w:r w:rsidRPr="00321803">
        <w:rPr>
          <w:rFonts w:ascii="Times New Roman" w:hAnsi="Times New Roman" w:cs="Times New Roman"/>
          <w:bCs/>
          <w:color w:val="000000"/>
          <w:sz w:val="24"/>
          <w:szCs w:val="24"/>
        </w:rPr>
        <w:t>доли в уставном капитале</w:t>
      </w:r>
      <w:r w:rsidRPr="00FD7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Общества с ограниченной ответственностью «Тверской кирпич»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«Общество»), зарегистрированного Межрайонной инспекция 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Федеральной налоговой службы № 46 по г. Москве «23» марта 2021 года, ОГРН 1217700128667</w:t>
      </w:r>
      <w:r w:rsidR="00B60A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 ИНН 9704054866, КПП 770401001, место</w:t>
      </w:r>
      <w:r w:rsidR="008265D4"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нахождения: </w:t>
      </w:r>
      <w:r w:rsidR="00643CDA"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город Москва, адрес: 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>119034, г</w:t>
      </w:r>
      <w:r w:rsidR="00E07520" w:rsidRPr="00FD72F4">
        <w:rPr>
          <w:rFonts w:ascii="Times New Roman" w:hAnsi="Times New Roman" w:cs="Times New Roman"/>
          <w:color w:val="000000"/>
          <w:sz w:val="24"/>
          <w:szCs w:val="24"/>
        </w:rPr>
        <w:t>ород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 Москва, </w:t>
      </w:r>
      <w:r w:rsidR="00454D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нутригородская территория (внутригородское муниципальное образование) города федерального значения </w:t>
      </w:r>
      <w:r w:rsidR="00454D3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Хамовники, Гагаринский пер</w:t>
      </w:r>
      <w:r w:rsidR="00E07520" w:rsidRPr="00FD72F4">
        <w:rPr>
          <w:rFonts w:ascii="Times New Roman" w:hAnsi="Times New Roman" w:cs="Times New Roman"/>
          <w:color w:val="000000"/>
          <w:sz w:val="24"/>
          <w:szCs w:val="24"/>
        </w:rPr>
        <w:t>еулок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, дом 3, номинальной стоимостью 582 041 790 (Пятьсот восемьдесят два миллиона сорок одна тысяча семьсот девяносто) рублей 00 копеек, что составляет </w:t>
      </w:r>
      <w:r w:rsidRPr="00FD7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99,99 % (Девяносто девять целых девяносто девять сотых процент</w:t>
      </w:r>
      <w:r w:rsidR="002B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7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>от уставного капитала Общества (далее – «Доля»).</w:t>
      </w:r>
    </w:p>
    <w:p w14:paraId="6A974EC5" w14:textId="73CC9F23" w:rsidR="000874A6" w:rsidRPr="00163B61" w:rsidRDefault="008265D4" w:rsidP="00163B61">
      <w:pPr>
        <w:pStyle w:val="ae"/>
        <w:widowControl w:val="0"/>
        <w:numPr>
          <w:ilvl w:val="1"/>
          <w:numId w:val="8"/>
        </w:numPr>
        <w:tabs>
          <w:tab w:val="left" w:pos="467"/>
          <w:tab w:val="left" w:pos="5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1">
        <w:rPr>
          <w:rFonts w:ascii="Times New Roman" w:hAnsi="Times New Roman" w:cs="Times New Roman"/>
          <w:color w:val="000000"/>
          <w:sz w:val="24"/>
          <w:szCs w:val="24"/>
        </w:rPr>
        <w:t>Доля, указанная в п. 1.1 настоящего Соглашения, принадлежит Стороне 1 на праве собственности на основании Договора об учреждении Общества с ограниченной ответственностью «</w:t>
      </w:r>
      <w:r w:rsidR="009425C1" w:rsidRPr="00163B61">
        <w:rPr>
          <w:rFonts w:ascii="Times New Roman" w:hAnsi="Times New Roman" w:cs="Times New Roman"/>
          <w:color w:val="000000"/>
          <w:sz w:val="24"/>
          <w:szCs w:val="24"/>
        </w:rPr>
        <w:t>Тверской кирпич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», заключенного «18» февраля 2021 года между </w:t>
      </w:r>
      <w:r w:rsidR="00D93D4E" w:rsidRPr="00163B61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 «Агроторг-Трейд» и </w:t>
      </w:r>
      <w:r w:rsidR="00D93D4E" w:rsidRPr="00163B61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 «Т</w:t>
      </w:r>
      <w:r w:rsidR="00D93D4E" w:rsidRPr="00163B6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 Тульский», являющихся учредителями Общества</w:t>
      </w:r>
      <w:r w:rsidR="00D93D4E"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Выпиской из Единого государственного реестра юридических лиц </w:t>
      </w:r>
      <w:r w:rsidR="00EB6F04"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«ЕГРЮЛ») 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>от «___» _____ 2021 года № __________, полученной в электронном виде в ответ на запрос нотариуса, удостоверившего настоящее Соглашение, содержащей сведения о принадлежности Доли и ее размере.</w:t>
      </w:r>
    </w:p>
    <w:p w14:paraId="49B5DD91" w14:textId="77777777" w:rsidR="00B307E5" w:rsidRPr="00FD72F4" w:rsidRDefault="00B307E5" w:rsidP="00AD1061">
      <w:pPr>
        <w:pStyle w:val="ae"/>
        <w:widowControl w:val="0"/>
        <w:numPr>
          <w:ilvl w:val="1"/>
          <w:numId w:val="8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относительно содержания настоящего Соглашения договор купли-продажи Доли, указанный в п. 1.1 настоящего Соглашения, заключается путем нотариального удостоверения настоящего Соглашения (Оферты) и отдельного нотариального удостоверения Акцепта при условии наступления всех событий, указанных в п. 2.3 настоящего Соглашения.</w:t>
      </w:r>
    </w:p>
    <w:p w14:paraId="6101E322" w14:textId="40840EFC" w:rsidR="00B307E5" w:rsidRPr="00FD72F4" w:rsidRDefault="00B307E5" w:rsidP="00497D7A">
      <w:pPr>
        <w:pStyle w:val="ae"/>
        <w:widowControl w:val="0"/>
        <w:numPr>
          <w:ilvl w:val="1"/>
          <w:numId w:val="8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переходит к Стороне 2 с момента внесения соответствующей записи в ЕГРЮЛ. Одновременно к Стороне 2 переходят все права и обязанности участника Общества, соответствующие размеру приобретаемой Доли, возникшие до нотариального удостоверения Акцепта, за исключением дополнительных прав и обязанностей Стороны 1, предусмотренных соответственно п. 2 ст. 8 и п. 2 ст. 9 ФЗ «Об обществах с ограниченной ответственностью», если такие имеются.</w:t>
      </w:r>
    </w:p>
    <w:p w14:paraId="207378EE" w14:textId="77777777" w:rsidR="00B307E5" w:rsidRPr="00FD72F4" w:rsidRDefault="00B307E5" w:rsidP="00497D7A">
      <w:pPr>
        <w:pStyle w:val="ae"/>
        <w:widowControl w:val="0"/>
        <w:numPr>
          <w:ilvl w:val="1"/>
          <w:numId w:val="8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договорились, что расходы, связанные с нотариальным удостоверением </w:t>
      </w:r>
      <w:r w:rsidR="000A4D5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Соглашения,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Акцепта, с внесением в ЕГРЮЛ изменений, касающихся перехода Доли</w:t>
      </w:r>
      <w:r w:rsidR="0023168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Стороне 2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передачей Обществу копии заявления о внесении в ЕГРЮЛ изменений, касающихся перехода Доли</w:t>
      </w:r>
      <w:r w:rsidR="0023168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Стороне 2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Сторона 2.</w:t>
      </w:r>
    </w:p>
    <w:p w14:paraId="08F2F351" w14:textId="77777777" w:rsidR="00B307E5" w:rsidRPr="00FD72F4" w:rsidRDefault="00B307E5" w:rsidP="008000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D2E62" w14:textId="77777777" w:rsidR="00B307E5" w:rsidRPr="00FD72F4" w:rsidRDefault="00B307E5" w:rsidP="00370068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2"/>
      <w:bookmarkEnd w:id="0"/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УСЛОВИЯ ОПЦИОНА</w:t>
      </w:r>
    </w:p>
    <w:p w14:paraId="56995C23" w14:textId="77777777" w:rsidR="00B307E5" w:rsidRPr="00FD72F4" w:rsidRDefault="00DA4C8D" w:rsidP="000C006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4"/>
      <w:bookmarkEnd w:id="1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опциона на заключение договора купли-продажи Доли: до «___» _____ 2021 года (включительно)</w:t>
      </w:r>
      <w:r w:rsidR="00B307E5" w:rsidRPr="00FD72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709257" w14:textId="253FB7CF" w:rsidR="00B307E5" w:rsidRPr="00FD72F4" w:rsidRDefault="00B307E5" w:rsidP="000C006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вправе заключить договор купли-продажи Доли путем Акцепта Оферты в любой момент времени в течение срока, указанного в п. 2.1 настоящего </w:t>
      </w:r>
      <w:r w:rsidR="00BE1E0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наступления всех событий, указанных в п. 2.3 настоящего Соглашения.</w:t>
      </w:r>
    </w:p>
    <w:p w14:paraId="7DAAF575" w14:textId="77777777" w:rsidR="00B307E5" w:rsidRPr="00FD72F4" w:rsidRDefault="00DA4C8D" w:rsidP="000C006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договорились, что Сторона 2 вправе акцептовать Оферту при наступлении всех перечисленных ниже событий:</w:t>
      </w:r>
    </w:p>
    <w:p w14:paraId="22979240" w14:textId="384FFBDC" w:rsidR="004775FF" w:rsidRPr="00FD72F4" w:rsidRDefault="00B307E5" w:rsidP="004775FF">
      <w:pPr>
        <w:widowControl w:val="0"/>
        <w:numPr>
          <w:ilvl w:val="0"/>
          <w:numId w:val="2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от Стороны 2 на расчетный счет </w:t>
      </w:r>
      <w:r w:rsidR="00BE1E0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1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в АО «Россельхозбанк» (ОГРН 1027700342890), в полном объеме денежных средств в </w:t>
      </w:r>
      <w:r w:rsidR="00120EFB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120EFB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A8594B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68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775F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r w:rsidR="00C1168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1677B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 в п. 2.</w:t>
      </w:r>
      <w:r w:rsidR="003C4A1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77B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="004775F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D267C2" w14:textId="6F7DF60B" w:rsidR="008461BC" w:rsidRPr="00FD72F4" w:rsidRDefault="00BA1E6F" w:rsidP="00FC74D9">
      <w:pPr>
        <w:widowControl w:val="0"/>
        <w:numPr>
          <w:ilvl w:val="0"/>
          <w:numId w:val="2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от Стороны 2 на расчетный счет ООО «</w:t>
      </w:r>
      <w:r w:rsidR="009C0F8D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ТДА Тульский»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9C0F8D" w:rsidRPr="00163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1087154028851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открытый в АО «Россельхозбанк», в полном объеме денежных средств в размере </w:t>
      </w:r>
      <w:r w:rsidR="004775F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75F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)</w:t>
      </w:r>
      <w:r w:rsidR="007C2B9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A5640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C2B9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4A06C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4A06C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A8594B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</w:t>
      </w:r>
      <w:r w:rsidR="00C12AF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0,01 % </w:t>
      </w:r>
      <w:r w:rsidR="007B6C39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(Ноль целых одна сотая процента) </w:t>
      </w:r>
      <w:r w:rsidR="00C12AF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уставно</w:t>
      </w:r>
      <w:r w:rsidR="00C12AF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 w:rsidR="00C12AF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F401B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C12AF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приобретаемой Стороной 2 у ООО «ТД</w:t>
      </w:r>
      <w:r w:rsidR="002A73F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2AF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Тульский» </w:t>
      </w:r>
      <w:r w:rsidR="007B6C39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8A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договору купли-продажи, заключаемому путем акцепта </w:t>
      </w:r>
      <w:r w:rsidR="00B60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Стороной 2 </w:t>
      </w:r>
      <w:r w:rsidR="00124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безотзывной </w:t>
      </w:r>
      <w:r w:rsidR="00B60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оферты, выданной </w:t>
      </w:r>
      <w:r w:rsidR="00B600B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«ТДА Тульский» </w:t>
      </w:r>
      <w:r w:rsidR="00B60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Соглашения</w:t>
      </w:r>
      <w:r w:rsidR="007B6C39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опциона на заключение договора купли-продажи</w:t>
      </w:r>
      <w:r w:rsidR="007B6C39" w:rsidRPr="0016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в уставном капитале </w:t>
      </w:r>
      <w:r w:rsidR="007B6C39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Общества от «___» _______ 2021 года, заключенно</w:t>
      </w:r>
      <w:r w:rsidR="00CB1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7B6C39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Стороной 2 и ООО «ТДА Тульский»</w:t>
      </w:r>
      <w:r w:rsidR="00970661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1E35465" w14:textId="77777777" w:rsidR="005575E0" w:rsidRPr="00163B61" w:rsidRDefault="005575E0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Доказательствами наступления событий, указанных</w:t>
      </w:r>
      <w:r w:rsidRPr="0016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2.3 настоящего Соглашения, является совокупность следующих документов:</w:t>
      </w:r>
    </w:p>
    <w:p w14:paraId="49297524" w14:textId="4E54FD01" w:rsidR="005575E0" w:rsidRPr="00FD72F4" w:rsidRDefault="005575E0" w:rsidP="005575E0">
      <w:pPr>
        <w:widowControl w:val="0"/>
        <w:numPr>
          <w:ilvl w:val="0"/>
          <w:numId w:val="3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платежное(-ые) поручение(-я) с отметкой банка об исполнении, подтверждающее(-ие) </w:t>
      </w:r>
      <w:r w:rsidR="00F55D1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Стороны 2 на расчетный счет Стороны 1, открытый в АО «Россельхозбанк», </w:t>
      </w:r>
      <w:r w:rsidR="00651CE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денежных средств в счет оплаты </w:t>
      </w:r>
      <w:r w:rsidR="00A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651CE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размере, указанном в п. 2.</w:t>
      </w:r>
      <w:r w:rsidR="003C4A1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1CE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7FC6BC" w14:textId="2D7AF6B1" w:rsidR="005575E0" w:rsidRPr="00FD72F4" w:rsidRDefault="005575E0" w:rsidP="005575E0">
      <w:pPr>
        <w:widowControl w:val="0"/>
        <w:numPr>
          <w:ilvl w:val="0"/>
          <w:numId w:val="3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справка, выданная Стороной 1, подтверждающая поступление от Стороны 2 на расчетный счет Стороны 1, открытый в АО «Россельхозбанк», </w:t>
      </w:r>
      <w:r w:rsidR="00651CE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денежных средств в счет оплаты </w:t>
      </w:r>
      <w:r w:rsidR="00A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651CE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размере, указанном в п. 2.</w:t>
      </w:r>
      <w:r w:rsidR="003C4A1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1CE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F80045" w14:textId="6156AA48" w:rsidR="00970661" w:rsidRPr="00FD72F4" w:rsidRDefault="005575E0" w:rsidP="00970661">
      <w:pPr>
        <w:widowControl w:val="0"/>
        <w:numPr>
          <w:ilvl w:val="0"/>
          <w:numId w:val="3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платежное(-ые) поручение(-я) с отметкой банка об исполнении, подтверждающее(-ие) </w:t>
      </w:r>
      <w:r w:rsidR="00F55D1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Стороны 2 на расчетный счет ООО «ТДА Тульский», открытый в АО «Россельхозбанк», </w:t>
      </w:r>
      <w:r w:rsidR="0097066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денежных средств в размере _________  ( _______ ) рублей 00 копеек, в счет оплаты </w:t>
      </w:r>
      <w:r w:rsidR="00A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97066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размере 0,01 % (Ноль целых одна сотая процента) от уставного капитала Общества, приобретаемой Стороной 2 у ООО «ТД</w:t>
      </w:r>
      <w:r w:rsidR="002A73F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066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Тульский» </w:t>
      </w:r>
      <w:r w:rsidR="00EF268C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EF2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договору купли-продажи, заключаемому путем акцепта Стороной 2 безотзывной оферты, выданной </w:t>
      </w:r>
      <w:r w:rsidR="00EF268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«ТДА Тульский» </w:t>
      </w:r>
      <w:r w:rsidR="00EF2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Соглашения</w:t>
      </w:r>
      <w:r w:rsidR="00970661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опциона на заключение договора купли-продажи</w:t>
      </w:r>
      <w:r w:rsidR="00970661" w:rsidRPr="0063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в уставном капитале </w:t>
      </w:r>
      <w:r w:rsidR="00970661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Общества от «___» _______ 2021 года, заключенно</w:t>
      </w:r>
      <w:r w:rsidR="00CB1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970661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Стороной 2 и ООО «ТДА Тульский»</w:t>
      </w:r>
      <w:r w:rsidR="00AD1061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B2F5F70" w14:textId="3748CE1D" w:rsidR="00C65EE4" w:rsidRPr="00FD72F4" w:rsidRDefault="005575E0" w:rsidP="00163B61">
      <w:pPr>
        <w:widowControl w:val="0"/>
        <w:numPr>
          <w:ilvl w:val="0"/>
          <w:numId w:val="3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справка, выданная ООО «ТДА Тульский», подтверждающая поступление от Стороны 2 на расчетный счет ООО «ТДА Тульский», открытый в АО «Россельхозбанк», </w:t>
      </w:r>
      <w:r w:rsidR="006721D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денежных средств в размере _________  ( _______ ) рублей 00 копеек, в счет оплаты </w:t>
      </w:r>
      <w:r w:rsidR="00A8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6721D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размере 0,01 % (Ноль целых одна сотая процента) от уставного капитала Общества, приобретаемой Стороной 2 у ООО «ТДА Тульский» </w:t>
      </w:r>
      <w:r w:rsidR="00765DE1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765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договору купли-продажи, заключаемому путем акцепта Стороной 2 безотзывной оферты, выданной </w:t>
      </w:r>
      <w:r w:rsidR="00765DE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«ТДА Тульский» </w:t>
      </w:r>
      <w:r w:rsidR="00765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</w:t>
      </w:r>
      <w:r w:rsidR="006721DC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</w:t>
      </w:r>
      <w:r w:rsidR="00765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6721DC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опциона на заключение договора купли-продажи</w:t>
      </w:r>
      <w:r w:rsidR="006721DC" w:rsidRPr="0063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в уставном капитале </w:t>
      </w:r>
      <w:r w:rsidR="006721DC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Общества от «___» _______ 2021 года, заключенно</w:t>
      </w:r>
      <w:r w:rsidR="00CB1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6721DC"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Стороной 2 и ООО «ТДА Тульский»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D15A5" w14:textId="77777777" w:rsidR="003C4A17" w:rsidRPr="00FD72F4" w:rsidRDefault="003C4A17" w:rsidP="00163B61">
      <w:pPr>
        <w:widowControl w:val="0"/>
        <w:numPr>
          <w:ilvl w:val="1"/>
          <w:numId w:val="10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обязуется не позднее 5 (Пяти) рабочих дней с даты заключения настоящего Соглашения оплатить Стороне 1 стоимость Доли в размере, указанном в п. 2.7 настоящего Соглашения.</w:t>
      </w:r>
    </w:p>
    <w:p w14:paraId="7AE41921" w14:textId="77777777" w:rsidR="003C4A17" w:rsidRPr="00FD72F4" w:rsidRDefault="003C4A17" w:rsidP="00163B61">
      <w:pPr>
        <w:widowControl w:val="0"/>
        <w:numPr>
          <w:ilvl w:val="1"/>
          <w:numId w:val="10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Доли оплачивается Стороной 2 в валюте Российской Федерации путем перечисления денежных средств на расчетный счет Стороны 1, открытый в АО «Россельхозбанк», по реквизитам, указанным в разделе 1</w:t>
      </w:r>
      <w:r w:rsidR="00755B3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14:paraId="1BA4FE0D" w14:textId="667671FB" w:rsidR="00537EE8" w:rsidRPr="00FD72F4" w:rsidRDefault="00C5268A" w:rsidP="00FC74D9">
      <w:pPr>
        <w:widowControl w:val="0"/>
        <w:numPr>
          <w:ilvl w:val="1"/>
          <w:numId w:val="10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Доли определена по итогам торгов</w:t>
      </w:r>
      <w:r w:rsidR="0096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96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аукциона «на понижение»</w:t>
      </w:r>
      <w:r w:rsidR="00FB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электронной торговой площадки</w:t>
      </w:r>
      <w:r w:rsidR="0096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«Торги»)</w:t>
      </w:r>
      <w:r w:rsidR="00FB13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F8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(________) рублей </w:t>
      </w:r>
      <w:r w:rsidR="00025F8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Стороны договорились, что Сторона 2 исполняет обязательства по оплате стоимости Доли </w:t>
      </w:r>
      <w:r w:rsidR="00AE1B0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вычетом суммы задатка в размере </w:t>
      </w:r>
      <w:r w:rsidR="004A06C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(________) </w:t>
      </w:r>
      <w:r w:rsidR="006173B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4A06C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73B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AE1B0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внесенного Стороной 2 </w:t>
      </w:r>
      <w:r w:rsidR="008D5119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E1B0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8D5119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1B0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Торгах  в соответствии с </w:t>
      </w:r>
      <w:r w:rsidR="0053546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35464" w:rsidRPr="00FD72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30454" w14:textId="77777777" w:rsidR="0085237F" w:rsidRPr="00FD72F4" w:rsidRDefault="00B307E5" w:rsidP="00FC74D9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Стороны определили, что опцион на заключение договора купли-продажи Доли предоставляется Стороне 2 </w:t>
      </w:r>
      <w:r w:rsidR="0085237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встречного предоставления (безвозмездно).</w:t>
      </w:r>
    </w:p>
    <w:p w14:paraId="25B9C88F" w14:textId="77777777" w:rsidR="00C82CE5" w:rsidRPr="00FD72F4" w:rsidRDefault="00C82CE5" w:rsidP="00163B61">
      <w:pPr>
        <w:pStyle w:val="ae"/>
        <w:widowControl w:val="0"/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FD8B5" w14:textId="77777777" w:rsidR="00B307E5" w:rsidRPr="00FD72F4" w:rsidRDefault="00B307E5" w:rsidP="00163B61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И ЗАВЕРЕНИЯ СТОРОН</w:t>
      </w:r>
    </w:p>
    <w:p w14:paraId="093991E4" w14:textId="77777777" w:rsidR="00B307E5" w:rsidRPr="00FD72F4" w:rsidRDefault="00B307E5" w:rsidP="002A410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настоящего Соглашения Сторона 1 дает Стороне 2 следующие заверения об обстоятельствах относительно Стороны 1, являющиеся заверениями об обстоятельствах в значении ст. 431.2 ГК РФ (далее – «Заверения Стороны 1»):</w:t>
      </w:r>
    </w:p>
    <w:p w14:paraId="009E8E28" w14:textId="77777777" w:rsidR="00B307E5" w:rsidRPr="00FD72F4" w:rsidRDefault="00B307E5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является юридическим лицом, учрежденным и зарегистрированным в полном соответствии с законодательством Российской Федерации;</w:t>
      </w:r>
    </w:p>
    <w:p w14:paraId="5DC03C18" w14:textId="68FFA297" w:rsidR="00B307E5" w:rsidRPr="00FD72F4" w:rsidRDefault="00B307E5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обладает всеми необходимыми правами и полномочиями на заключение и исполнение настоящего Соглашения. Представитель Стороны 1, подписывающий настоящее Соглашение, надлежащим образом уполномочен на его заключение;</w:t>
      </w:r>
    </w:p>
    <w:p w14:paraId="32CE3AF7" w14:textId="77777777" w:rsidR="00B307E5" w:rsidRPr="00FD72F4" w:rsidRDefault="00B307E5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получила все разрешения, согласия и одобрения, предусмотренные законодательством Российской Федерации и Уставом Стороны 1 (включая одобрения органов управления Стороны 1), необходимые для заключения и исполнения настоящего Соглашения, в том числе, Стороной 1 соблюдены положения Устава Общества о порядке отчуждения Доли</w:t>
      </w:r>
      <w:r w:rsidR="00CD731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третьему лицу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B8D74B" w14:textId="77777777" w:rsidR="000E5E2B" w:rsidRPr="00FD72F4" w:rsidRDefault="00B307E5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 1 является единственным законным собственником Доли</w:t>
      </w:r>
      <w:r w:rsidR="0030448F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A282F9D" w14:textId="4EF43B7C" w:rsidR="000E5E2B" w:rsidRPr="00FD72F4" w:rsidRDefault="00312892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полностью и надлежащим образом оплачена в соответствии с законодательством Российской Федерации и решениями органов управления Общества </w:t>
      </w:r>
      <w:r w:rsidR="003218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2B76BF0" w14:textId="77777777" w:rsidR="00312892" w:rsidRPr="00FD72F4" w:rsidRDefault="00312892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не обременена правами третьих лиц, не заложена, не передана в доверительное управление, не находится под арестом, не является предметом спора, отсутствуют какие-либо акты </w:t>
      </w:r>
      <w:r w:rsidR="00BC4C89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осударственных и (или) судебных органов, ограничивающие корпоративные права, предоставленные Долей, или право собственности на Долю. В отношении Доли отсутствуют какие-либо иные обременения, а также отсутствуют основания для их установления</w:t>
      </w:r>
      <w:r w:rsidR="003A7F4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1B477C1" w14:textId="77777777" w:rsidR="00312892" w:rsidRPr="00FD72F4" w:rsidRDefault="00312892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Доля, а также корпоративные права, предоставленные Долей, не являются предметом каких-либо иных сделок, заключенных </w:t>
      </w:r>
      <w:r w:rsidR="00BC4C89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Стороной 1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корпоративных договоров, соглашений о предоставлении опционов, опционных договоров, предварительных договоров, договоров ку</w:t>
      </w:r>
      <w:r w:rsidR="003A7F4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пли-продажи);</w:t>
      </w:r>
    </w:p>
    <w:p w14:paraId="13630F58" w14:textId="77777777" w:rsidR="00312892" w:rsidRPr="00FD72F4" w:rsidRDefault="00312892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Доля предоставляет право голоса в полном объеме в соответствии с действующими по умолчанию нормами законодательства</w:t>
      </w:r>
      <w:r w:rsidR="00BC4C89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. Не существует каких-либо ограничений в отношении права голоса, предоставляем</w:t>
      </w:r>
      <w:r w:rsidR="003A7F4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</w:t>
      </w:r>
      <w:r w:rsidR="003A7F4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ей;</w:t>
      </w:r>
    </w:p>
    <w:p w14:paraId="5A50607C" w14:textId="5CE15272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Отсутствуют доверенности, выданные Стороной 1 в отношении </w:t>
      </w:r>
      <w:r w:rsidR="002E4F1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оли, включая доверенности на право участия в </w:t>
      </w:r>
      <w:r w:rsidR="002E4F1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бщих собраниях участников Общества и права голосования на таких </w:t>
      </w:r>
      <w:r w:rsidR="002E4F1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бщих собраниях участников Общества;</w:t>
      </w:r>
    </w:p>
    <w:p w14:paraId="589253C1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не находится в процессе ликвидации или реорганизации, органами управления Стороны 1 либо каким-либо судебным органом не принято решение о ликвидации или реорганизации Стороны 1;</w:t>
      </w:r>
    </w:p>
    <w:p w14:paraId="00A403BC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не имеет признаков несостоятельности (банкротства), предусмотренных законодательством Российской Федерации. В отношении Стороны 1 не были начаты процедуры несостоятельности (банкротства), предусмотренные законодательством Российской Федерации, не поданы соответствующие заявления в судебные органы, а также отсутствует информация о публикации в Едином федеральном реестре сведений о фактах деятельности юридических лиц уведомлений о намерении третьих лиц обратиться с заявлениями о признании Стороны 1 несостоятельной (банкротом). У Стороны 1 не появятся признаки несостоятельности (банкротства) в результате заключения и исполнения настоящего Соглашения;</w:t>
      </w:r>
    </w:p>
    <w:p w14:paraId="2F2FF700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и все предусмотренные в нем обязательства Стороны 1 являются действительными, законными и подлежащими исполнению, в том числе принудительному на основании судебного акта в случае их неисполнения Стороной 1 в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добровольном порядке;</w:t>
      </w:r>
    </w:p>
    <w:p w14:paraId="5E237B37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исполнение настоящего Соглашения не противоречит никаким ранее принятым обязательствам Стороны 1, не приведет к нарушению положений каких-либо сделок, заключенных Стороной 1, а также актов государственных и (или) судебных органов;</w:t>
      </w:r>
    </w:p>
    <w:p w14:paraId="123AC583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исполнение настоящего Соглашения не причиняет и не может в будущем причинить имущественного вреда ни одному из кредиторов Стороны 1, о которых ей известно на момент заключения настоящего Соглашения;</w:t>
      </w:r>
    </w:p>
    <w:p w14:paraId="73B7EA2F" w14:textId="77777777" w:rsidR="0093086A" w:rsidRPr="00FD72F4" w:rsidRDefault="00B307E5" w:rsidP="0034349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является для Стороны 1 сделкой, совершенной под влиянием заблуждения, на крайне невыгодных условиях или вследствие стечения тяжелых обстоятельств (кабальной сделкой)</w:t>
      </w:r>
      <w:r w:rsidR="0093086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A004BB" w14:textId="77777777" w:rsidR="00343499" w:rsidRPr="00FD72F4" w:rsidRDefault="0093086A" w:rsidP="0034349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В процессе подготовки к заключению настоящего Соглашения Сторона 1, ее работники,</w:t>
      </w:r>
      <w:r w:rsidRPr="00FD72F4">
        <w:rPr>
          <w:rFonts w:ascii="Times New Roman" w:hAnsi="Times New Roman" w:cs="Times New Roman"/>
          <w:sz w:val="24"/>
          <w:szCs w:val="24"/>
        </w:rPr>
        <w:t xml:space="preserve">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представители, аффилированные лица и посредники (консультанты и т.п.)</w:t>
      </w:r>
      <w:r w:rsidR="000F7FAD" w:rsidRPr="00163B61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не совершали действий, указанных в разделе 9 настоящего Соглашения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E27D49" w14:textId="77777777" w:rsidR="00B307E5" w:rsidRPr="00FD72F4" w:rsidRDefault="00B307E5" w:rsidP="005E2209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настоящего Соглашения Сторона 2 дает Стороне 1 следующие заверения об обстоятельствах относительно Стороны 2, являющиеся заверениями об обстоятельствах в значении ст. 431.2 ГК РФ (далее – «Заверения Стороны 2»):</w:t>
      </w:r>
    </w:p>
    <w:p w14:paraId="65ED1D07" w14:textId="77777777" w:rsidR="00B307E5" w:rsidRPr="00FD72F4" w:rsidRDefault="00B307E5" w:rsidP="005E2209">
      <w:pPr>
        <w:widowControl w:val="0"/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>(если Стороной 2 является юридическое лицо, то пункты 3.2.1-3.2.8 Соглашения указываются в следующей редакции):</w:t>
      </w:r>
    </w:p>
    <w:p w14:paraId="547F88A2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3.2.1.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является юридическим лицом, учрежденным и зарегистрированным в полном соответствии с законодательством Российской Федерации;</w:t>
      </w:r>
    </w:p>
    <w:p w14:paraId="3BA988B1" w14:textId="7F180C91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3.2.2.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обладает всеми необходимыми правами и полномочиями на заключение и исполнение настоящего Соглашения. Представитель Стороны 2, подписывающий настоящее Соглашение, надлежащим образом уполномочен на его заключение;</w:t>
      </w:r>
    </w:p>
    <w:p w14:paraId="71EDBFF8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3.2.3.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получила все разрешения, согласия и одобрения, предусмотренные законодательством Российской Федерации и Уставом Стороны 2 (включая одобрения органов управления Стороны 2), необходимые для заключения и исполнения настоящего Соглашения;</w:t>
      </w:r>
    </w:p>
    <w:p w14:paraId="48EA8CD9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3.2.4.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не находится в процессе ликвидации или реорганизации, органами управления Стороны 2 либо каким-либо судебным органом не принято решение о ликвидации или реорганизации Стороны 2;</w:t>
      </w:r>
    </w:p>
    <w:p w14:paraId="692A2F21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3.2.5.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не имеет признаков несостоятельности (банкротства), предусмотренных законодательством Российской Федерации. В отношении Стороны 2 не были начаты процедуры несостоятельности (банкротства), предусмотренные законодательством Российской Федерации, не поданы соответствующие заявления в судебные органы, а также отсутствует информация о публикации в Едином федеральном реестре сведений о фактах деятельности юридических лиц уведомлений о намерении третьих лиц обратиться с заявлениями о признании Стороны 2 несостоятельной (банкротом). У Стороны 2 не появятся признаки несостоятельности (банкротства) в результате заключения и исполнения настоящего Соглашения;</w:t>
      </w:r>
    </w:p>
    <w:p w14:paraId="125EFE13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3.2.6.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В отношении Стороны 2 отсутствуют возбужденные исполнительные производства;</w:t>
      </w:r>
    </w:p>
    <w:p w14:paraId="6145E6C2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3.2.7.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В отношении Стороны 2 отсутствуют какие-либо требования (претензии) третьих лиц на сумму более 5</w:t>
      </w:r>
      <w:r w:rsidR="005E7DFA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</w:t>
      </w:r>
      <w:r w:rsidR="005E7DFA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(Пяти процентов)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стоимости чистых активов Стороны 2 по состоянию на дату заключения настоящего Соглашения;</w:t>
      </w:r>
    </w:p>
    <w:p w14:paraId="51B281BC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3.2.8.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У Стороны 2 отсутствует просроченная задолженность по обязательствам кредитного характера перед кредитными организациями и иными третьими лицами;</w:t>
      </w:r>
    </w:p>
    <w:p w14:paraId="4827DA4B" w14:textId="77777777" w:rsidR="00B307E5" w:rsidRPr="00FD72F4" w:rsidRDefault="00B307E5" w:rsidP="005E2209">
      <w:pPr>
        <w:widowControl w:val="0"/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>(если Стороной 2 является физическое лицо, то пункты 3.2.1-3.2.8 Соглашения указываются в следующей редакции):</w:t>
      </w:r>
    </w:p>
    <w:p w14:paraId="3BEE56A6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3.2.1.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не ограничена и не лишена дееспособности, не страдает заболеваниями, препятствующими понимать содержание настоящего Соглашения;</w:t>
      </w:r>
    </w:p>
    <w:p w14:paraId="417EEB42" w14:textId="4B24C025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3.2.2.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обладает всеми необходимыми правами и полномочиями на заключение и исполнение настоящего Соглашения. Представитель Стороны 2, подписывающий настоящее Соглашение, надлежащим образом уполномочен на его заключение</w:t>
      </w:r>
      <w:r w:rsidRPr="00FD7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3D140B5C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3.2.3.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получила все разрешения, согласия и одобрения, предусмотренные законодательством Российской Федерации, необходимые для заключения и исполнения настоящего Соглашения;</w:t>
      </w:r>
    </w:p>
    <w:p w14:paraId="45048DBB" w14:textId="5BEC3863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3.2.4.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Сторона 2 не имеет признаков несостоятельности (банкротства), предусмотренных законодательством Российской Федерации. В отношении Стороны 2 не были начаты процедуры несостоятельности (банкротства), предусмотренные законодательством Российской Федерации, а также не поданы соответствующие заявления в судебные органы. У Стороны 2 не появятся признаки несостоятельности (банкротства) в результате заключения и исполнения настоящего Соглашения;</w:t>
      </w:r>
    </w:p>
    <w:p w14:paraId="5ABE1972" w14:textId="103C0BDA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3.2.5.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отношении Стороны 2 отсутствуют возбужденные исполнительные производства;</w:t>
      </w:r>
    </w:p>
    <w:p w14:paraId="49E31470" w14:textId="6A9F7486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3.2.6.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 Стороны 2 отсутствует просроченная задолженность по обязательствам кредитного характера перед кредитными организациями и иными третьими лицами;</w:t>
      </w:r>
    </w:p>
    <w:p w14:paraId="2793E75A" w14:textId="024619B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3.2.7.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 Стороны 2 отсутствуют по месту регистрации иски о взыскании, заявления имущественного характера; </w:t>
      </w:r>
    </w:p>
    <w:p w14:paraId="701F394A" w14:textId="56553D92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3.2.8.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отношении Стороны 2 отсутствуют иные правопритязания третьих лиц</w:t>
      </w:r>
      <w:r w:rsidR="008D4EB3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78E5C4AA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и все предусмотренные в нем обязательства Стороны 2 являются действительными, законными и подлежащими исполнению, в том числе принудительному на основании судебного акта в случае их неисполнения Стороной 2 в добровольном порядке;</w:t>
      </w:r>
    </w:p>
    <w:p w14:paraId="21B6A678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и исполнение настоящего Соглашения не противоречит никаким ранее принятым обязательствам Стороны 2, не приведет к нарушению положений каких-либо сделок, заключенных Стороной 2, а также актов государственных и (или) судебных органов;</w:t>
      </w:r>
    </w:p>
    <w:p w14:paraId="771D150B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и исполнение настоящего Соглашения не причиняет и не может в будущем причинить имущественного вреда ни одному из кредиторов Стороны 2, о которых ей известно на момент заключения настоящего Соглашения</w:t>
      </w:r>
      <w:r w:rsidR="009B470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кредиторы Стороны 2 уведомлены о ее месте нахождения</w:t>
      </w:r>
      <w:r w:rsidR="009B470F" w:rsidRPr="00FD72F4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BD43D4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не является для Стороны 2 сделкой, совершенной под влиянием заблуждения, на крайне невыгодных условиях или вследствие стечения тяжелых обстоятельств (кабальной сделкой);</w:t>
      </w:r>
    </w:p>
    <w:p w14:paraId="44DFE72B" w14:textId="3D3A5389" w:rsidR="00B307E5" w:rsidRPr="007873E2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Сторона 2 ознакомлена со всеми документами (информацией) об Обществе, необходимыми и достаточными для заключения договора купли-продажи Доли путем Акцепта Оферты, в том числе с бухгалтерской (финансовой) отчетностью Общества (Приложение № 1 к </w:t>
      </w:r>
      <w:r w:rsidR="00F909BF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Соглашению), документами бухгалтерского учета Общества, информацией (документами) о</w:t>
      </w:r>
      <w:r w:rsidR="00AC57FE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движимом и недвижимом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имуществе, принадлежащем Обществу</w:t>
      </w:r>
      <w:r w:rsidR="00B7550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«Имущество»)</w:t>
      </w:r>
      <w:r w:rsidR="006667D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</w:t>
      </w:r>
      <w:r w:rsidR="00AC57FE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о </w:t>
      </w:r>
      <w:r w:rsidR="004A3CDF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AC57FE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состоянии</w:t>
      </w:r>
      <w:r w:rsidR="004416D2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его работоспособности и </w:t>
      </w:r>
      <w:r w:rsidR="004A3CDF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416D2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его недостатках</w:t>
      </w:r>
      <w:r w:rsidR="00AC57FE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о порядке </w:t>
      </w:r>
      <w:r w:rsidR="003E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(особенностях) </w:t>
      </w:r>
      <w:r w:rsidR="00D5766D" w:rsidRPr="00712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0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налогового</w:t>
      </w:r>
      <w:r w:rsidR="00D5766D" w:rsidRPr="007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</w:t>
      </w:r>
      <w:r w:rsidR="00D5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 иных </w:t>
      </w:r>
      <w:r w:rsidR="00D5766D" w:rsidRPr="007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активов, находящихся </w:t>
      </w:r>
      <w:r w:rsidR="00D57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D5766D" w:rsidRPr="007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балансе </w:t>
      </w:r>
      <w:r w:rsidR="00D5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0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финансовых вложениях (инвестициях) Общества</w:t>
      </w:r>
      <w:r w:rsidR="006667D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третьих лиц, осуществленных в интересах Общества, об обязательствах Общества перед третьими лицами, о судебных процессах с участием Общества (Приложение № 2 к </w:t>
      </w:r>
      <w:r w:rsidR="006757C0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Соглашению), о существенных сделках, заключенных Обществом</w:t>
      </w:r>
      <w:r w:rsidR="006667D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третьими лицами в интересах Общества, о решениях органов управления Общества</w:t>
      </w:r>
      <w:r w:rsidR="006667D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3CE7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иной существенной информацией о финансово-хозяйственной деятельности Общества</w:t>
      </w:r>
      <w:r w:rsidR="00E40605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4C3F49" w14:textId="58A7154E" w:rsidR="000120A4" w:rsidRDefault="00C54E36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E040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20A4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имела возможность получать от Стороны 1 и из иных 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общедоступных </w:t>
      </w:r>
      <w:r w:rsidR="000120A4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информации любые документы (информацию), имеющие отношение к настоящему Соглашению, Обществу и принадлежащ</w:t>
      </w:r>
      <w:r w:rsidR="000120A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ему И</w:t>
      </w:r>
      <w:r w:rsidR="000120A4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муществу. Все запросы Стороны 2 о предоставлении документов (информации), имеющих отношение к настоящему Соглашению,</w:t>
      </w:r>
      <w:r w:rsidR="000120A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Обществу и принадлежащему ему И</w:t>
      </w:r>
      <w:r w:rsidR="000120A4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муществу, исполнялись Стороной 1 в полном объеме и в установленный срок</w:t>
      </w:r>
      <w:r w:rsidR="000120A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6D6D5E" w14:textId="54AF9517" w:rsidR="00BC2902" w:rsidRDefault="000120A4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3.2.15. 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="00BC290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в отношении Общества и принадлежащего ему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C290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комплексную юридическую, налоговую и финансовую проверку на основании, в том числе (но не ограничиваясь) документов (информации), предоставленных Стороной 1, а также полученных Стороной 2 из иных 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общедоступных</w:t>
      </w:r>
      <w:r w:rsidR="00BC290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информации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2753B7" w14:textId="1BBFE092" w:rsidR="00E40605" w:rsidRPr="007873E2" w:rsidRDefault="00BC2902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605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осведомлена о том, что: </w:t>
      </w:r>
    </w:p>
    <w:p w14:paraId="424EAF3E" w14:textId="4B3ECCB0" w:rsidR="00A7125A" w:rsidRDefault="00A7125A" w:rsidP="00321803">
      <w:pPr>
        <w:widowControl w:val="0"/>
        <w:numPr>
          <w:ilvl w:val="0"/>
          <w:numId w:val="18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Общества входит имущественный комплекс </w:t>
      </w:r>
      <w:r w:rsid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Верхневолжского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кирпичного завода </w:t>
      </w:r>
      <w:r w:rsidRPr="00321803">
        <w:rPr>
          <w:rFonts w:ascii="Times New Roman" w:hAnsi="Times New Roman"/>
          <w:sz w:val="24"/>
          <w:szCs w:val="24"/>
        </w:rPr>
        <w:t xml:space="preserve">(включая здания, сооружения земельный участок, оборудование и т.п.), расположенный в поселке Есинка Ржевского района Тверской области (далее – </w:t>
      </w:r>
      <w:r w:rsidR="00AA2E35">
        <w:rPr>
          <w:rFonts w:ascii="Times New Roman" w:hAnsi="Times New Roman"/>
          <w:sz w:val="24"/>
          <w:szCs w:val="24"/>
        </w:rPr>
        <w:t>«</w:t>
      </w:r>
      <w:r w:rsidRPr="00321803">
        <w:rPr>
          <w:rFonts w:ascii="Times New Roman" w:hAnsi="Times New Roman"/>
          <w:sz w:val="24"/>
          <w:szCs w:val="24"/>
        </w:rPr>
        <w:t>Завод</w:t>
      </w:r>
      <w:r w:rsidR="00AA2E35">
        <w:rPr>
          <w:rFonts w:ascii="Times New Roman" w:hAnsi="Times New Roman"/>
          <w:sz w:val="24"/>
          <w:szCs w:val="24"/>
        </w:rPr>
        <w:t>»</w:t>
      </w:r>
      <w:r w:rsidRPr="00321803">
        <w:rPr>
          <w:rFonts w:ascii="Times New Roman" w:hAnsi="Times New Roman"/>
          <w:sz w:val="24"/>
          <w:szCs w:val="24"/>
        </w:rPr>
        <w:t>)</w:t>
      </w:r>
      <w:r w:rsidR="00AA2E35">
        <w:rPr>
          <w:rFonts w:ascii="Times New Roman" w:hAnsi="Times New Roman"/>
          <w:sz w:val="24"/>
          <w:szCs w:val="24"/>
        </w:rPr>
        <w:t>;</w:t>
      </w:r>
    </w:p>
    <w:p w14:paraId="3CA43587" w14:textId="1A0DB585" w:rsidR="0015594E" w:rsidRDefault="00941208" w:rsidP="00321803">
      <w:pPr>
        <w:widowControl w:val="0"/>
        <w:numPr>
          <w:ilvl w:val="0"/>
          <w:numId w:val="18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AA2E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авода остановлена в 2016 году</w:t>
      </w:r>
      <w:r w:rsidR="00BA7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1467AF" w14:textId="6FA59101" w:rsidR="00062139" w:rsidRDefault="006C40FD" w:rsidP="00321803">
      <w:pPr>
        <w:widowControl w:val="0"/>
        <w:numPr>
          <w:ilvl w:val="0"/>
          <w:numId w:val="18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</w:t>
      </w:r>
      <w:r w:rsidR="00497ADD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иное </w:t>
      </w:r>
      <w:r w:rsidR="000B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5F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5F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авода в период с 2016 по 2021 год не использовалось в производственной деятельности. Техническое обслуживание оборудования</w:t>
      </w:r>
      <w:r w:rsidR="003965F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имущества Завода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 </w:t>
      </w:r>
      <w:r w:rsidR="00AD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осуществлялось</w:t>
      </w:r>
      <w:r w:rsidR="00FE5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D8E881" w14:textId="6D62ED9B" w:rsidR="00941208" w:rsidRPr="00321803" w:rsidRDefault="00941208" w:rsidP="00321803">
      <w:pPr>
        <w:widowControl w:val="0"/>
        <w:numPr>
          <w:ilvl w:val="0"/>
          <w:numId w:val="18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аудит</w:t>
      </w:r>
      <w:r w:rsidR="00E7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</w:t>
      </w:r>
      <w:r w:rsidR="003F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его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</w:t>
      </w:r>
      <w:r w:rsidR="00D314A0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иного </w:t>
      </w:r>
      <w:r w:rsidR="00DC311F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67C7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Обществом </w:t>
      </w:r>
      <w:r w:rsidR="00A44EA9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Стороной 1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проводился, дефектовочные ведомости </w:t>
      </w:r>
      <w:r w:rsidR="00A44EA9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Общества и (или) Стороны </w:t>
      </w:r>
      <w:r w:rsidR="001559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EA9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отсутствуют. </w:t>
      </w:r>
      <w:r w:rsidR="001559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 w:rsidR="00D314A0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связанные с техническим состоянием </w:t>
      </w:r>
      <w:r w:rsidR="00F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Завода, а также его </w:t>
      </w:r>
      <w:r w:rsidR="00D314A0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иного</w:t>
      </w:r>
      <w:r w:rsidR="00DC311F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14A0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E3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</w:t>
      </w:r>
      <w:r w:rsidR="00FE58BD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249480" w14:textId="39FCC53D" w:rsidR="000B2874" w:rsidRPr="00321803" w:rsidRDefault="00941208" w:rsidP="00321803">
      <w:pPr>
        <w:widowControl w:val="0"/>
        <w:numPr>
          <w:ilvl w:val="0"/>
          <w:numId w:val="18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на </w:t>
      </w:r>
      <w:r w:rsidR="00F76C88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</w:t>
      </w:r>
      <w:r w:rsidR="00F76C88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Общества и Стороны 1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отсутствует. </w:t>
      </w:r>
      <w:r w:rsidR="0000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 проектной документации</w:t>
      </w:r>
      <w:r w:rsidR="00A46415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Завод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E3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</w:t>
      </w:r>
      <w:r w:rsidR="00004D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</w:t>
      </w:r>
      <w:r w:rsidR="00090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874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B43D94" w14:textId="31277945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040E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Сторона 2 имеет денежные средства, необходимые для исполнения своих обязательств, предусмотренных п. 2.5-2.</w:t>
      </w:r>
      <w:r w:rsidR="00817AA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14:paraId="09AB3242" w14:textId="52642A2D" w:rsidR="00C44B41" w:rsidRPr="00FD72F4" w:rsidRDefault="00B307E5" w:rsidP="00EA332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040E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заключается Стороной 2 на условиях получения Стороной 2 равноценного встреченного исполнения</w:t>
      </w:r>
      <w:r w:rsidR="00C44B4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B3B924" w14:textId="67B2DF94" w:rsidR="00EA3322" w:rsidRPr="00FD72F4" w:rsidRDefault="00C44B41" w:rsidP="00EA332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040E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D4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322" w:rsidRPr="00FD72F4">
        <w:rPr>
          <w:rFonts w:ascii="Times New Roman" w:hAnsi="Times New Roman" w:cs="Times New Roman"/>
          <w:sz w:val="24"/>
          <w:szCs w:val="24"/>
        </w:rPr>
        <w:t>Объем встречных обязательств по настоящему Соглашению и иные его условия, не отличаются и не будут отличаться в худшую для Стороны 2 сторону от цены и (или) иных условий, на которых Сторон</w:t>
      </w:r>
      <w:r w:rsidR="00A50596" w:rsidRPr="00FD72F4">
        <w:rPr>
          <w:rFonts w:ascii="Times New Roman" w:hAnsi="Times New Roman" w:cs="Times New Roman"/>
          <w:sz w:val="24"/>
          <w:szCs w:val="24"/>
        </w:rPr>
        <w:t>ой</w:t>
      </w:r>
      <w:r w:rsidR="00EA3322" w:rsidRPr="00FD72F4">
        <w:rPr>
          <w:rFonts w:ascii="Times New Roman" w:hAnsi="Times New Roman" w:cs="Times New Roman"/>
          <w:sz w:val="24"/>
          <w:szCs w:val="24"/>
        </w:rPr>
        <w:t xml:space="preserve"> 2 в сравнимых обстоятельствах совершаются аналогичные сделки (имеющие аналогичный предмет и (или) способ исполнения);</w:t>
      </w:r>
    </w:p>
    <w:p w14:paraId="14D23F2C" w14:textId="09F514B1" w:rsidR="000E7C03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настоящего Соглашения не связано и не направлено на выплату участнику Стороны 2 действительной стоимости его доли в уставном капитале Стороны 2</w:t>
      </w:r>
      <w:r w:rsidR="000E7C03" w:rsidRPr="00FD72F4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0E7C0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CE2B16" w14:textId="7A5E5273" w:rsidR="00431CAA" w:rsidRPr="00163B61" w:rsidRDefault="00431CAA" w:rsidP="00163B61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59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Стороны 2 и его аффилированных лиц не введены какие-либо международные санкции или санкции отдельных иностранных государств. Сторона 2 и ее аффилированные лица за последние 3 (Три) года не были вовлечены в деятельность, нарушающую режим каких-либо международных санкций или санкций отдельных иностранных государств;</w:t>
      </w:r>
    </w:p>
    <w:p w14:paraId="3DF64572" w14:textId="52E617DD" w:rsidR="002E079E" w:rsidRPr="00FD72F4" w:rsidRDefault="002E079E" w:rsidP="002E079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В процессе подготовки к заключению настоящего Соглашения Сторона 2, ее работники,</w:t>
      </w:r>
      <w:r w:rsidRPr="00FD72F4">
        <w:rPr>
          <w:rFonts w:ascii="Times New Roman" w:hAnsi="Times New Roman" w:cs="Times New Roman"/>
          <w:sz w:val="24"/>
          <w:szCs w:val="24"/>
        </w:rPr>
        <w:t xml:space="preserve">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представители, аффилированные лица и Посредники не совершали действий, указанных в разделе 9 настоящего Соглашения</w:t>
      </w:r>
      <w:r w:rsidR="00143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57DC5B" w14:textId="4FC2E9DD" w:rsidR="00431CAA" w:rsidRPr="00163B61" w:rsidRDefault="00BC2902" w:rsidP="00163B61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3.2.23</w:t>
      </w:r>
      <w:r w:rsidR="002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1CAA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удостоверилась в достоверности каждого из Заверений Стороны 1</w:t>
      </w:r>
      <w:r w:rsidR="0014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D3DB6F" w14:textId="60A11BD7" w:rsidR="00B307E5" w:rsidRPr="00FD72F4" w:rsidRDefault="00B307E5" w:rsidP="003A6AF2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подтверждает другой Стороне, что данные ею заверения, являются достоверными, полными и соответствующими действительности на дату заключения настоящего Соглашения. Каждая из Сторон обязуются обеспечить, чтобы данные ею заверения являлись достоверными, полными и соответствующими действительности до даты истечения срока, указанного в п. 2.1 настоящего Соглашения</w:t>
      </w:r>
      <w:r w:rsidR="003E5349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даты перехода Доли к Стороне 2, в зависимости от того какое из указанных событий наступит раньше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5DD75" w14:textId="77777777" w:rsidR="00B307E5" w:rsidRPr="00FD72F4" w:rsidRDefault="00B307E5" w:rsidP="00A61145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каждое из заверений является самостоятельным и не зависит от каких-либо иных заверений или положений настоящего Соглашения.</w:t>
      </w:r>
    </w:p>
    <w:p w14:paraId="2E5DAAD2" w14:textId="77777777" w:rsidR="00B307E5" w:rsidRPr="00FD72F4" w:rsidRDefault="00B307E5" w:rsidP="00A61145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Достоверность, полнота и соответствие действительности данных Сторонами Заверений является:</w:t>
      </w:r>
    </w:p>
    <w:p w14:paraId="5A6F018B" w14:textId="77777777" w:rsidR="00B307E5" w:rsidRPr="00FD72F4" w:rsidRDefault="00B307E5" w:rsidP="00A61145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имеющим существенное значение для заключения и исполнения настоящего Соглашения другой Стороной;</w:t>
      </w:r>
    </w:p>
    <w:p w14:paraId="6F9B27BB" w14:textId="77777777" w:rsidR="00B307E5" w:rsidRPr="00FD72F4" w:rsidRDefault="00B307E5" w:rsidP="00A61145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из наличия которого другая Сторона исходит, принимая решение о заключении и исполнении настоящего Соглашения и на которое полагается при заключении и исполнении настоящего Соглашения.</w:t>
      </w:r>
    </w:p>
    <w:p w14:paraId="2E5022E7" w14:textId="77777777" w:rsidR="00B307E5" w:rsidRPr="00FD72F4" w:rsidRDefault="00B307E5" w:rsidP="00A61145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обязуется незамедлительно уведомить Сторону 2 о любых фактах недостоверности какого-либо из Заверений Стороны 1, а также о любых обстоятельствах, которые могут свидетельствовать о недостоверности какого-либо из Заверений Стороны 1.</w:t>
      </w:r>
    </w:p>
    <w:p w14:paraId="5357B608" w14:textId="1E4FC613" w:rsidR="00B307E5" w:rsidRPr="007873E2" w:rsidRDefault="00B307E5" w:rsidP="00A61145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обязуется незамедлительно уведомить Сторону 1 о любых фактах недостоверности какого-либо из Заверений Стороны 2, а также о любых обстоятельствах, которые могут свидетельствовать о недостоверности какого-либо из Заверений Стороны 2. В случае факта недостоверности какого-либо из Заверений Стороны 2, она обязуется уплатить Стороне 1 неустойку в размере </w:t>
      </w:r>
      <w:r w:rsidR="008726A8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A200A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87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девяносто </w:t>
      </w:r>
      <w:r w:rsidR="00A200A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Неустойка, предусмотренная настоящим пунктом, уплачивается Стороной 2 за каждый факт предоставления недостоверного Заверения. При этом взыскание неустойки не исключает право Стороны 1 требовать компенсации убытков, причиненных Стороне 1 недостоверностью Заверений Стороны 2 (в части не покрытой неустойкой). Неустойка, указанная в настоящем пункте, уплачивается Стороной 2 в течение 5 (Пяти) рабочих дней с даты получения Стороной 2 требования Стороны 1 об уплате неустойки в связи с предоставлением недостоверных Заверений </w:t>
      </w:r>
      <w:r w:rsidR="0076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2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расчетный счет Стороны 1, открытый в АО «Россельхозбанк», по реквизитам, указанным в </w:t>
      </w:r>
      <w:r w:rsidR="00755B3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145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5B3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145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14:paraId="039D6CA7" w14:textId="4F6B5853" w:rsidR="004C79DC" w:rsidRPr="00163B61" w:rsidRDefault="00B307E5" w:rsidP="004416D2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подтверждает, что в дальнейшем она не вправе ссылаться на отсутствие документов (информации), указанных в п. 3.2.13 настоящего Соглашения, в качестве обоснования своих требований о снижении стоимости Доли, указанной в п. 2.</w:t>
      </w:r>
      <w:r w:rsidR="00E722A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а также предъявлять какие-либо иные претензии к Стороне 1</w:t>
      </w:r>
      <w:r w:rsidR="00E722A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аффилированным лицам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лицам, действующим от </w:t>
      </w:r>
      <w:r w:rsidR="00E722A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имени, в случае если состояние активов Общества </w:t>
      </w:r>
      <w:r w:rsidR="0073746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Имущества)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перехода к Стороне 2 права собственности на Долю не будет соответствовать тому, каким его представляла Сторона 2, возникнут налоговые или иные претензии третьих лиц к Обществу, судебные или иные разбирательства с участием Общества (за исключением разбирательств, связанных с заключением и исполнением настоящего Соглашения).</w:t>
      </w:r>
    </w:p>
    <w:p w14:paraId="495DF95E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4558E" w14:textId="77777777" w:rsidR="00B307E5" w:rsidRPr="00FD72F4" w:rsidRDefault="00B307E5" w:rsidP="009330DE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14:paraId="33C2EA39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 настоящего Соглашения и до даты истечения срока, указанного в п. 2.1 настоящего Соглашения, Сторона 1 обязуется:</w:t>
      </w:r>
    </w:p>
    <w:p w14:paraId="57A06B0A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заключать в отношении Доли какие-либо сделки (в том числе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корпоративные договоры), а также не совершать иные действия, которые могут повлечь за собой прекращение права собственности Стороны 1 на Долю или уменьшения ее действительной стоимости, определяемой в соответствии с ФЗ «Об обществах с ограниченной ответственностью»;</w:t>
      </w:r>
    </w:p>
    <w:p w14:paraId="403752C6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обременять Долю правами третьих лиц;</w:t>
      </w:r>
    </w:p>
    <w:p w14:paraId="256F3E3D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прав и обязанностей участника Общества действовать в интересах Общества добросовестно и разумно;</w:t>
      </w:r>
    </w:p>
    <w:p w14:paraId="37B36880" w14:textId="3212DA0A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все необходимые действия с целью обеспечения сохранности </w:t>
      </w:r>
      <w:r w:rsidR="0044648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принадлежащего Обществу, и предупреждения причинения Обществу убытков;</w:t>
      </w:r>
    </w:p>
    <w:p w14:paraId="7F4962FF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меры, необходимые для защиты Доли от посягательств и требований со стороны третьих лиц;</w:t>
      </w:r>
    </w:p>
    <w:p w14:paraId="3D67D556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Стороне 2 в осуществлении ее прав, предусмотренных настоящим Соглашением;</w:t>
      </w:r>
    </w:p>
    <w:p w14:paraId="53701218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исполнять иные обязанности, предусмотренные настоящим Соглашением.</w:t>
      </w:r>
    </w:p>
    <w:p w14:paraId="0D72F1FF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обязуется:</w:t>
      </w:r>
    </w:p>
    <w:p w14:paraId="0DBA7DDC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рабочих дней с даты Акцепта Оферты уведомить Общество о заключении договора купли-продажи Доли;</w:t>
      </w:r>
    </w:p>
    <w:p w14:paraId="35327717" w14:textId="77777777" w:rsidR="002511BE" w:rsidRDefault="00B307E5" w:rsidP="002511B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исполнять свои обязанности, предусмотренные настоящим Соглашением.</w:t>
      </w:r>
    </w:p>
    <w:p w14:paraId="13009C3E" w14:textId="5A62A1AD" w:rsidR="002511BE" w:rsidRPr="002511BE" w:rsidRDefault="002511BE" w:rsidP="002511B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BE">
        <w:rPr>
          <w:rFonts w:ascii="Times New Roman" w:hAnsi="Times New Roman" w:cs="Times New Roman"/>
          <w:color w:val="000000"/>
          <w:sz w:val="24"/>
          <w:szCs w:val="24"/>
        </w:rPr>
        <w:t>В срок не позднее 10 (Десяти) рабочих дней с даты перехода права собственности на Долю к Стороне 2 обеспечить принятие органами управления Общества следующих корпоративных решений, направленных на:</w:t>
      </w:r>
    </w:p>
    <w:p w14:paraId="19769FE3" w14:textId="77777777" w:rsidR="002511BE" w:rsidRPr="002511BE" w:rsidRDefault="002511BE" w:rsidP="00251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BE">
        <w:rPr>
          <w:rFonts w:ascii="Times New Roman" w:hAnsi="Times New Roman" w:cs="Times New Roman"/>
          <w:color w:val="000000"/>
          <w:sz w:val="24"/>
          <w:szCs w:val="24"/>
        </w:rPr>
        <w:t>а) Досрочное прекращение полномочий членов Совета директоров Общества, Генерального директора Общества и Ревизора Общества, избранных в период владения Долей Стороной 1;</w:t>
      </w:r>
    </w:p>
    <w:p w14:paraId="4B9D8EC1" w14:textId="06CBA970" w:rsidR="002511BE" w:rsidRPr="002511BE" w:rsidRDefault="002511BE" w:rsidP="00251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BE">
        <w:rPr>
          <w:rFonts w:ascii="Times New Roman" w:hAnsi="Times New Roman" w:cs="Times New Roman"/>
          <w:color w:val="000000"/>
          <w:sz w:val="24"/>
          <w:szCs w:val="24"/>
        </w:rPr>
        <w:t>б) Изменение адреса Общества, указанного в ЕГРЮЛ, и (или) места нахождения Общества, указанного в Уставе Общества.</w:t>
      </w:r>
    </w:p>
    <w:p w14:paraId="7B90B5CD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B696A" w14:textId="77777777" w:rsidR="00B307E5" w:rsidRPr="00FD72F4" w:rsidRDefault="00B307E5" w:rsidP="009330DE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43"/>
      <w:bookmarkEnd w:id="2"/>
      <w:r w:rsidRPr="00FD72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 и форс-мажорные обстоятельства</w:t>
      </w:r>
    </w:p>
    <w:p w14:paraId="5A27EFBB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ответственность, предусмотренную настоящим Соглашением и действующим законодательством Российской Федерации.</w:t>
      </w:r>
    </w:p>
    <w:p w14:paraId="4924CC3F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23BC7BA2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наличие обстоятельств непреодолимой силы, является документ, выданный Торгово-промышленной палатой Российской Федерации и/или ее региональным подразделением.</w:t>
      </w:r>
    </w:p>
    <w:p w14:paraId="10DFBB2A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таких обстоятельств, Сторона обязана в течение 10 (Десяти) </w:t>
      </w:r>
      <w:r w:rsidR="00D9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уведомить об этом другую Сторону, с предоставлением обосновывающих документов, выданных компетентными органами.</w:t>
      </w:r>
    </w:p>
    <w:p w14:paraId="721BEE68" w14:textId="77777777" w:rsidR="00715FE4" w:rsidRPr="00FD72F4" w:rsidRDefault="00B307E5" w:rsidP="00715FE4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признают, что неплатежеспособность Сторон не является форс-мажорным обстоятельством.</w:t>
      </w:r>
    </w:p>
    <w:p w14:paraId="3495F5CE" w14:textId="06009DCE" w:rsidR="00715FE4" w:rsidRPr="007873E2" w:rsidRDefault="00715FE4" w:rsidP="003E531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</w:t>
      </w:r>
      <w:r w:rsidR="00FC74D9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аффилированные лица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65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FC74D9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065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перед Стороной 2</w:t>
      </w:r>
      <w:r w:rsidR="008B5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65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A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B5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аффилированными лицами</w:t>
      </w:r>
      <w:r w:rsidR="00C2065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ограниченную ответственность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возможные убытки, неустойки</w:t>
      </w:r>
      <w:r w:rsidR="00491EA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(штрафы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</w:t>
      </w:r>
      <w:r w:rsidR="00491EA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0A3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и иные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потери, которые могут возникнуть у Стороны 2</w:t>
      </w:r>
      <w:r w:rsidR="008B5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A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8B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аффилированных лиц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перехода прав собственности на Долю к Стороне 2</w:t>
      </w:r>
      <w:r w:rsidR="0078341B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заключением и (или) исполнением настоящего Соглашения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41B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341B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связи с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>техническим состоянием Имущества</w:t>
      </w:r>
      <w:r w:rsidR="004A3CDF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7DC2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(особенностями) </w:t>
      </w:r>
      <w:r w:rsidR="00F87AF5" w:rsidRPr="007873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бухгалтерско</w:t>
      </w:r>
      <w:r w:rsidR="00857D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</w:t>
      </w:r>
      <w:r w:rsidR="00F87AF5" w:rsidRPr="007873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налогово</w:t>
      </w:r>
      <w:r w:rsidR="00857D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</w:t>
      </w:r>
      <w:r w:rsidR="00F87AF5" w:rsidRPr="007873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учет</w:t>
      </w:r>
      <w:r w:rsidR="00857D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 Имущества</w:t>
      </w:r>
      <w:r w:rsidR="00F87AF5" w:rsidRPr="007873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работоспособностью </w:t>
      </w:r>
      <w:r w:rsidR="00857DC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и (или) любыми </w:t>
      </w:r>
      <w:r w:rsidR="004A3CDF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недостатками (ст. 475 </w:t>
      </w:r>
      <w:r w:rsidR="004A3CDF" w:rsidRPr="007873E2">
        <w:rPr>
          <w:rFonts w:ascii="Times New Roman" w:hAnsi="Times New Roman" w:cs="Times New Roman"/>
          <w:color w:val="000000"/>
          <w:sz w:val="24"/>
          <w:szCs w:val="24"/>
        </w:rPr>
        <w:t>ГК РФ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1A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6356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301A28">
        <w:rPr>
          <w:rFonts w:ascii="Times New Roman" w:hAnsi="Times New Roman" w:cs="Times New Roman"/>
          <w:color w:val="000000"/>
          <w:sz w:val="24"/>
          <w:szCs w:val="24"/>
        </w:rPr>
        <w:t xml:space="preserve"> при совместном упоминании</w:t>
      </w:r>
      <w:r w:rsidR="00FA6356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– «Потери»)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69DB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CDF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="000130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 xml:space="preserve">не превышающем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1 % </w:t>
      </w:r>
      <w:r w:rsidR="000130E0">
        <w:rPr>
          <w:rFonts w:ascii="Times New Roman" w:hAnsi="Times New Roman" w:cs="Times New Roman"/>
          <w:color w:val="000000"/>
          <w:sz w:val="24"/>
          <w:szCs w:val="24"/>
        </w:rPr>
        <w:t>(Од</w:t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130E0">
        <w:rPr>
          <w:rFonts w:ascii="Times New Roman" w:hAnsi="Times New Roman" w:cs="Times New Roman"/>
          <w:color w:val="000000"/>
          <w:sz w:val="24"/>
          <w:szCs w:val="24"/>
        </w:rPr>
        <w:t xml:space="preserve">н процент)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>от суммы</w:t>
      </w:r>
      <w:r w:rsidR="00CE5FAA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>документально подтвержденных</w:t>
      </w:r>
      <w:r w:rsidR="005A12FC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5FAA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отерь</w:t>
      </w:r>
      <w:r w:rsidR="005A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>в любом случае</w:t>
      </w:r>
      <w:r w:rsidR="00B77CDC">
        <w:rPr>
          <w:rFonts w:ascii="Times New Roman" w:hAnsi="Times New Roman" w:cs="Times New Roman"/>
          <w:color w:val="000000"/>
          <w:sz w:val="24"/>
          <w:szCs w:val="24"/>
        </w:rPr>
        <w:t xml:space="preserve"> суммарно</w:t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9B7C67">
        <w:rPr>
          <w:rFonts w:ascii="Times New Roman" w:hAnsi="Times New Roman" w:cs="Times New Roman"/>
          <w:color w:val="000000"/>
          <w:sz w:val="24"/>
          <w:szCs w:val="24"/>
        </w:rPr>
        <w:t xml:space="preserve">950 </w:t>
      </w:r>
      <w:r w:rsidR="008F70BC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B7C67">
        <w:rPr>
          <w:rFonts w:ascii="Times New Roman" w:hAnsi="Times New Roman" w:cs="Times New Roman"/>
          <w:color w:val="000000"/>
          <w:sz w:val="24"/>
          <w:szCs w:val="24"/>
        </w:rPr>
        <w:t>Девятьсот пятидесяти тысяч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70BC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B77CDC">
        <w:rPr>
          <w:rFonts w:ascii="Times New Roman" w:hAnsi="Times New Roman" w:cs="Times New Roman"/>
          <w:color w:val="000000"/>
          <w:sz w:val="24"/>
          <w:szCs w:val="24"/>
        </w:rPr>
        <w:t xml:space="preserve"> за все понесенные Потери</w:t>
      </w:r>
      <w:r w:rsidR="00B77CDC" w:rsidRPr="00B7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2, Общества и их аффилированных лиц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03BA92" w14:textId="725C416C" w:rsidR="00FA6356" w:rsidRPr="00535464" w:rsidRDefault="00FA6356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</w:t>
      </w:r>
      <w:r w:rsidR="001B76C8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аффилированные лица </w:t>
      </w:r>
      <w:r w:rsidR="0040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1B76C8"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1B76C8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возмещению Потерь </w:t>
      </w:r>
      <w:r w:rsidR="007715ED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той части, в какой Сторона 2, ее 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907B9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07B9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</w:t>
      </w:r>
      <w:r w:rsidR="003907B9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или</w:t>
      </w:r>
      <w:r w:rsidR="000F7FAD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осредник</w:t>
      </w:r>
      <w:r w:rsidR="003907B9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осведомлены о существовании фактов, проблем или обстоятельств, которые послужили основа</w:t>
      </w:r>
      <w:bookmarkStart w:id="3" w:name="_GoBack"/>
      <w:bookmarkEnd w:id="3"/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для предъявления требования о возмещении 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Потерь.</w:t>
      </w:r>
    </w:p>
    <w:p w14:paraId="421971F8" w14:textId="2AE7C6DC" w:rsidR="00FA6356" w:rsidRPr="00535464" w:rsidRDefault="00FA6356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</w:t>
      </w:r>
      <w:r w:rsidR="00406D4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аффилированные лица </w:t>
      </w:r>
      <w:r w:rsidR="0040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06D4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возмещению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отерь </w:t>
      </w:r>
      <w:r w:rsidR="007715ED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той части, в какой соответствующие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отери были фактически возмещены по договору страхования (страховому полису и т.п.).</w:t>
      </w:r>
    </w:p>
    <w:p w14:paraId="6536058B" w14:textId="6B5D76C6" w:rsidR="00FA6356" w:rsidRPr="00535464" w:rsidRDefault="00FA6356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</w:t>
      </w:r>
      <w:r w:rsidR="00406D42" w:rsidRPr="005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аффилированные лица </w:t>
      </w:r>
      <w:r w:rsidR="0040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06D42" w:rsidRPr="005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возмещению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отерь в случае и в той части, в которой соответствующие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отери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вызваны умышленными действиями и (или) бездействиями Стороны 2</w:t>
      </w:r>
      <w:r w:rsidR="00A60C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A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аффилированных лиц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перехода права собственности на Долю к Стороне 2. </w:t>
      </w:r>
    </w:p>
    <w:p w14:paraId="647F8627" w14:textId="776525E6" w:rsidR="00FA6356" w:rsidRPr="00535464" w:rsidRDefault="00161144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</w:t>
      </w:r>
      <w:r w:rsidR="00406D42" w:rsidRPr="005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аффилированные лица </w:t>
      </w:r>
      <w:r w:rsidR="0040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06D42" w:rsidRPr="005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="00FA6356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возмещению 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6356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отерь по одному и тому же основанию более 1 (Одного) раза.</w:t>
      </w:r>
    </w:p>
    <w:p w14:paraId="4123A973" w14:textId="21F0F87F" w:rsidR="00715FE4" w:rsidRPr="007873E2" w:rsidRDefault="00FC74D9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 </w:t>
      </w:r>
      <w:r w:rsidR="00BD036D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</w:t>
      </w:r>
      <w:r w:rsidR="00FA635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r w:rsidR="00A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DE8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</w:t>
      </w:r>
      <w:r w:rsidR="0040610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дъявлено Стороне </w:t>
      </w:r>
      <w:r w:rsidR="009F1493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1 и (или) ее аффилированным лицам в любом случае не позднее 1 (Одного) года с даты перехода прав</w:t>
      </w:r>
      <w:r w:rsidR="008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93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на Долю к Стороне 2.</w:t>
      </w:r>
    </w:p>
    <w:p w14:paraId="10286ABC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36C7C" w14:textId="77777777" w:rsidR="00B307E5" w:rsidRPr="00FD72F4" w:rsidRDefault="00B307E5" w:rsidP="008000EA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</w:t>
      </w:r>
    </w:p>
    <w:p w14:paraId="27B5C81C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при исполнении условий настоящего Соглашения, Стороны будут стремиться разрешать путем переговоров.</w:t>
      </w:r>
    </w:p>
    <w:p w14:paraId="03CAA5C7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разрешаются в судебном порядке и подлежат передаче на рассмотрение в Арбитражный суд г. Москвы.</w:t>
      </w:r>
    </w:p>
    <w:p w14:paraId="10468156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C8300" w14:textId="77777777" w:rsidR="00B307E5" w:rsidRPr="00FD72F4" w:rsidRDefault="00B307E5" w:rsidP="009330DE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СОГЛАШЕНИЯ. ПОРЯДОК ИЗМЕНЕНИЯ И РАСТОРЖЕНИЯ СОГЛАШЕНИЯ</w:t>
      </w:r>
    </w:p>
    <w:p w14:paraId="559A9122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Настоящее Соглашение подлежит нотариальному удостоверению.</w:t>
      </w:r>
    </w:p>
    <w:p w14:paraId="25BEA231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нотариального удостоверения и действует до истечения срока, указанного в п. 2.1 настоящего Соглашения.</w:t>
      </w:r>
    </w:p>
    <w:p w14:paraId="1D60E74D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Обязательства, возникшие в период действия настоящего Соглашения, подлежат исполнению независимо от истечения срока его действия.</w:t>
      </w:r>
    </w:p>
    <w:p w14:paraId="299642FA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Соглашение может быть досрочно расторгнуто по соглашению Сторон.</w:t>
      </w:r>
    </w:p>
    <w:p w14:paraId="049427AC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Прекращение действия Соглашения не освобождает Стороны от ответственности за его нарушение.</w:t>
      </w:r>
    </w:p>
    <w:p w14:paraId="42C2A376" w14:textId="77777777" w:rsidR="00B307E5" w:rsidRPr="00FD72F4" w:rsidRDefault="00B307E5" w:rsidP="00DA4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5C5A0" w14:textId="77777777" w:rsidR="00B307E5" w:rsidRPr="00FD72F4" w:rsidRDefault="00B307E5" w:rsidP="00D6372F">
      <w:pPr>
        <w:pStyle w:val="ae"/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387B6A36" w14:textId="77777777" w:rsidR="00B307E5" w:rsidRPr="00FD72F4" w:rsidRDefault="00B307E5" w:rsidP="00D6372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Соглашения, дополнительных соглашений к нему и иная полученная в соответствии с Соглашением информация являются конфиденциальными и не подлежат разглашению третьим лицам без предварительного согласия другой Стороны.</w:t>
      </w:r>
    </w:p>
    <w:p w14:paraId="71A66059" w14:textId="77777777" w:rsidR="00B307E5" w:rsidRPr="00FD72F4" w:rsidRDefault="00B307E5" w:rsidP="00D6372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п. 8.1 настоящего Соглашения не распространяется на следующие случаи:</w:t>
      </w:r>
    </w:p>
    <w:p w14:paraId="16CB2228" w14:textId="0C48F22D" w:rsidR="00B307E5" w:rsidRPr="00FD72F4" w:rsidRDefault="00B307E5" w:rsidP="00D6372F">
      <w:pPr>
        <w:widowControl w:val="0"/>
        <w:numPr>
          <w:ilvl w:val="1"/>
          <w:numId w:val="4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конфиденциальная информация передается третьим лицам (в т</w:t>
      </w:r>
      <w:r w:rsidR="006E6CC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контролирующему лицу Стороны, его работникам, аудиторам и т.п.) для целей содействия Стороне в исполнении обязательств, предусмотренных настоящим Соглашением;</w:t>
      </w:r>
    </w:p>
    <w:p w14:paraId="09EA1AB2" w14:textId="77777777" w:rsidR="00B307E5" w:rsidRPr="00FD72F4" w:rsidRDefault="00B307E5" w:rsidP="00D6372F">
      <w:pPr>
        <w:widowControl w:val="0"/>
        <w:numPr>
          <w:ilvl w:val="1"/>
          <w:numId w:val="4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конфиденциальная информация раскрывается в соответствии с требованиями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Федерации;</w:t>
      </w:r>
    </w:p>
    <w:p w14:paraId="750EE10C" w14:textId="77777777" w:rsidR="00B307E5" w:rsidRPr="00FD72F4" w:rsidRDefault="00B307E5" w:rsidP="00D6372F">
      <w:pPr>
        <w:widowControl w:val="0"/>
        <w:numPr>
          <w:ilvl w:val="1"/>
          <w:numId w:val="4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конфиденциальная информация предоставляется на основании мотивированного требования государственного</w:t>
      </w:r>
      <w:r w:rsidR="00A7067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судебного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органа;</w:t>
      </w:r>
    </w:p>
    <w:p w14:paraId="56DC8703" w14:textId="3479D4BD" w:rsidR="00B307E5" w:rsidRPr="00FD72F4" w:rsidRDefault="00B307E5" w:rsidP="00D6372F">
      <w:pPr>
        <w:widowControl w:val="0"/>
        <w:numPr>
          <w:ilvl w:val="1"/>
          <w:numId w:val="4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конфиденциальная информация, которая на момент раскрытия уже доступна неограниченному кругу третьих лиц (</w:t>
      </w:r>
      <w:r w:rsidR="0052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общедоступная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информация).</w:t>
      </w:r>
    </w:p>
    <w:p w14:paraId="65346F74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4AE87" w14:textId="77777777" w:rsidR="005924EE" w:rsidRPr="00FD72F4" w:rsidRDefault="005924EE" w:rsidP="00163B61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4">
        <w:rPr>
          <w:rFonts w:ascii="Times New Roman" w:hAnsi="Times New Roman" w:cs="Times New Roman"/>
          <w:b/>
          <w:sz w:val="24"/>
          <w:szCs w:val="24"/>
        </w:rPr>
        <w:t xml:space="preserve">АНТИКОРРУПЦИОННАЯ </w:t>
      </w:r>
      <w:r w:rsidRPr="0016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ОГОВОРКА</w:t>
      </w:r>
    </w:p>
    <w:p w14:paraId="73C82E68" w14:textId="40E31DC4" w:rsidR="000F7FAD" w:rsidRPr="00FD72F4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FD72F4">
        <w:rPr>
          <w:rFonts w:ascii="Times New Roman" w:hAnsi="Times New Roman" w:cs="Times New Roman"/>
          <w:sz w:val="24"/>
          <w:szCs w:val="24"/>
        </w:rPr>
        <w:t xml:space="preserve"> обязуются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обеспечивать выполнение условий, предусмотренных </w:t>
      </w:r>
      <w:r w:rsidR="0015419C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настоящим разделом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своими работниками, представителями, аффилированными лицами, 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Посредниками,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а также обеспечиват</w:t>
      </w:r>
      <w:r w:rsidR="00C76447">
        <w:rPr>
          <w:rFonts w:ascii="Times New Roman" w:hAnsi="Times New Roman" w:cs="Times New Roman"/>
          <w:color w:val="000000"/>
          <w:kern w:val="24"/>
          <w:sz w:val="24"/>
          <w:szCs w:val="24"/>
        </w:rPr>
        <w:t>ь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выполнение условий третьими лицами, которые находятся под контролем 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или влиянием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соответствующей Стороны.</w:t>
      </w:r>
    </w:p>
    <w:p w14:paraId="61A942EA" w14:textId="63F9D080" w:rsidR="005924EE" w:rsidRPr="00FD72F4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При исполнении своих обязательств по настоящему Соглашению Стороны, их работники,</w:t>
      </w:r>
      <w:r w:rsidRPr="00FD72F4">
        <w:rPr>
          <w:rFonts w:ascii="Times New Roman" w:hAnsi="Times New Roman" w:cs="Times New Roman"/>
          <w:sz w:val="24"/>
          <w:szCs w:val="24"/>
        </w:rPr>
        <w:t xml:space="preserve">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представители, 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аффилированные лица и </w:t>
      </w:r>
      <w:r w:rsidR="00C76447">
        <w:rPr>
          <w:rFonts w:ascii="Times New Roman" w:hAnsi="Times New Roman" w:cs="Times New Roman"/>
          <w:color w:val="000000"/>
          <w:kern w:val="24"/>
          <w:sz w:val="24"/>
          <w:szCs w:val="24"/>
        </w:rPr>
        <w:t>П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осредники:</w:t>
      </w:r>
    </w:p>
    <w:p w14:paraId="35790405" w14:textId="77777777" w:rsidR="005924EE" w:rsidRPr="00FD72F4" w:rsidRDefault="005924EE" w:rsidP="005924EE">
      <w:pPr>
        <w:pStyle w:val="ae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не выплачивают, не предлагают выплатить и не разрешают выплату каких-либо денежных средств и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или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)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не передают иные материальные ценности (имущество и т.п.), прямо или косвенно, любым лицам, для оказания влияния на действия или решения этих лиц с целью получить какие-либо преимущества или достичь иные цели;</w:t>
      </w:r>
    </w:p>
    <w:p w14:paraId="7E9BF4B3" w14:textId="77777777" w:rsidR="005924EE" w:rsidRPr="00FD72F4" w:rsidRDefault="005924EE" w:rsidP="005924EE">
      <w:pPr>
        <w:pStyle w:val="ae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не осуществляют действия, которые могут быть квалифицированы как вымогательство взятки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незаконного вознаграждения или предмета коммерческого подкупа, посред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ничество в коммерческом подкупе (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во взяточничестве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)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, дача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получение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)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взятки, коммерческий подкуп, незаконное вознаграждение, злоупотребление полномочиями, а также иные действия, нарушающие требования законодательства Российской Федерации в сфере противодействия коррупции;</w:t>
      </w:r>
    </w:p>
    <w:p w14:paraId="400782C5" w14:textId="77777777" w:rsidR="005924EE" w:rsidRPr="00FD72F4" w:rsidRDefault="005924EE" w:rsidP="005924EE">
      <w:pPr>
        <w:pStyle w:val="ae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(оказания) в их адрес работ (услуг)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14:paraId="7B309043" w14:textId="77777777" w:rsidR="005924EE" w:rsidRPr="00163B61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реализуют процедуры по предотвращению коррупции</w:t>
      </w:r>
      <w:r w:rsidRPr="00163B61" w:rsidDel="00D2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контролируют их соблюдение, а также оказывают взаимное содействие друг другу в целях предотвращения коррупции.</w:t>
      </w:r>
    </w:p>
    <w:p w14:paraId="111B4C3C" w14:textId="01C0B8B6" w:rsidR="005924EE" w:rsidRPr="00163B61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Стороны подозрений, что произошло или может произойти нарушение каких-либо положений п. 9.</w:t>
      </w:r>
      <w:r w:rsidR="00010BE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соответствующая Сторона обязуется уведомить другую Сторону в письменной форме. В письменном уведомлении Сторона обязана </w:t>
      </w:r>
      <w:r w:rsidR="004C253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сослаться на факты и (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C253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9.</w:t>
      </w:r>
      <w:r w:rsidR="00010BE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другой Стороной, е</w:t>
      </w:r>
      <w:r w:rsidR="004C253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 представителями, </w:t>
      </w:r>
      <w:r w:rsidR="004C253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аффилированными лицами и (или) </w:t>
      </w:r>
      <w:r w:rsidR="00C7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осредниками. После получения письменного уведомления Сторона, в адрес которой оно направлено, предоставляет другой Стороне в течение 7 (Семи) </w:t>
      </w:r>
      <w:r w:rsidR="001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получения письменного уведомления заверения о принятии мер, направленных на недопущение нарушений, минимизацию негативных последствий в случае, если нарушение было совершено.</w:t>
      </w:r>
    </w:p>
    <w:p w14:paraId="5F4850DE" w14:textId="77777777" w:rsidR="005924EE" w:rsidRPr="00163B61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гарантируют осуществление надлежащего разбирательства по представленным в рамках исполнения настоящего Соглашения фактам</w:t>
      </w:r>
      <w:r w:rsidRPr="00163B61" w:rsidDel="00C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применение эффективных мер по устранению и недопущению в дальнейшем нарушений, указанных в п. 9.</w:t>
      </w:r>
      <w:r w:rsidR="00010BE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и предотвращению возможных конфликтных ситуаций.</w:t>
      </w:r>
    </w:p>
    <w:p w14:paraId="745341E4" w14:textId="77777777" w:rsidR="005924EE" w:rsidRPr="00FD72F4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гарантируют</w:t>
      </w:r>
      <w:r w:rsidRPr="00FD72F4">
        <w:rPr>
          <w:rFonts w:ascii="Times New Roman" w:hAnsi="Times New Roman" w:cs="Times New Roman"/>
          <w:sz w:val="24"/>
          <w:szCs w:val="24"/>
        </w:rPr>
        <w:t xml:space="preserve"> полную конфиденциальность при исполнении условий </w:t>
      </w:r>
      <w:r w:rsidRPr="00FD72F4">
        <w:rPr>
          <w:rFonts w:ascii="Times New Roman" w:hAnsi="Times New Roman" w:cs="Times New Roman"/>
          <w:sz w:val="24"/>
          <w:szCs w:val="24"/>
        </w:rPr>
        <w:lastRenderedPageBreak/>
        <w:t>антикоррупционной оговорки,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3913C196" w14:textId="77777777" w:rsidR="005924EE" w:rsidRPr="00FD72F4" w:rsidRDefault="005924EE" w:rsidP="005924EE">
      <w:pPr>
        <w:pStyle w:val="ae"/>
        <w:tabs>
          <w:tab w:val="left" w:pos="141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677C6" w14:textId="77777777" w:rsidR="00B307E5" w:rsidRPr="00FD72F4" w:rsidRDefault="00B307E5" w:rsidP="00F65D4F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1B5DD06E" w14:textId="77777777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Соглашению должны быть подписаны уполномоченными представителями Сторон, совершены в письменной форме и нотариально удостоверены.</w:t>
      </w:r>
    </w:p>
    <w:p w14:paraId="7911DC35" w14:textId="629937D2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письменно извещать друг друга о смене реквизитов и адресов, указанных в </w:t>
      </w:r>
      <w:r w:rsidR="00755B3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3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Соглашения, и иных существенных изменениях.</w:t>
      </w:r>
    </w:p>
    <w:p w14:paraId="3D39CBB3" w14:textId="77777777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14:paraId="6D4861F9" w14:textId="77777777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14:paraId="0CE38665" w14:textId="77777777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3 (Трех) экземплярах, один из которых хранится в делах нотариуса ________________ по адресу: ________________________, по экземпляру выдается Стороне 1 и Стороне 2.</w:t>
      </w:r>
    </w:p>
    <w:p w14:paraId="0FA78AC4" w14:textId="77777777" w:rsidR="00B307E5" w:rsidRPr="00FD72F4" w:rsidRDefault="00B307E5" w:rsidP="00DA4C8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32BEA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2F4">
        <w:rPr>
          <w:rFonts w:ascii="Times New Roman" w:hAnsi="Times New Roman" w:cs="Times New Roman"/>
          <w:i/>
          <w:sz w:val="24"/>
          <w:szCs w:val="24"/>
        </w:rPr>
        <w:t>Участники сделки понимают разъяснения нотариуса о правовых последствиях совершаемой сделки. Условия сделки соответствуют действительным намерениям Сторон.</w:t>
      </w:r>
    </w:p>
    <w:p w14:paraId="2838780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2F4">
        <w:rPr>
          <w:rFonts w:ascii="Times New Roman" w:hAnsi="Times New Roman" w:cs="Times New Roman"/>
          <w:i/>
          <w:sz w:val="24"/>
          <w:szCs w:val="24"/>
        </w:rPr>
        <w:t>Информация, установленная нотариусом со слов участников сделки, внесена в текст сделки верно.</w:t>
      </w:r>
    </w:p>
    <w:p w14:paraId="1960FA49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2F4">
        <w:rPr>
          <w:rFonts w:ascii="Times New Roman" w:hAnsi="Times New Roman" w:cs="Times New Roman"/>
          <w:i/>
          <w:sz w:val="24"/>
          <w:szCs w:val="24"/>
        </w:rPr>
        <w:t>Стороны при заключении настоящего Соглашения в присутствии нотариуса дают друг другу заверения, что они не причастны к экстремистской деятельности или терроризму и что в отношении их не возбуждена процедура банкротства, а также, что физические лица, подписывающие соглашение, не лишены и не ограничены в дееспособности, что подтверждается информацией, содержащейся в реестре Федеральной службы по финансовому мониторингу и в Едином федеральном реестре сведений о банкротстве, размещенной в информационно-телекоммуникационной сети "Интернет".</w:t>
      </w:r>
    </w:p>
    <w:p w14:paraId="386E8B47" w14:textId="77777777" w:rsidR="00B307E5" w:rsidRPr="00FD72F4" w:rsidRDefault="00B307E5" w:rsidP="008000EA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1E496" w14:textId="77777777" w:rsidR="00B307E5" w:rsidRPr="00FD72F4" w:rsidRDefault="008000EA" w:rsidP="00E0652E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14:paraId="0C0AEE0A" w14:textId="77777777" w:rsidR="00B307E5" w:rsidRPr="00FD72F4" w:rsidRDefault="00B307E5" w:rsidP="00DA4C8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307E5" w:rsidRPr="00FD72F4" w14:paraId="2D4D6290" w14:textId="77777777" w:rsidTr="00E0652E">
        <w:tc>
          <w:tcPr>
            <w:tcW w:w="4786" w:type="dxa"/>
          </w:tcPr>
          <w:p w14:paraId="1A5ABB2B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14:paraId="25CB29AE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14:paraId="7E0AAF8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14:paraId="7AFBEA03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307E5" w:rsidRPr="00FD72F4" w14:paraId="084F8D92" w14:textId="77777777" w:rsidTr="00E0652E">
        <w:trPr>
          <w:trHeight w:val="2138"/>
        </w:trPr>
        <w:tc>
          <w:tcPr>
            <w:tcW w:w="4786" w:type="dxa"/>
          </w:tcPr>
          <w:p w14:paraId="0CCAF054" w14:textId="77777777" w:rsidR="00B307E5" w:rsidRPr="00FD72F4" w:rsidRDefault="00E0652E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  <w:p w14:paraId="60727AF7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2E43544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7DC3BE2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р/c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6F22032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в АО «Россельхозбанк», г. Москва</w:t>
            </w:r>
          </w:p>
          <w:p w14:paraId="51CA08DC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к/c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в Оперу Московского ГТУ Банка России</w:t>
            </w:r>
          </w:p>
          <w:p w14:paraId="4EC2D2F0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961" w:type="dxa"/>
          </w:tcPr>
          <w:p w14:paraId="2323140F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3C5593F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14FD788B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B0617E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 ____________, </w:t>
            </w: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14:paraId="13CEF319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550D03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БИК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307E5" w:rsidRPr="00FD72F4" w14:paraId="47878F12" w14:textId="77777777" w:rsidTr="00E0652E">
        <w:tc>
          <w:tcPr>
            <w:tcW w:w="4786" w:type="dxa"/>
          </w:tcPr>
          <w:p w14:paraId="6EF6BC2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30A2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6708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6FE0" w14:textId="77777777" w:rsidR="00B307E5" w:rsidRPr="00FD72F4" w:rsidRDefault="00B16FBC" w:rsidP="00B16FBC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_________________ /____________/</w:t>
            </w:r>
          </w:p>
        </w:tc>
        <w:tc>
          <w:tcPr>
            <w:tcW w:w="4961" w:type="dxa"/>
          </w:tcPr>
          <w:p w14:paraId="31CBD9A4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265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E50B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94F7" w14:textId="77777777" w:rsidR="00B307E5" w:rsidRPr="00FD72F4" w:rsidRDefault="00B16FBC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_________________ /____________/</w:t>
            </w:r>
          </w:p>
          <w:p w14:paraId="45898386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8908A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1DC04C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0066E600" w14:textId="77777777" w:rsidR="00B307E5" w:rsidRPr="00FD72F4" w:rsidRDefault="00E30CCF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г</w:t>
      </w:r>
      <w:r w:rsidR="00B307E5" w:rsidRPr="00FD72F4">
        <w:rPr>
          <w:rFonts w:ascii="Times New Roman" w:hAnsi="Times New Roman" w:cs="Times New Roman"/>
          <w:sz w:val="24"/>
          <w:szCs w:val="24"/>
        </w:rPr>
        <w:t>ород Москва</w:t>
      </w:r>
    </w:p>
    <w:p w14:paraId="06923EEF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384FB6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удостоверено мной, ___________________________________________, нотариусом города Москвы.</w:t>
      </w:r>
    </w:p>
    <w:p w14:paraId="0FAD05C1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Содержание соглашения соответствует волеизъявлению его участников.</w:t>
      </w:r>
    </w:p>
    <w:p w14:paraId="7BC28946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Соглашение подписано в моем присутствии.</w:t>
      </w:r>
    </w:p>
    <w:p w14:paraId="711947E9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Личности подписавших соглашение установлены, их дееспособность проверена.</w:t>
      </w:r>
    </w:p>
    <w:p w14:paraId="71E8B971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Правоспособность ____________ лиц и полномочия их представителей проверены.</w:t>
      </w:r>
    </w:p>
    <w:p w14:paraId="081F1160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Принадлежность имущества проверена.</w:t>
      </w:r>
    </w:p>
    <w:p w14:paraId="2AEA43F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  <w:r w:rsidRPr="00FD72F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 </w:t>
      </w:r>
    </w:p>
    <w:p w14:paraId="783DA45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D62FA9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 xml:space="preserve">Взыскано по тарифу: </w:t>
      </w:r>
      <w:r w:rsidR="00B16FBC" w:rsidRPr="00FD72F4">
        <w:rPr>
          <w:rFonts w:ascii="Times New Roman" w:hAnsi="Times New Roman" w:cs="Times New Roman"/>
          <w:sz w:val="24"/>
          <w:szCs w:val="24"/>
        </w:rPr>
        <w:t xml:space="preserve">____ руб. ____ </w:t>
      </w:r>
      <w:r w:rsidRPr="00FD72F4">
        <w:rPr>
          <w:rFonts w:ascii="Times New Roman" w:hAnsi="Times New Roman" w:cs="Times New Roman"/>
          <w:sz w:val="24"/>
          <w:szCs w:val="24"/>
        </w:rPr>
        <w:t>коп.</w:t>
      </w:r>
    </w:p>
    <w:p w14:paraId="06EF5E0F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Уплачено за оказание услуг правов</w:t>
      </w:r>
      <w:r w:rsidR="00B16FBC" w:rsidRPr="00FD72F4">
        <w:rPr>
          <w:rFonts w:ascii="Times New Roman" w:hAnsi="Times New Roman" w:cs="Times New Roman"/>
          <w:sz w:val="24"/>
          <w:szCs w:val="24"/>
        </w:rPr>
        <w:t xml:space="preserve">ого и технического характера: ____ руб. ____ </w:t>
      </w:r>
      <w:r w:rsidRPr="00FD72F4">
        <w:rPr>
          <w:rFonts w:ascii="Times New Roman" w:hAnsi="Times New Roman" w:cs="Times New Roman"/>
          <w:sz w:val="24"/>
          <w:szCs w:val="24"/>
        </w:rPr>
        <w:t>коп.</w:t>
      </w:r>
    </w:p>
    <w:p w14:paraId="27F81C13" w14:textId="77777777" w:rsidR="00C953BB" w:rsidRPr="00FD72F4" w:rsidRDefault="00C953BB" w:rsidP="00DA4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3BB" w:rsidRPr="00FD72F4" w:rsidSect="00E0652E">
      <w:footerReference w:type="default" r:id="rId9"/>
      <w:pgSz w:w="11906" w:h="16838"/>
      <w:pgMar w:top="1134" w:right="964" w:bottom="1134" w:left="1304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6F6A" w14:textId="77777777" w:rsidR="001D3889" w:rsidRDefault="001D3889" w:rsidP="00B307E5">
      <w:pPr>
        <w:spacing w:after="0" w:line="240" w:lineRule="auto"/>
      </w:pPr>
      <w:r>
        <w:separator/>
      </w:r>
    </w:p>
  </w:endnote>
  <w:endnote w:type="continuationSeparator" w:id="0">
    <w:p w14:paraId="49E36400" w14:textId="77777777" w:rsidR="001D3889" w:rsidRDefault="001D3889" w:rsidP="00B3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433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F79630" w14:textId="54B591DC" w:rsidR="003E5311" w:rsidRPr="00B307E5" w:rsidRDefault="003E5311">
        <w:pPr>
          <w:pStyle w:val="a5"/>
          <w:jc w:val="right"/>
          <w:rPr>
            <w:rFonts w:ascii="Times New Roman" w:hAnsi="Times New Roman" w:cs="Times New Roman"/>
          </w:rPr>
        </w:pPr>
        <w:r w:rsidRPr="00B307E5">
          <w:rPr>
            <w:rFonts w:ascii="Times New Roman" w:hAnsi="Times New Roman" w:cs="Times New Roman"/>
          </w:rPr>
          <w:fldChar w:fldCharType="begin"/>
        </w:r>
        <w:r w:rsidRPr="00B307E5">
          <w:rPr>
            <w:rFonts w:ascii="Times New Roman" w:hAnsi="Times New Roman" w:cs="Times New Roman"/>
          </w:rPr>
          <w:instrText>PAGE   \* MERGEFORMAT</w:instrText>
        </w:r>
        <w:r w:rsidRPr="00B307E5">
          <w:rPr>
            <w:rFonts w:ascii="Times New Roman" w:hAnsi="Times New Roman" w:cs="Times New Roman"/>
          </w:rPr>
          <w:fldChar w:fldCharType="separate"/>
        </w:r>
        <w:r w:rsidR="009B7C67">
          <w:rPr>
            <w:rFonts w:ascii="Times New Roman" w:hAnsi="Times New Roman" w:cs="Times New Roman"/>
            <w:noProof/>
          </w:rPr>
          <w:t>10</w:t>
        </w:r>
        <w:r w:rsidRPr="00B307E5">
          <w:rPr>
            <w:rFonts w:ascii="Times New Roman" w:hAnsi="Times New Roman" w:cs="Times New Roman"/>
          </w:rPr>
          <w:fldChar w:fldCharType="end"/>
        </w:r>
      </w:p>
    </w:sdtContent>
  </w:sdt>
  <w:p w14:paraId="71499530" w14:textId="77777777" w:rsidR="003E5311" w:rsidRDefault="003E53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4F19" w14:textId="77777777" w:rsidR="001D3889" w:rsidRDefault="001D3889" w:rsidP="00B307E5">
      <w:pPr>
        <w:spacing w:after="0" w:line="240" w:lineRule="auto"/>
      </w:pPr>
      <w:r>
        <w:separator/>
      </w:r>
    </w:p>
  </w:footnote>
  <w:footnote w:type="continuationSeparator" w:id="0">
    <w:p w14:paraId="166FC668" w14:textId="77777777" w:rsidR="001D3889" w:rsidRDefault="001D3889" w:rsidP="00B307E5">
      <w:pPr>
        <w:spacing w:after="0" w:line="240" w:lineRule="auto"/>
      </w:pPr>
      <w:r>
        <w:continuationSeparator/>
      </w:r>
    </w:p>
  </w:footnote>
  <w:footnote w:id="1">
    <w:p w14:paraId="6256E5E0" w14:textId="597ADB68" w:rsidR="003E5311" w:rsidRPr="002F4661" w:rsidRDefault="003E5311" w:rsidP="00DC6AC3">
      <w:pPr>
        <w:pStyle w:val="a7"/>
        <w:spacing w:after="0"/>
        <w:jc w:val="both"/>
      </w:pPr>
      <w:r w:rsidRPr="002F4661">
        <w:rPr>
          <w:rStyle w:val="ad"/>
          <w:rFonts w:ascii="Times New Roman" w:hAnsi="Times New Roman" w:cs="Times New Roman"/>
          <w:i/>
          <w:color w:val="0000FF"/>
        </w:rPr>
        <w:footnoteRef/>
      </w:r>
      <w:r w:rsidRPr="002F4661">
        <w:rPr>
          <w:rFonts w:ascii="Times New Roman" w:hAnsi="Times New Roman" w:cs="Times New Roman"/>
          <w:i/>
          <w:color w:val="0000FF"/>
        </w:rPr>
        <w:t xml:space="preserve"> Примечание (в текст Соглашения не включается): </w:t>
      </w:r>
      <w:r w:rsidRPr="002F4661">
        <w:rPr>
          <w:rStyle w:val="ac"/>
          <w:rFonts w:ascii="Times New Roman" w:hAnsi="Times New Roman" w:cs="Times New Roman"/>
          <w:i/>
          <w:color w:val="0000FF"/>
          <w:sz w:val="20"/>
          <w:szCs w:val="20"/>
        </w:rPr>
        <w:t>Стороной 2 является П</w:t>
      </w:r>
      <w:r w:rsidRPr="002F4661">
        <w:rPr>
          <w:rFonts w:ascii="Times New Roman" w:hAnsi="Times New Roman" w:cs="Times New Roman"/>
          <w:i/>
          <w:color w:val="0000FF"/>
        </w:rPr>
        <w:t xml:space="preserve">обедитель Торгов </w:t>
      </w:r>
      <w:r w:rsidRPr="002F4661">
        <w:rPr>
          <w:rFonts w:ascii="Times New Roman" w:eastAsia="Times New Roman" w:hAnsi="Times New Roman" w:cs="Times New Roman"/>
          <w:i/>
          <w:color w:val="0000FF"/>
          <w:lang w:eastAsia="ru-RU"/>
        </w:rPr>
        <w:t>(лицо, предложившее наиболее высокую цену за Лот по итогам Торгов</w:t>
      </w:r>
      <w:r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с учетом особенностей, указанных в ___________________</w:t>
      </w:r>
      <w:r w:rsidRPr="002F4661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). </w:t>
      </w:r>
    </w:p>
  </w:footnote>
  <w:footnote w:id="2">
    <w:p w14:paraId="3ABDC0A1" w14:textId="594014F3" w:rsidR="003E5311" w:rsidRPr="00AB642D" w:rsidRDefault="003E5311" w:rsidP="00AB642D">
      <w:pPr>
        <w:pStyle w:val="a7"/>
        <w:spacing w:after="0"/>
        <w:jc w:val="both"/>
        <w:rPr>
          <w:rFonts w:ascii="Times New Roman" w:hAnsi="Times New Roman" w:cs="Times New Roman"/>
          <w:i/>
          <w:color w:val="0000FF"/>
        </w:rPr>
      </w:pPr>
      <w:r w:rsidRPr="00AB642D">
        <w:rPr>
          <w:rStyle w:val="ad"/>
          <w:rFonts w:ascii="Times New Roman" w:hAnsi="Times New Roman" w:cs="Times New Roman"/>
          <w:i/>
          <w:color w:val="0000FF"/>
        </w:rPr>
        <w:footnoteRef/>
      </w:r>
      <w:r w:rsidRPr="00AB642D">
        <w:rPr>
          <w:rFonts w:ascii="Times New Roman" w:hAnsi="Times New Roman" w:cs="Times New Roman"/>
          <w:i/>
          <w:color w:val="0000FF"/>
        </w:rPr>
        <w:t xml:space="preserve"> Примечание (в текст Соглашения не включается): Срок Акцепта Оферты Стороной 2</w:t>
      </w:r>
      <w:r>
        <w:rPr>
          <w:rFonts w:ascii="Times New Roman" w:hAnsi="Times New Roman" w:cs="Times New Roman"/>
          <w:i/>
          <w:color w:val="0000FF"/>
        </w:rPr>
        <w:t xml:space="preserve"> –</w:t>
      </w:r>
      <w:r w:rsidRPr="00AB642D"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FF"/>
        </w:rPr>
        <w:t>н</w:t>
      </w:r>
      <w:r w:rsidRPr="00AB642D">
        <w:rPr>
          <w:rFonts w:ascii="Times New Roman" w:hAnsi="Times New Roman" w:cs="Times New Roman"/>
          <w:i/>
          <w:color w:val="0000FF"/>
        </w:rPr>
        <w:t xml:space="preserve">е позднее </w:t>
      </w:r>
      <w:r>
        <w:rPr>
          <w:rFonts w:ascii="Times New Roman" w:hAnsi="Times New Roman" w:cs="Times New Roman"/>
          <w:i/>
          <w:color w:val="0000FF"/>
        </w:rPr>
        <w:t>7</w:t>
      </w:r>
      <w:r w:rsidRPr="00AB642D">
        <w:rPr>
          <w:rFonts w:ascii="Times New Roman" w:hAnsi="Times New Roman" w:cs="Times New Roman"/>
          <w:i/>
          <w:color w:val="0000FF"/>
        </w:rPr>
        <w:t xml:space="preserve"> (</w:t>
      </w:r>
      <w:r>
        <w:rPr>
          <w:rFonts w:ascii="Times New Roman" w:hAnsi="Times New Roman" w:cs="Times New Roman"/>
          <w:i/>
          <w:color w:val="0000FF"/>
        </w:rPr>
        <w:t>Семи</w:t>
      </w:r>
      <w:r w:rsidRPr="00AB642D">
        <w:rPr>
          <w:rFonts w:ascii="Times New Roman" w:hAnsi="Times New Roman" w:cs="Times New Roman"/>
          <w:i/>
          <w:color w:val="0000FF"/>
        </w:rPr>
        <w:t>) рабочих дней с даты заключения Соглашения.</w:t>
      </w:r>
    </w:p>
  </w:footnote>
  <w:footnote w:id="3">
    <w:p w14:paraId="6ABED5EB" w14:textId="23F2DDCC" w:rsidR="003E5311" w:rsidRPr="003F005C" w:rsidRDefault="003E5311" w:rsidP="00535464">
      <w:pPr>
        <w:pStyle w:val="a9"/>
        <w:jc w:val="both"/>
        <w:rPr>
          <w:rFonts w:ascii="Times New Roman" w:hAnsi="Times New Roman" w:cs="Times New Roman"/>
          <w:i/>
          <w:color w:val="0000FF"/>
        </w:rPr>
      </w:pPr>
      <w:r w:rsidRPr="003F005C">
        <w:rPr>
          <w:rStyle w:val="ad"/>
          <w:rFonts w:ascii="Times New Roman" w:hAnsi="Times New Roman" w:cs="Times New Roman"/>
          <w:i/>
          <w:color w:val="0000FF"/>
        </w:rPr>
        <w:footnoteRef/>
      </w:r>
      <w:r w:rsidRPr="003F005C">
        <w:rPr>
          <w:rFonts w:ascii="Times New Roman" w:hAnsi="Times New Roman" w:cs="Times New Roman"/>
          <w:i/>
          <w:color w:val="0000FF"/>
        </w:rPr>
        <w:t xml:space="preserve"> Примечание (в текст Соглашения не включается): </w:t>
      </w:r>
      <w:r>
        <w:rPr>
          <w:rFonts w:ascii="Times New Roman" w:hAnsi="Times New Roman" w:cs="Times New Roman"/>
          <w:i/>
          <w:color w:val="0000FF"/>
        </w:rPr>
        <w:t>Указывается информация о документе, подтверждающем факт внесения Стороной 2 суммы задатка для участия в Торгах</w:t>
      </w:r>
      <w:r w:rsidRPr="003F005C">
        <w:rPr>
          <w:rFonts w:ascii="Times New Roman" w:hAnsi="Times New Roman" w:cs="Times New Roman"/>
          <w:i/>
          <w:color w:val="0000FF"/>
        </w:rPr>
        <w:t>.</w:t>
      </w:r>
    </w:p>
  </w:footnote>
  <w:footnote w:id="4">
    <w:p w14:paraId="36218338" w14:textId="77777777" w:rsidR="003E5311" w:rsidRPr="001261CF" w:rsidRDefault="003E5311" w:rsidP="000F7FAD">
      <w:pPr>
        <w:pStyle w:val="a9"/>
        <w:jc w:val="both"/>
        <w:rPr>
          <w:rFonts w:ascii="Times New Roman" w:hAnsi="Times New Roman" w:cs="Times New Roman"/>
        </w:rPr>
      </w:pPr>
      <w:r w:rsidRPr="001261CF">
        <w:rPr>
          <w:rStyle w:val="ad"/>
          <w:rFonts w:ascii="Times New Roman" w:hAnsi="Times New Roman" w:cs="Times New Roman"/>
        </w:rPr>
        <w:footnoteRef/>
      </w:r>
      <w:r w:rsidRPr="00126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целей настоящего Соглашения под «П</w:t>
      </w:r>
      <w:r w:rsidRPr="001261CF">
        <w:rPr>
          <w:rFonts w:ascii="Times New Roman" w:hAnsi="Times New Roman" w:cs="Times New Roman"/>
        </w:rPr>
        <w:t>осредник</w:t>
      </w:r>
      <w:r>
        <w:rPr>
          <w:rFonts w:ascii="Times New Roman" w:hAnsi="Times New Roman" w:cs="Times New Roman"/>
        </w:rPr>
        <w:t>ом» понимается</w:t>
      </w:r>
      <w:r w:rsidRPr="001261CF">
        <w:rPr>
          <w:rFonts w:ascii="Times New Roman" w:hAnsi="Times New Roman" w:cs="Times New Roman"/>
        </w:rPr>
        <w:t xml:space="preserve"> физическое или юридическое лицо, осуществляющее содействие </w:t>
      </w:r>
      <w:r>
        <w:rPr>
          <w:rFonts w:ascii="Times New Roman" w:hAnsi="Times New Roman" w:cs="Times New Roman"/>
        </w:rPr>
        <w:t xml:space="preserve">Стороне 1 или Стороне 2 </w:t>
      </w:r>
      <w:r w:rsidRPr="001261C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заключении и исполнении настоящего Соглашения</w:t>
      </w:r>
      <w:r w:rsidRPr="001261CF">
        <w:rPr>
          <w:rFonts w:ascii="Times New Roman" w:hAnsi="Times New Roman" w:cs="Times New Roman"/>
        </w:rPr>
        <w:t>.</w:t>
      </w:r>
    </w:p>
  </w:footnote>
  <w:footnote w:id="5">
    <w:p w14:paraId="3EB3D5EF" w14:textId="77777777" w:rsidR="003E5311" w:rsidRPr="00B307E5" w:rsidRDefault="003E5311" w:rsidP="00635BE8">
      <w:pPr>
        <w:pStyle w:val="a7"/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B307E5">
        <w:rPr>
          <w:rStyle w:val="ad"/>
          <w:rFonts w:ascii="Times New Roman" w:hAnsi="Times New Roman" w:cs="Times New Roman"/>
          <w:i/>
          <w:color w:val="0000FF"/>
          <w:sz w:val="22"/>
          <w:szCs w:val="22"/>
        </w:rPr>
        <w:footnoteRef/>
      </w:r>
      <w:r w:rsidRPr="00B307E5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Примечание (в текст Соглашения не включается): Заверение о представителе Стороны 2 включается в случае, если Соглашение от имени Стороны 2 подписывается его представителем.  </w:t>
      </w:r>
    </w:p>
    <w:p w14:paraId="1422FC75" w14:textId="77777777" w:rsidR="003E5311" w:rsidRDefault="003E5311" w:rsidP="00635BE8">
      <w:pPr>
        <w:pStyle w:val="a9"/>
        <w:jc w:val="both"/>
      </w:pPr>
    </w:p>
  </w:footnote>
  <w:footnote w:id="6">
    <w:p w14:paraId="1D3BC4AF" w14:textId="77777777" w:rsidR="003E5311" w:rsidRPr="00552A0E" w:rsidRDefault="003E5311" w:rsidP="009B470F">
      <w:pPr>
        <w:pStyle w:val="a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52A0E">
        <w:rPr>
          <w:rStyle w:val="ad"/>
          <w:rFonts w:ascii="Times New Roman" w:hAnsi="Times New Roman" w:cs="Times New Roman"/>
          <w:i/>
          <w:sz w:val="22"/>
          <w:szCs w:val="22"/>
        </w:rPr>
        <w:footnoteRef/>
      </w:r>
      <w:r w:rsidRPr="00552A0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E7C03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Примечание (в текст Соглашения не включается): </w:t>
      </w:r>
      <w:r>
        <w:rPr>
          <w:rFonts w:ascii="Times New Roman" w:hAnsi="Times New Roman" w:cs="Times New Roman"/>
          <w:i/>
          <w:color w:val="0000FF"/>
          <w:sz w:val="22"/>
          <w:szCs w:val="22"/>
        </w:rPr>
        <w:t>З</w:t>
      </w:r>
      <w:r w:rsidRPr="00431CAA">
        <w:rPr>
          <w:rFonts w:ascii="Times New Roman" w:hAnsi="Times New Roman" w:cs="Times New Roman"/>
          <w:i/>
          <w:color w:val="0000FF"/>
          <w:sz w:val="22"/>
          <w:szCs w:val="22"/>
        </w:rPr>
        <w:t>аверение</w:t>
      </w:r>
      <w:r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об уведомлении кредиторов Стороны 2 о месте нахождения Стороны 2</w:t>
      </w:r>
      <w:r w:rsidRPr="00431CA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включается в случае, если </w:t>
      </w:r>
      <w:r w:rsidRPr="00552A0E">
        <w:rPr>
          <w:rFonts w:ascii="Times New Roman" w:hAnsi="Times New Roman" w:cs="Times New Roman"/>
          <w:i/>
          <w:color w:val="0000FF"/>
          <w:sz w:val="22"/>
          <w:szCs w:val="22"/>
        </w:rPr>
        <w:t>Стороной 2 является юридическое лицо.</w:t>
      </w:r>
    </w:p>
  </w:footnote>
  <w:footnote w:id="7">
    <w:p w14:paraId="18F53F8C" w14:textId="77777777" w:rsidR="003E5311" w:rsidRPr="00163B61" w:rsidRDefault="003E5311" w:rsidP="00163B61">
      <w:pPr>
        <w:pStyle w:val="a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63B61">
        <w:rPr>
          <w:rStyle w:val="ad"/>
          <w:rFonts w:ascii="Times New Roman" w:hAnsi="Times New Roman" w:cs="Times New Roman"/>
          <w:i/>
          <w:sz w:val="22"/>
          <w:szCs w:val="22"/>
        </w:rPr>
        <w:footnoteRef/>
      </w:r>
      <w:r w:rsidRPr="00163B6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E7C03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Примечание (в текст Соглашения не включается): </w:t>
      </w:r>
      <w:r w:rsidRPr="00431CA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Данное заверение включается в случае, если </w:t>
      </w:r>
      <w:r w:rsidRPr="00163B61">
        <w:rPr>
          <w:rFonts w:ascii="Times New Roman" w:hAnsi="Times New Roman" w:cs="Times New Roman"/>
          <w:i/>
          <w:color w:val="0000FF"/>
          <w:sz w:val="22"/>
          <w:szCs w:val="22"/>
        </w:rPr>
        <w:t>Стороной 2 является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3DC"/>
    <w:multiLevelType w:val="hybridMultilevel"/>
    <w:tmpl w:val="0D2253A6"/>
    <w:lvl w:ilvl="0" w:tplc="6ECE588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E9366F"/>
    <w:multiLevelType w:val="hybridMultilevel"/>
    <w:tmpl w:val="D8665B82"/>
    <w:lvl w:ilvl="0" w:tplc="2D5A3B4A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C4D"/>
    <w:multiLevelType w:val="multilevel"/>
    <w:tmpl w:val="A53C7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FE044A1"/>
    <w:multiLevelType w:val="hybridMultilevel"/>
    <w:tmpl w:val="7638D37E"/>
    <w:lvl w:ilvl="0" w:tplc="6ECE588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7EE8606">
      <w:start w:val="1"/>
      <w:numFmt w:val="decimal"/>
      <w:lvlText w:val="%3."/>
      <w:lvlJc w:val="left"/>
      <w:pPr>
        <w:ind w:left="358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59D4232"/>
    <w:multiLevelType w:val="hybridMultilevel"/>
    <w:tmpl w:val="6ED0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3E3"/>
    <w:multiLevelType w:val="hybridMultilevel"/>
    <w:tmpl w:val="C4769A00"/>
    <w:lvl w:ilvl="0" w:tplc="71C2C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E80647"/>
    <w:multiLevelType w:val="multilevel"/>
    <w:tmpl w:val="2F345AE6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russianLower"/>
      <w:lvlText w:val="%2)"/>
      <w:lvlJc w:val="left"/>
      <w:pPr>
        <w:ind w:left="2840" w:hanging="213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49" w:hanging="213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446" w:hanging="2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6" w:hanging="2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6" w:hanging="21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21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21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6" w:hanging="2160"/>
      </w:pPr>
      <w:rPr>
        <w:rFonts w:hint="default"/>
      </w:rPr>
    </w:lvl>
  </w:abstractNum>
  <w:abstractNum w:abstractNumId="7" w15:restartNumberingAfterBreak="0">
    <w:nsid w:val="297100D6"/>
    <w:multiLevelType w:val="multilevel"/>
    <w:tmpl w:val="A27864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326E2"/>
    <w:multiLevelType w:val="hybridMultilevel"/>
    <w:tmpl w:val="EF92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328C"/>
    <w:multiLevelType w:val="hybridMultilevel"/>
    <w:tmpl w:val="DCAC4836"/>
    <w:lvl w:ilvl="0" w:tplc="6ECE588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54690C"/>
    <w:multiLevelType w:val="multilevel"/>
    <w:tmpl w:val="64965D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53D84838"/>
    <w:multiLevelType w:val="multilevel"/>
    <w:tmpl w:val="9F0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1E84A6F"/>
    <w:multiLevelType w:val="multilevel"/>
    <w:tmpl w:val="A66ABDE8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66A44C9"/>
    <w:multiLevelType w:val="multilevel"/>
    <w:tmpl w:val="212E5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678A6333"/>
    <w:multiLevelType w:val="hybridMultilevel"/>
    <w:tmpl w:val="7638D37E"/>
    <w:lvl w:ilvl="0" w:tplc="6ECE588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7EE8606">
      <w:start w:val="1"/>
      <w:numFmt w:val="decimal"/>
      <w:lvlText w:val="%3."/>
      <w:lvlJc w:val="left"/>
      <w:pPr>
        <w:ind w:left="358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25F743F"/>
    <w:multiLevelType w:val="hybridMultilevel"/>
    <w:tmpl w:val="C7B0400E"/>
    <w:lvl w:ilvl="0" w:tplc="D65292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E314ED"/>
    <w:multiLevelType w:val="hybridMultilevel"/>
    <w:tmpl w:val="4FC47006"/>
    <w:lvl w:ilvl="0" w:tplc="6ECE588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B76AE"/>
    <w:multiLevelType w:val="hybridMultilevel"/>
    <w:tmpl w:val="6D34DADE"/>
    <w:lvl w:ilvl="0" w:tplc="71C2C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7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4"/>
    <w:rsid w:val="00001932"/>
    <w:rsid w:val="00004D1C"/>
    <w:rsid w:val="00007124"/>
    <w:rsid w:val="00010BEA"/>
    <w:rsid w:val="00011627"/>
    <w:rsid w:val="000120A4"/>
    <w:rsid w:val="000130E0"/>
    <w:rsid w:val="00025F8F"/>
    <w:rsid w:val="00027BC9"/>
    <w:rsid w:val="000432F0"/>
    <w:rsid w:val="00046431"/>
    <w:rsid w:val="00061499"/>
    <w:rsid w:val="000614D9"/>
    <w:rsid w:val="00062139"/>
    <w:rsid w:val="00070DB9"/>
    <w:rsid w:val="000825DA"/>
    <w:rsid w:val="00086944"/>
    <w:rsid w:val="000874A6"/>
    <w:rsid w:val="00087E39"/>
    <w:rsid w:val="000902A2"/>
    <w:rsid w:val="00095DCC"/>
    <w:rsid w:val="0009675D"/>
    <w:rsid w:val="000A4D52"/>
    <w:rsid w:val="000A666C"/>
    <w:rsid w:val="000B09CB"/>
    <w:rsid w:val="000B18FB"/>
    <w:rsid w:val="000B2874"/>
    <w:rsid w:val="000B4215"/>
    <w:rsid w:val="000C006F"/>
    <w:rsid w:val="000D2921"/>
    <w:rsid w:val="000D39F1"/>
    <w:rsid w:val="000E469B"/>
    <w:rsid w:val="000E5E2B"/>
    <w:rsid w:val="000E7C03"/>
    <w:rsid w:val="000F549E"/>
    <w:rsid w:val="000F7FAD"/>
    <w:rsid w:val="00100D0E"/>
    <w:rsid w:val="0010457F"/>
    <w:rsid w:val="00110A85"/>
    <w:rsid w:val="00116392"/>
    <w:rsid w:val="00120DE8"/>
    <w:rsid w:val="00120EFB"/>
    <w:rsid w:val="00124170"/>
    <w:rsid w:val="001308D3"/>
    <w:rsid w:val="00134858"/>
    <w:rsid w:val="00135EA8"/>
    <w:rsid w:val="00143BF4"/>
    <w:rsid w:val="0015419C"/>
    <w:rsid w:val="00154401"/>
    <w:rsid w:val="0015594E"/>
    <w:rsid w:val="00156B64"/>
    <w:rsid w:val="00160B22"/>
    <w:rsid w:val="00161144"/>
    <w:rsid w:val="00163B61"/>
    <w:rsid w:val="001677B2"/>
    <w:rsid w:val="00176820"/>
    <w:rsid w:val="001878BD"/>
    <w:rsid w:val="00187A3A"/>
    <w:rsid w:val="00191C66"/>
    <w:rsid w:val="00194900"/>
    <w:rsid w:val="001974EB"/>
    <w:rsid w:val="001A0591"/>
    <w:rsid w:val="001A4ED2"/>
    <w:rsid w:val="001B0A27"/>
    <w:rsid w:val="001B64E7"/>
    <w:rsid w:val="001B76C8"/>
    <w:rsid w:val="001D3889"/>
    <w:rsid w:val="001D5AC4"/>
    <w:rsid w:val="001F6EBB"/>
    <w:rsid w:val="002023AE"/>
    <w:rsid w:val="00217651"/>
    <w:rsid w:val="002210E7"/>
    <w:rsid w:val="00231688"/>
    <w:rsid w:val="002353F0"/>
    <w:rsid w:val="002454B4"/>
    <w:rsid w:val="002471E0"/>
    <w:rsid w:val="00247FCA"/>
    <w:rsid w:val="002511BE"/>
    <w:rsid w:val="00253687"/>
    <w:rsid w:val="002645F8"/>
    <w:rsid w:val="00265ACA"/>
    <w:rsid w:val="00282964"/>
    <w:rsid w:val="00292AB6"/>
    <w:rsid w:val="002A4101"/>
    <w:rsid w:val="002A6A30"/>
    <w:rsid w:val="002A73F5"/>
    <w:rsid w:val="002B04FC"/>
    <w:rsid w:val="002B2B40"/>
    <w:rsid w:val="002B4F41"/>
    <w:rsid w:val="002C6ECB"/>
    <w:rsid w:val="002E079E"/>
    <w:rsid w:val="002E4F10"/>
    <w:rsid w:val="002F4661"/>
    <w:rsid w:val="002F7013"/>
    <w:rsid w:val="00300FB0"/>
    <w:rsid w:val="00301A28"/>
    <w:rsid w:val="0030448F"/>
    <w:rsid w:val="00304ECE"/>
    <w:rsid w:val="00312892"/>
    <w:rsid w:val="00316ADF"/>
    <w:rsid w:val="00321803"/>
    <w:rsid w:val="00327E22"/>
    <w:rsid w:val="00330813"/>
    <w:rsid w:val="003415DA"/>
    <w:rsid w:val="00341FD6"/>
    <w:rsid w:val="00343499"/>
    <w:rsid w:val="00365718"/>
    <w:rsid w:val="00370068"/>
    <w:rsid w:val="00376F2E"/>
    <w:rsid w:val="00377058"/>
    <w:rsid w:val="003907B9"/>
    <w:rsid w:val="003965F6"/>
    <w:rsid w:val="003A4412"/>
    <w:rsid w:val="003A4CF7"/>
    <w:rsid w:val="003A5FA5"/>
    <w:rsid w:val="003A6AF2"/>
    <w:rsid w:val="003A7F40"/>
    <w:rsid w:val="003B06FA"/>
    <w:rsid w:val="003B3CB8"/>
    <w:rsid w:val="003C4A17"/>
    <w:rsid w:val="003C7184"/>
    <w:rsid w:val="003E0A36"/>
    <w:rsid w:val="003E4356"/>
    <w:rsid w:val="003E5311"/>
    <w:rsid w:val="003E5349"/>
    <w:rsid w:val="003F005C"/>
    <w:rsid w:val="003F0B15"/>
    <w:rsid w:val="00406101"/>
    <w:rsid w:val="00406D42"/>
    <w:rsid w:val="00411EED"/>
    <w:rsid w:val="00422E9A"/>
    <w:rsid w:val="00425481"/>
    <w:rsid w:val="00426BB0"/>
    <w:rsid w:val="00426C3C"/>
    <w:rsid w:val="00431CAA"/>
    <w:rsid w:val="004416D2"/>
    <w:rsid w:val="00446487"/>
    <w:rsid w:val="00454815"/>
    <w:rsid w:val="00454D38"/>
    <w:rsid w:val="00460CC9"/>
    <w:rsid w:val="0046128C"/>
    <w:rsid w:val="0046195B"/>
    <w:rsid w:val="004767C5"/>
    <w:rsid w:val="004775FF"/>
    <w:rsid w:val="00491EA4"/>
    <w:rsid w:val="004937FE"/>
    <w:rsid w:val="00497ADD"/>
    <w:rsid w:val="00497D7A"/>
    <w:rsid w:val="004A06C4"/>
    <w:rsid w:val="004A3CDF"/>
    <w:rsid w:val="004B11DC"/>
    <w:rsid w:val="004B6DC4"/>
    <w:rsid w:val="004C18E0"/>
    <w:rsid w:val="004C2531"/>
    <w:rsid w:val="004C2FC1"/>
    <w:rsid w:val="004C79DC"/>
    <w:rsid w:val="004D2D62"/>
    <w:rsid w:val="004E2565"/>
    <w:rsid w:val="004E3489"/>
    <w:rsid w:val="004F2B77"/>
    <w:rsid w:val="004F2B95"/>
    <w:rsid w:val="00500367"/>
    <w:rsid w:val="00501EB3"/>
    <w:rsid w:val="00521533"/>
    <w:rsid w:val="00521BE6"/>
    <w:rsid w:val="00523C78"/>
    <w:rsid w:val="005342AE"/>
    <w:rsid w:val="00535464"/>
    <w:rsid w:val="00537EE8"/>
    <w:rsid w:val="005400D7"/>
    <w:rsid w:val="00544102"/>
    <w:rsid w:val="00545AB3"/>
    <w:rsid w:val="00546C6E"/>
    <w:rsid w:val="00550CD1"/>
    <w:rsid w:val="00550FD0"/>
    <w:rsid w:val="005575E0"/>
    <w:rsid w:val="005612B3"/>
    <w:rsid w:val="00575ADE"/>
    <w:rsid w:val="0058080E"/>
    <w:rsid w:val="00586534"/>
    <w:rsid w:val="005924EE"/>
    <w:rsid w:val="005A12FC"/>
    <w:rsid w:val="005A6806"/>
    <w:rsid w:val="005B6416"/>
    <w:rsid w:val="005B71D7"/>
    <w:rsid w:val="005C3F20"/>
    <w:rsid w:val="005D0D41"/>
    <w:rsid w:val="005D7D54"/>
    <w:rsid w:val="005E2209"/>
    <w:rsid w:val="005E7DFA"/>
    <w:rsid w:val="00600889"/>
    <w:rsid w:val="0061059D"/>
    <w:rsid w:val="0061408A"/>
    <w:rsid w:val="00615474"/>
    <w:rsid w:val="006173BC"/>
    <w:rsid w:val="00617547"/>
    <w:rsid w:val="00625ADF"/>
    <w:rsid w:val="006265FA"/>
    <w:rsid w:val="00635BE8"/>
    <w:rsid w:val="00636975"/>
    <w:rsid w:val="00640888"/>
    <w:rsid w:val="00643CDA"/>
    <w:rsid w:val="00650519"/>
    <w:rsid w:val="00651CE7"/>
    <w:rsid w:val="00657CFF"/>
    <w:rsid w:val="006652C2"/>
    <w:rsid w:val="006667D4"/>
    <w:rsid w:val="00670F61"/>
    <w:rsid w:val="006721DC"/>
    <w:rsid w:val="00673838"/>
    <w:rsid w:val="00673D98"/>
    <w:rsid w:val="006757C0"/>
    <w:rsid w:val="00691BE6"/>
    <w:rsid w:val="006C40FD"/>
    <w:rsid w:val="006D7F78"/>
    <w:rsid w:val="006E6CCE"/>
    <w:rsid w:val="006F16D7"/>
    <w:rsid w:val="006F685E"/>
    <w:rsid w:val="006F6AA8"/>
    <w:rsid w:val="00705756"/>
    <w:rsid w:val="00715334"/>
    <w:rsid w:val="0071559B"/>
    <w:rsid w:val="00715FE4"/>
    <w:rsid w:val="00736E3A"/>
    <w:rsid w:val="00737461"/>
    <w:rsid w:val="00754D9F"/>
    <w:rsid w:val="00755B36"/>
    <w:rsid w:val="00763883"/>
    <w:rsid w:val="00763D18"/>
    <w:rsid w:val="00765DE1"/>
    <w:rsid w:val="00767CE6"/>
    <w:rsid w:val="007715ED"/>
    <w:rsid w:val="00782740"/>
    <w:rsid w:val="0078341B"/>
    <w:rsid w:val="007873E2"/>
    <w:rsid w:val="00793B78"/>
    <w:rsid w:val="007A3B3E"/>
    <w:rsid w:val="007A79A4"/>
    <w:rsid w:val="007B2964"/>
    <w:rsid w:val="007B5E68"/>
    <w:rsid w:val="007B6C39"/>
    <w:rsid w:val="007C2B95"/>
    <w:rsid w:val="007C4248"/>
    <w:rsid w:val="007E0656"/>
    <w:rsid w:val="007F401B"/>
    <w:rsid w:val="007F7B53"/>
    <w:rsid w:val="008000EA"/>
    <w:rsid w:val="00817AA8"/>
    <w:rsid w:val="00825CB0"/>
    <w:rsid w:val="008265D4"/>
    <w:rsid w:val="008461BC"/>
    <w:rsid w:val="00846CFA"/>
    <w:rsid w:val="0085237F"/>
    <w:rsid w:val="00857DC2"/>
    <w:rsid w:val="00861F40"/>
    <w:rsid w:val="008630B4"/>
    <w:rsid w:val="00864036"/>
    <w:rsid w:val="008726A8"/>
    <w:rsid w:val="0087505D"/>
    <w:rsid w:val="008758E5"/>
    <w:rsid w:val="00875FD2"/>
    <w:rsid w:val="00876D4B"/>
    <w:rsid w:val="0089462F"/>
    <w:rsid w:val="008947AC"/>
    <w:rsid w:val="008A0B52"/>
    <w:rsid w:val="008A1D56"/>
    <w:rsid w:val="008A3978"/>
    <w:rsid w:val="008A3B91"/>
    <w:rsid w:val="008B5EDA"/>
    <w:rsid w:val="008D4EB3"/>
    <w:rsid w:val="008D5119"/>
    <w:rsid w:val="008F16DE"/>
    <w:rsid w:val="008F2EFA"/>
    <w:rsid w:val="008F70BC"/>
    <w:rsid w:val="00911198"/>
    <w:rsid w:val="009120A7"/>
    <w:rsid w:val="0091562B"/>
    <w:rsid w:val="009161F5"/>
    <w:rsid w:val="00924E14"/>
    <w:rsid w:val="0093086A"/>
    <w:rsid w:val="009330DE"/>
    <w:rsid w:val="00934390"/>
    <w:rsid w:val="00941208"/>
    <w:rsid w:val="009425C1"/>
    <w:rsid w:val="00943FA6"/>
    <w:rsid w:val="00944FC3"/>
    <w:rsid w:val="00954327"/>
    <w:rsid w:val="00956ED4"/>
    <w:rsid w:val="00957391"/>
    <w:rsid w:val="00963F56"/>
    <w:rsid w:val="0096576B"/>
    <w:rsid w:val="009670F2"/>
    <w:rsid w:val="00970661"/>
    <w:rsid w:val="0097101A"/>
    <w:rsid w:val="009766C0"/>
    <w:rsid w:val="00977B42"/>
    <w:rsid w:val="00977E49"/>
    <w:rsid w:val="00984159"/>
    <w:rsid w:val="0099076E"/>
    <w:rsid w:val="0099297C"/>
    <w:rsid w:val="009957D5"/>
    <w:rsid w:val="009A0D9F"/>
    <w:rsid w:val="009B470F"/>
    <w:rsid w:val="009B77B1"/>
    <w:rsid w:val="009B7C67"/>
    <w:rsid w:val="009C0F8D"/>
    <w:rsid w:val="009C2BDF"/>
    <w:rsid w:val="009D69DB"/>
    <w:rsid w:val="009E5751"/>
    <w:rsid w:val="009F1493"/>
    <w:rsid w:val="00A05B76"/>
    <w:rsid w:val="00A078A5"/>
    <w:rsid w:val="00A131E8"/>
    <w:rsid w:val="00A1652E"/>
    <w:rsid w:val="00A200A6"/>
    <w:rsid w:val="00A240C8"/>
    <w:rsid w:val="00A278E8"/>
    <w:rsid w:val="00A300A9"/>
    <w:rsid w:val="00A438D6"/>
    <w:rsid w:val="00A44EA9"/>
    <w:rsid w:val="00A46060"/>
    <w:rsid w:val="00A46415"/>
    <w:rsid w:val="00A50596"/>
    <w:rsid w:val="00A51F36"/>
    <w:rsid w:val="00A5640A"/>
    <w:rsid w:val="00A60C5A"/>
    <w:rsid w:val="00A61145"/>
    <w:rsid w:val="00A63AB2"/>
    <w:rsid w:val="00A70671"/>
    <w:rsid w:val="00A7125A"/>
    <w:rsid w:val="00A810FE"/>
    <w:rsid w:val="00A8594B"/>
    <w:rsid w:val="00A87F7C"/>
    <w:rsid w:val="00A96191"/>
    <w:rsid w:val="00AA0D4B"/>
    <w:rsid w:val="00AA17A7"/>
    <w:rsid w:val="00AA2E35"/>
    <w:rsid w:val="00AB13C9"/>
    <w:rsid w:val="00AB57AE"/>
    <w:rsid w:val="00AB642D"/>
    <w:rsid w:val="00AC57FE"/>
    <w:rsid w:val="00AC6BCB"/>
    <w:rsid w:val="00AD0337"/>
    <w:rsid w:val="00AD053E"/>
    <w:rsid w:val="00AD1061"/>
    <w:rsid w:val="00AD67C7"/>
    <w:rsid w:val="00AE1B04"/>
    <w:rsid w:val="00AE6D26"/>
    <w:rsid w:val="00AF498B"/>
    <w:rsid w:val="00B12F85"/>
    <w:rsid w:val="00B16FBC"/>
    <w:rsid w:val="00B21821"/>
    <w:rsid w:val="00B235D6"/>
    <w:rsid w:val="00B307E5"/>
    <w:rsid w:val="00B41FF3"/>
    <w:rsid w:val="00B56FB5"/>
    <w:rsid w:val="00B600BF"/>
    <w:rsid w:val="00B60AB0"/>
    <w:rsid w:val="00B75506"/>
    <w:rsid w:val="00B77CDC"/>
    <w:rsid w:val="00B81DCD"/>
    <w:rsid w:val="00B83C6C"/>
    <w:rsid w:val="00B86CCD"/>
    <w:rsid w:val="00B941B8"/>
    <w:rsid w:val="00BA1E6F"/>
    <w:rsid w:val="00BA38F9"/>
    <w:rsid w:val="00BA4BE0"/>
    <w:rsid w:val="00BA7DA5"/>
    <w:rsid w:val="00BB1493"/>
    <w:rsid w:val="00BB2834"/>
    <w:rsid w:val="00BB77D9"/>
    <w:rsid w:val="00BC2902"/>
    <w:rsid w:val="00BC337A"/>
    <w:rsid w:val="00BC3A69"/>
    <w:rsid w:val="00BC4C89"/>
    <w:rsid w:val="00BC62FB"/>
    <w:rsid w:val="00BD02D3"/>
    <w:rsid w:val="00BD036D"/>
    <w:rsid w:val="00BD2337"/>
    <w:rsid w:val="00BE002F"/>
    <w:rsid w:val="00BE1E03"/>
    <w:rsid w:val="00BE77AE"/>
    <w:rsid w:val="00BF34D6"/>
    <w:rsid w:val="00C11682"/>
    <w:rsid w:val="00C12AF4"/>
    <w:rsid w:val="00C13F50"/>
    <w:rsid w:val="00C20651"/>
    <w:rsid w:val="00C366C3"/>
    <w:rsid w:val="00C43D8E"/>
    <w:rsid w:val="00C44B41"/>
    <w:rsid w:val="00C47374"/>
    <w:rsid w:val="00C4764A"/>
    <w:rsid w:val="00C5268A"/>
    <w:rsid w:val="00C54E36"/>
    <w:rsid w:val="00C63059"/>
    <w:rsid w:val="00C65EE4"/>
    <w:rsid w:val="00C70188"/>
    <w:rsid w:val="00C72473"/>
    <w:rsid w:val="00C7455B"/>
    <w:rsid w:val="00C76447"/>
    <w:rsid w:val="00C82CE5"/>
    <w:rsid w:val="00C953BB"/>
    <w:rsid w:val="00CA2A14"/>
    <w:rsid w:val="00CA3C1C"/>
    <w:rsid w:val="00CA7599"/>
    <w:rsid w:val="00CB1101"/>
    <w:rsid w:val="00CB1140"/>
    <w:rsid w:val="00CB25BA"/>
    <w:rsid w:val="00CD2440"/>
    <w:rsid w:val="00CD4C9F"/>
    <w:rsid w:val="00CD7313"/>
    <w:rsid w:val="00CE5FAA"/>
    <w:rsid w:val="00D011EA"/>
    <w:rsid w:val="00D17467"/>
    <w:rsid w:val="00D314A0"/>
    <w:rsid w:val="00D4063B"/>
    <w:rsid w:val="00D40722"/>
    <w:rsid w:val="00D4599B"/>
    <w:rsid w:val="00D5766D"/>
    <w:rsid w:val="00D6372F"/>
    <w:rsid w:val="00D75CB2"/>
    <w:rsid w:val="00D842F1"/>
    <w:rsid w:val="00D93D4E"/>
    <w:rsid w:val="00D95EA4"/>
    <w:rsid w:val="00DA4C8D"/>
    <w:rsid w:val="00DB079A"/>
    <w:rsid w:val="00DB537F"/>
    <w:rsid w:val="00DC311F"/>
    <w:rsid w:val="00DC6AC3"/>
    <w:rsid w:val="00DE4247"/>
    <w:rsid w:val="00DF0A31"/>
    <w:rsid w:val="00DF54FC"/>
    <w:rsid w:val="00DF5F4F"/>
    <w:rsid w:val="00E03520"/>
    <w:rsid w:val="00E040E6"/>
    <w:rsid w:val="00E0652E"/>
    <w:rsid w:val="00E07520"/>
    <w:rsid w:val="00E104D5"/>
    <w:rsid w:val="00E14448"/>
    <w:rsid w:val="00E30CCF"/>
    <w:rsid w:val="00E3310D"/>
    <w:rsid w:val="00E35B96"/>
    <w:rsid w:val="00E40605"/>
    <w:rsid w:val="00E5427E"/>
    <w:rsid w:val="00E557A9"/>
    <w:rsid w:val="00E63CE7"/>
    <w:rsid w:val="00E7036E"/>
    <w:rsid w:val="00E722A6"/>
    <w:rsid w:val="00E77B9D"/>
    <w:rsid w:val="00E94886"/>
    <w:rsid w:val="00E95E3D"/>
    <w:rsid w:val="00E97F9D"/>
    <w:rsid w:val="00EA3322"/>
    <w:rsid w:val="00EA5D02"/>
    <w:rsid w:val="00EB6F04"/>
    <w:rsid w:val="00EB7028"/>
    <w:rsid w:val="00EC79F7"/>
    <w:rsid w:val="00ED0D97"/>
    <w:rsid w:val="00ED1B22"/>
    <w:rsid w:val="00ED614A"/>
    <w:rsid w:val="00EE770A"/>
    <w:rsid w:val="00EF268C"/>
    <w:rsid w:val="00EF66BF"/>
    <w:rsid w:val="00F00A0C"/>
    <w:rsid w:val="00F02481"/>
    <w:rsid w:val="00F03A29"/>
    <w:rsid w:val="00F03BA3"/>
    <w:rsid w:val="00F1571B"/>
    <w:rsid w:val="00F2433F"/>
    <w:rsid w:val="00F36877"/>
    <w:rsid w:val="00F41976"/>
    <w:rsid w:val="00F55D17"/>
    <w:rsid w:val="00F647FE"/>
    <w:rsid w:val="00F65D4F"/>
    <w:rsid w:val="00F66DB6"/>
    <w:rsid w:val="00F76C88"/>
    <w:rsid w:val="00F87AF5"/>
    <w:rsid w:val="00F909BF"/>
    <w:rsid w:val="00F92D64"/>
    <w:rsid w:val="00F95221"/>
    <w:rsid w:val="00F96745"/>
    <w:rsid w:val="00FA6356"/>
    <w:rsid w:val="00FB13C9"/>
    <w:rsid w:val="00FC74D9"/>
    <w:rsid w:val="00FD09F1"/>
    <w:rsid w:val="00FD72F4"/>
    <w:rsid w:val="00FE0518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A5F5"/>
  <w15:docId w15:val="{43293AFC-36D8-4327-A427-97CD1CD0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892"/>
    <w:pPr>
      <w:keepNext/>
      <w:keepLines/>
      <w:numPr>
        <w:numId w:val="5"/>
      </w:numPr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7E5"/>
  </w:style>
  <w:style w:type="paragraph" w:styleId="a5">
    <w:name w:val="footer"/>
    <w:basedOn w:val="a"/>
    <w:link w:val="a6"/>
    <w:uiPriority w:val="99"/>
    <w:unhideWhenUsed/>
    <w:rsid w:val="00B3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7E5"/>
  </w:style>
  <w:style w:type="paragraph" w:styleId="a7">
    <w:name w:val="annotation text"/>
    <w:basedOn w:val="a"/>
    <w:link w:val="a8"/>
    <w:uiPriority w:val="99"/>
    <w:unhideWhenUsed/>
    <w:rsid w:val="00B307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307E5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307E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07E5"/>
    <w:rPr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B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307E5"/>
    <w:rPr>
      <w:sz w:val="16"/>
      <w:szCs w:val="16"/>
    </w:rPr>
  </w:style>
  <w:style w:type="character" w:styleId="ad">
    <w:name w:val="footnote reference"/>
    <w:basedOn w:val="a0"/>
    <w:uiPriority w:val="99"/>
    <w:semiHidden/>
    <w:unhideWhenUsed/>
    <w:rsid w:val="00B307E5"/>
    <w:rPr>
      <w:vertAlign w:val="superscript"/>
    </w:rPr>
  </w:style>
  <w:style w:type="table" w:styleId="ab">
    <w:name w:val="Table Grid"/>
    <w:basedOn w:val="a1"/>
    <w:uiPriority w:val="59"/>
    <w:rsid w:val="00B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307E5"/>
    <w:pPr>
      <w:ind w:left="720"/>
      <w:contextualSpacing/>
    </w:pPr>
  </w:style>
  <w:style w:type="paragraph" w:styleId="af">
    <w:name w:val="annotation subject"/>
    <w:basedOn w:val="a7"/>
    <w:next w:val="a7"/>
    <w:link w:val="af0"/>
    <w:uiPriority w:val="99"/>
    <w:semiHidden/>
    <w:unhideWhenUsed/>
    <w:rsid w:val="00EE770A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EE770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E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7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2892"/>
    <w:rPr>
      <w:rFonts w:ascii="Times New Roman" w:eastAsiaTheme="majorEastAsia" w:hAnsi="Times New Roman" w:cstheme="majorBidi"/>
      <w:b/>
      <w:szCs w:val="32"/>
    </w:rPr>
  </w:style>
  <w:style w:type="paragraph" w:styleId="af3">
    <w:name w:val="Revision"/>
    <w:hidden/>
    <w:uiPriority w:val="99"/>
    <w:semiHidden/>
    <w:rsid w:val="00535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59B43E3265BB11DCE705D4CFC76394FB70F126A6682427DBC5EEA83C636702C9E42CF8952B6zBB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2A3C-7617-4863-A816-E3CCC435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Николаевна Сагайдачная</dc:creator>
  <cp:lastModifiedBy>Данилова Мария Олеговна</cp:lastModifiedBy>
  <cp:revision>72</cp:revision>
  <cp:lastPrinted>2021-12-08T15:01:00Z</cp:lastPrinted>
  <dcterms:created xsi:type="dcterms:W3CDTF">2021-12-07T16:28:00Z</dcterms:created>
  <dcterms:modified xsi:type="dcterms:W3CDTF">2021-12-10T14:31:00Z</dcterms:modified>
</cp:coreProperties>
</file>