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Style w:val="27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08"/>
      </w:tblGrid>
      <w:tr w:rsidR="006116F3" w:rsidRPr="00263D1A" w14:paraId="6501DD10" w14:textId="77777777" w:rsidTr="009A1739">
        <w:tc>
          <w:tcPr>
            <w:tcW w:w="9808" w:type="dxa"/>
            <w:tcBorders>
              <w:bottom w:val="double" w:sz="4" w:space="0" w:color="auto"/>
            </w:tcBorders>
          </w:tcPr>
          <w:p w14:paraId="386F4C27" w14:textId="77777777" w:rsidR="006116F3" w:rsidRPr="00263D1A" w:rsidRDefault="006116F3" w:rsidP="006116F3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iCs/>
                <w:color w:val="auto"/>
                <w:lang w:bidi="ar-SA"/>
              </w:rPr>
            </w:pPr>
            <w:bookmarkStart w:id="0" w:name="_GoBack"/>
            <w:bookmarkEnd w:id="0"/>
            <w:r w:rsidRPr="00263D1A">
              <w:rPr>
                <w:rFonts w:ascii="Times New Roman" w:eastAsia="Times New Roman" w:hAnsi="Times New Roman" w:cs="Times New Roman"/>
                <w:b/>
                <w:iCs/>
                <w:color w:val="auto"/>
                <w:lang w:bidi="ar-SA"/>
              </w:rPr>
              <w:t xml:space="preserve">Информационное сообщение о проведении аукциона </w:t>
            </w:r>
          </w:p>
          <w:p w14:paraId="20C948FD" w14:textId="77777777" w:rsidR="006116F3" w:rsidRPr="00263D1A" w:rsidRDefault="006116F3" w:rsidP="006116F3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263D1A">
              <w:rPr>
                <w:rFonts w:ascii="Times New Roman" w:eastAsia="Times New Roman" w:hAnsi="Times New Roman" w:cs="Times New Roman"/>
                <w:b/>
                <w:iCs/>
                <w:color w:val="auto"/>
                <w:lang w:bidi="ar-SA"/>
              </w:rPr>
              <w:t xml:space="preserve">в электронной форме </w:t>
            </w:r>
          </w:p>
        </w:tc>
      </w:tr>
    </w:tbl>
    <w:p w14:paraId="138A8FC6" w14:textId="77777777" w:rsidR="006116F3" w:rsidRPr="00263D1A" w:rsidRDefault="006116F3" w:rsidP="006116F3">
      <w:pPr>
        <w:widowControl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ind w:firstLine="426"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</w:p>
    <w:p w14:paraId="45BA540E" w14:textId="2D447324" w:rsidR="006116F3" w:rsidRPr="00263D1A" w:rsidRDefault="006116F3" w:rsidP="006116F3">
      <w:pPr>
        <w:widowControl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contextualSpacing/>
        <w:jc w:val="center"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  <w:r w:rsidRPr="00263D1A">
        <w:rPr>
          <w:rFonts w:ascii="Times New Roman" w:eastAsia="Times New Roman" w:hAnsi="Times New Roman" w:cs="Times New Roman"/>
          <w:b/>
          <w:color w:val="auto"/>
          <w:lang w:eastAsia="en-US" w:bidi="ar-SA"/>
        </w:rPr>
        <w:t xml:space="preserve">1. Информация о Продавце и Организаторе </w:t>
      </w:r>
      <w:r w:rsidR="00647EBA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торгов</w:t>
      </w:r>
    </w:p>
    <w:p w14:paraId="18376E9C" w14:textId="77777777" w:rsidR="006116F3" w:rsidRPr="00263D1A" w:rsidRDefault="006116F3" w:rsidP="006116F3">
      <w:pPr>
        <w:widowControl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contextualSpacing/>
        <w:jc w:val="center"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</w:p>
    <w:p w14:paraId="219B2220" w14:textId="77777777" w:rsidR="006116F3" w:rsidRPr="00263D1A" w:rsidRDefault="006116F3" w:rsidP="006116F3">
      <w:pPr>
        <w:widowControl/>
        <w:shd w:val="clear" w:color="auto" w:fill="FFFFFF"/>
        <w:suppressAutoHyphens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263D1A">
        <w:rPr>
          <w:rFonts w:ascii="Times New Roman" w:eastAsia="Calibri" w:hAnsi="Times New Roman" w:cs="Times New Roman"/>
          <w:b/>
          <w:color w:val="auto"/>
          <w:lang w:eastAsia="en-US" w:bidi="ar-SA"/>
        </w:rPr>
        <w:t>Информация о продавце (далее – «Продавец», «Банк»):</w:t>
      </w:r>
    </w:p>
    <w:p w14:paraId="5778FC17" w14:textId="77777777" w:rsidR="006116F3" w:rsidRPr="00263D1A" w:rsidRDefault="006116F3" w:rsidP="006116F3">
      <w:pPr>
        <w:widowControl/>
        <w:shd w:val="clear" w:color="auto" w:fill="FFFFFF"/>
        <w:suppressAutoHyphens/>
        <w:ind w:left="567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263D1A">
        <w:rPr>
          <w:rFonts w:ascii="Times New Roman" w:eastAsia="Calibri" w:hAnsi="Times New Roman" w:cs="Times New Roman"/>
          <w:color w:val="auto"/>
          <w:lang w:eastAsia="en-US" w:bidi="ar-SA"/>
        </w:rPr>
        <w:t xml:space="preserve">Наименование: Публичное акционерное общество Национальный банк «ТРАСТ» </w:t>
      </w:r>
    </w:p>
    <w:p w14:paraId="576BEFB9" w14:textId="77777777" w:rsidR="006116F3" w:rsidRPr="00263D1A" w:rsidRDefault="006116F3" w:rsidP="006116F3">
      <w:pPr>
        <w:widowControl/>
        <w:shd w:val="clear" w:color="auto" w:fill="FFFFFF"/>
        <w:suppressAutoHyphens/>
        <w:ind w:left="567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263D1A">
        <w:rPr>
          <w:rFonts w:ascii="Times New Roman" w:eastAsia="Calibri" w:hAnsi="Times New Roman" w:cs="Times New Roman"/>
          <w:color w:val="auto"/>
          <w:lang w:eastAsia="en-US" w:bidi="ar-SA"/>
        </w:rPr>
        <w:t xml:space="preserve">ОГРН / ИНН: </w:t>
      </w:r>
      <w:r w:rsidRPr="00263D1A">
        <w:rPr>
          <w:rFonts w:ascii="Times New Roman" w:eastAsia="Times New Roman" w:hAnsi="Times New Roman" w:cs="Times New Roman"/>
          <w:color w:val="auto"/>
          <w:lang w:eastAsia="en-US" w:bidi="ar-SA"/>
        </w:rPr>
        <w:t>1027800000480</w:t>
      </w:r>
      <w:r w:rsidRPr="00263D1A">
        <w:rPr>
          <w:rFonts w:ascii="Times New Roman" w:eastAsia="Calibri" w:hAnsi="Times New Roman" w:cs="Times New Roman"/>
          <w:color w:val="auto"/>
          <w:lang w:eastAsia="en-US" w:bidi="ar-SA"/>
        </w:rPr>
        <w:t xml:space="preserve"> / </w:t>
      </w:r>
      <w:r w:rsidRPr="00263D1A">
        <w:rPr>
          <w:rFonts w:ascii="Times New Roman" w:eastAsia="Times New Roman" w:hAnsi="Times New Roman" w:cs="Times New Roman"/>
          <w:color w:val="auto"/>
          <w:lang w:eastAsia="en-US" w:bidi="ar-SA"/>
        </w:rPr>
        <w:t>7831001567</w:t>
      </w:r>
    </w:p>
    <w:p w14:paraId="62D85F3A" w14:textId="77777777" w:rsidR="006116F3" w:rsidRPr="00263D1A" w:rsidRDefault="006116F3" w:rsidP="006116F3">
      <w:pPr>
        <w:widowControl/>
        <w:shd w:val="clear" w:color="auto" w:fill="FFFFFF"/>
        <w:suppressAutoHyphens/>
        <w:ind w:left="567"/>
        <w:rPr>
          <w:rFonts w:ascii="Times New Roman" w:eastAsia="Calibri" w:hAnsi="Times New Roman" w:cs="Times New Roman"/>
          <w:color w:val="auto"/>
          <w:lang w:eastAsia="en-US" w:bidi="ar-SA"/>
        </w:rPr>
      </w:pPr>
    </w:p>
    <w:p w14:paraId="21CA17CD" w14:textId="3601EA45" w:rsidR="006116F3" w:rsidRPr="00263D1A" w:rsidRDefault="006116F3" w:rsidP="006116F3">
      <w:pPr>
        <w:widowControl/>
        <w:shd w:val="clear" w:color="auto" w:fill="FFFFFF"/>
        <w:suppressAutoHyphens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263D1A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Информация об </w:t>
      </w:r>
      <w:r w:rsidR="00647EBA">
        <w:rPr>
          <w:rFonts w:ascii="Times New Roman" w:eastAsia="Calibri" w:hAnsi="Times New Roman" w:cs="Times New Roman"/>
          <w:b/>
          <w:color w:val="auto"/>
          <w:lang w:eastAsia="en-US" w:bidi="ar-SA"/>
        </w:rPr>
        <w:t>организаторе торгов (далее – «</w:t>
      </w:r>
      <w:r w:rsidRPr="00263D1A">
        <w:rPr>
          <w:rFonts w:ascii="Times New Roman" w:eastAsia="Calibri" w:hAnsi="Times New Roman" w:cs="Times New Roman"/>
          <w:b/>
          <w:color w:val="auto"/>
          <w:lang w:eastAsia="en-US" w:bidi="ar-SA"/>
        </w:rPr>
        <w:t>Организатор</w:t>
      </w:r>
      <w:r w:rsidR="00647EBA">
        <w:rPr>
          <w:rFonts w:ascii="Times New Roman" w:eastAsia="Calibri" w:hAnsi="Times New Roman" w:cs="Times New Roman"/>
          <w:b/>
          <w:color w:val="auto"/>
          <w:lang w:eastAsia="en-US" w:bidi="ar-SA"/>
        </w:rPr>
        <w:t>»)</w:t>
      </w:r>
      <w:r w:rsidRPr="00263D1A">
        <w:rPr>
          <w:rFonts w:ascii="Times New Roman" w:eastAsia="Calibri" w:hAnsi="Times New Roman" w:cs="Times New Roman"/>
          <w:b/>
          <w:color w:val="auto"/>
          <w:lang w:eastAsia="en-US" w:bidi="ar-SA"/>
        </w:rPr>
        <w:t>:</w:t>
      </w:r>
    </w:p>
    <w:p w14:paraId="60FFE43E" w14:textId="77777777" w:rsidR="006116F3" w:rsidRPr="00263D1A" w:rsidRDefault="006116F3" w:rsidP="006116F3">
      <w:pPr>
        <w:widowControl/>
        <w:shd w:val="clear" w:color="auto" w:fill="FFFFFF"/>
        <w:suppressAutoHyphens/>
        <w:ind w:left="567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263D1A">
        <w:rPr>
          <w:rFonts w:ascii="Times New Roman" w:eastAsia="Calibri" w:hAnsi="Times New Roman" w:cs="Times New Roman"/>
          <w:color w:val="auto"/>
          <w:lang w:eastAsia="en-US" w:bidi="ar-SA"/>
        </w:rPr>
        <w:t>Наименование: АО "ЭТС"</w:t>
      </w:r>
    </w:p>
    <w:p w14:paraId="53E41762" w14:textId="77777777" w:rsidR="006116F3" w:rsidRPr="00263D1A" w:rsidRDefault="006116F3" w:rsidP="006116F3">
      <w:pPr>
        <w:widowControl/>
        <w:shd w:val="clear" w:color="auto" w:fill="FFFFFF"/>
        <w:suppressAutoHyphens/>
        <w:ind w:left="567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263D1A">
        <w:rPr>
          <w:rFonts w:ascii="Times New Roman" w:eastAsia="Calibri" w:hAnsi="Times New Roman" w:cs="Times New Roman"/>
          <w:color w:val="auto"/>
          <w:lang w:eastAsia="en-US" w:bidi="ar-SA"/>
        </w:rPr>
        <w:t>ОГРН / ИНН: 1087746762597 / 7703668940</w:t>
      </w:r>
    </w:p>
    <w:p w14:paraId="7061E3EA" w14:textId="5F75EB16" w:rsidR="006116F3" w:rsidRPr="00263D1A" w:rsidRDefault="006116F3" w:rsidP="006116F3">
      <w:pPr>
        <w:widowControl/>
        <w:shd w:val="clear" w:color="auto" w:fill="FFFFFF"/>
        <w:suppressAutoHyphens/>
        <w:ind w:left="567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263D1A">
        <w:rPr>
          <w:rFonts w:ascii="Times New Roman" w:eastAsia="Calibri" w:hAnsi="Times New Roman" w:cs="Times New Roman"/>
          <w:color w:val="auto"/>
          <w:lang w:eastAsia="en-US" w:bidi="ar-SA"/>
        </w:rPr>
        <w:t>Контактный телефон: +7 495</w:t>
      </w:r>
      <w:r w:rsidR="001D188E" w:rsidRPr="00263D1A">
        <w:rPr>
          <w:rFonts w:ascii="Times New Roman" w:eastAsia="Calibri" w:hAnsi="Times New Roman" w:cs="Times New Roman"/>
          <w:color w:val="auto"/>
          <w:lang w:eastAsia="en-US" w:bidi="ar-SA"/>
        </w:rPr>
        <w:t> 109 75 75</w:t>
      </w:r>
    </w:p>
    <w:p w14:paraId="767175A0" w14:textId="77777777" w:rsidR="006116F3" w:rsidRPr="00263D1A" w:rsidRDefault="006116F3" w:rsidP="006116F3">
      <w:pPr>
        <w:widowControl/>
        <w:shd w:val="clear" w:color="auto" w:fill="FFFFFF"/>
        <w:suppressAutoHyphens/>
        <w:ind w:left="567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263D1A">
        <w:rPr>
          <w:rFonts w:ascii="Times New Roman" w:eastAsia="Calibri" w:hAnsi="Times New Roman" w:cs="Times New Roman"/>
          <w:color w:val="auto"/>
          <w:lang w:eastAsia="en-US" w:bidi="ar-SA"/>
        </w:rPr>
        <w:t xml:space="preserve">Адрес электронной почты: </w:t>
      </w:r>
      <w:hyperlink r:id="rId8" w:history="1">
        <w:r w:rsidRPr="00263D1A">
          <w:rPr>
            <w:rFonts w:ascii="Times New Roman" w:eastAsia="Calibri" w:hAnsi="Times New Roman" w:cs="Times New Roman"/>
            <w:color w:val="auto"/>
            <w:lang w:eastAsia="en-US" w:bidi="ar-SA"/>
          </w:rPr>
          <w:t>realty@etpz.ru</w:t>
        </w:r>
      </w:hyperlink>
    </w:p>
    <w:p w14:paraId="79BA716F" w14:textId="77777777" w:rsidR="006116F3" w:rsidRPr="00263D1A" w:rsidRDefault="006116F3" w:rsidP="006116F3">
      <w:pPr>
        <w:widowControl/>
        <w:shd w:val="clear" w:color="auto" w:fill="FFFFFF"/>
        <w:suppressAutoHyphens/>
        <w:ind w:left="567"/>
        <w:rPr>
          <w:rFonts w:ascii="Times New Roman" w:eastAsia="Calibri" w:hAnsi="Times New Roman" w:cs="Times New Roman"/>
          <w:color w:val="auto"/>
          <w:lang w:eastAsia="en-US" w:bidi="ar-SA"/>
        </w:rPr>
      </w:pPr>
    </w:p>
    <w:p w14:paraId="009EA856" w14:textId="77777777" w:rsidR="006116F3" w:rsidRPr="00263D1A" w:rsidRDefault="006116F3" w:rsidP="006116F3">
      <w:pPr>
        <w:widowControl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contextualSpacing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263D1A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2. Форма торгов, сведения об Имуществе, финансовые условия проведения торгов</w:t>
      </w:r>
    </w:p>
    <w:p w14:paraId="61ACAC34" w14:textId="77777777" w:rsidR="006116F3" w:rsidRPr="00263D1A" w:rsidRDefault="006116F3" w:rsidP="006116F3">
      <w:pPr>
        <w:widowControl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ind w:hanging="360"/>
        <w:contextualSpacing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</w:p>
    <w:p w14:paraId="3857333D" w14:textId="77777777" w:rsidR="006116F3" w:rsidRPr="00263D1A" w:rsidRDefault="006116F3" w:rsidP="006116F3">
      <w:pPr>
        <w:widowControl/>
        <w:shd w:val="clear" w:color="auto" w:fill="FFFFFF"/>
        <w:suppressAutoHyphens/>
        <w:spacing w:after="160" w:line="252" w:lineRule="auto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263D1A">
        <w:rPr>
          <w:rFonts w:ascii="Times New Roman" w:eastAsia="Calibri" w:hAnsi="Times New Roman" w:cs="Times New Roman"/>
          <w:b/>
          <w:color w:val="auto"/>
          <w:lang w:eastAsia="en-US" w:bidi="ar-SA"/>
        </w:rPr>
        <w:t>2.1. Форма торгов</w:t>
      </w:r>
      <w:r w:rsidRPr="00263D1A">
        <w:rPr>
          <w:rFonts w:ascii="Times New Roman" w:eastAsia="Calibri" w:hAnsi="Times New Roman" w:cs="Times New Roman"/>
          <w:color w:val="auto"/>
          <w:lang w:eastAsia="en-US" w:bidi="ar-SA"/>
        </w:rPr>
        <w:t xml:space="preserve"> – </w:t>
      </w:r>
      <w:r w:rsidRPr="00263D1A">
        <w:rPr>
          <w:rFonts w:ascii="Times New Roman" w:eastAsia="Calibri" w:hAnsi="Times New Roman" w:cs="Times New Roman"/>
          <w:iCs/>
          <w:color w:val="auto"/>
          <w:lang w:eastAsia="en-US" w:bidi="ar-SA"/>
        </w:rPr>
        <w:t xml:space="preserve">аукцион с открытой формой подачи предложений о цене (английский аукцион). </w:t>
      </w:r>
    </w:p>
    <w:p w14:paraId="04558321" w14:textId="028529C5" w:rsidR="006116F3" w:rsidRPr="00263D1A" w:rsidRDefault="00EB6904" w:rsidP="006116F3">
      <w:pPr>
        <w:widowControl/>
        <w:shd w:val="clear" w:color="auto" w:fill="FFFFFF"/>
        <w:suppressAutoHyphens/>
        <w:spacing w:after="160" w:line="252" w:lineRule="auto"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Описываемая </w:t>
      </w:r>
      <w:r w:rsidR="006116F3" w:rsidRPr="00263D1A">
        <w:rPr>
          <w:rFonts w:ascii="Times New Roman" w:eastAsia="Calibri" w:hAnsi="Times New Roman" w:cs="Times New Roman"/>
          <w:color w:val="auto"/>
          <w:lang w:eastAsia="en-US" w:bidi="ar-SA"/>
        </w:rPr>
        <w:t>процедура проводится в соответствии с извещением о проведении торговой процедуры, настоящим информационным сообщением (далее – «</w:t>
      </w:r>
      <w:r w:rsidR="006116F3" w:rsidRPr="00263D1A">
        <w:rPr>
          <w:rFonts w:ascii="Times New Roman" w:eastAsia="Calibri" w:hAnsi="Times New Roman" w:cs="Times New Roman"/>
          <w:b/>
          <w:color w:val="auto"/>
          <w:lang w:eastAsia="en-US" w:bidi="ar-SA"/>
        </w:rPr>
        <w:t>Информационное сообщение</w:t>
      </w:r>
      <w:r w:rsidR="006116F3" w:rsidRPr="00263D1A">
        <w:rPr>
          <w:rFonts w:ascii="Times New Roman" w:eastAsia="Calibri" w:hAnsi="Times New Roman" w:cs="Times New Roman"/>
          <w:color w:val="auto"/>
          <w:lang w:eastAsia="en-US" w:bidi="ar-SA"/>
        </w:rPr>
        <w:t>») и Регламентом проведения торгов в электронной форме по продаже имущества на электронной площадке «Фабрикант» (</w:t>
      </w:r>
      <w:hyperlink r:id="rId9" w:history="1">
        <w:r w:rsidR="006116F3" w:rsidRPr="00263D1A">
          <w:rPr>
            <w:rFonts w:ascii="Times New Roman" w:eastAsia="Calibri" w:hAnsi="Times New Roman" w:cs="Times New Roman"/>
            <w:color w:val="auto"/>
            <w:u w:val="single"/>
            <w:lang w:eastAsia="en-US" w:bidi="ar-SA"/>
          </w:rPr>
          <w:t>www.fabrikant.ru</w:t>
        </w:r>
      </w:hyperlink>
      <w:r w:rsidR="006116F3" w:rsidRPr="00263D1A">
        <w:rPr>
          <w:rFonts w:ascii="Times New Roman" w:eastAsia="Calibri" w:hAnsi="Times New Roman" w:cs="Times New Roman"/>
          <w:color w:val="auto"/>
          <w:lang w:eastAsia="en-US" w:bidi="ar-SA"/>
        </w:rPr>
        <w:t xml:space="preserve">). </w:t>
      </w:r>
      <w:r w:rsidR="006116F3" w:rsidRPr="00263D1A">
        <w:rPr>
          <w:rFonts w:ascii="Times New Roman" w:eastAsia="Calibri" w:hAnsi="Times New Roman" w:cs="Times New Roman"/>
          <w:iCs/>
          <w:color w:val="auto"/>
          <w:lang w:eastAsia="en-US" w:bidi="ar-SA"/>
        </w:rPr>
        <w:t>В тексте настоящего Информационного сообщения слова «торги» и «аукцион» являются равнозначными и обозначают торговую процедуру, условия которой описаны в настоящем Информационном сообщении.</w:t>
      </w:r>
    </w:p>
    <w:p w14:paraId="5F9445E7" w14:textId="77777777" w:rsidR="006116F3" w:rsidRPr="00263D1A" w:rsidRDefault="006116F3" w:rsidP="006116F3">
      <w:pPr>
        <w:widowControl/>
        <w:shd w:val="clear" w:color="auto" w:fill="FFFFFF"/>
        <w:suppressAutoHyphens/>
        <w:spacing w:after="160" w:line="252" w:lineRule="auto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263D1A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2.2. Сведения об имуществе, реализуемом посредством аукциона </w:t>
      </w:r>
      <w:r w:rsidRPr="00263D1A">
        <w:rPr>
          <w:rFonts w:ascii="Times New Roman" w:eastAsia="Calibri" w:hAnsi="Times New Roman" w:cs="Times New Roman"/>
          <w:color w:val="auto"/>
          <w:lang w:eastAsia="en-US" w:bidi="ar-SA"/>
        </w:rPr>
        <w:t>(далее – «</w:t>
      </w:r>
      <w:r w:rsidRPr="00263D1A">
        <w:rPr>
          <w:rFonts w:ascii="Times New Roman" w:eastAsia="Calibri" w:hAnsi="Times New Roman" w:cs="Times New Roman"/>
          <w:b/>
          <w:color w:val="auto"/>
          <w:lang w:eastAsia="en-US" w:bidi="ar-SA"/>
        </w:rPr>
        <w:t>Акции</w:t>
      </w:r>
      <w:r w:rsidRPr="00263D1A">
        <w:rPr>
          <w:rFonts w:ascii="Times New Roman" w:eastAsia="Calibri" w:hAnsi="Times New Roman" w:cs="Times New Roman"/>
          <w:color w:val="auto"/>
          <w:lang w:eastAsia="en-US" w:bidi="ar-SA"/>
        </w:rPr>
        <w:t>», «</w:t>
      </w:r>
      <w:r w:rsidRPr="00263D1A">
        <w:rPr>
          <w:rFonts w:ascii="Times New Roman" w:eastAsia="Calibri" w:hAnsi="Times New Roman" w:cs="Times New Roman"/>
          <w:b/>
          <w:color w:val="auto"/>
          <w:lang w:eastAsia="en-US" w:bidi="ar-SA"/>
        </w:rPr>
        <w:t>Лот</w:t>
      </w:r>
      <w:r w:rsidRPr="00263D1A">
        <w:rPr>
          <w:rFonts w:ascii="Times New Roman" w:eastAsia="Calibri" w:hAnsi="Times New Roman" w:cs="Times New Roman"/>
          <w:color w:val="auto"/>
          <w:lang w:eastAsia="en-US" w:bidi="ar-SA"/>
        </w:rPr>
        <w:t>», «</w:t>
      </w:r>
      <w:r w:rsidRPr="00263D1A">
        <w:rPr>
          <w:rFonts w:ascii="Times New Roman" w:eastAsia="Calibri" w:hAnsi="Times New Roman" w:cs="Times New Roman"/>
          <w:b/>
          <w:color w:val="auto"/>
          <w:lang w:eastAsia="en-US" w:bidi="ar-SA"/>
        </w:rPr>
        <w:t>Актив</w:t>
      </w:r>
      <w:r w:rsidRPr="00263D1A">
        <w:rPr>
          <w:rFonts w:ascii="Times New Roman" w:eastAsia="Calibri" w:hAnsi="Times New Roman" w:cs="Times New Roman"/>
          <w:color w:val="auto"/>
          <w:lang w:eastAsia="en-US" w:bidi="ar-SA"/>
        </w:rPr>
        <w:t>»).</w:t>
      </w:r>
    </w:p>
    <w:p w14:paraId="564AA29B" w14:textId="64F62071" w:rsidR="006116F3" w:rsidRPr="00263D1A" w:rsidRDefault="00F63E70" w:rsidP="006116F3">
      <w:pPr>
        <w:widowControl/>
        <w:suppressAutoHyphens/>
        <w:spacing w:after="160" w:line="252" w:lineRule="auto"/>
        <w:ind w:left="2" w:firstLine="708"/>
        <w:contextualSpacing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263D1A">
        <w:rPr>
          <w:rFonts w:ascii="Times New Roman" w:eastAsia="Times New Roman" w:hAnsi="Times New Roman" w:cs="Times New Roman"/>
          <w:color w:val="auto"/>
          <w:lang w:eastAsia="en-US" w:bidi="ar-SA"/>
        </w:rPr>
        <w:t>Ценные бумаги, составляющие 99,48% от общего числа выпущенных акций в уставном капитале АО «Балтийский лизинг» (ОГРН 1027810281036), составляющие единый лот</w:t>
      </w:r>
      <w:r w:rsidR="006116F3" w:rsidRPr="00263D1A">
        <w:rPr>
          <w:rFonts w:ascii="Times New Roman" w:eastAsia="Times New Roman" w:hAnsi="Times New Roman" w:cs="Times New Roman"/>
          <w:color w:val="auto"/>
          <w:lang w:eastAsia="en-US" w:bidi="ar-SA"/>
        </w:rPr>
        <w:t>:</w:t>
      </w:r>
    </w:p>
    <w:p w14:paraId="084CFF89" w14:textId="7DB55635" w:rsidR="006116F3" w:rsidRPr="00263D1A" w:rsidRDefault="006116F3" w:rsidP="006116F3">
      <w:pPr>
        <w:widowControl/>
        <w:suppressAutoHyphens/>
        <w:spacing w:after="160" w:line="252" w:lineRule="auto"/>
        <w:ind w:left="2" w:firstLine="708"/>
        <w:contextualSpacing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263D1A">
        <w:rPr>
          <w:rFonts w:ascii="Times New Roman" w:eastAsia="Times New Roman" w:hAnsi="Times New Roman" w:cs="Times New Roman"/>
          <w:color w:val="auto"/>
          <w:lang w:eastAsia="en-US" w:bidi="ar-SA"/>
        </w:rPr>
        <w:t>•</w:t>
      </w:r>
      <w:r w:rsidRPr="00263D1A">
        <w:rPr>
          <w:rFonts w:ascii="Times New Roman" w:eastAsia="Times New Roman" w:hAnsi="Times New Roman" w:cs="Times New Roman"/>
          <w:color w:val="auto"/>
          <w:lang w:eastAsia="en-US" w:bidi="ar-SA"/>
        </w:rPr>
        <w:tab/>
      </w:r>
      <w:r w:rsidR="00992DC4" w:rsidRPr="00263D1A">
        <w:rPr>
          <w:rFonts w:ascii="Times New Roman" w:eastAsia="Times New Roman" w:hAnsi="Times New Roman" w:cs="Times New Roman"/>
          <w:color w:val="auto"/>
          <w:lang w:eastAsia="en-US" w:bidi="ar-SA"/>
        </w:rPr>
        <w:t>1 492 195 шт. (один миллион четыреста девяносто две тысячи сто девяносто пять штук) обыкновенных акций, составляющих 99,48% от общего числа выпущенных акций в уставном капитале АО «Балтийский лизинг»</w:t>
      </w:r>
    </w:p>
    <w:p w14:paraId="0CF3DB7A" w14:textId="3093FDCC" w:rsidR="006116F3" w:rsidRPr="00263D1A" w:rsidRDefault="006116F3" w:rsidP="006116F3">
      <w:pPr>
        <w:widowControl/>
        <w:numPr>
          <w:ilvl w:val="0"/>
          <w:numId w:val="31"/>
        </w:numPr>
        <w:suppressAutoHyphens/>
        <w:spacing w:after="160" w:line="252" w:lineRule="auto"/>
        <w:ind w:left="1701" w:hanging="567"/>
        <w:contextualSpacing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263D1A">
        <w:rPr>
          <w:rFonts w:ascii="Times New Roman" w:eastAsia="Times New Roman" w:hAnsi="Times New Roman" w:cs="Times New Roman"/>
          <w:color w:val="auto"/>
          <w:lang w:eastAsia="en-US" w:bidi="ar-SA"/>
        </w:rPr>
        <w:t>Номинальная стоимость за 1 шт. – 10 рублей;</w:t>
      </w:r>
    </w:p>
    <w:p w14:paraId="2BF90F7C" w14:textId="37867A77" w:rsidR="006116F3" w:rsidRPr="00263D1A" w:rsidRDefault="006116F3" w:rsidP="00017747">
      <w:pPr>
        <w:widowControl/>
        <w:numPr>
          <w:ilvl w:val="0"/>
          <w:numId w:val="31"/>
        </w:numPr>
        <w:suppressAutoHyphens/>
        <w:spacing w:after="160" w:line="252" w:lineRule="auto"/>
        <w:ind w:left="1701" w:hanging="567"/>
        <w:contextualSpacing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263D1A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государственный регистрационный номер выпуска акций Эмитента: </w:t>
      </w:r>
      <w:r w:rsidR="00992DC4" w:rsidRPr="00263D1A">
        <w:rPr>
          <w:rFonts w:ascii="Times New Roman" w:eastAsia="Times New Roman" w:hAnsi="Times New Roman" w:cs="Times New Roman"/>
          <w:color w:val="auto"/>
          <w:lang w:eastAsia="en-US" w:bidi="ar-SA"/>
        </w:rPr>
        <w:t>1-02-05655-J</w:t>
      </w:r>
      <w:r w:rsidRPr="00263D1A">
        <w:rPr>
          <w:rFonts w:ascii="Times New Roman" w:eastAsia="Times New Roman" w:hAnsi="Times New Roman" w:cs="Times New Roman"/>
          <w:color w:val="auto"/>
          <w:lang w:eastAsia="en-US" w:bidi="ar-SA"/>
        </w:rPr>
        <w:t>.</w:t>
      </w:r>
    </w:p>
    <w:p w14:paraId="0CD3C617" w14:textId="03C77DE5" w:rsidR="006116F3" w:rsidRPr="00263D1A" w:rsidRDefault="006116F3" w:rsidP="006116F3">
      <w:pPr>
        <w:tabs>
          <w:tab w:val="left" w:pos="1050"/>
          <w:tab w:val="right" w:leader="underscore" w:pos="7891"/>
          <w:tab w:val="right" w:pos="8366"/>
          <w:tab w:val="right" w:leader="underscore" w:pos="8669"/>
          <w:tab w:val="left" w:leader="underscore" w:pos="9624"/>
        </w:tabs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263D1A">
        <w:rPr>
          <w:rFonts w:ascii="Times New Roman" w:eastAsia="Times New Roman" w:hAnsi="Times New Roman" w:cs="Times New Roman"/>
          <w:b/>
          <w:color w:val="auto"/>
          <w:lang w:eastAsia="en-US" w:bidi="ar-SA"/>
        </w:rPr>
        <w:t xml:space="preserve">Начальная цена продажи Лота: </w:t>
      </w:r>
      <w:r w:rsidRPr="00263D1A">
        <w:rPr>
          <w:rFonts w:ascii="Times New Roman" w:eastAsia="Times New Roman" w:hAnsi="Times New Roman" w:cs="Times New Roman"/>
          <w:color w:val="auto"/>
          <w:lang w:eastAsia="en-US" w:bidi="ar-SA"/>
        </w:rPr>
        <w:t>2</w:t>
      </w:r>
      <w:r w:rsidR="00992DC4" w:rsidRPr="00263D1A">
        <w:rPr>
          <w:rFonts w:ascii="Times New Roman" w:eastAsia="Times New Roman" w:hAnsi="Times New Roman" w:cs="Times New Roman"/>
          <w:color w:val="auto"/>
          <w:lang w:eastAsia="en-US" w:bidi="ar-SA"/>
        </w:rPr>
        <w:t>0</w:t>
      </w:r>
      <w:r w:rsidRPr="00263D1A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</w:t>
      </w:r>
      <w:r w:rsidR="00992DC4" w:rsidRPr="00263D1A">
        <w:rPr>
          <w:rFonts w:ascii="Times New Roman" w:eastAsia="Times New Roman" w:hAnsi="Times New Roman" w:cs="Times New Roman"/>
          <w:color w:val="auto"/>
          <w:lang w:eastAsia="en-US" w:bidi="ar-SA"/>
        </w:rPr>
        <w:t>4</w:t>
      </w:r>
      <w:r w:rsidRPr="00263D1A">
        <w:rPr>
          <w:rFonts w:ascii="Times New Roman" w:eastAsia="Times New Roman" w:hAnsi="Times New Roman" w:cs="Times New Roman"/>
          <w:color w:val="auto"/>
          <w:lang w:eastAsia="en-US" w:bidi="ar-SA"/>
        </w:rPr>
        <w:t>00 000 000 рублей, в том числе НДС по ставке, установленной в соответствии со статьей 164 НК РФ.</w:t>
      </w:r>
    </w:p>
    <w:p w14:paraId="3363231E" w14:textId="77777777" w:rsidR="006116F3" w:rsidRPr="00263D1A" w:rsidRDefault="006116F3" w:rsidP="006116F3">
      <w:pPr>
        <w:tabs>
          <w:tab w:val="left" w:pos="1050"/>
          <w:tab w:val="right" w:leader="underscore" w:pos="7891"/>
          <w:tab w:val="right" w:pos="8366"/>
          <w:tab w:val="right" w:leader="underscore" w:pos="8669"/>
          <w:tab w:val="left" w:leader="underscore" w:pos="9624"/>
        </w:tabs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263D1A">
        <w:rPr>
          <w:rFonts w:ascii="Times New Roman" w:eastAsia="Times New Roman" w:hAnsi="Times New Roman" w:cs="Times New Roman"/>
          <w:color w:val="auto"/>
          <w:lang w:eastAsia="en-US" w:bidi="ar-SA"/>
        </w:rPr>
        <w:t>При этом</w:t>
      </w:r>
    </w:p>
    <w:p w14:paraId="7D4709AA" w14:textId="66BC787F" w:rsidR="006116F3" w:rsidRPr="00263D1A" w:rsidRDefault="006116F3" w:rsidP="00017747">
      <w:pPr>
        <w:widowControl/>
        <w:numPr>
          <w:ilvl w:val="0"/>
          <w:numId w:val="31"/>
        </w:numPr>
        <w:suppressAutoHyphens/>
        <w:spacing w:after="160" w:line="252" w:lineRule="auto"/>
        <w:ind w:left="1701" w:hanging="567"/>
        <w:contextualSpacing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263D1A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Цена одной обыкновенной акции: </w:t>
      </w:r>
      <w:r w:rsidR="00992DC4" w:rsidRPr="00263D1A">
        <w:rPr>
          <w:rFonts w:ascii="Times New Roman" w:eastAsia="Times New Roman" w:hAnsi="Times New Roman" w:cs="Times New Roman"/>
          <w:color w:val="auto"/>
          <w:lang w:eastAsia="en-US" w:bidi="ar-SA"/>
        </w:rPr>
        <w:t>13 671,1354749212</w:t>
      </w:r>
      <w:r w:rsidRPr="00263D1A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руб.</w:t>
      </w:r>
    </w:p>
    <w:p w14:paraId="33F9F033" w14:textId="0D319699" w:rsidR="006116F3" w:rsidRPr="00263D1A" w:rsidRDefault="006116F3" w:rsidP="006116F3">
      <w:pPr>
        <w:widowControl/>
        <w:shd w:val="clear" w:color="auto" w:fill="FFFFFF"/>
        <w:suppressAutoHyphens/>
        <w:spacing w:after="160" w:line="252" w:lineRule="auto"/>
        <w:rPr>
          <w:rFonts w:ascii="Times New Roman" w:eastAsia="Calibri" w:hAnsi="Times New Roman" w:cs="Times New Roman"/>
          <w:color w:val="auto"/>
          <w:shd w:val="clear" w:color="auto" w:fill="FFFFFF"/>
          <w:lang w:eastAsia="en-US" w:bidi="ar-SA"/>
        </w:rPr>
      </w:pPr>
      <w:r w:rsidRPr="00263D1A">
        <w:rPr>
          <w:rFonts w:ascii="Times New Roman" w:eastAsia="Calibri" w:hAnsi="Times New Roman" w:cs="Times New Roman"/>
          <w:color w:val="auto"/>
          <w:shd w:val="clear" w:color="auto" w:fill="FFFFFF"/>
          <w:lang w:eastAsia="en-US" w:bidi="ar-SA"/>
        </w:rPr>
        <w:t xml:space="preserve">Шаг аукциона: </w:t>
      </w:r>
      <w:r w:rsidRPr="00263D1A">
        <w:rPr>
          <w:rFonts w:ascii="Times New Roman" w:eastAsia="Calibri" w:hAnsi="Times New Roman" w:cs="Times New Roman"/>
          <w:color w:val="auto"/>
          <w:lang w:eastAsia="en-US" w:bidi="ar-SA"/>
        </w:rPr>
        <w:t>2</w:t>
      </w:r>
      <w:r w:rsidR="00992DC4" w:rsidRPr="00263D1A">
        <w:rPr>
          <w:rFonts w:ascii="Times New Roman" w:eastAsia="Calibri" w:hAnsi="Times New Roman" w:cs="Times New Roman"/>
          <w:color w:val="auto"/>
          <w:lang w:eastAsia="en-US" w:bidi="ar-SA"/>
        </w:rPr>
        <w:t>04</w:t>
      </w:r>
      <w:r w:rsidRPr="00263D1A">
        <w:rPr>
          <w:rFonts w:ascii="Times New Roman" w:eastAsia="Calibri" w:hAnsi="Times New Roman" w:cs="Times New Roman"/>
          <w:color w:val="auto"/>
          <w:lang w:eastAsia="en-US" w:bidi="ar-SA"/>
        </w:rPr>
        <w:t xml:space="preserve"> 000 000 рублей 00 копеек</w:t>
      </w:r>
      <w:r w:rsidR="00FB4231">
        <w:rPr>
          <w:rFonts w:ascii="Times New Roman" w:eastAsia="Calibri" w:hAnsi="Times New Roman" w:cs="Times New Roman"/>
          <w:color w:val="auto"/>
          <w:lang w:eastAsia="en-US" w:bidi="ar-SA"/>
        </w:rPr>
        <w:t xml:space="preserve"> (увеличение цены)</w:t>
      </w:r>
      <w:r w:rsidRPr="00263D1A">
        <w:rPr>
          <w:rFonts w:ascii="Times New Roman" w:eastAsia="Calibri" w:hAnsi="Times New Roman" w:cs="Times New Roman"/>
          <w:color w:val="auto"/>
          <w:lang w:eastAsia="en-US" w:bidi="ar-SA"/>
        </w:rPr>
        <w:t xml:space="preserve">. </w:t>
      </w:r>
      <w:r w:rsidRPr="00263D1A">
        <w:rPr>
          <w:rFonts w:ascii="Times New Roman" w:eastAsia="Calibri" w:hAnsi="Times New Roman" w:cs="Times New Roman"/>
          <w:color w:val="auto"/>
          <w:shd w:val="clear" w:color="auto" w:fill="FFFFFF"/>
          <w:lang w:eastAsia="en-US" w:bidi="ar-SA"/>
        </w:rPr>
        <w:t>Форма подачи предложений: открытая.</w:t>
      </w:r>
    </w:p>
    <w:p w14:paraId="1680B1BE" w14:textId="77777777" w:rsidR="006116F3" w:rsidRPr="00263D1A" w:rsidRDefault="006116F3" w:rsidP="006116F3">
      <w:pPr>
        <w:widowControl/>
        <w:shd w:val="clear" w:color="auto" w:fill="FFFFFF"/>
        <w:suppressAutoHyphens/>
        <w:spacing w:after="160" w:line="252" w:lineRule="auto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263D1A">
        <w:rPr>
          <w:rFonts w:ascii="Times New Roman" w:eastAsia="Calibri" w:hAnsi="Times New Roman" w:cs="Times New Roman"/>
          <w:b/>
          <w:color w:val="auto"/>
          <w:lang w:eastAsia="en-US" w:bidi="ar-SA"/>
        </w:rPr>
        <w:t>2.3. Финансовые условия:</w:t>
      </w:r>
    </w:p>
    <w:p w14:paraId="622F7800" w14:textId="137C731B" w:rsidR="006116F3" w:rsidRPr="00263D1A" w:rsidRDefault="006116F3" w:rsidP="006116F3">
      <w:pPr>
        <w:widowControl/>
        <w:shd w:val="clear" w:color="auto" w:fill="FFFFFF"/>
        <w:suppressAutoHyphens/>
        <w:spacing w:after="160" w:line="252" w:lineRule="auto"/>
        <w:rPr>
          <w:rFonts w:ascii="Times New Roman" w:eastAsia="Calibri" w:hAnsi="Times New Roman" w:cs="Times New Roman"/>
          <w:color w:val="auto"/>
          <w:shd w:val="clear" w:color="auto" w:fill="FFFFFF"/>
          <w:lang w:eastAsia="en-US" w:bidi="ar-SA"/>
        </w:rPr>
      </w:pPr>
      <w:r w:rsidRPr="00263D1A">
        <w:rPr>
          <w:rFonts w:ascii="Times New Roman" w:eastAsia="Calibri" w:hAnsi="Times New Roman" w:cs="Times New Roman"/>
          <w:b/>
          <w:bCs/>
          <w:color w:val="auto"/>
          <w:lang w:eastAsia="en-US" w:bidi="ar-SA"/>
        </w:rPr>
        <w:t>2.3.1. Сумма задатка</w:t>
      </w:r>
      <w:r w:rsidRPr="00263D1A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: </w:t>
      </w:r>
      <w:r w:rsidRPr="00263D1A">
        <w:rPr>
          <w:rFonts w:ascii="Times New Roman" w:eastAsia="Calibri" w:hAnsi="Times New Roman" w:cs="Times New Roman"/>
          <w:color w:val="auto"/>
          <w:lang w:eastAsia="en-US" w:bidi="ar-SA"/>
        </w:rPr>
        <w:t>2 </w:t>
      </w:r>
      <w:r w:rsidR="00400B2F" w:rsidRPr="00263D1A">
        <w:rPr>
          <w:rFonts w:ascii="Times New Roman" w:eastAsia="Calibri" w:hAnsi="Times New Roman" w:cs="Times New Roman"/>
          <w:color w:val="auto"/>
          <w:lang w:eastAsia="en-US" w:bidi="ar-SA"/>
        </w:rPr>
        <w:t>04</w:t>
      </w:r>
      <w:r w:rsidRPr="00263D1A">
        <w:rPr>
          <w:rFonts w:ascii="Times New Roman" w:eastAsia="Calibri" w:hAnsi="Times New Roman" w:cs="Times New Roman"/>
          <w:color w:val="auto"/>
          <w:lang w:eastAsia="en-US" w:bidi="ar-SA"/>
        </w:rPr>
        <w:t>0 000 000 рублей 00 копеек</w:t>
      </w:r>
    </w:p>
    <w:p w14:paraId="521B77C2" w14:textId="49A00FBB" w:rsidR="006116F3" w:rsidRPr="00263D1A" w:rsidRDefault="006116F3" w:rsidP="006116F3">
      <w:pPr>
        <w:widowControl/>
        <w:shd w:val="clear" w:color="auto" w:fill="FFFFFF"/>
        <w:suppressAutoHyphens/>
        <w:spacing w:after="160" w:line="252" w:lineRule="auto"/>
        <w:jc w:val="both"/>
        <w:rPr>
          <w:rFonts w:ascii="Times New Roman" w:eastAsia="Calibri" w:hAnsi="Times New Roman" w:cs="Times New Roman"/>
          <w:color w:val="auto"/>
          <w:shd w:val="clear" w:color="auto" w:fill="FFFFFF"/>
          <w:lang w:eastAsia="en-US" w:bidi="ar-SA"/>
        </w:rPr>
      </w:pPr>
      <w:r w:rsidRPr="00263D1A">
        <w:rPr>
          <w:rFonts w:ascii="Times New Roman" w:eastAsia="Calibri" w:hAnsi="Times New Roman" w:cs="Times New Roman"/>
          <w:color w:val="auto"/>
          <w:shd w:val="clear" w:color="auto" w:fill="FFFFFF"/>
          <w:lang w:eastAsia="en-US" w:bidi="ar-SA"/>
        </w:rPr>
        <w:t>Задаток служит обеспечением исполнения обязательства по заключению договора купли-продажи акций в уставном капитале АО «</w:t>
      </w:r>
      <w:r w:rsidR="00400B2F" w:rsidRPr="00263D1A">
        <w:rPr>
          <w:rFonts w:ascii="Times New Roman" w:eastAsia="Calibri" w:hAnsi="Times New Roman" w:cs="Times New Roman"/>
          <w:color w:val="auto"/>
          <w:shd w:val="clear" w:color="auto" w:fill="FFFFFF"/>
          <w:lang w:eastAsia="en-US" w:bidi="ar-SA"/>
        </w:rPr>
        <w:t>Балтийский лизинг</w:t>
      </w:r>
      <w:r w:rsidRPr="00263D1A">
        <w:rPr>
          <w:rFonts w:ascii="Times New Roman" w:eastAsia="Calibri" w:hAnsi="Times New Roman" w:cs="Times New Roman"/>
          <w:color w:val="auto"/>
          <w:shd w:val="clear" w:color="auto" w:fill="FFFFFF"/>
          <w:lang w:eastAsia="en-US" w:bidi="ar-SA"/>
        </w:rPr>
        <w:t>» (</w:t>
      </w:r>
      <w:r w:rsidRPr="00263D1A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условия которого указаны в Приложении № </w:t>
      </w:r>
      <w:r w:rsidR="006120DB" w:rsidRPr="00263D1A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1</w:t>
      </w:r>
      <w:r w:rsidRPr="00263D1A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к настоящему Информационному сообщению,</w:t>
      </w:r>
      <w:r w:rsidRPr="00263D1A">
        <w:rPr>
          <w:rFonts w:ascii="Times New Roman" w:eastAsia="Calibri" w:hAnsi="Times New Roman" w:cs="Times New Roman"/>
          <w:color w:val="auto"/>
          <w:shd w:val="clear" w:color="auto" w:fill="FFFFFF"/>
          <w:lang w:eastAsia="en-US" w:bidi="ar-SA"/>
        </w:rPr>
        <w:t xml:space="preserve"> далее – «</w:t>
      </w:r>
      <w:r w:rsidRPr="00263D1A">
        <w:rPr>
          <w:rFonts w:ascii="Times New Roman" w:eastAsia="Calibri" w:hAnsi="Times New Roman" w:cs="Times New Roman"/>
          <w:b/>
          <w:color w:val="auto"/>
          <w:shd w:val="clear" w:color="auto" w:fill="FFFFFF"/>
          <w:lang w:eastAsia="en-US" w:bidi="ar-SA"/>
        </w:rPr>
        <w:t>ДКПА</w:t>
      </w:r>
      <w:r w:rsidRPr="00263D1A">
        <w:rPr>
          <w:rFonts w:ascii="Times New Roman" w:eastAsia="Calibri" w:hAnsi="Times New Roman" w:cs="Times New Roman"/>
          <w:color w:val="auto"/>
          <w:shd w:val="clear" w:color="auto" w:fill="FFFFFF"/>
          <w:lang w:eastAsia="en-US" w:bidi="ar-SA"/>
        </w:rPr>
        <w:t>») и засчитывается в счет оплаты обеспечительного платежа</w:t>
      </w:r>
      <w:r w:rsidR="00794C28">
        <w:rPr>
          <w:rFonts w:ascii="Times New Roman" w:eastAsia="Calibri" w:hAnsi="Times New Roman" w:cs="Times New Roman"/>
          <w:color w:val="auto"/>
          <w:shd w:val="clear" w:color="auto" w:fill="FFFFFF"/>
          <w:lang w:eastAsia="en-US" w:bidi="ar-SA"/>
        </w:rPr>
        <w:t xml:space="preserve"> (как определено в ДКПА), </w:t>
      </w:r>
      <w:r w:rsidRPr="00263D1A">
        <w:rPr>
          <w:rFonts w:ascii="Times New Roman" w:eastAsia="Calibri" w:hAnsi="Times New Roman" w:cs="Times New Roman"/>
          <w:color w:val="auto"/>
          <w:shd w:val="clear" w:color="auto" w:fill="FFFFFF"/>
          <w:lang w:eastAsia="en-US" w:bidi="ar-SA"/>
        </w:rPr>
        <w:t xml:space="preserve">который </w:t>
      </w:r>
      <w:r w:rsidRPr="00263D1A">
        <w:rPr>
          <w:rFonts w:ascii="Times New Roman" w:eastAsia="Times New Roman" w:hAnsi="Times New Roman" w:cs="Times New Roman"/>
          <w:color w:val="auto"/>
          <w:shd w:val="clear" w:color="auto" w:fill="FFFFFF"/>
          <w:lang w:eastAsia="en-US" w:bidi="ar-SA"/>
        </w:rPr>
        <w:lastRenderedPageBreak/>
        <w:t>обеспечивает исполнение Покупателем обязательств по уплате оставшейся (за вычетом обеспечительного платежа) части цены ДКПА и засчитывается в счет оплаты цены ДКПА в дату исполнения Покупателем обязательств по оплате оставшейся части цены ДКПА)</w:t>
      </w:r>
      <w:r w:rsidRPr="00263D1A">
        <w:rPr>
          <w:rFonts w:ascii="Times New Roman" w:eastAsia="Calibri" w:hAnsi="Times New Roman" w:cs="Times New Roman"/>
          <w:color w:val="auto"/>
          <w:shd w:val="clear" w:color="auto" w:fill="FFFFFF"/>
          <w:lang w:eastAsia="en-US" w:bidi="ar-SA"/>
        </w:rPr>
        <w:t xml:space="preserve"> на условиях и в порядке, предусмотренных ДКПА. </w:t>
      </w:r>
    </w:p>
    <w:p w14:paraId="02CE2C91" w14:textId="1C885660" w:rsidR="006116F3" w:rsidRPr="00263D1A" w:rsidRDefault="006116F3" w:rsidP="006116F3">
      <w:pPr>
        <w:widowControl/>
        <w:shd w:val="clear" w:color="auto" w:fill="FFFFFF"/>
        <w:suppressAutoHyphens/>
        <w:spacing w:after="160" w:line="252" w:lineRule="auto"/>
        <w:jc w:val="both"/>
        <w:rPr>
          <w:rFonts w:ascii="Times New Roman" w:eastAsia="Calibri" w:hAnsi="Times New Roman" w:cs="Times New Roman"/>
          <w:color w:val="auto"/>
          <w:shd w:val="clear" w:color="auto" w:fill="FFFFFF"/>
          <w:lang w:eastAsia="en-US" w:bidi="ar-SA"/>
        </w:rPr>
      </w:pPr>
      <w:r w:rsidRPr="00263D1A">
        <w:rPr>
          <w:rFonts w:ascii="Times New Roman" w:eastAsia="Calibri" w:hAnsi="Times New Roman" w:cs="Times New Roman"/>
          <w:color w:val="auto"/>
          <w:shd w:val="clear" w:color="auto" w:fill="FFFFFF"/>
          <w:lang w:eastAsia="en-US" w:bidi="ar-SA"/>
        </w:rPr>
        <w:t xml:space="preserve">Перечисление задатка на участие в аукционе осуществляется в установленном порядке на счет Организатора, указанный в </w:t>
      </w:r>
      <w:r w:rsidR="00241206">
        <w:rPr>
          <w:rFonts w:ascii="Times New Roman" w:eastAsia="Calibri" w:hAnsi="Times New Roman" w:cs="Times New Roman"/>
          <w:color w:val="auto"/>
          <w:shd w:val="clear" w:color="auto" w:fill="FFFFFF"/>
          <w:lang w:eastAsia="en-US" w:bidi="ar-SA"/>
        </w:rPr>
        <w:t xml:space="preserve">извещении </w:t>
      </w:r>
      <w:r w:rsidRPr="00263D1A">
        <w:rPr>
          <w:rFonts w:ascii="Times New Roman" w:eastAsia="Calibri" w:hAnsi="Times New Roman" w:cs="Times New Roman"/>
          <w:color w:val="auto"/>
          <w:shd w:val="clear" w:color="auto" w:fill="FFFFFF"/>
          <w:lang w:eastAsia="en-US" w:bidi="ar-SA"/>
        </w:rPr>
        <w:t>о проведении процедуры</w:t>
      </w:r>
      <w:r w:rsidR="00EB7D2D">
        <w:rPr>
          <w:rFonts w:ascii="Times New Roman" w:eastAsia="Calibri" w:hAnsi="Times New Roman" w:cs="Times New Roman"/>
          <w:color w:val="auto"/>
          <w:shd w:val="clear" w:color="auto" w:fill="FFFFFF"/>
          <w:lang w:eastAsia="en-US" w:bidi="ar-SA"/>
        </w:rPr>
        <w:t xml:space="preserve"> (также указанный в Договоре о задатке, </w:t>
      </w:r>
      <w:r w:rsidR="00EB7D2D" w:rsidRPr="00263D1A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условия которого указаны в Приложении № 1</w:t>
      </w:r>
      <w:r w:rsidR="00EB7D2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4</w:t>
      </w:r>
      <w:r w:rsidR="00EB7D2D" w:rsidRPr="00263D1A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к настоящему Информационному сообщению</w:t>
      </w:r>
      <w:r w:rsidR="00EB7D2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)</w:t>
      </w:r>
      <w:r w:rsidRPr="00263D1A">
        <w:rPr>
          <w:rFonts w:ascii="Times New Roman" w:eastAsia="Calibri" w:hAnsi="Times New Roman" w:cs="Times New Roman"/>
          <w:color w:val="auto"/>
          <w:shd w:val="clear" w:color="auto" w:fill="FFFFFF"/>
          <w:lang w:eastAsia="en-US" w:bidi="ar-SA"/>
        </w:rPr>
        <w:t>.</w:t>
      </w:r>
    </w:p>
    <w:p w14:paraId="3A90570C" w14:textId="78158F5B" w:rsidR="006116F3" w:rsidRPr="00263D1A" w:rsidRDefault="006116F3" w:rsidP="006116F3">
      <w:pPr>
        <w:widowControl/>
        <w:shd w:val="clear" w:color="auto" w:fill="FFFFFF"/>
        <w:suppressAutoHyphens/>
        <w:spacing w:after="160" w:line="252" w:lineRule="auto"/>
        <w:jc w:val="both"/>
        <w:rPr>
          <w:rFonts w:ascii="Times New Roman" w:eastAsia="Calibri" w:hAnsi="Times New Roman" w:cs="Times New Roman"/>
          <w:color w:val="auto"/>
          <w:shd w:val="clear" w:color="auto" w:fill="FFFFFF"/>
          <w:lang w:eastAsia="en-US" w:bidi="ar-SA"/>
        </w:rPr>
      </w:pPr>
      <w:r w:rsidRPr="00263D1A">
        <w:rPr>
          <w:rFonts w:ascii="Times New Roman" w:eastAsia="Calibri" w:hAnsi="Times New Roman" w:cs="Times New Roman"/>
          <w:color w:val="auto"/>
          <w:shd w:val="clear" w:color="auto" w:fill="FFFFFF"/>
          <w:lang w:eastAsia="en-US" w:bidi="ar-SA"/>
        </w:rPr>
        <w:t xml:space="preserve">Фактом внесения денежных средств в качестве задатка на участие в аукционе и подачей заявки претендент осуществляет присоединение к Договору о задатке, являющемуся </w:t>
      </w:r>
      <w:bookmarkStart w:id="1" w:name="_Hlk98758590"/>
      <w:r w:rsidRPr="00263D1A">
        <w:rPr>
          <w:rFonts w:ascii="Times New Roman" w:eastAsia="Calibri" w:hAnsi="Times New Roman" w:cs="Times New Roman"/>
          <w:color w:val="auto"/>
          <w:shd w:val="clear" w:color="auto" w:fill="FFFFFF"/>
          <w:lang w:eastAsia="en-US" w:bidi="ar-SA"/>
        </w:rPr>
        <w:t>Приложением № 1</w:t>
      </w:r>
      <w:r w:rsidR="003F7E7A" w:rsidRPr="00263D1A">
        <w:rPr>
          <w:rFonts w:ascii="Times New Roman" w:eastAsia="Calibri" w:hAnsi="Times New Roman" w:cs="Times New Roman"/>
          <w:color w:val="auto"/>
          <w:shd w:val="clear" w:color="auto" w:fill="FFFFFF"/>
          <w:lang w:eastAsia="en-US" w:bidi="ar-SA"/>
        </w:rPr>
        <w:t>4</w:t>
      </w:r>
      <w:r w:rsidRPr="00263D1A">
        <w:rPr>
          <w:rFonts w:ascii="Times New Roman" w:eastAsia="Calibri" w:hAnsi="Times New Roman" w:cs="Times New Roman"/>
          <w:color w:val="auto"/>
          <w:shd w:val="clear" w:color="auto" w:fill="FFFFFF"/>
          <w:lang w:eastAsia="en-US" w:bidi="ar-SA"/>
        </w:rPr>
        <w:t xml:space="preserve"> к настоящему Информационному сообщению</w:t>
      </w:r>
      <w:bookmarkEnd w:id="1"/>
      <w:r w:rsidRPr="00263D1A">
        <w:rPr>
          <w:rFonts w:ascii="Times New Roman" w:eastAsia="Calibri" w:hAnsi="Times New Roman" w:cs="Times New Roman"/>
          <w:color w:val="auto"/>
          <w:shd w:val="clear" w:color="auto" w:fill="FFFFFF"/>
          <w:lang w:eastAsia="en-US" w:bidi="ar-SA"/>
        </w:rPr>
        <w:t>, а также подтверждает согласие со всеми условиями проведения процедуры аукциона и условиями документов, которые подлежат заключению с победителем аукциона или иным лицом, имеющим право на заключение указанных документов в соответствии с условиями проведения процедуры, опубликованными в сообщении о проведении аукциона.</w:t>
      </w:r>
    </w:p>
    <w:p w14:paraId="4E682CD2" w14:textId="61C44199" w:rsidR="006116F3" w:rsidRPr="00080A89" w:rsidRDefault="006116F3" w:rsidP="006116F3">
      <w:pPr>
        <w:tabs>
          <w:tab w:val="left" w:pos="1050"/>
          <w:tab w:val="left" w:leader="underscore" w:pos="1134"/>
          <w:tab w:val="right" w:leader="underscore" w:pos="7891"/>
          <w:tab w:val="right" w:pos="8366"/>
          <w:tab w:val="right" w:leader="underscore" w:pos="8669"/>
        </w:tabs>
        <w:jc w:val="both"/>
        <w:rPr>
          <w:rFonts w:ascii="Times New Roman" w:eastAsia="Times New Roman" w:hAnsi="Times New Roman" w:cs="Times New Roman"/>
          <w:color w:val="auto"/>
          <w:shd w:val="clear" w:color="auto" w:fill="FFFFFF"/>
          <w:lang w:eastAsia="en-US" w:bidi="ar-SA"/>
        </w:rPr>
      </w:pPr>
      <w:r w:rsidRPr="00263D1A">
        <w:rPr>
          <w:rFonts w:ascii="Times New Roman" w:eastAsia="Times New Roman" w:hAnsi="Times New Roman" w:cs="Times New Roman"/>
          <w:color w:val="auto"/>
          <w:shd w:val="clear" w:color="auto" w:fill="FFFFFF"/>
          <w:lang w:eastAsia="en-US" w:bidi="ar-SA"/>
        </w:rPr>
        <w:t xml:space="preserve">Задаток возвращается всем участникам аукциона, за исключением победителя аукциона и единственного участника </w:t>
      </w:r>
      <w:r w:rsidR="00080A89">
        <w:rPr>
          <w:rFonts w:ascii="Times New Roman" w:eastAsia="Times New Roman" w:hAnsi="Times New Roman" w:cs="Times New Roman"/>
          <w:color w:val="auto"/>
          <w:shd w:val="clear" w:color="auto" w:fill="FFFFFF"/>
          <w:lang w:eastAsia="en-US" w:bidi="ar-SA"/>
        </w:rPr>
        <w:t>или иного лица</w:t>
      </w:r>
      <w:r w:rsidR="00080A89" w:rsidRPr="00080A89">
        <w:rPr>
          <w:rFonts w:ascii="Times New Roman" w:eastAsia="Times New Roman" w:hAnsi="Times New Roman" w:cs="Times New Roman"/>
          <w:color w:val="auto"/>
          <w:shd w:val="clear" w:color="auto" w:fill="FFFFFF"/>
          <w:lang w:eastAsia="en-US" w:bidi="ar-SA"/>
        </w:rPr>
        <w:t>,</w:t>
      </w:r>
      <w:r w:rsidR="00080A89">
        <w:rPr>
          <w:rFonts w:ascii="Times New Roman" w:eastAsia="Times New Roman" w:hAnsi="Times New Roman" w:cs="Times New Roman"/>
          <w:color w:val="auto"/>
          <w:shd w:val="clear" w:color="auto" w:fill="FFFFFF"/>
          <w:lang w:eastAsia="en-US" w:bidi="ar-SA"/>
        </w:rPr>
        <w:t xml:space="preserve"> имеющего право на заключение ДКПА в соответствии с документацией аукциона (при согласии</w:t>
      </w:r>
      <w:r w:rsidR="003F71F3" w:rsidRPr="003F71F3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</w:t>
      </w:r>
      <w:r w:rsidR="003F71F3" w:rsidRPr="00263D1A">
        <w:rPr>
          <w:rFonts w:ascii="Times New Roman" w:eastAsia="Times New Roman" w:hAnsi="Times New Roman" w:cs="Times New Roman"/>
          <w:color w:val="auto"/>
          <w:lang w:eastAsia="en-US" w:bidi="ar-SA"/>
        </w:rPr>
        <w:t>сторон ДКПА и Организатора</w:t>
      </w:r>
      <w:r w:rsidR="00080A89">
        <w:rPr>
          <w:rFonts w:ascii="Times New Roman" w:eastAsia="Times New Roman" w:hAnsi="Times New Roman" w:cs="Times New Roman"/>
          <w:color w:val="auto"/>
          <w:shd w:val="clear" w:color="auto" w:fill="FFFFFF"/>
          <w:lang w:eastAsia="en-US" w:bidi="ar-SA"/>
        </w:rPr>
        <w:t>).</w:t>
      </w:r>
    </w:p>
    <w:p w14:paraId="0D8C4D62" w14:textId="77777777" w:rsidR="006116F3" w:rsidRPr="00263D1A" w:rsidRDefault="006116F3" w:rsidP="006116F3">
      <w:pPr>
        <w:tabs>
          <w:tab w:val="left" w:pos="1050"/>
          <w:tab w:val="left" w:leader="underscore" w:pos="1134"/>
          <w:tab w:val="right" w:leader="underscore" w:pos="7891"/>
          <w:tab w:val="right" w:pos="8366"/>
          <w:tab w:val="right" w:leader="underscore" w:pos="8669"/>
        </w:tabs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263D1A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Оплата цены ДКПА может быть произведена с использованием кредитных средств банка из топ-50 по объему капитала согласно данным рейтингового агентства РИА Рейтинг (прим: рейтинг доступен на сайте агентства: </w:t>
      </w:r>
      <w:hyperlink r:id="rId10" w:history="1">
        <w:r w:rsidRPr="00263D1A">
          <w:rPr>
            <w:rFonts w:ascii="Times New Roman" w:eastAsia="Times New Roman" w:hAnsi="Times New Roman" w:cs="Times New Roman"/>
            <w:color w:val="auto"/>
            <w:u w:val="single"/>
            <w:lang w:eastAsia="en-US" w:bidi="ar-SA"/>
          </w:rPr>
          <w:t>https://riarating.ru/banks/</w:t>
        </w:r>
      </w:hyperlink>
      <w:r w:rsidRPr="00263D1A">
        <w:rPr>
          <w:rFonts w:ascii="Times New Roman" w:eastAsia="Times New Roman" w:hAnsi="Times New Roman" w:cs="Times New Roman"/>
          <w:color w:val="auto"/>
          <w:lang w:eastAsia="en-US" w:bidi="ar-SA"/>
        </w:rPr>
        <w:t>).</w:t>
      </w:r>
    </w:p>
    <w:p w14:paraId="5A815AF4" w14:textId="77777777" w:rsidR="006116F3" w:rsidRPr="00263D1A" w:rsidRDefault="006116F3" w:rsidP="006116F3">
      <w:pPr>
        <w:widowControl/>
        <w:shd w:val="clear" w:color="auto" w:fill="FFFFFF"/>
        <w:suppressAutoHyphens/>
        <w:spacing w:after="160" w:line="252" w:lineRule="auto"/>
        <w:jc w:val="both"/>
        <w:rPr>
          <w:rFonts w:ascii="Times New Roman" w:eastAsia="Calibri" w:hAnsi="Times New Roman" w:cs="Times New Roman"/>
          <w:color w:val="auto"/>
          <w:shd w:val="clear" w:color="auto" w:fill="FFFFFF"/>
          <w:lang w:eastAsia="en-US" w:bidi="ar-SA"/>
        </w:rPr>
      </w:pPr>
      <w:r w:rsidRPr="00263D1A">
        <w:rPr>
          <w:rFonts w:ascii="Times New Roman" w:eastAsia="Calibri" w:hAnsi="Times New Roman" w:cs="Times New Roman"/>
          <w:color w:val="auto"/>
          <w:shd w:val="clear" w:color="auto" w:fill="FFFFFF"/>
          <w:lang w:eastAsia="en-US" w:bidi="ar-SA"/>
        </w:rPr>
        <w:t xml:space="preserve">Извещение о продаже имущества посредством проведения аукциона является публичной офертой в соответствии со статьей 437 Гражданского кодекса Российской Федерации. </w:t>
      </w:r>
    </w:p>
    <w:p w14:paraId="2F8B1EE1" w14:textId="77777777" w:rsidR="006116F3" w:rsidRPr="00263D1A" w:rsidRDefault="006116F3" w:rsidP="006116F3">
      <w:pPr>
        <w:widowControl/>
        <w:shd w:val="clear" w:color="auto" w:fill="FFFFFF"/>
        <w:suppressAutoHyphens/>
        <w:spacing w:after="160" w:line="252" w:lineRule="auto"/>
        <w:jc w:val="both"/>
        <w:rPr>
          <w:rFonts w:ascii="Times New Roman" w:eastAsia="Calibri" w:hAnsi="Times New Roman" w:cs="Times New Roman"/>
          <w:color w:val="auto"/>
          <w:shd w:val="clear" w:color="auto" w:fill="FFFFFF"/>
          <w:lang w:eastAsia="en-US" w:bidi="ar-SA"/>
        </w:rPr>
      </w:pPr>
      <w:r w:rsidRPr="00263D1A">
        <w:rPr>
          <w:rFonts w:ascii="Times New Roman" w:eastAsia="Calibri" w:hAnsi="Times New Roman" w:cs="Times New Roman"/>
          <w:color w:val="auto"/>
          <w:shd w:val="clear" w:color="auto" w:fill="FFFFFF"/>
          <w:lang w:eastAsia="en-US" w:bidi="ar-SA"/>
        </w:rPr>
        <w:t>Подача претендентом заявки и перечисление задатка на счет являются акцептом такой оферты, и договор о задатке считается заключенным в установленном порядке.</w:t>
      </w:r>
    </w:p>
    <w:p w14:paraId="072C6839" w14:textId="77777777" w:rsidR="006116F3" w:rsidRPr="00263D1A" w:rsidRDefault="006116F3" w:rsidP="006116F3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contextualSpacing/>
        <w:jc w:val="center"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</w:p>
    <w:p w14:paraId="4DA6F4F3" w14:textId="77777777" w:rsidR="006116F3" w:rsidRPr="00263D1A" w:rsidRDefault="006116F3" w:rsidP="006116F3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contextualSpacing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263D1A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3. Порядок проведения процедуры продажи</w:t>
      </w:r>
    </w:p>
    <w:p w14:paraId="190FE87E" w14:textId="77777777" w:rsidR="006116F3" w:rsidRPr="00263D1A" w:rsidRDefault="006116F3" w:rsidP="006116F3">
      <w:pPr>
        <w:widowControl/>
        <w:suppressAutoHyphens/>
        <w:spacing w:line="228" w:lineRule="auto"/>
        <w:ind w:firstLine="426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</w:p>
    <w:p w14:paraId="1256F7ED" w14:textId="317DBE72" w:rsidR="006116F3" w:rsidRPr="00263D1A" w:rsidRDefault="006116F3" w:rsidP="006116F3">
      <w:pPr>
        <w:widowControl/>
        <w:suppressAutoHyphens/>
        <w:spacing w:line="276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 w:rsidRPr="00263D1A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 xml:space="preserve">3.1. Дата и время начала приема заявок – </w:t>
      </w:r>
      <w:r w:rsidR="00400B2F" w:rsidRPr="00263D1A">
        <w:rPr>
          <w:rFonts w:ascii="Times New Roman" w:eastAsia="Calibri" w:hAnsi="Times New Roman" w:cs="Times New Roman"/>
          <w:color w:val="auto"/>
          <w:lang w:eastAsia="en-US" w:bidi="ar-SA"/>
        </w:rPr>
        <w:t>2</w:t>
      </w:r>
      <w:r w:rsidR="00B80D18" w:rsidRPr="00263D1A">
        <w:rPr>
          <w:rFonts w:ascii="Times New Roman" w:eastAsia="Calibri" w:hAnsi="Times New Roman" w:cs="Times New Roman"/>
          <w:color w:val="auto"/>
          <w:lang w:eastAsia="en-US" w:bidi="ar-SA"/>
        </w:rPr>
        <w:t>6</w:t>
      </w:r>
      <w:r w:rsidRPr="00263D1A">
        <w:rPr>
          <w:rFonts w:ascii="Times New Roman" w:eastAsia="Calibri" w:hAnsi="Times New Roman" w:cs="Times New Roman"/>
          <w:color w:val="auto"/>
          <w:lang w:eastAsia="en-US" w:bidi="ar-SA"/>
        </w:rPr>
        <w:t>.0</w:t>
      </w:r>
      <w:r w:rsidR="00400B2F" w:rsidRPr="00263D1A">
        <w:rPr>
          <w:rFonts w:ascii="Times New Roman" w:eastAsia="Calibri" w:hAnsi="Times New Roman" w:cs="Times New Roman"/>
          <w:color w:val="auto"/>
          <w:lang w:eastAsia="en-US" w:bidi="ar-SA"/>
        </w:rPr>
        <w:t>6</w:t>
      </w:r>
      <w:r w:rsidRPr="00263D1A">
        <w:rPr>
          <w:rFonts w:ascii="Times New Roman" w:eastAsia="Calibri" w:hAnsi="Times New Roman" w:cs="Times New Roman"/>
          <w:color w:val="auto"/>
          <w:lang w:eastAsia="en-US" w:bidi="ar-SA"/>
        </w:rPr>
        <w:t>.2023 г. 10:00</w:t>
      </w:r>
      <w:r w:rsidRPr="00263D1A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(по московскому времени);</w:t>
      </w:r>
    </w:p>
    <w:p w14:paraId="749DAA7F" w14:textId="2CC6DAE8" w:rsidR="000E3E55" w:rsidRPr="00263D1A" w:rsidRDefault="000E3E55" w:rsidP="000E3E55">
      <w:pPr>
        <w:widowControl/>
        <w:suppressAutoHyphens/>
        <w:spacing w:line="276" w:lineRule="auto"/>
        <w:ind w:firstLine="426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263D1A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3.2. Дата и время окончания подачи заявок</w:t>
      </w:r>
      <w:r w:rsidRPr="00263D1A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– </w:t>
      </w:r>
      <w:r w:rsidR="009E4EB5">
        <w:rPr>
          <w:rFonts w:ascii="Times New Roman" w:eastAsia="Calibri" w:hAnsi="Times New Roman" w:cs="Times New Roman"/>
          <w:color w:val="auto"/>
          <w:lang w:eastAsia="en-US" w:bidi="ar-SA"/>
        </w:rPr>
        <w:t>25</w:t>
      </w:r>
      <w:r w:rsidRPr="00263D1A">
        <w:rPr>
          <w:rFonts w:ascii="Times New Roman" w:eastAsia="Calibri" w:hAnsi="Times New Roman" w:cs="Times New Roman"/>
          <w:color w:val="auto"/>
          <w:lang w:eastAsia="en-US" w:bidi="ar-SA"/>
        </w:rPr>
        <w:t>.0</w:t>
      </w:r>
      <w:r w:rsidR="00B80D18" w:rsidRPr="00263D1A">
        <w:rPr>
          <w:rFonts w:ascii="Times New Roman" w:eastAsia="Calibri" w:hAnsi="Times New Roman" w:cs="Times New Roman"/>
          <w:color w:val="auto"/>
          <w:lang w:eastAsia="en-US" w:bidi="ar-SA"/>
        </w:rPr>
        <w:t>8</w:t>
      </w:r>
      <w:r w:rsidRPr="00263D1A">
        <w:rPr>
          <w:rFonts w:ascii="Times New Roman" w:eastAsia="Calibri" w:hAnsi="Times New Roman" w:cs="Times New Roman"/>
          <w:color w:val="auto"/>
          <w:lang w:eastAsia="en-US" w:bidi="ar-SA"/>
        </w:rPr>
        <w:t>.2023 г. 10:00</w:t>
      </w:r>
      <w:r w:rsidRPr="00263D1A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(по московскому времени);</w:t>
      </w:r>
    </w:p>
    <w:p w14:paraId="5FA2C6F7" w14:textId="36C63658" w:rsidR="000E3E55" w:rsidRPr="00263D1A" w:rsidRDefault="000E3E55" w:rsidP="000E3E55">
      <w:pPr>
        <w:widowControl/>
        <w:suppressAutoHyphens/>
        <w:spacing w:line="276" w:lineRule="auto"/>
        <w:ind w:firstLine="426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263D1A">
        <w:rPr>
          <w:rFonts w:ascii="Times New Roman" w:eastAsia="Times New Roman" w:hAnsi="Times New Roman" w:cs="Times New Roman"/>
          <w:b/>
          <w:color w:val="auto"/>
          <w:lang w:eastAsia="en-US" w:bidi="ar-SA"/>
        </w:rPr>
        <w:t xml:space="preserve">3.3. </w:t>
      </w:r>
      <w:r w:rsidRPr="00263D1A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 xml:space="preserve">Дата и время окончания срока рассмотрения заявок </w:t>
      </w:r>
      <w:r w:rsidRPr="00263D1A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– </w:t>
      </w:r>
      <w:r w:rsidR="009E4EB5">
        <w:rPr>
          <w:rFonts w:ascii="Times New Roman" w:eastAsia="Calibri" w:hAnsi="Times New Roman" w:cs="Times New Roman"/>
          <w:color w:val="auto"/>
          <w:lang w:eastAsia="en-US" w:bidi="ar-SA"/>
        </w:rPr>
        <w:t>01</w:t>
      </w:r>
      <w:r w:rsidRPr="00263D1A">
        <w:rPr>
          <w:rFonts w:ascii="Times New Roman" w:eastAsia="Calibri" w:hAnsi="Times New Roman" w:cs="Times New Roman"/>
          <w:color w:val="auto"/>
          <w:lang w:eastAsia="en-US" w:bidi="ar-SA"/>
        </w:rPr>
        <w:t>.</w:t>
      </w:r>
      <w:r w:rsidR="009E4EB5" w:rsidRPr="00263D1A">
        <w:rPr>
          <w:rFonts w:ascii="Times New Roman" w:eastAsia="Calibri" w:hAnsi="Times New Roman" w:cs="Times New Roman"/>
          <w:color w:val="auto"/>
          <w:lang w:eastAsia="en-US" w:bidi="ar-SA"/>
        </w:rPr>
        <w:t>0</w:t>
      </w:r>
      <w:r w:rsidR="009E4EB5">
        <w:rPr>
          <w:rFonts w:ascii="Times New Roman" w:eastAsia="Calibri" w:hAnsi="Times New Roman" w:cs="Times New Roman"/>
          <w:color w:val="auto"/>
          <w:lang w:eastAsia="en-US" w:bidi="ar-SA"/>
        </w:rPr>
        <w:t>9</w:t>
      </w:r>
      <w:r w:rsidRPr="00263D1A">
        <w:rPr>
          <w:rFonts w:ascii="Times New Roman" w:eastAsia="Calibri" w:hAnsi="Times New Roman" w:cs="Times New Roman"/>
          <w:color w:val="auto"/>
          <w:lang w:eastAsia="en-US" w:bidi="ar-SA"/>
        </w:rPr>
        <w:t>.2023 г. 18:00</w:t>
      </w:r>
      <w:r w:rsidRPr="00263D1A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(по московскому времени);</w:t>
      </w:r>
    </w:p>
    <w:p w14:paraId="02B7E340" w14:textId="70A52E4A" w:rsidR="000E3E55" w:rsidRPr="00263D1A" w:rsidRDefault="000E3E55" w:rsidP="000E3E55">
      <w:pPr>
        <w:widowControl/>
        <w:suppressAutoHyphens/>
        <w:spacing w:line="276" w:lineRule="auto"/>
        <w:ind w:firstLine="426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263D1A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3.4. Дата и время начала торгов (аукциона)</w:t>
      </w:r>
      <w:r w:rsidRPr="00263D1A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– </w:t>
      </w:r>
      <w:r w:rsidR="009E4EB5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04</w:t>
      </w:r>
      <w:r w:rsidRPr="00263D1A">
        <w:rPr>
          <w:rFonts w:ascii="Times New Roman" w:eastAsia="Calibri" w:hAnsi="Times New Roman" w:cs="Times New Roman"/>
          <w:color w:val="auto"/>
          <w:lang w:eastAsia="en-US" w:bidi="ar-SA"/>
        </w:rPr>
        <w:t>.</w:t>
      </w:r>
      <w:r w:rsidR="009E4EB5" w:rsidRPr="00263D1A">
        <w:rPr>
          <w:rFonts w:ascii="Times New Roman" w:eastAsia="Calibri" w:hAnsi="Times New Roman" w:cs="Times New Roman"/>
          <w:color w:val="auto"/>
          <w:lang w:eastAsia="en-US" w:bidi="ar-SA"/>
        </w:rPr>
        <w:t>0</w:t>
      </w:r>
      <w:r w:rsidR="009E4EB5">
        <w:rPr>
          <w:rFonts w:ascii="Times New Roman" w:eastAsia="Calibri" w:hAnsi="Times New Roman" w:cs="Times New Roman"/>
          <w:color w:val="auto"/>
          <w:lang w:eastAsia="en-US" w:bidi="ar-SA"/>
        </w:rPr>
        <w:t>9</w:t>
      </w:r>
      <w:r w:rsidRPr="00263D1A">
        <w:rPr>
          <w:rFonts w:ascii="Times New Roman" w:eastAsia="Calibri" w:hAnsi="Times New Roman" w:cs="Times New Roman"/>
          <w:color w:val="auto"/>
          <w:lang w:eastAsia="en-US" w:bidi="ar-SA"/>
        </w:rPr>
        <w:t>.2023 г. 10:00</w:t>
      </w:r>
      <w:r w:rsidRPr="00263D1A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(по московскому времени);</w:t>
      </w:r>
    </w:p>
    <w:p w14:paraId="6395C8D8" w14:textId="7D1F7BF6" w:rsidR="000E3E55" w:rsidRPr="00263D1A" w:rsidRDefault="000E3E55" w:rsidP="000E3E55">
      <w:pPr>
        <w:widowControl/>
        <w:suppressAutoHyphens/>
        <w:spacing w:line="276" w:lineRule="auto"/>
        <w:ind w:firstLine="426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263D1A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3.4.1. Дата и время окончания аукциона (дата и время подведения итогов торгов)</w:t>
      </w:r>
      <w:r w:rsidRPr="00263D1A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– </w:t>
      </w:r>
      <w:r w:rsidR="009E4EB5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04</w:t>
      </w:r>
      <w:r w:rsidRPr="00263D1A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.</w:t>
      </w:r>
      <w:r w:rsidR="009E4EB5" w:rsidRPr="00263D1A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0</w:t>
      </w:r>
      <w:r w:rsidR="009E4EB5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9</w:t>
      </w:r>
      <w:r w:rsidRPr="00263D1A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.2023 г. 11:00 (по московскому времени).</w:t>
      </w:r>
    </w:p>
    <w:p w14:paraId="71F6D3F2" w14:textId="3BAB58A3" w:rsidR="006116F3" w:rsidRPr="00263D1A" w:rsidRDefault="006116F3" w:rsidP="006116F3">
      <w:pPr>
        <w:widowControl/>
        <w:ind w:firstLine="426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263D1A">
        <w:rPr>
          <w:rFonts w:ascii="Times New Roman" w:eastAsia="Calibri" w:hAnsi="Times New Roman" w:cs="Times New Roman"/>
          <w:color w:val="auto"/>
          <w:lang w:eastAsia="en-US" w:bidi="ar-SA"/>
        </w:rPr>
        <w:t xml:space="preserve">Продавец в лице Организатора аукциона вправе внести изменения в Информационное сообщение в срок не позднее, чем за 1 (Один) рабочий день до даты окончания срока </w:t>
      </w:r>
      <w:r w:rsidR="00440D2E">
        <w:rPr>
          <w:rFonts w:ascii="Times New Roman" w:eastAsia="Calibri" w:hAnsi="Times New Roman" w:cs="Times New Roman"/>
          <w:color w:val="auto"/>
          <w:lang w:eastAsia="en-US" w:bidi="ar-SA"/>
        </w:rPr>
        <w:t>подачи</w:t>
      </w:r>
      <w:r w:rsidR="00440D2E" w:rsidRPr="00263D1A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263D1A">
        <w:rPr>
          <w:rFonts w:ascii="Times New Roman" w:eastAsia="Calibri" w:hAnsi="Times New Roman" w:cs="Times New Roman"/>
          <w:color w:val="auto"/>
          <w:lang w:eastAsia="en-US" w:bidi="ar-SA"/>
        </w:rPr>
        <w:t xml:space="preserve">заявок на участие в аукционе (в части внесения изменений в условия сделки и условия проведения аукциона) и в срок не позднее, чем </w:t>
      </w:r>
      <w:r w:rsidR="007F40CE">
        <w:rPr>
          <w:rFonts w:ascii="Times New Roman" w:eastAsia="Calibri" w:hAnsi="Times New Roman" w:cs="Times New Roman"/>
          <w:color w:val="auto"/>
          <w:lang w:eastAsia="en-US" w:bidi="ar-SA"/>
        </w:rPr>
        <w:t xml:space="preserve">в день, предшествующий </w:t>
      </w:r>
      <w:r w:rsidRPr="00263D1A">
        <w:rPr>
          <w:rFonts w:ascii="Times New Roman" w:eastAsia="Calibri" w:hAnsi="Times New Roman" w:cs="Times New Roman"/>
          <w:color w:val="auto"/>
          <w:lang w:eastAsia="en-US" w:bidi="ar-SA"/>
        </w:rPr>
        <w:t>дат</w:t>
      </w:r>
      <w:r w:rsidR="007F40CE">
        <w:rPr>
          <w:rFonts w:ascii="Times New Roman" w:eastAsia="Calibri" w:hAnsi="Times New Roman" w:cs="Times New Roman"/>
          <w:color w:val="auto"/>
          <w:lang w:eastAsia="en-US" w:bidi="ar-SA"/>
        </w:rPr>
        <w:t>е</w:t>
      </w:r>
      <w:r w:rsidRPr="00263D1A">
        <w:rPr>
          <w:rFonts w:ascii="Times New Roman" w:eastAsia="Calibri" w:hAnsi="Times New Roman" w:cs="Times New Roman"/>
          <w:color w:val="auto"/>
          <w:lang w:eastAsia="en-US" w:bidi="ar-SA"/>
        </w:rPr>
        <w:t xml:space="preserve"> окончания срока </w:t>
      </w:r>
      <w:r w:rsidR="00440D2E">
        <w:rPr>
          <w:rFonts w:ascii="Times New Roman" w:eastAsia="Calibri" w:hAnsi="Times New Roman" w:cs="Times New Roman"/>
          <w:color w:val="auto"/>
          <w:lang w:eastAsia="en-US" w:bidi="ar-SA"/>
        </w:rPr>
        <w:t>подачи</w:t>
      </w:r>
      <w:r w:rsidR="00440D2E" w:rsidRPr="00263D1A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263D1A">
        <w:rPr>
          <w:rFonts w:ascii="Times New Roman" w:eastAsia="Calibri" w:hAnsi="Times New Roman" w:cs="Times New Roman"/>
          <w:color w:val="auto"/>
          <w:lang w:eastAsia="en-US" w:bidi="ar-SA"/>
        </w:rPr>
        <w:t>заявок на участие в аукционе (в части исправления технических ошибок).</w:t>
      </w:r>
    </w:p>
    <w:p w14:paraId="252DE5FC" w14:textId="77777777" w:rsidR="006116F3" w:rsidRPr="00263D1A" w:rsidRDefault="006116F3" w:rsidP="006116F3">
      <w:pPr>
        <w:widowControl/>
        <w:ind w:firstLine="426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263D1A">
        <w:rPr>
          <w:rFonts w:ascii="Times New Roman" w:eastAsia="Calibri" w:hAnsi="Times New Roman" w:cs="Times New Roman"/>
          <w:color w:val="auto"/>
          <w:lang w:eastAsia="en-US" w:bidi="ar-SA"/>
        </w:rPr>
        <w:t>Сообщение о внесении изменений в Информационное сообщение размещается в торговой секции. Любое изменение является неотъемлемой частью настоящего Информационного сообщения.</w:t>
      </w:r>
    </w:p>
    <w:p w14:paraId="6CDCC88A" w14:textId="00E6164C" w:rsidR="006116F3" w:rsidRPr="00263D1A" w:rsidRDefault="006116F3" w:rsidP="006116F3">
      <w:pPr>
        <w:widowControl/>
        <w:ind w:firstLine="426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263D1A">
        <w:rPr>
          <w:rFonts w:ascii="Times New Roman" w:eastAsia="Calibri" w:hAnsi="Times New Roman" w:cs="Times New Roman"/>
          <w:color w:val="auto"/>
          <w:lang w:eastAsia="en-US" w:bidi="ar-SA"/>
        </w:rPr>
        <w:t xml:space="preserve">Изменения подлежат размещению на сайте электронной площадки не позднее </w:t>
      </w:r>
      <w:r w:rsidR="00647EBA">
        <w:rPr>
          <w:rFonts w:ascii="Times New Roman" w:eastAsia="Calibri" w:hAnsi="Times New Roman" w:cs="Times New Roman"/>
          <w:color w:val="auto"/>
          <w:lang w:eastAsia="en-US" w:bidi="ar-SA"/>
        </w:rPr>
        <w:t xml:space="preserve">даты </w:t>
      </w:r>
      <w:r w:rsidR="003F71F3">
        <w:rPr>
          <w:rFonts w:ascii="Times New Roman" w:eastAsia="Calibri" w:hAnsi="Times New Roman" w:cs="Times New Roman"/>
          <w:color w:val="auto"/>
          <w:lang w:eastAsia="en-US" w:bidi="ar-SA"/>
        </w:rPr>
        <w:t xml:space="preserve">и времени </w:t>
      </w:r>
      <w:r w:rsidRPr="00263D1A">
        <w:rPr>
          <w:rFonts w:ascii="Times New Roman" w:eastAsia="Calibri" w:hAnsi="Times New Roman" w:cs="Times New Roman"/>
          <w:color w:val="auto"/>
          <w:lang w:eastAsia="en-US" w:bidi="ar-SA"/>
        </w:rPr>
        <w:t xml:space="preserve">окончания </w:t>
      </w:r>
      <w:r w:rsidR="00647EBA">
        <w:rPr>
          <w:rFonts w:ascii="Times New Roman" w:eastAsia="Calibri" w:hAnsi="Times New Roman" w:cs="Times New Roman"/>
          <w:color w:val="auto"/>
          <w:lang w:eastAsia="en-US" w:bidi="ar-SA"/>
        </w:rPr>
        <w:t xml:space="preserve">срока </w:t>
      </w:r>
      <w:r w:rsidR="00A113D4">
        <w:rPr>
          <w:rFonts w:ascii="Times New Roman" w:eastAsia="Calibri" w:hAnsi="Times New Roman" w:cs="Times New Roman"/>
          <w:color w:val="auto"/>
          <w:lang w:eastAsia="en-US" w:bidi="ar-SA"/>
        </w:rPr>
        <w:t>подачи</w:t>
      </w:r>
      <w:r w:rsidR="00A113D4" w:rsidRPr="00263D1A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263D1A">
        <w:rPr>
          <w:rFonts w:ascii="Times New Roman" w:eastAsia="Calibri" w:hAnsi="Times New Roman" w:cs="Times New Roman"/>
          <w:color w:val="auto"/>
          <w:lang w:eastAsia="en-US" w:bidi="ar-SA"/>
        </w:rPr>
        <w:t xml:space="preserve">заявок. </w:t>
      </w:r>
    </w:p>
    <w:p w14:paraId="6D0647B9" w14:textId="77777777" w:rsidR="006116F3" w:rsidRPr="00263D1A" w:rsidRDefault="006116F3" w:rsidP="006116F3">
      <w:pPr>
        <w:widowControl/>
        <w:suppressAutoHyphens/>
        <w:spacing w:line="276" w:lineRule="auto"/>
        <w:ind w:firstLine="426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263D1A">
        <w:rPr>
          <w:rFonts w:ascii="Times New Roman" w:eastAsia="Calibri" w:hAnsi="Times New Roman" w:cs="Times New Roman"/>
          <w:color w:val="auto"/>
          <w:lang w:eastAsia="en-US" w:bidi="ar-SA"/>
        </w:rPr>
        <w:t>Продавец в лице Организатора аукциона вправе отказаться от проведения аукциона на любом его этапе без заключения каких-либо договоров не позднее, чем за 3 календарных дня до наступления даты проведения аукциона. Сообщение об отказе проведения аукциона размещается на сайте электронной площадки.</w:t>
      </w:r>
    </w:p>
    <w:p w14:paraId="24FA6C22" w14:textId="77777777" w:rsidR="006116F3" w:rsidRPr="00263D1A" w:rsidRDefault="006116F3" w:rsidP="006116F3">
      <w:pPr>
        <w:widowControl/>
        <w:suppressAutoHyphens/>
        <w:spacing w:line="228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14:paraId="36132BCB" w14:textId="77777777" w:rsidR="006116F3" w:rsidRPr="00263D1A" w:rsidRDefault="006116F3" w:rsidP="006116F3">
      <w:pPr>
        <w:widowControl/>
        <w:suppressAutoHyphens/>
        <w:spacing w:line="228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 w:rsidRPr="00263D1A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3.5. Порядок подачи заявок:</w:t>
      </w:r>
    </w:p>
    <w:p w14:paraId="1883E39D" w14:textId="15F21816" w:rsidR="006116F3" w:rsidRPr="00263D1A" w:rsidRDefault="006116F3" w:rsidP="006116F3">
      <w:pPr>
        <w:widowControl/>
        <w:suppressAutoHyphens/>
        <w:spacing w:line="228" w:lineRule="auto"/>
        <w:ind w:firstLine="426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263D1A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К участию в аукционе допускаются физические и юридические лица, своевременно подавшие заявку на участие в аукционе, представившие документы в соответствии с перечнем,</w:t>
      </w:r>
      <w:r w:rsidRPr="00263D1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263D1A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указанным в</w:t>
      </w:r>
      <w:r w:rsidR="00B5089C" w:rsidRPr="00263D1A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настоящем</w:t>
      </w:r>
      <w:r w:rsidRPr="00263D1A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Информационном сообщении о проведении аукциона, прошедшие проверку платежеспособности, по которым получено положительное заключение Департамента Безопасности Продавца, положительное заключение Юридического департамента Продавца о подтверждении правоспособности и полномочий представителя, а также предоставившие надлежащие корпоративные одобрения органов управления на совершение планируемых сделок</w:t>
      </w:r>
      <w:r w:rsidR="007B7C8D" w:rsidRPr="00263D1A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и внесшие </w:t>
      </w:r>
      <w:r w:rsidR="00FB4231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з</w:t>
      </w:r>
      <w:r w:rsidR="007B7C8D" w:rsidRPr="00263D1A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адаток в соответствующем размере на счет Организатора</w:t>
      </w:r>
      <w:r w:rsidRPr="00263D1A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.</w:t>
      </w:r>
    </w:p>
    <w:p w14:paraId="16BFC1D9" w14:textId="77777777" w:rsidR="006116F3" w:rsidRPr="00263D1A" w:rsidRDefault="006116F3" w:rsidP="006116F3">
      <w:pPr>
        <w:widowControl/>
        <w:suppressAutoHyphens/>
        <w:spacing w:line="228" w:lineRule="auto"/>
        <w:ind w:firstLine="426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</w:p>
    <w:p w14:paraId="557C6411" w14:textId="77777777" w:rsidR="006116F3" w:rsidRPr="00263D1A" w:rsidRDefault="006116F3" w:rsidP="006116F3">
      <w:pPr>
        <w:widowControl/>
        <w:suppressAutoHyphens/>
        <w:spacing w:line="228" w:lineRule="auto"/>
        <w:ind w:firstLine="426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263D1A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К участию в Аукционе не допускаются лица, являющиеся лицами недружественного государства*, поименованного в перечне, утвержденном распоряжением Правительства РФ от 05.03.2022 № 430-р.</w:t>
      </w:r>
    </w:p>
    <w:p w14:paraId="2017CFE5" w14:textId="77777777" w:rsidR="006116F3" w:rsidRPr="00263D1A" w:rsidRDefault="006116F3" w:rsidP="006116F3">
      <w:pPr>
        <w:widowControl/>
        <w:suppressAutoHyphens/>
        <w:spacing w:line="228" w:lineRule="auto"/>
        <w:ind w:firstLine="426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263D1A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</w:t>
      </w:r>
    </w:p>
    <w:p w14:paraId="4C8F575D" w14:textId="77777777" w:rsidR="006116F3" w:rsidRPr="00263D1A" w:rsidRDefault="006116F3" w:rsidP="006116F3">
      <w:pPr>
        <w:widowControl/>
        <w:suppressAutoHyphens/>
        <w:spacing w:line="228" w:lineRule="auto"/>
        <w:ind w:firstLine="426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263D1A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*</w:t>
      </w:r>
      <w:r w:rsidRPr="00263D1A">
        <w:rPr>
          <w:rFonts w:ascii="Times New Roman" w:eastAsia="Times New Roman" w:hAnsi="Times New Roman" w:cs="Times New Roman"/>
          <w:bCs/>
          <w:color w:val="auto"/>
          <w:u w:val="single"/>
          <w:lang w:eastAsia="en-US" w:bidi="ar-SA"/>
        </w:rPr>
        <w:t>К лицам недружественных государств относятся:</w:t>
      </w:r>
    </w:p>
    <w:p w14:paraId="32175617" w14:textId="77777777" w:rsidR="006116F3" w:rsidRPr="00263D1A" w:rsidRDefault="006116F3" w:rsidP="006116F3">
      <w:pPr>
        <w:widowControl/>
        <w:numPr>
          <w:ilvl w:val="0"/>
          <w:numId w:val="34"/>
        </w:numPr>
        <w:suppressAutoHyphens/>
        <w:spacing w:after="160" w:line="252" w:lineRule="auto"/>
        <w:ind w:left="459" w:hanging="284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263D1A">
        <w:rPr>
          <w:rFonts w:ascii="Times New Roman" w:eastAsia="Times New Roman" w:hAnsi="Times New Roman" w:cs="Times New Roman"/>
          <w:color w:val="auto"/>
          <w:lang w:eastAsia="zh-CN" w:bidi="ar-SA"/>
        </w:rPr>
        <w:t xml:space="preserve">иностранные лица, имеющие регистрацию и/или гражданство и/или ведущие хозяйственную деятельность в недружественном государстве; </w:t>
      </w:r>
    </w:p>
    <w:p w14:paraId="444E78E3" w14:textId="77777777" w:rsidR="006116F3" w:rsidRPr="00263D1A" w:rsidRDefault="006116F3" w:rsidP="006116F3">
      <w:pPr>
        <w:widowControl/>
        <w:numPr>
          <w:ilvl w:val="0"/>
          <w:numId w:val="34"/>
        </w:numPr>
        <w:suppressAutoHyphens/>
        <w:spacing w:after="160" w:line="252" w:lineRule="auto"/>
        <w:ind w:left="459" w:hanging="284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263D1A">
        <w:rPr>
          <w:rFonts w:ascii="Times New Roman" w:eastAsia="Times New Roman" w:hAnsi="Times New Roman" w:cs="Times New Roman"/>
          <w:color w:val="auto"/>
          <w:lang w:eastAsia="zh-CN" w:bidi="ar-SA"/>
        </w:rPr>
        <w:t>лица, которые находятся под контролем указанных иностранных лиц, независимо от места их регистрации и/или гражданство или места ведения ими хозяйственной деятельности.</w:t>
      </w:r>
    </w:p>
    <w:p w14:paraId="11806FB7" w14:textId="77777777" w:rsidR="006116F3" w:rsidRPr="00263D1A" w:rsidRDefault="006116F3" w:rsidP="006116F3">
      <w:pPr>
        <w:widowControl/>
        <w:suppressAutoHyphens/>
        <w:spacing w:line="228" w:lineRule="auto"/>
        <w:ind w:firstLine="426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</w:p>
    <w:p w14:paraId="074A6B64" w14:textId="77777777" w:rsidR="006116F3" w:rsidRPr="00263D1A" w:rsidRDefault="006116F3" w:rsidP="006116F3">
      <w:pPr>
        <w:widowControl/>
        <w:suppressAutoHyphens/>
        <w:spacing w:line="228" w:lineRule="auto"/>
        <w:ind w:firstLine="426"/>
        <w:jc w:val="both"/>
        <w:rPr>
          <w:rFonts w:ascii="Times New Roman" w:eastAsia="Times New Roman" w:hAnsi="Times New Roman" w:cs="Times New Roman"/>
          <w:bCs/>
          <w:color w:val="auto"/>
          <w:u w:val="single"/>
          <w:lang w:eastAsia="en-US" w:bidi="ar-SA"/>
        </w:rPr>
      </w:pPr>
      <w:r w:rsidRPr="00263D1A">
        <w:rPr>
          <w:rFonts w:ascii="Times New Roman" w:eastAsia="Times New Roman" w:hAnsi="Times New Roman" w:cs="Times New Roman"/>
          <w:bCs/>
          <w:color w:val="auto"/>
          <w:u w:val="single"/>
          <w:lang w:eastAsia="en-US" w:bidi="ar-SA"/>
        </w:rPr>
        <w:t xml:space="preserve">К лицам недружественных государств не относятся: </w:t>
      </w:r>
    </w:p>
    <w:p w14:paraId="4D069FBD" w14:textId="77777777" w:rsidR="006116F3" w:rsidRPr="00263D1A" w:rsidRDefault="00C12D0A" w:rsidP="006116F3">
      <w:pPr>
        <w:widowControl/>
        <w:numPr>
          <w:ilvl w:val="0"/>
          <w:numId w:val="33"/>
        </w:numPr>
        <w:suppressAutoHyphens/>
        <w:spacing w:after="160" w:line="252" w:lineRule="auto"/>
        <w:ind w:left="459" w:hanging="284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hyperlink r:id="rId11" w:history="1">
        <w:r w:rsidR="006116F3" w:rsidRPr="00263D1A">
          <w:rPr>
            <w:rFonts w:ascii="Times New Roman" w:eastAsia="Calibri" w:hAnsi="Times New Roman" w:cs="Times New Roman"/>
            <w:color w:val="auto"/>
            <w:lang w:eastAsia="en-US" w:bidi="ar-SA"/>
          </w:rPr>
          <w:t>специальные иностранные лиц</w:t>
        </w:r>
      </w:hyperlink>
      <w:r w:rsidR="006116F3" w:rsidRPr="00263D1A">
        <w:rPr>
          <w:rFonts w:ascii="Times New Roman" w:eastAsia="Calibri" w:hAnsi="Times New Roman" w:cs="Times New Roman"/>
          <w:color w:val="auto"/>
          <w:lang w:eastAsia="en-US" w:bidi="ar-SA"/>
        </w:rPr>
        <w:t>а, то есть находящихся под контролем российских юридических или физических лиц (конечными бенефициарами являются РФ, российские юридические лица или физические лица), в том числе в случае если этот контроль осуществляется через иностранные юридические лица, связанные с такими иностранными государствами, и информация о контроле над ними раскрыта этими российскими юридическими или физическими лицами налоговым органам РФ в соответствии с требованиями законодательства РФ;</w:t>
      </w:r>
    </w:p>
    <w:p w14:paraId="122AE949" w14:textId="77777777" w:rsidR="006116F3" w:rsidRPr="00263D1A" w:rsidRDefault="006116F3" w:rsidP="006116F3">
      <w:pPr>
        <w:widowControl/>
        <w:numPr>
          <w:ilvl w:val="0"/>
          <w:numId w:val="33"/>
        </w:numPr>
        <w:suppressAutoHyphens/>
        <w:spacing w:after="160" w:line="252" w:lineRule="auto"/>
        <w:ind w:left="459" w:hanging="284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263D1A">
        <w:rPr>
          <w:rFonts w:ascii="Times New Roman" w:eastAsia="Calibri" w:hAnsi="Times New Roman" w:cs="Times New Roman"/>
          <w:color w:val="auto"/>
          <w:lang w:eastAsia="en-US" w:bidi="ar-SA"/>
        </w:rPr>
        <w:t>лица, которые находятся под контролем юридических лиц или физических лиц, личным законом которых является право иностранного государства, не относящегося к недружественным государствам, при условии, что такой контроль установлен до 1 марта 2022 г.;</w:t>
      </w:r>
    </w:p>
    <w:p w14:paraId="13443DE9" w14:textId="77777777" w:rsidR="006116F3" w:rsidRPr="00263D1A" w:rsidRDefault="006116F3" w:rsidP="006116F3">
      <w:pPr>
        <w:widowControl/>
        <w:numPr>
          <w:ilvl w:val="0"/>
          <w:numId w:val="33"/>
        </w:numPr>
        <w:suppressAutoHyphens/>
        <w:spacing w:after="160" w:line="252" w:lineRule="auto"/>
        <w:ind w:left="459" w:hanging="284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263D1A">
        <w:rPr>
          <w:rFonts w:ascii="Times New Roman" w:eastAsia="Calibri" w:hAnsi="Times New Roman" w:cs="Times New Roman"/>
          <w:color w:val="auto"/>
          <w:lang w:eastAsia="en-US" w:bidi="ar-SA"/>
        </w:rPr>
        <w:t>лица, которые находятся под контролем иностранного государства, не относящегося к недружественным, при условии, что такой контроль установлен до 1 марта 2022 г.</w:t>
      </w:r>
    </w:p>
    <w:p w14:paraId="3C07C373" w14:textId="77777777" w:rsidR="006116F3" w:rsidRPr="00263D1A" w:rsidRDefault="006116F3" w:rsidP="006116F3">
      <w:pPr>
        <w:widowControl/>
        <w:suppressAutoHyphens/>
        <w:ind w:left="45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14:paraId="10E1E846" w14:textId="77777777" w:rsidR="006116F3" w:rsidRPr="00263D1A" w:rsidRDefault="006116F3" w:rsidP="006116F3">
      <w:pPr>
        <w:widowControl/>
        <w:suppressAutoHyphens/>
        <w:spacing w:line="228" w:lineRule="auto"/>
        <w:ind w:firstLine="426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263D1A">
        <w:rPr>
          <w:rFonts w:ascii="Times New Roman" w:eastAsia="Calibri" w:hAnsi="Times New Roman" w:cs="Times New Roman"/>
          <w:color w:val="auto"/>
          <w:lang w:eastAsia="en-US" w:bidi="ar-SA"/>
        </w:rPr>
        <w:t>Лицо недружественного государства может быть допущено к участию в Торгах при условии приложения к заявке соответствующего разрешения на приобретение Акций в собственность, выданное такому лицу Правительственной комиссией по контролю за осуществлением иностранных инвестиций в Российской Федерации.</w:t>
      </w:r>
    </w:p>
    <w:p w14:paraId="45988292" w14:textId="77777777" w:rsidR="006116F3" w:rsidRPr="00263D1A" w:rsidRDefault="006116F3" w:rsidP="006116F3">
      <w:pPr>
        <w:widowControl/>
        <w:suppressAutoHyphens/>
        <w:spacing w:line="228" w:lineRule="auto"/>
        <w:ind w:firstLine="426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14:paraId="0FF03672" w14:textId="47CAD13C" w:rsidR="006116F3" w:rsidRPr="00263D1A" w:rsidRDefault="006116F3" w:rsidP="006116F3">
      <w:pPr>
        <w:widowControl/>
        <w:suppressAutoHyphens/>
        <w:spacing w:line="228" w:lineRule="auto"/>
        <w:ind w:firstLine="426"/>
        <w:jc w:val="both"/>
        <w:rPr>
          <w:rFonts w:ascii="Times New Roman" w:eastAsia="Times New Roman" w:hAnsi="Times New Roman" w:cs="Times New Roman"/>
          <w:bCs/>
          <w:color w:val="auto"/>
          <w:u w:val="single"/>
          <w:lang w:eastAsia="en-US" w:bidi="ar-SA"/>
        </w:rPr>
      </w:pPr>
      <w:r w:rsidRPr="00263D1A">
        <w:rPr>
          <w:rFonts w:ascii="Times New Roman" w:eastAsia="Times New Roman" w:hAnsi="Times New Roman" w:cs="Times New Roman"/>
          <w:bCs/>
          <w:color w:val="auto"/>
          <w:u w:val="single"/>
          <w:lang w:eastAsia="en-US" w:bidi="ar-SA"/>
        </w:rPr>
        <w:t xml:space="preserve">Для участия в </w:t>
      </w:r>
      <w:r w:rsidR="007B7C8D" w:rsidRPr="00263D1A">
        <w:rPr>
          <w:rFonts w:ascii="Times New Roman" w:eastAsia="Times New Roman" w:hAnsi="Times New Roman" w:cs="Times New Roman"/>
          <w:bCs/>
          <w:color w:val="auto"/>
          <w:u w:val="single"/>
          <w:lang w:eastAsia="en-US" w:bidi="ar-SA"/>
        </w:rPr>
        <w:t>торгах (</w:t>
      </w:r>
      <w:r w:rsidRPr="00263D1A">
        <w:rPr>
          <w:rFonts w:ascii="Times New Roman" w:eastAsia="Times New Roman" w:hAnsi="Times New Roman" w:cs="Times New Roman"/>
          <w:bCs/>
          <w:color w:val="auto"/>
          <w:u w:val="single"/>
          <w:lang w:eastAsia="en-US" w:bidi="ar-SA"/>
        </w:rPr>
        <w:t>аукционе</w:t>
      </w:r>
      <w:r w:rsidR="007B7C8D" w:rsidRPr="00263D1A">
        <w:rPr>
          <w:rFonts w:ascii="Times New Roman" w:eastAsia="Times New Roman" w:hAnsi="Times New Roman" w:cs="Times New Roman"/>
          <w:bCs/>
          <w:color w:val="auto"/>
          <w:u w:val="single"/>
          <w:lang w:eastAsia="en-US" w:bidi="ar-SA"/>
        </w:rPr>
        <w:t>)</w:t>
      </w:r>
      <w:r w:rsidRPr="00263D1A">
        <w:rPr>
          <w:rFonts w:ascii="Times New Roman" w:eastAsia="Times New Roman" w:hAnsi="Times New Roman" w:cs="Times New Roman"/>
          <w:bCs/>
          <w:color w:val="auto"/>
          <w:u w:val="single"/>
          <w:lang w:eastAsia="en-US" w:bidi="ar-SA"/>
        </w:rPr>
        <w:t xml:space="preserve"> претендент:</w:t>
      </w:r>
    </w:p>
    <w:p w14:paraId="0D655F7A" w14:textId="41D8125D" w:rsidR="006116F3" w:rsidRPr="00263D1A" w:rsidRDefault="006116F3" w:rsidP="006116F3">
      <w:pPr>
        <w:widowControl/>
        <w:suppressAutoHyphens/>
        <w:spacing w:line="228" w:lineRule="auto"/>
        <w:ind w:firstLine="426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263D1A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1) осуществляет подачу заявки</w:t>
      </w:r>
      <w:r w:rsidR="009B4E98" w:rsidRPr="00263D1A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на участие в аукционе</w:t>
      </w:r>
      <w:r w:rsidRPr="00263D1A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, формируя ее автоматически средствами ЭТП, в том числе путем подгрузки электронных образов следующих документов: </w:t>
      </w:r>
    </w:p>
    <w:p w14:paraId="050C774F" w14:textId="0392B97F" w:rsidR="006116F3" w:rsidRPr="00263D1A" w:rsidRDefault="006116F3" w:rsidP="006116F3">
      <w:pPr>
        <w:widowControl/>
        <w:suppressAutoHyphens/>
        <w:spacing w:line="228" w:lineRule="auto"/>
        <w:ind w:firstLine="426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263D1A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- документы согласно Перечню, включенному в Приложение № </w:t>
      </w:r>
      <w:r w:rsidR="00B259E4" w:rsidRPr="00263D1A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13 </w:t>
      </w:r>
      <w:r w:rsidRPr="00263D1A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к настоящему Информационному сообщению (файл «Перечень документов от контрагентов»);</w:t>
      </w:r>
    </w:p>
    <w:p w14:paraId="67380E1F" w14:textId="66E74F54" w:rsidR="007B7C8D" w:rsidRPr="00FB4231" w:rsidRDefault="007B7C8D" w:rsidP="006116F3">
      <w:pPr>
        <w:widowControl/>
        <w:suppressAutoHyphens/>
        <w:spacing w:line="228" w:lineRule="auto"/>
        <w:ind w:firstLine="426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263D1A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- полученные претендентом необходимые согласия ФАС России на заключение и исполнение сделки по приобретению Акций и (при необходимости) Правительственной комиссии по контролю за осуществлением иностранных инвестиций в Российской Федерации или любых иных государственных или муниципальных органов.  Удостоверенные копии таких согласий должны быть предоставлены в составе пакета документов, предоставляемых вместе с заявкой на участие в аукционе. В случае, если претенденту не нужно получать согласие ФАС России, Правительственной комиссии по контролю за осуществлением иностранных инвестиций в Российской Федерации или любых иных государственных или муниципальных органов, то в состав пакета документов, предоставляемых вместе с заявкой на участие в аукционе, прикладывается письмо претендента на участие в аукционе, подписанное уполномоченным лицом претендента или его представителем, действующим на основании доверенности (с приложением такой доверенности)</w:t>
      </w:r>
      <w:r w:rsidR="00647EBA" w:rsidRPr="00647EBA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,</w:t>
      </w:r>
      <w:r w:rsidR="00647EBA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с печатью претендента-юридического лица (если применимо)</w:t>
      </w:r>
      <w:r w:rsidRPr="00263D1A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, содержащее указание на отсутствие необходимости получения таких согласий, </w:t>
      </w:r>
      <w:r w:rsidR="0043780E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с </w:t>
      </w:r>
      <w:r w:rsidRPr="00263D1A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обоснованием отсутствия такой необходимости и приложением копий документов, на которые ссылается претендент</w:t>
      </w:r>
      <w:r w:rsidR="00FB4231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</w:t>
      </w:r>
      <w:r w:rsidR="00FB4231" w:rsidRPr="00FB4231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(включая, но не ограничиваясь - бухгалтерской отчетности (бухгалтерск</w:t>
      </w:r>
      <w:r w:rsidR="00FB4231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ого баланса) претендента и его г</w:t>
      </w:r>
      <w:r w:rsidR="00FB4231" w:rsidRPr="00FB4231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руппы лиц (как этот термин определен в ст. 9 Федерального закона от 26.07.2006 N 135-ФЗ «О защите конкуренции») по состоянию на последнюю отчетную дату, предшествующую дате представления соответствующего письма);</w:t>
      </w:r>
    </w:p>
    <w:p w14:paraId="4A49B6B7" w14:textId="77777777" w:rsidR="006116F3" w:rsidRPr="00263D1A" w:rsidRDefault="006116F3" w:rsidP="006116F3">
      <w:pPr>
        <w:widowControl/>
        <w:suppressAutoHyphens/>
        <w:ind w:firstLine="426"/>
        <w:contextualSpacing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263D1A">
        <w:rPr>
          <w:rFonts w:ascii="Times New Roman" w:eastAsia="Times New Roman" w:hAnsi="Times New Roman" w:cs="Times New Roman"/>
          <w:color w:val="auto"/>
          <w:lang w:eastAsia="en-US" w:bidi="ar-SA"/>
        </w:rPr>
        <w:t>- 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14:paraId="08F359FC" w14:textId="77777777" w:rsidR="006116F3" w:rsidRPr="00263D1A" w:rsidRDefault="006116F3" w:rsidP="006116F3">
      <w:pPr>
        <w:widowControl/>
        <w:suppressAutoHyphens/>
        <w:spacing w:line="228" w:lineRule="auto"/>
        <w:ind w:firstLine="426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</w:p>
    <w:p w14:paraId="7ACFC14E" w14:textId="77777777" w:rsidR="006116F3" w:rsidRPr="00263D1A" w:rsidRDefault="006116F3" w:rsidP="006116F3">
      <w:pPr>
        <w:widowControl/>
        <w:suppressAutoHyphens/>
        <w:spacing w:line="228" w:lineRule="auto"/>
        <w:ind w:firstLine="426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263D1A">
        <w:rPr>
          <w:rFonts w:ascii="Times New Roman" w:eastAsia="Times New Roman" w:hAnsi="Times New Roman" w:cs="Times New Roman"/>
          <w:bCs/>
          <w:i/>
          <w:color w:val="auto"/>
          <w:lang w:eastAsia="en-US" w:bidi="ar-SA"/>
        </w:rPr>
        <w:t>Заявка в электронном виде и каждый из приложенных документов заверяется электронной подписью лица, имеющего право действовать от имени Заявителя</w:t>
      </w:r>
      <w:r w:rsidRPr="00263D1A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.</w:t>
      </w:r>
    </w:p>
    <w:p w14:paraId="0F37C659" w14:textId="77777777" w:rsidR="006116F3" w:rsidRPr="00263D1A" w:rsidRDefault="006116F3" w:rsidP="006116F3">
      <w:pPr>
        <w:widowControl/>
        <w:suppressAutoHyphens/>
        <w:spacing w:line="228" w:lineRule="auto"/>
        <w:ind w:firstLine="426"/>
        <w:jc w:val="both"/>
        <w:rPr>
          <w:rFonts w:ascii="Times New Roman" w:eastAsia="Times New Roman" w:hAnsi="Times New Roman" w:cs="Times New Roman"/>
          <w:bCs/>
          <w:i/>
          <w:color w:val="auto"/>
          <w:lang w:eastAsia="en-US" w:bidi="ar-SA"/>
        </w:rPr>
      </w:pPr>
      <w:r w:rsidRPr="00263D1A">
        <w:rPr>
          <w:rFonts w:ascii="Times New Roman" w:eastAsia="Times New Roman" w:hAnsi="Times New Roman" w:cs="Times New Roman"/>
          <w:bCs/>
          <w:i/>
          <w:color w:val="auto"/>
          <w:lang w:eastAsia="en-US" w:bidi="ar-SA"/>
        </w:rPr>
        <w:t>Заявка не должна содержать предложение о цене ДКПА.</w:t>
      </w:r>
    </w:p>
    <w:p w14:paraId="69C1054B" w14:textId="77777777" w:rsidR="006116F3" w:rsidRPr="00263D1A" w:rsidRDefault="006116F3" w:rsidP="006116F3">
      <w:pPr>
        <w:widowControl/>
        <w:suppressAutoHyphens/>
        <w:spacing w:line="228" w:lineRule="auto"/>
        <w:ind w:firstLine="426"/>
        <w:jc w:val="both"/>
        <w:rPr>
          <w:rFonts w:ascii="Times New Roman" w:eastAsia="Calibri" w:hAnsi="Times New Roman" w:cs="Times New Roman"/>
          <w:i/>
          <w:color w:val="auto"/>
          <w:lang w:eastAsia="en-US" w:bidi="ar-SA"/>
        </w:rPr>
      </w:pPr>
      <w:r w:rsidRPr="00263D1A">
        <w:rPr>
          <w:rFonts w:ascii="Times New Roman" w:eastAsia="Calibri" w:hAnsi="Times New Roman" w:cs="Times New Roman"/>
          <w:i/>
          <w:color w:val="auto"/>
          <w:lang w:eastAsia="en-US" w:bidi="ar-SA"/>
        </w:rPr>
        <w:t>Подавая заявку на участие, участник принимает и соглашается с условиями настоящего Информационного сообщения.</w:t>
      </w:r>
    </w:p>
    <w:p w14:paraId="2CF4FA98" w14:textId="77777777" w:rsidR="006116F3" w:rsidRPr="00263D1A" w:rsidRDefault="006116F3" w:rsidP="006116F3">
      <w:pPr>
        <w:widowControl/>
        <w:suppressAutoHyphens/>
        <w:spacing w:line="228" w:lineRule="auto"/>
        <w:ind w:firstLine="426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</w:p>
    <w:p w14:paraId="4D3E65B8" w14:textId="2EE2F047" w:rsidR="006116F3" w:rsidRPr="00263D1A" w:rsidRDefault="006116F3" w:rsidP="006116F3">
      <w:pPr>
        <w:widowControl/>
        <w:suppressAutoHyphens/>
        <w:ind w:firstLine="426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263D1A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2)</w:t>
      </w:r>
      <w:r w:rsidRPr="00263D1A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перечисляет задаток в размере, сроки и на реквизиты, указанные Организатором торгов в </w:t>
      </w:r>
      <w:r w:rsidR="00742428" w:rsidRPr="00263D1A">
        <w:rPr>
          <w:rFonts w:ascii="Times New Roman" w:eastAsia="Times New Roman" w:hAnsi="Times New Roman" w:cs="Times New Roman"/>
          <w:color w:val="auto"/>
          <w:lang w:eastAsia="en-US" w:bidi="ar-SA"/>
        </w:rPr>
        <w:t>настоящем И</w:t>
      </w:r>
      <w:r w:rsidRPr="00263D1A">
        <w:rPr>
          <w:rFonts w:ascii="Times New Roman" w:eastAsia="Times New Roman" w:hAnsi="Times New Roman" w:cs="Times New Roman"/>
          <w:color w:val="auto"/>
          <w:lang w:eastAsia="en-US" w:bidi="ar-SA"/>
        </w:rPr>
        <w:t>нформационном сообщении</w:t>
      </w:r>
      <w:r w:rsidR="0043780E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(обязательства</w:t>
      </w:r>
      <w:r w:rsidR="0043780E" w:rsidRPr="0043780E">
        <w:rPr>
          <w:rFonts w:ascii="Times New Roman" w:eastAsia="Times New Roman" w:hAnsi="Times New Roman" w:cs="Times New Roman"/>
          <w:color w:val="auto"/>
          <w:lang w:eastAsia="en-US" w:bidi="ar-SA"/>
        </w:rPr>
        <w:t>,</w:t>
      </w:r>
      <w:r w:rsidR="0043780E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обеспеченные задатком</w:t>
      </w:r>
      <w:r w:rsidR="0043780E" w:rsidRPr="0043780E">
        <w:rPr>
          <w:rFonts w:ascii="Times New Roman" w:eastAsia="Times New Roman" w:hAnsi="Times New Roman" w:cs="Times New Roman"/>
          <w:color w:val="auto"/>
          <w:lang w:eastAsia="en-US" w:bidi="ar-SA"/>
        </w:rPr>
        <w:t>,</w:t>
      </w:r>
      <w:r w:rsidR="0043780E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указаны в п. 2.3.1 настоящего Информационного сообщения)</w:t>
      </w:r>
      <w:r w:rsidRPr="00263D1A">
        <w:rPr>
          <w:rFonts w:ascii="Times New Roman" w:eastAsia="Times New Roman" w:hAnsi="Times New Roman" w:cs="Times New Roman"/>
          <w:color w:val="auto"/>
          <w:lang w:eastAsia="en-US" w:bidi="ar-SA"/>
        </w:rPr>
        <w:t>.</w:t>
      </w:r>
    </w:p>
    <w:p w14:paraId="6DD12F23" w14:textId="77777777" w:rsidR="006116F3" w:rsidRPr="00263D1A" w:rsidRDefault="006116F3" w:rsidP="006116F3">
      <w:pPr>
        <w:widowControl/>
        <w:shd w:val="clear" w:color="auto" w:fill="FFFFFF"/>
        <w:suppressAutoHyphens/>
        <w:ind w:firstLine="426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</w:p>
    <w:p w14:paraId="0D0A561E" w14:textId="77777777" w:rsidR="006116F3" w:rsidRPr="00263D1A" w:rsidRDefault="006116F3" w:rsidP="006116F3">
      <w:pPr>
        <w:widowControl/>
        <w:suppressAutoHyphens/>
        <w:spacing w:line="228" w:lineRule="auto"/>
        <w:ind w:firstLine="426"/>
        <w:jc w:val="both"/>
        <w:rPr>
          <w:rFonts w:ascii="Times New Roman" w:eastAsia="Times New Roman" w:hAnsi="Times New Roman" w:cs="Times New Roman"/>
          <w:bCs/>
          <w:color w:val="auto"/>
          <w:u w:val="single"/>
          <w:lang w:eastAsia="en-US" w:bidi="ar-SA"/>
        </w:rPr>
      </w:pPr>
      <w:r w:rsidRPr="00263D1A">
        <w:rPr>
          <w:rFonts w:ascii="Times New Roman" w:eastAsia="Times New Roman" w:hAnsi="Times New Roman" w:cs="Times New Roman"/>
          <w:bCs/>
          <w:color w:val="auto"/>
          <w:u w:val="single"/>
          <w:lang w:eastAsia="en-US" w:bidi="ar-SA"/>
        </w:rPr>
        <w:t>Претендент не допускается к участию в аукционе в следующих случаях:</w:t>
      </w:r>
    </w:p>
    <w:p w14:paraId="60966EE0" w14:textId="77777777" w:rsidR="006116F3" w:rsidRPr="00263D1A" w:rsidRDefault="006116F3" w:rsidP="006116F3">
      <w:pPr>
        <w:widowControl/>
        <w:numPr>
          <w:ilvl w:val="0"/>
          <w:numId w:val="30"/>
        </w:numPr>
        <w:suppressAutoHyphens/>
        <w:spacing w:after="160" w:line="228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263D1A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заявка подана лицом, не уполномоченным на осуществление таких действий;</w:t>
      </w:r>
    </w:p>
    <w:p w14:paraId="50E47AF6" w14:textId="6B262DCA" w:rsidR="00017747" w:rsidRDefault="006116F3" w:rsidP="006116F3">
      <w:pPr>
        <w:widowControl/>
        <w:numPr>
          <w:ilvl w:val="0"/>
          <w:numId w:val="30"/>
        </w:numPr>
        <w:suppressAutoHyphens/>
        <w:spacing w:after="160" w:line="228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263D1A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представлены не все документы в соответствии с перечнем, указанным в Информационном сообщении о проведении процедуры, либо оформление представленных документов не соответствует законодательству Российской Федерации и (или) требованиям</w:t>
      </w:r>
      <w:r w:rsidR="00C31DCA" w:rsidRPr="00263D1A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, указанным в Информационном сообщении о проведении процедуры (включая, но не исключительно, требования согласно Перечню, включенному в Приложение № </w:t>
      </w:r>
      <w:r w:rsidR="00B259E4" w:rsidRPr="00263D1A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13 </w:t>
      </w:r>
      <w:r w:rsidR="00C31DCA" w:rsidRPr="00263D1A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к настоящему Информационному сообщению (файл «Перечень документов от контрагентов»)</w:t>
      </w:r>
      <w:r w:rsidR="00677BA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,</w:t>
      </w:r>
    </w:p>
    <w:p w14:paraId="230499F0" w14:textId="493AF6BA" w:rsidR="0070152B" w:rsidRPr="00017747" w:rsidRDefault="0070152B" w:rsidP="00017747">
      <w:pPr>
        <w:widowControl/>
        <w:numPr>
          <w:ilvl w:val="0"/>
          <w:numId w:val="30"/>
        </w:numPr>
        <w:suppressAutoHyphens/>
        <w:spacing w:after="160" w:line="228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017747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претендент не раскры</w:t>
      </w:r>
      <w:r w:rsidR="00677BA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л</w:t>
      </w:r>
      <w:r w:rsidRPr="00017747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структуру собственников (акционеров, участников) вплоть до конечных бенефициаров и состав органов управления </w:t>
      </w:r>
      <w:r w:rsidR="00677BA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претендента </w:t>
      </w:r>
      <w:r w:rsidRPr="00017747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(с документами, подтверждающими их полномочия)</w:t>
      </w:r>
      <w:r w:rsidR="00677BA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;</w:t>
      </w:r>
    </w:p>
    <w:p w14:paraId="5709626F" w14:textId="31B66133" w:rsidR="006116F3" w:rsidRPr="00263D1A" w:rsidRDefault="006116F3" w:rsidP="006116F3">
      <w:pPr>
        <w:widowControl/>
        <w:numPr>
          <w:ilvl w:val="0"/>
          <w:numId w:val="30"/>
        </w:numPr>
        <w:suppressAutoHyphens/>
        <w:spacing w:after="160" w:line="228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263D1A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претендент не соответствует одному или нескольким требованиям к участнику аукциона, установленных в настоящем </w:t>
      </w:r>
      <w:r w:rsidR="00742428" w:rsidRPr="00263D1A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И</w:t>
      </w:r>
      <w:r w:rsidRPr="00263D1A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нформационном сообщении;</w:t>
      </w:r>
    </w:p>
    <w:p w14:paraId="1E12296C" w14:textId="77777777" w:rsidR="006116F3" w:rsidRPr="00263D1A" w:rsidRDefault="006116F3" w:rsidP="006116F3">
      <w:pPr>
        <w:widowControl/>
        <w:numPr>
          <w:ilvl w:val="0"/>
          <w:numId w:val="30"/>
        </w:numPr>
        <w:suppressAutoHyphens/>
        <w:spacing w:after="160" w:line="228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263D1A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наличие в представленных в составе заявки документах недостоверных сведений;</w:t>
      </w:r>
    </w:p>
    <w:p w14:paraId="39CBD9B2" w14:textId="761828A4" w:rsidR="006116F3" w:rsidRPr="0070152B" w:rsidRDefault="006116F3" w:rsidP="0070152B">
      <w:pPr>
        <w:widowControl/>
        <w:numPr>
          <w:ilvl w:val="0"/>
          <w:numId w:val="30"/>
        </w:numPr>
        <w:suppressAutoHyphens/>
        <w:spacing w:after="160" w:line="228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263D1A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не подтверждено поступление задатка в размере и сроки, указанные в </w:t>
      </w:r>
      <w:r w:rsidR="00742428" w:rsidRPr="00263D1A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настоящем И</w:t>
      </w:r>
      <w:r w:rsidRPr="00263D1A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нформационном сообщении</w:t>
      </w:r>
      <w:r w:rsidR="0070152B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.</w:t>
      </w:r>
    </w:p>
    <w:p w14:paraId="5C6B43C0" w14:textId="77777777" w:rsidR="006116F3" w:rsidRPr="00263D1A" w:rsidRDefault="006116F3" w:rsidP="006116F3">
      <w:pPr>
        <w:widowControl/>
        <w:shd w:val="clear" w:color="auto" w:fill="FFFFFF"/>
        <w:suppressAutoHyphens/>
        <w:ind w:firstLine="426"/>
        <w:contextualSpacing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14:paraId="1A12FE89" w14:textId="77777777" w:rsidR="006116F3" w:rsidRPr="00263D1A" w:rsidRDefault="006116F3" w:rsidP="006116F3">
      <w:pPr>
        <w:widowControl/>
        <w:shd w:val="clear" w:color="auto" w:fill="FFFFFF"/>
        <w:suppressAutoHyphens/>
        <w:ind w:firstLine="426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263D1A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Претендент вправе не позднее дня окончания подачи заявок отозвать заявку путем направления уведомления об отзыве заявки на электронную площадку. </w:t>
      </w:r>
    </w:p>
    <w:p w14:paraId="65BB82D1" w14:textId="77777777" w:rsidR="006116F3" w:rsidRPr="00263D1A" w:rsidRDefault="006116F3" w:rsidP="006116F3">
      <w:pPr>
        <w:widowControl/>
        <w:shd w:val="clear" w:color="auto" w:fill="FFFFFF"/>
        <w:suppressAutoHyphens/>
        <w:ind w:firstLine="426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14:paraId="65967CD7" w14:textId="77777777" w:rsidR="006116F3" w:rsidRPr="00263D1A" w:rsidRDefault="006116F3" w:rsidP="006116F3">
      <w:pPr>
        <w:widowControl/>
        <w:shd w:val="clear" w:color="auto" w:fill="FFFFFF"/>
        <w:suppressAutoHyphens/>
        <w:ind w:firstLine="426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14:paraId="59403A0B" w14:textId="77777777" w:rsidR="006116F3" w:rsidRPr="00263D1A" w:rsidRDefault="006116F3" w:rsidP="006116F3">
      <w:pPr>
        <w:widowControl/>
        <w:shd w:val="clear" w:color="auto" w:fill="FFFFFF"/>
        <w:suppressAutoHyphens/>
        <w:ind w:left="426"/>
        <w:jc w:val="both"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  <w:r w:rsidRPr="00263D1A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3.6. Порядок предоставления разъяснений:</w:t>
      </w:r>
    </w:p>
    <w:p w14:paraId="0FFF8E18" w14:textId="77777777" w:rsidR="006116F3" w:rsidRPr="00263D1A" w:rsidRDefault="006116F3" w:rsidP="006116F3">
      <w:pPr>
        <w:widowControl/>
        <w:shd w:val="clear" w:color="auto" w:fill="FFFFFF"/>
        <w:suppressAutoHyphens/>
        <w:ind w:left="426"/>
        <w:jc w:val="both"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</w:p>
    <w:p w14:paraId="59FAD6E1" w14:textId="77777777" w:rsidR="006116F3" w:rsidRPr="00263D1A" w:rsidRDefault="006116F3" w:rsidP="006116F3">
      <w:pPr>
        <w:widowControl/>
        <w:shd w:val="clear" w:color="auto" w:fill="FFFFFF"/>
        <w:suppressAutoHyphens/>
        <w:ind w:firstLine="426"/>
        <w:jc w:val="both"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  <w:r w:rsidRPr="00263D1A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3.6.1</w:t>
      </w:r>
      <w:r w:rsidRPr="00263D1A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.</w:t>
      </w:r>
      <w:r w:rsidRPr="00263D1A">
        <w:rPr>
          <w:rFonts w:ascii="Times New Roman" w:eastAsia="Times New Roman" w:hAnsi="Times New Roman" w:cs="Times New Roman"/>
          <w:color w:val="auto"/>
          <w:lang w:bidi="ar-SA"/>
        </w:rPr>
        <w:t xml:space="preserve">Любое лицо независимо от регистрации на электронной площадке вправе направить на адрес электронной почты </w:t>
      </w:r>
      <w:hyperlink r:id="rId12" w:history="1">
        <w:r w:rsidRPr="00263D1A">
          <w:rPr>
            <w:rFonts w:ascii="Times New Roman" w:eastAsia="Times New Roman" w:hAnsi="Times New Roman" w:cs="Times New Roman"/>
            <w:color w:val="auto"/>
            <w:u w:val="single"/>
            <w:lang w:bidi="ar-SA"/>
          </w:rPr>
          <w:t>realty@etpz.ru</w:t>
        </w:r>
      </w:hyperlink>
      <w:r w:rsidRPr="00263D1A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263D1A">
        <w:rPr>
          <w:rFonts w:ascii="Times New Roman" w:eastAsia="Times New Roman" w:hAnsi="Times New Roman" w:cs="Times New Roman"/>
          <w:color w:val="auto"/>
          <w:lang w:bidi="ar-SA"/>
        </w:rPr>
        <w:t>вопрос о разъяснении размещенной информации с даты начала подачи заявок в срок не позднее чем за 2 (Два) рабочих дней до даты окончания подачи заявок на участие в торгах по продаже имущества.</w:t>
      </w:r>
    </w:p>
    <w:p w14:paraId="07125D5E" w14:textId="77777777" w:rsidR="006116F3" w:rsidRPr="00263D1A" w:rsidRDefault="006116F3" w:rsidP="006116F3">
      <w:pPr>
        <w:widowControl/>
        <w:shd w:val="clear" w:color="auto" w:fill="FFFFFF"/>
        <w:suppressAutoHyphens/>
        <w:ind w:firstLine="426"/>
        <w:jc w:val="both"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  <w:r w:rsidRPr="00263D1A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3.6.2.</w:t>
      </w:r>
      <w:r w:rsidRPr="00263D1A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</w:t>
      </w:r>
      <w:r w:rsidRPr="00263D1A">
        <w:rPr>
          <w:rFonts w:ascii="Times New Roman" w:eastAsia="Times New Roman" w:hAnsi="Times New Roman" w:cs="Times New Roman"/>
          <w:color w:val="auto"/>
          <w:lang w:bidi="ar-SA"/>
        </w:rPr>
        <w:t>В течение 2 (двух) рабочих дней со дня поступления запроса на разъяснение размещенной информации Организатор торговой процедуры направляет ответ заявителю на адрес электронной почты, с которого поступил запрос.</w:t>
      </w:r>
    </w:p>
    <w:p w14:paraId="66949AA4" w14:textId="77777777" w:rsidR="006116F3" w:rsidRPr="00263D1A" w:rsidRDefault="006116F3" w:rsidP="006116F3">
      <w:pPr>
        <w:widowControl/>
        <w:tabs>
          <w:tab w:val="left" w:pos="709"/>
          <w:tab w:val="left" w:pos="851"/>
          <w:tab w:val="left" w:pos="1134"/>
        </w:tabs>
        <w:adjustRightInd w:val="0"/>
        <w:ind w:left="426"/>
        <w:contextualSpacing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</w:p>
    <w:p w14:paraId="6DFD67F5" w14:textId="77777777" w:rsidR="006116F3" w:rsidRPr="00263D1A" w:rsidRDefault="006116F3" w:rsidP="006116F3">
      <w:pPr>
        <w:widowControl/>
        <w:shd w:val="clear" w:color="auto" w:fill="FFFFFF"/>
        <w:tabs>
          <w:tab w:val="left" w:pos="851"/>
          <w:tab w:val="left" w:pos="1134"/>
        </w:tabs>
        <w:suppressAutoHyphens/>
        <w:ind w:firstLine="426"/>
        <w:jc w:val="both"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</w:p>
    <w:p w14:paraId="2D8A0ECD" w14:textId="77777777" w:rsidR="006116F3" w:rsidRPr="00263D1A" w:rsidRDefault="006116F3" w:rsidP="006116F3">
      <w:pPr>
        <w:widowControl/>
        <w:shd w:val="clear" w:color="auto" w:fill="FFFFFF"/>
        <w:suppressAutoHyphens/>
        <w:ind w:firstLine="426"/>
        <w:jc w:val="both"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  <w:r w:rsidRPr="00263D1A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3.7. Порядок проведения аукциона:</w:t>
      </w:r>
    </w:p>
    <w:p w14:paraId="24669E6C" w14:textId="77777777" w:rsidR="006116F3" w:rsidRPr="00263D1A" w:rsidRDefault="006116F3" w:rsidP="006116F3">
      <w:pPr>
        <w:widowControl/>
        <w:shd w:val="clear" w:color="auto" w:fill="FFFFFF"/>
        <w:suppressAutoHyphens/>
        <w:ind w:firstLine="426"/>
        <w:jc w:val="both"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</w:p>
    <w:p w14:paraId="0FD867CF" w14:textId="6E334F62" w:rsidR="006116F3" w:rsidRPr="00263D1A" w:rsidRDefault="006116F3" w:rsidP="006116F3">
      <w:pPr>
        <w:widowControl/>
        <w:suppressAutoHyphens/>
        <w:ind w:firstLine="426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263D1A">
        <w:rPr>
          <w:rFonts w:ascii="Times New Roman" w:eastAsia="Calibri" w:hAnsi="Times New Roman" w:cs="Times New Roman"/>
          <w:color w:val="auto"/>
          <w:lang w:eastAsia="en-US" w:bidi="ar-SA"/>
        </w:rPr>
        <w:t>По итогам рассмотрения заявок и прилагаемых к ним документов Претендентов и установления факта поступления задатка Организатор в указанный в Информационном сообщении срок подписывает и публикует Протокол об определении участников.</w:t>
      </w:r>
    </w:p>
    <w:p w14:paraId="7C132A1E" w14:textId="250AC74A" w:rsidR="006116F3" w:rsidRPr="00263D1A" w:rsidRDefault="006116F3" w:rsidP="006116F3">
      <w:pPr>
        <w:widowControl/>
        <w:suppressAutoHyphens/>
        <w:ind w:firstLine="426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263D1A">
        <w:rPr>
          <w:rFonts w:ascii="Times New Roman" w:eastAsia="Calibri" w:hAnsi="Times New Roman" w:cs="Times New Roman"/>
          <w:color w:val="auto"/>
          <w:lang w:eastAsia="en-US" w:bidi="ar-SA"/>
        </w:rPr>
        <w:t>Процедура аукциона проводится путем повышения начальной цены ДКПА лицами, которые были допущены Организатором аукциона и признаны Участниками аукциона</w:t>
      </w:r>
      <w:r w:rsidR="00E41209" w:rsidRPr="00263D1A">
        <w:rPr>
          <w:rFonts w:ascii="Times New Roman" w:eastAsia="Calibri" w:hAnsi="Times New Roman" w:cs="Times New Roman"/>
          <w:color w:val="auto"/>
          <w:lang w:eastAsia="en-US" w:bidi="ar-SA"/>
        </w:rPr>
        <w:t>.</w:t>
      </w:r>
      <w:r w:rsidR="00553A79" w:rsidRPr="00263D1A">
        <w:rPr>
          <w:rFonts w:ascii="Times New Roman" w:eastAsia="Calibri" w:hAnsi="Times New Roman" w:cs="Times New Roman"/>
          <w:color w:val="auto"/>
          <w:lang w:eastAsia="en-US" w:bidi="ar-SA"/>
        </w:rPr>
        <w:t xml:space="preserve"> Подача ценовых предложений (ставок) Участниками аукциона осуществляется путём повышения начальной цены на величину, равную шагу аукциона.</w:t>
      </w:r>
    </w:p>
    <w:p w14:paraId="0643AA67" w14:textId="77777777" w:rsidR="006116F3" w:rsidRPr="00263D1A" w:rsidRDefault="006116F3" w:rsidP="006116F3">
      <w:pPr>
        <w:widowControl/>
        <w:suppressAutoHyphens/>
        <w:ind w:firstLine="426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263D1A">
        <w:rPr>
          <w:rFonts w:ascii="Times New Roman" w:eastAsia="Calibri" w:hAnsi="Times New Roman" w:cs="Times New Roman"/>
          <w:color w:val="auto"/>
          <w:lang w:eastAsia="en-US" w:bidi="ar-SA"/>
        </w:rPr>
        <w:t>Сразу же после наступления даты и времени начала аукциона участник торгов, допущенный к аукциону получает возможность делать ценовые предложения (ставки) – торги начинаются.</w:t>
      </w:r>
    </w:p>
    <w:p w14:paraId="05C89949" w14:textId="30707D06" w:rsidR="00254DEB" w:rsidRPr="00263D1A" w:rsidRDefault="0001743F" w:rsidP="000A0401">
      <w:pPr>
        <w:widowControl/>
        <w:suppressAutoHyphens/>
        <w:ind w:firstLine="426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263D1A">
        <w:rPr>
          <w:rFonts w:ascii="Times New Roman" w:eastAsia="Calibri" w:hAnsi="Times New Roman" w:cs="Times New Roman"/>
          <w:color w:val="auto"/>
          <w:lang w:eastAsia="en-US" w:bidi="ar-SA"/>
        </w:rPr>
        <w:t>Время подачи первого ценового предложения с даты и времени начала торгов (аукциона), установленного настоящим Информационным сообщением, составляет 60 минут, время подачи последующих ценовых предложений составляет 10 минут</w:t>
      </w:r>
      <w:r w:rsidR="000A0401" w:rsidRPr="00263D1A">
        <w:rPr>
          <w:rFonts w:ascii="Times New Roman" w:eastAsia="Calibri" w:hAnsi="Times New Roman" w:cs="Times New Roman"/>
          <w:color w:val="auto"/>
          <w:lang w:eastAsia="en-US" w:bidi="ar-SA"/>
        </w:rPr>
        <w:t xml:space="preserve"> (дата и время завершения аукциона, указанные в настоящем Извещении, автоматически сдвигаются на 10 минут вперед</w:t>
      </w:r>
      <w:r w:rsidR="00254DEB" w:rsidRPr="00263D1A">
        <w:rPr>
          <w:rFonts w:ascii="Times New Roman" w:eastAsia="Calibri" w:hAnsi="Times New Roman" w:cs="Times New Roman"/>
          <w:color w:val="auto"/>
          <w:lang w:eastAsia="en-US" w:bidi="ar-SA"/>
        </w:rPr>
        <w:t>, то есть реальное время завершения процедуры может отличаться от указанного в настоящем Извещении</w:t>
      </w:r>
      <w:r w:rsidR="000A0401" w:rsidRPr="00263D1A">
        <w:rPr>
          <w:rFonts w:ascii="Times New Roman" w:eastAsia="Calibri" w:hAnsi="Times New Roman" w:cs="Times New Roman"/>
          <w:color w:val="auto"/>
          <w:lang w:eastAsia="en-US" w:bidi="ar-SA"/>
        </w:rPr>
        <w:t>)</w:t>
      </w:r>
      <w:r w:rsidR="00254DEB" w:rsidRPr="00263D1A">
        <w:rPr>
          <w:rFonts w:ascii="Times New Roman" w:eastAsia="Calibri" w:hAnsi="Times New Roman" w:cs="Times New Roman"/>
          <w:color w:val="auto"/>
          <w:lang w:eastAsia="en-US" w:bidi="ar-SA"/>
        </w:rPr>
        <w:t>.</w:t>
      </w:r>
    </w:p>
    <w:p w14:paraId="4D237714" w14:textId="56B8A926" w:rsidR="000A0401" w:rsidRPr="00263D1A" w:rsidRDefault="00297835" w:rsidP="000A0401">
      <w:pPr>
        <w:widowControl/>
        <w:suppressAutoHyphens/>
        <w:ind w:firstLine="426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263D1A">
        <w:rPr>
          <w:rFonts w:ascii="Times New Roman" w:eastAsia="Calibri" w:hAnsi="Times New Roman" w:cs="Times New Roman"/>
          <w:color w:val="auto"/>
          <w:lang w:eastAsia="en-US" w:bidi="ar-SA"/>
        </w:rPr>
        <w:t xml:space="preserve">После поступления </w:t>
      </w:r>
      <w:r w:rsidR="002A0697" w:rsidRPr="00263D1A">
        <w:rPr>
          <w:rFonts w:ascii="Times New Roman" w:eastAsia="Calibri" w:hAnsi="Times New Roman" w:cs="Times New Roman"/>
          <w:color w:val="auto"/>
          <w:lang w:eastAsia="en-US" w:bidi="ar-SA"/>
        </w:rPr>
        <w:t xml:space="preserve">первого ценового предложения </w:t>
      </w:r>
      <w:r w:rsidRPr="00263D1A">
        <w:rPr>
          <w:rFonts w:ascii="Times New Roman" w:eastAsia="Calibri" w:hAnsi="Times New Roman" w:cs="Times New Roman"/>
          <w:color w:val="auto"/>
          <w:lang w:eastAsia="en-US" w:bidi="ar-SA"/>
        </w:rPr>
        <w:t>(независимо от того, сколько времени оставалось до окончания</w:t>
      </w:r>
      <w:r w:rsidR="000A0401" w:rsidRPr="00263D1A">
        <w:rPr>
          <w:rFonts w:ascii="Times New Roman" w:eastAsia="Calibri" w:hAnsi="Times New Roman" w:cs="Times New Roman"/>
          <w:color w:val="auto"/>
          <w:lang w:eastAsia="en-US" w:bidi="ar-SA"/>
        </w:rPr>
        <w:t xml:space="preserve"> времени подачи первого ценового предложения с даты и времени начала торгов (аукциона), составляющего 60 минут</w:t>
      </w:r>
      <w:r w:rsidRPr="00263D1A">
        <w:rPr>
          <w:rFonts w:ascii="Times New Roman" w:eastAsia="Calibri" w:hAnsi="Times New Roman" w:cs="Times New Roman"/>
          <w:color w:val="auto"/>
          <w:lang w:eastAsia="en-US" w:bidi="ar-SA"/>
        </w:rPr>
        <w:t>) поступление каждого следующего ценового предложения ожидается в течение 10 минут</w:t>
      </w:r>
      <w:r w:rsidR="000A0401" w:rsidRPr="00263D1A">
        <w:rPr>
          <w:rFonts w:ascii="Times New Roman" w:eastAsia="Calibri" w:hAnsi="Times New Roman" w:cs="Times New Roman"/>
          <w:color w:val="auto"/>
          <w:lang w:eastAsia="en-US" w:bidi="ar-SA"/>
        </w:rPr>
        <w:t xml:space="preserve">. </w:t>
      </w:r>
      <w:r w:rsidR="0001743F" w:rsidRPr="00263D1A">
        <w:rPr>
          <w:rFonts w:ascii="Times New Roman" w:eastAsia="Calibri" w:hAnsi="Times New Roman" w:cs="Times New Roman"/>
          <w:color w:val="auto"/>
          <w:lang w:eastAsia="en-US" w:bidi="ar-SA"/>
        </w:rPr>
        <w:t xml:space="preserve">Аукцион завершается по истечении 10 минут с момента подачи последнего </w:t>
      </w:r>
      <w:r w:rsidR="000A0401" w:rsidRPr="00263D1A">
        <w:rPr>
          <w:rFonts w:ascii="Times New Roman" w:eastAsia="Calibri" w:hAnsi="Times New Roman" w:cs="Times New Roman"/>
          <w:color w:val="auto"/>
          <w:lang w:eastAsia="en-US" w:bidi="ar-SA"/>
        </w:rPr>
        <w:t>ценового предложения</w:t>
      </w:r>
      <w:r w:rsidR="0001743F" w:rsidRPr="00263D1A">
        <w:rPr>
          <w:rFonts w:ascii="Times New Roman" w:eastAsia="Calibri" w:hAnsi="Times New Roman" w:cs="Times New Roman"/>
          <w:color w:val="auto"/>
          <w:lang w:eastAsia="en-US" w:bidi="ar-SA"/>
        </w:rPr>
        <w:t>.</w:t>
      </w:r>
      <w:r w:rsidR="000A0401" w:rsidRPr="00263D1A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="007B7C1C" w:rsidRPr="00263D1A">
        <w:rPr>
          <w:rFonts w:ascii="Times New Roman" w:eastAsia="Calibri" w:hAnsi="Times New Roman" w:cs="Times New Roman"/>
          <w:color w:val="auto"/>
          <w:lang w:eastAsia="en-US" w:bidi="ar-SA"/>
        </w:rPr>
        <w:t>Если на аукционе не поступило ни одного ценового предложения, то по истечении 60 минут аукцион завершается.</w:t>
      </w:r>
    </w:p>
    <w:p w14:paraId="6CECDB4D" w14:textId="6B9BAFEF" w:rsidR="006116F3" w:rsidRPr="00263D1A" w:rsidRDefault="006116F3" w:rsidP="006116F3">
      <w:pPr>
        <w:widowControl/>
        <w:suppressAutoHyphens/>
        <w:ind w:firstLine="426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263D1A">
        <w:rPr>
          <w:rFonts w:ascii="Times New Roman" w:eastAsia="Calibri" w:hAnsi="Times New Roman" w:cs="Times New Roman"/>
          <w:color w:val="auto"/>
          <w:lang w:eastAsia="en-US" w:bidi="ar-SA"/>
        </w:rPr>
        <w:t xml:space="preserve">Участник, сделавший ставку, </w:t>
      </w:r>
      <w:r w:rsidR="0001743F" w:rsidRPr="00263D1A">
        <w:rPr>
          <w:rFonts w:ascii="Times New Roman" w:eastAsia="Calibri" w:hAnsi="Times New Roman" w:cs="Times New Roman"/>
          <w:color w:val="auto"/>
          <w:lang w:eastAsia="en-US" w:bidi="ar-SA"/>
        </w:rPr>
        <w:t xml:space="preserve">не </w:t>
      </w:r>
      <w:r w:rsidRPr="00263D1A">
        <w:rPr>
          <w:rFonts w:ascii="Times New Roman" w:eastAsia="Calibri" w:hAnsi="Times New Roman" w:cs="Times New Roman"/>
          <w:color w:val="auto"/>
          <w:lang w:eastAsia="en-US" w:bidi="ar-SA"/>
        </w:rPr>
        <w:t>может принять дальнейшее участие в торгах (сделать другую ставку) не дожидаясь, что кто-то из иных участников подаст Организатору своё ценовое предложение – перебьёт ставку.</w:t>
      </w:r>
    </w:p>
    <w:p w14:paraId="4EB95869" w14:textId="4164F637" w:rsidR="007B7C1C" w:rsidRPr="00263D1A" w:rsidRDefault="007B7C1C" w:rsidP="006116F3">
      <w:pPr>
        <w:widowControl/>
        <w:suppressAutoHyphens/>
        <w:ind w:firstLine="426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263D1A">
        <w:rPr>
          <w:rFonts w:ascii="Times New Roman" w:eastAsia="Calibri" w:hAnsi="Times New Roman" w:cs="Times New Roman"/>
          <w:color w:val="auto"/>
          <w:lang w:eastAsia="en-US" w:bidi="ar-SA"/>
        </w:rPr>
        <w:t>Сделанное участником ценовое предложение нельзя отозвать/отредактировать.</w:t>
      </w:r>
    </w:p>
    <w:p w14:paraId="55A6076A" w14:textId="77777777" w:rsidR="006116F3" w:rsidRPr="00263D1A" w:rsidRDefault="006116F3" w:rsidP="006116F3">
      <w:pPr>
        <w:widowControl/>
        <w:suppressAutoHyphens/>
        <w:ind w:firstLine="426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263D1A">
        <w:rPr>
          <w:rFonts w:ascii="Times New Roman" w:eastAsia="Calibri" w:hAnsi="Times New Roman" w:cs="Times New Roman"/>
          <w:color w:val="auto"/>
          <w:lang w:eastAsia="en-US" w:bidi="ar-SA"/>
        </w:rPr>
        <w:t xml:space="preserve">Если на очередном шаге аукциона сразу несколько участников практически одновременно сделают одинаковое ценовое предложение, то в этом случае победителем на этом этапе аукциона признаётся тот участник, ценовое предложение которого было по времени первым зарегистрировано в Системе (сервером ТП «Фабрикант»). </w:t>
      </w:r>
    </w:p>
    <w:p w14:paraId="483D41DC" w14:textId="28F2B016" w:rsidR="006116F3" w:rsidRPr="00263D1A" w:rsidRDefault="006116F3" w:rsidP="006116F3">
      <w:pPr>
        <w:widowControl/>
        <w:suppressAutoHyphens/>
        <w:ind w:firstLine="426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263D1A">
        <w:rPr>
          <w:rFonts w:ascii="Times New Roman" w:eastAsia="Calibri" w:hAnsi="Times New Roman" w:cs="Times New Roman"/>
          <w:color w:val="auto"/>
          <w:lang w:eastAsia="en-US" w:bidi="ar-SA"/>
        </w:rPr>
        <w:t xml:space="preserve">Порядок проведения аукциона соответствует Руководству проведения аукциона в электронной форме по продаже имущества на электронной площадке «Фабрикант», размещенному по адресу </w:t>
      </w:r>
      <w:hyperlink r:id="rId13" w:history="1">
        <w:r w:rsidR="00B5089C" w:rsidRPr="00263D1A">
          <w:rPr>
            <w:rStyle w:val="aff5"/>
            <w:rFonts w:ascii="Times New Roman" w:eastAsia="Calibri" w:hAnsi="Times New Roman" w:cs="Times New Roman"/>
            <w:lang w:eastAsia="en-US" w:bidi="ar-SA"/>
          </w:rPr>
          <w:t>https://www.fabrikant.ru/rules/sale-procedures?category-id=1766</w:t>
        </w:r>
      </w:hyperlink>
      <w:r w:rsidR="00B5089C" w:rsidRPr="00263D1A">
        <w:rPr>
          <w:rFonts w:ascii="Times New Roman" w:eastAsia="Calibri" w:hAnsi="Times New Roman" w:cs="Times New Roman"/>
          <w:color w:val="auto"/>
          <w:lang w:eastAsia="en-US" w:bidi="ar-SA"/>
        </w:rPr>
        <w:t>.</w:t>
      </w:r>
    </w:p>
    <w:p w14:paraId="336CD1D6" w14:textId="77777777" w:rsidR="00B5089C" w:rsidRPr="00263D1A" w:rsidRDefault="00B5089C" w:rsidP="006116F3">
      <w:pPr>
        <w:widowControl/>
        <w:suppressAutoHyphens/>
        <w:ind w:firstLine="426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14:paraId="71147534" w14:textId="2DAF70B7" w:rsidR="006116F3" w:rsidRPr="00263D1A" w:rsidRDefault="006116F3" w:rsidP="006116F3">
      <w:pPr>
        <w:widowControl/>
        <w:suppressAutoHyphens/>
        <w:ind w:firstLine="426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263D1A">
        <w:rPr>
          <w:rFonts w:ascii="Times New Roman" w:eastAsia="Calibri" w:hAnsi="Times New Roman" w:cs="Times New Roman"/>
          <w:color w:val="auto"/>
          <w:lang w:eastAsia="en-US" w:bidi="ar-SA"/>
        </w:rPr>
        <w:t>Победителем признается участник, предложивший наиболее высокое предложение о цене в ходе аукциона</w:t>
      </w:r>
      <w:r w:rsidR="0043780E">
        <w:rPr>
          <w:rFonts w:ascii="Times New Roman" w:eastAsia="Calibri" w:hAnsi="Times New Roman" w:cs="Times New Roman"/>
          <w:color w:val="auto"/>
          <w:lang w:eastAsia="en-US" w:bidi="ar-SA"/>
        </w:rPr>
        <w:t xml:space="preserve"> и соответствующий требованиям документации аукциона (включая</w:t>
      </w:r>
      <w:r w:rsidR="0043780E" w:rsidRPr="0043780E">
        <w:rPr>
          <w:rFonts w:ascii="Times New Roman" w:eastAsia="Calibri" w:hAnsi="Times New Roman" w:cs="Times New Roman"/>
          <w:color w:val="auto"/>
          <w:lang w:eastAsia="en-US" w:bidi="ar-SA"/>
        </w:rPr>
        <w:t>,</w:t>
      </w:r>
      <w:r w:rsidR="0043780E">
        <w:rPr>
          <w:rFonts w:ascii="Times New Roman" w:eastAsia="Calibri" w:hAnsi="Times New Roman" w:cs="Times New Roman"/>
          <w:color w:val="auto"/>
          <w:lang w:eastAsia="en-US" w:bidi="ar-SA"/>
        </w:rPr>
        <w:t xml:space="preserve"> но не исключительно</w:t>
      </w:r>
      <w:r w:rsidR="0043780E" w:rsidRPr="0043780E">
        <w:rPr>
          <w:rFonts w:ascii="Times New Roman" w:eastAsia="Calibri" w:hAnsi="Times New Roman" w:cs="Times New Roman"/>
          <w:color w:val="auto"/>
          <w:lang w:eastAsia="en-US" w:bidi="ar-SA"/>
        </w:rPr>
        <w:t>,</w:t>
      </w:r>
      <w:r w:rsidR="0043780E">
        <w:rPr>
          <w:rFonts w:ascii="Times New Roman" w:eastAsia="Calibri" w:hAnsi="Times New Roman" w:cs="Times New Roman"/>
          <w:color w:val="auto"/>
          <w:lang w:eastAsia="en-US" w:bidi="ar-SA"/>
        </w:rPr>
        <w:t xml:space="preserve"> требованиям настоящего Информационного сообщения)</w:t>
      </w:r>
      <w:r w:rsidRPr="00263D1A">
        <w:rPr>
          <w:rFonts w:ascii="Times New Roman" w:eastAsia="Calibri" w:hAnsi="Times New Roman" w:cs="Times New Roman"/>
          <w:color w:val="auto"/>
          <w:lang w:eastAsia="en-US" w:bidi="ar-SA"/>
        </w:rPr>
        <w:t xml:space="preserve">. </w:t>
      </w:r>
      <w:r w:rsidR="00742428" w:rsidRPr="00263D1A">
        <w:rPr>
          <w:rFonts w:ascii="Times New Roman" w:eastAsia="Calibri" w:hAnsi="Times New Roman" w:cs="Times New Roman"/>
          <w:color w:val="auto"/>
          <w:lang w:eastAsia="en-US" w:bidi="ar-SA"/>
        </w:rPr>
        <w:t>Если в период после прохождения отбора заявок участником, сделавшим наибольшее ценовое предложение, были допущены деяния, в результате которых участник перестал соответствовать требованиям документации аукциона (включая, но не исключительно, требования настоящего Информационного сообщения), то победителем аукциона будет считаться лицо, сделавшее следующее по величине ценовое предложение и соответствующее требованиям документации аукциона.</w:t>
      </w:r>
    </w:p>
    <w:p w14:paraId="38E13564" w14:textId="731C792A" w:rsidR="006116F3" w:rsidRPr="00263D1A" w:rsidRDefault="006116F3" w:rsidP="006116F3">
      <w:pPr>
        <w:widowControl/>
        <w:suppressAutoHyphens/>
        <w:ind w:firstLine="426"/>
        <w:contextualSpacing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263D1A">
        <w:rPr>
          <w:rFonts w:ascii="Times New Roman" w:eastAsia="Calibri" w:hAnsi="Times New Roman" w:cs="Times New Roman"/>
          <w:color w:val="auto"/>
          <w:lang w:eastAsia="en-US" w:bidi="ar-SA"/>
        </w:rPr>
        <w:t>Протокол об итогах аукциона, содержащий цену Лота, предложенную победителем, и удостоверяющий право победителя на заключение ДКПА, подписывается Организатором в течение одного рабочего дня со времени получения электронного журнала</w:t>
      </w:r>
      <w:r w:rsidR="0043780E">
        <w:rPr>
          <w:rFonts w:ascii="Times New Roman" w:eastAsia="Calibri" w:hAnsi="Times New Roman" w:cs="Times New Roman"/>
          <w:color w:val="auto"/>
          <w:lang w:eastAsia="en-US" w:bidi="ar-SA"/>
        </w:rPr>
        <w:t xml:space="preserve"> аукциона</w:t>
      </w:r>
      <w:r w:rsidRPr="00263D1A">
        <w:rPr>
          <w:rFonts w:ascii="Times New Roman" w:eastAsia="Calibri" w:hAnsi="Times New Roman" w:cs="Times New Roman"/>
          <w:color w:val="auto"/>
          <w:lang w:eastAsia="en-US" w:bidi="ar-SA"/>
        </w:rPr>
        <w:t>. Процедура продажи Акций посредством аукциона считается завершенной со времени подписания Организатором протокола об итогах такой продажи.</w:t>
      </w:r>
    </w:p>
    <w:p w14:paraId="32CA0D94" w14:textId="298C2971" w:rsidR="006116F3" w:rsidRPr="00263D1A" w:rsidRDefault="006116F3" w:rsidP="006116F3">
      <w:pPr>
        <w:widowControl/>
        <w:shd w:val="clear" w:color="auto" w:fill="FFFFFF"/>
        <w:suppressAutoHyphens/>
        <w:ind w:firstLine="426"/>
        <w:jc w:val="both"/>
        <w:rPr>
          <w:rFonts w:ascii="Times New Roman" w:eastAsia="Times New Roman" w:hAnsi="Times New Roman" w:cs="Times New Roman"/>
          <w:i/>
          <w:color w:val="auto"/>
          <w:lang w:eastAsia="en-US" w:bidi="ar-SA"/>
        </w:rPr>
      </w:pPr>
      <w:r w:rsidRPr="00263D1A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Любое предложение участника аукциона, направленное через электронную площадку в ходе участия в процедуре, считается офертой. Участник аукцион обязуется заключить ДКПА с Продавцом на предложенных условиях, а также на условиях, указанных в извещении о проведении процедуры, в случае если он будет признан победителем в соответствии с настоящим </w:t>
      </w:r>
      <w:r w:rsidR="00017747">
        <w:rPr>
          <w:rFonts w:ascii="Times New Roman" w:eastAsia="Times New Roman" w:hAnsi="Times New Roman" w:cs="Times New Roman"/>
          <w:color w:val="auto"/>
          <w:lang w:eastAsia="en-US" w:bidi="ar-SA"/>
        </w:rPr>
        <w:t>Информационным сообщением</w:t>
      </w:r>
      <w:r w:rsidR="00017747" w:rsidRPr="00263D1A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</w:t>
      </w:r>
      <w:r w:rsidRPr="00263D1A">
        <w:rPr>
          <w:rFonts w:ascii="Times New Roman" w:eastAsia="Times New Roman" w:hAnsi="Times New Roman" w:cs="Times New Roman"/>
          <w:color w:val="auto"/>
          <w:lang w:eastAsia="en-US" w:bidi="ar-SA"/>
        </w:rPr>
        <w:t>и условиями аукциона</w:t>
      </w:r>
      <w:r w:rsidRPr="00263D1A">
        <w:rPr>
          <w:rFonts w:ascii="Times New Roman" w:eastAsia="Times New Roman" w:hAnsi="Times New Roman" w:cs="Times New Roman"/>
          <w:i/>
          <w:color w:val="auto"/>
          <w:lang w:eastAsia="en-US" w:bidi="ar-SA"/>
        </w:rPr>
        <w:t>.</w:t>
      </w:r>
    </w:p>
    <w:p w14:paraId="0C77AEDA" w14:textId="77777777" w:rsidR="006116F3" w:rsidRPr="00263D1A" w:rsidRDefault="006116F3" w:rsidP="006116F3">
      <w:pPr>
        <w:widowControl/>
        <w:shd w:val="clear" w:color="auto" w:fill="FFFFFF"/>
        <w:suppressAutoHyphens/>
        <w:ind w:firstLine="426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14:paraId="667B8AA1" w14:textId="77777777" w:rsidR="006116F3" w:rsidRPr="00263D1A" w:rsidRDefault="006116F3" w:rsidP="006116F3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contextualSpacing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263D1A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4. Срок и порядок заключения договора</w:t>
      </w:r>
    </w:p>
    <w:p w14:paraId="2C822D7D" w14:textId="77777777" w:rsidR="006116F3" w:rsidRPr="00263D1A" w:rsidRDefault="006116F3" w:rsidP="006116F3">
      <w:pPr>
        <w:widowControl/>
        <w:shd w:val="clear" w:color="auto" w:fill="FFFFFF"/>
        <w:suppressAutoHyphens/>
        <w:ind w:firstLine="426"/>
        <w:contextualSpacing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14:paraId="1917D693" w14:textId="77777777" w:rsidR="006116F3" w:rsidRPr="00263D1A" w:rsidRDefault="006116F3" w:rsidP="006116F3">
      <w:pPr>
        <w:widowControl/>
        <w:shd w:val="clear" w:color="auto" w:fill="FFFFFF"/>
        <w:suppressAutoHyphens/>
        <w:ind w:firstLine="426"/>
        <w:contextualSpacing/>
        <w:jc w:val="both"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  <w:r w:rsidRPr="00263D1A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4.1. Условия заключения договора</w:t>
      </w:r>
    </w:p>
    <w:p w14:paraId="428F87CA" w14:textId="77777777" w:rsidR="006116F3" w:rsidRPr="00263D1A" w:rsidRDefault="006116F3" w:rsidP="006116F3">
      <w:pPr>
        <w:widowControl/>
        <w:shd w:val="clear" w:color="auto" w:fill="FFFFFF"/>
        <w:suppressAutoHyphens/>
        <w:ind w:firstLine="426"/>
        <w:contextualSpacing/>
        <w:jc w:val="both"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</w:p>
    <w:p w14:paraId="175927AD" w14:textId="5FF8ECB8" w:rsidR="006116F3" w:rsidRPr="00263D1A" w:rsidRDefault="006116F3" w:rsidP="006116F3">
      <w:pPr>
        <w:widowControl/>
        <w:shd w:val="clear" w:color="auto" w:fill="FFFFFF"/>
        <w:suppressAutoHyphens/>
        <w:ind w:firstLine="426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263D1A">
        <w:rPr>
          <w:rFonts w:ascii="Times New Roman" w:eastAsia="Times New Roman" w:hAnsi="Times New Roman" w:cs="Times New Roman"/>
          <w:color w:val="auto"/>
          <w:lang w:eastAsia="en-US" w:bidi="ar-SA"/>
        </w:rPr>
        <w:t>ДКПА заключается по цене, о</w:t>
      </w:r>
      <w:r w:rsidR="00E6101B" w:rsidRPr="00263D1A">
        <w:rPr>
          <w:rFonts w:ascii="Times New Roman" w:eastAsia="Times New Roman" w:hAnsi="Times New Roman" w:cs="Times New Roman"/>
          <w:color w:val="auto"/>
          <w:lang w:eastAsia="en-US" w:bidi="ar-SA"/>
        </w:rPr>
        <w:t>пределенной по итогам аукциона.</w:t>
      </w:r>
    </w:p>
    <w:p w14:paraId="772FB858" w14:textId="3EE9B9DD" w:rsidR="006116F3" w:rsidRPr="00263D1A" w:rsidRDefault="006116F3" w:rsidP="006116F3">
      <w:pPr>
        <w:widowControl/>
        <w:shd w:val="clear" w:color="auto" w:fill="FFFFFF"/>
        <w:suppressAutoHyphens/>
        <w:ind w:firstLine="426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263D1A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При уклонении или отказе победителя аукциона от подписания ДКПА в установленный настоящим Информационным сообщением срок, победитель торгов утрачивает право на заключение ДКПА, задаток/обеспечительный платеж не возвращаются. В этом случае ДКПА </w:t>
      </w:r>
      <w:r w:rsidR="00D5451E" w:rsidRPr="00263D1A">
        <w:rPr>
          <w:rFonts w:ascii="Times New Roman" w:eastAsia="Times New Roman" w:hAnsi="Times New Roman" w:cs="Times New Roman"/>
          <w:color w:val="auto"/>
          <w:lang w:eastAsia="en-US" w:bidi="ar-SA"/>
        </w:rPr>
        <w:t>может быть подписан</w:t>
      </w:r>
      <w:r w:rsidRPr="00263D1A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с тем из лиц, допущенных к участию в торгах, кто сделал ценовое предложение, по сумме следующее за ценовым предложением победителя торгов, а при отказе такого лица – с тем из лиц, кто сделал ценовое предложение, по сумме следующее за ценовым предложением предыдущего лица и т.д., но по цене не ниже начальной цены продажи Лота. Внесенный таким лицом задаток для участия в аукционе при согласии сторон ДКПА и Организатора может быть засчитан в счет оплаты цены ДКПА.</w:t>
      </w:r>
    </w:p>
    <w:p w14:paraId="7CBFEFD1" w14:textId="38F69FCD" w:rsidR="006116F3" w:rsidRPr="00263D1A" w:rsidRDefault="006116F3" w:rsidP="006116F3">
      <w:pPr>
        <w:widowControl/>
        <w:shd w:val="clear" w:color="auto" w:fill="FFFFFF"/>
        <w:suppressAutoHyphens/>
        <w:ind w:firstLine="426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263D1A">
        <w:rPr>
          <w:rFonts w:ascii="Times New Roman" w:eastAsia="Times New Roman" w:hAnsi="Times New Roman" w:cs="Times New Roman"/>
          <w:color w:val="auto"/>
          <w:lang w:eastAsia="en-US" w:bidi="ar-SA"/>
        </w:rPr>
        <w:t>В случае признания торгов несостоявшимся по причине участия в торгах только одного участника, ДКПА мо</w:t>
      </w:r>
      <w:r w:rsidR="000D7525" w:rsidRPr="00263D1A">
        <w:rPr>
          <w:rFonts w:ascii="Times New Roman" w:eastAsia="Times New Roman" w:hAnsi="Times New Roman" w:cs="Times New Roman"/>
          <w:color w:val="auto"/>
          <w:lang w:eastAsia="en-US" w:bidi="ar-SA"/>
        </w:rPr>
        <w:t>жет быть заключен</w:t>
      </w:r>
      <w:r w:rsidRPr="00263D1A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с единственным участником торгов, а в случае признания торгов несостоявшимися по причине не совершения никем из участников торгов шагов - с тем из лиц, допущенных к участию в торгах, кто подал заявку на участие в торгах первым относительно прочих лиц, допущенных к участию в торгах, по цене не ниже начальной цены продажи Лота.  Внесенный соответствующим участником аукциона задаток при согласии сторон ДКПА и Организатора, может быть засчитан в счет оплаты цены ДКПА.</w:t>
      </w:r>
    </w:p>
    <w:p w14:paraId="6A601BD6" w14:textId="0D1CA74D" w:rsidR="006116F3" w:rsidRPr="00263D1A" w:rsidRDefault="006116F3" w:rsidP="006116F3">
      <w:pPr>
        <w:widowControl/>
        <w:shd w:val="clear" w:color="auto" w:fill="FFFFFF"/>
        <w:suppressAutoHyphens/>
        <w:ind w:firstLine="426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263D1A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Сделки по итогам торгов подлежат заключению с учетом положений Указа Президента РФ № 81 от 01.03.2022, Указа Президента Российской Федерации от 05.03.2022 № 95, Указа Президента Российской Федерации от 08.09.2022 № 618, иных антисанкционных законодательных и/или подзаконных актов, устанавливающих ограничения относительно заключения ДКПА, действующих на момент заключения ДКПА. Продавцом может быть отказано в заключении ДКПА, а также в возврате соответствующей части Задатка в случае несоответствия победителя аукциона (лица имеющего право на заключение ДКПА в соответствии с Информационным сообщением), требованиям указанных выше нормативным актов (в редакции, действующей на момент подписания соответствующего договора). </w:t>
      </w:r>
    </w:p>
    <w:p w14:paraId="0418C4C7" w14:textId="13514A3A" w:rsidR="006116F3" w:rsidRPr="00263D1A" w:rsidRDefault="006116F3" w:rsidP="006116F3">
      <w:pPr>
        <w:widowControl/>
        <w:shd w:val="clear" w:color="auto" w:fill="FFFFFF"/>
        <w:suppressAutoHyphens/>
        <w:ind w:firstLine="426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263D1A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Риски, связанные с отказом Продавца от заключения (подписания) ДКПА в этом случае, несёт победитель торгов (лицо, имеющее право на заключение </w:t>
      </w:r>
      <w:r w:rsidR="000D7525" w:rsidRPr="00263D1A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ДКПА </w:t>
      </w:r>
      <w:r w:rsidRPr="00263D1A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в соответствии с </w:t>
      </w:r>
      <w:r w:rsidR="000D7525" w:rsidRPr="00263D1A">
        <w:rPr>
          <w:rFonts w:ascii="Times New Roman" w:eastAsia="Times New Roman" w:hAnsi="Times New Roman" w:cs="Times New Roman"/>
          <w:color w:val="auto"/>
          <w:lang w:eastAsia="en-US" w:bidi="ar-SA"/>
        </w:rPr>
        <w:t>настоящим И</w:t>
      </w:r>
      <w:r w:rsidRPr="00263D1A">
        <w:rPr>
          <w:rFonts w:ascii="Times New Roman" w:eastAsia="Times New Roman" w:hAnsi="Times New Roman" w:cs="Times New Roman"/>
          <w:color w:val="auto"/>
          <w:lang w:eastAsia="en-US" w:bidi="ar-SA"/>
        </w:rPr>
        <w:t>нформационным сообщением).</w:t>
      </w:r>
    </w:p>
    <w:p w14:paraId="4541A636" w14:textId="77777777" w:rsidR="006116F3" w:rsidRPr="00263D1A" w:rsidRDefault="006116F3" w:rsidP="006116F3">
      <w:pPr>
        <w:widowControl/>
        <w:shd w:val="clear" w:color="auto" w:fill="FFFFFF"/>
        <w:suppressAutoHyphens/>
        <w:ind w:firstLine="426"/>
        <w:contextualSpacing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14:paraId="02924DFF" w14:textId="77777777" w:rsidR="006116F3" w:rsidRPr="00263D1A" w:rsidRDefault="006116F3" w:rsidP="006116F3">
      <w:pPr>
        <w:widowControl/>
        <w:shd w:val="clear" w:color="auto" w:fill="FFFFFF"/>
        <w:suppressAutoHyphens/>
        <w:ind w:firstLine="426"/>
        <w:contextualSpacing/>
        <w:jc w:val="both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263D1A">
        <w:rPr>
          <w:rFonts w:ascii="Times New Roman" w:eastAsia="Calibri" w:hAnsi="Times New Roman" w:cs="Times New Roman"/>
          <w:b/>
          <w:color w:val="auto"/>
          <w:lang w:eastAsia="en-US" w:bidi="ar-SA"/>
        </w:rPr>
        <w:t>4.2. Срок и порядок заключения договора</w:t>
      </w:r>
    </w:p>
    <w:p w14:paraId="41C6E416" w14:textId="77777777" w:rsidR="006116F3" w:rsidRPr="00263D1A" w:rsidRDefault="006116F3" w:rsidP="006116F3">
      <w:pPr>
        <w:widowControl/>
        <w:shd w:val="clear" w:color="auto" w:fill="FFFFFF"/>
        <w:suppressAutoHyphens/>
        <w:ind w:firstLine="426"/>
        <w:contextualSpacing/>
        <w:jc w:val="both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14:paraId="0628FF88" w14:textId="3927F13F" w:rsidR="006116F3" w:rsidRPr="00263D1A" w:rsidRDefault="006116F3" w:rsidP="006116F3">
      <w:pPr>
        <w:widowControl/>
        <w:shd w:val="clear" w:color="auto" w:fill="FFFFFF"/>
        <w:suppressAutoHyphens/>
        <w:ind w:firstLine="426"/>
        <w:contextualSpacing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263D1A">
        <w:rPr>
          <w:rFonts w:ascii="Times New Roman" w:eastAsia="Times New Roman" w:hAnsi="Times New Roman" w:cs="Times New Roman"/>
          <w:color w:val="auto"/>
          <w:lang w:eastAsia="en-US" w:bidi="ar-SA"/>
        </w:rPr>
        <w:t>ДКПА подписывается с Победителем торгов (единственным участником, в случае принятия решения о заключении с ним договора) по форме, представленной Продавцом, на бумажном носителе в течение 10 (десяти) рабочих дней с даты подписания протокола об итогах торгов.</w:t>
      </w:r>
    </w:p>
    <w:p w14:paraId="6DDFBF39" w14:textId="0DF118CF" w:rsidR="006116F3" w:rsidRPr="00263D1A" w:rsidRDefault="006116F3" w:rsidP="006116F3">
      <w:pPr>
        <w:widowControl/>
        <w:shd w:val="clear" w:color="auto" w:fill="FFFFFF"/>
        <w:suppressAutoHyphens/>
        <w:ind w:firstLine="426"/>
        <w:contextualSpacing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263D1A">
        <w:rPr>
          <w:rFonts w:ascii="Times New Roman" w:eastAsia="Times New Roman" w:hAnsi="Times New Roman" w:cs="Times New Roman"/>
          <w:color w:val="auto"/>
          <w:lang w:eastAsia="en-US" w:bidi="ar-SA"/>
        </w:rPr>
        <w:t>Документы, согласно Перечня, указанного в приложении №</w:t>
      </w:r>
      <w:r w:rsidR="00B259E4" w:rsidRPr="00263D1A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13 </w:t>
      </w:r>
      <w:r w:rsidRPr="00263D1A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к Информационному сообщению, передаются Победителем торгов </w:t>
      </w:r>
      <w:r w:rsidRPr="00263D1A">
        <w:rPr>
          <w:rFonts w:ascii="Times New Roman" w:eastAsia="Calibri" w:hAnsi="Times New Roman" w:cs="Times New Roman"/>
          <w:color w:val="auto"/>
          <w:shd w:val="clear" w:color="auto" w:fill="FFFFFF"/>
          <w:lang w:eastAsia="en-US" w:bidi="ar-SA"/>
        </w:rPr>
        <w:t xml:space="preserve">или иным лицом, с которым в соответствии с условиями проведения </w:t>
      </w:r>
      <w:r w:rsidR="00986FB0" w:rsidRPr="00263D1A">
        <w:rPr>
          <w:rFonts w:ascii="Times New Roman" w:eastAsia="Calibri" w:hAnsi="Times New Roman" w:cs="Times New Roman"/>
          <w:color w:val="auto"/>
          <w:shd w:val="clear" w:color="auto" w:fill="FFFFFF"/>
          <w:lang w:eastAsia="en-US" w:bidi="ar-SA"/>
        </w:rPr>
        <w:t>аукциона заключае</w:t>
      </w:r>
      <w:r w:rsidRPr="00263D1A">
        <w:rPr>
          <w:rFonts w:ascii="Times New Roman" w:eastAsia="Calibri" w:hAnsi="Times New Roman" w:cs="Times New Roman"/>
          <w:color w:val="auto"/>
          <w:shd w:val="clear" w:color="auto" w:fill="FFFFFF"/>
          <w:lang w:eastAsia="en-US" w:bidi="ar-SA"/>
        </w:rPr>
        <w:t>тся ДКПА, передаются таким лицом Продавцу по акту приема-передачи до подписания ДКПА в формате, указанном в Приложении №</w:t>
      </w:r>
      <w:r w:rsidR="00B259E4" w:rsidRPr="00263D1A">
        <w:rPr>
          <w:rFonts w:ascii="Times New Roman" w:eastAsia="Calibri" w:hAnsi="Times New Roman" w:cs="Times New Roman"/>
          <w:color w:val="auto"/>
          <w:shd w:val="clear" w:color="auto" w:fill="FFFFFF"/>
          <w:lang w:eastAsia="en-US" w:bidi="ar-SA"/>
        </w:rPr>
        <w:t>13</w:t>
      </w:r>
      <w:r w:rsidRPr="00263D1A">
        <w:rPr>
          <w:rFonts w:ascii="Times New Roman" w:eastAsia="Calibri" w:hAnsi="Times New Roman" w:cs="Times New Roman"/>
          <w:color w:val="auto"/>
          <w:shd w:val="clear" w:color="auto" w:fill="FFFFFF"/>
          <w:lang w:eastAsia="en-US" w:bidi="ar-SA"/>
        </w:rPr>
        <w:t xml:space="preserve"> к Информационному сообщению,</w:t>
      </w:r>
    </w:p>
    <w:p w14:paraId="3BB7DE1A" w14:textId="7AF3CACC" w:rsidR="006116F3" w:rsidRPr="00263D1A" w:rsidRDefault="006116F3" w:rsidP="006116F3">
      <w:pPr>
        <w:widowControl/>
        <w:shd w:val="clear" w:color="auto" w:fill="FFFFFF"/>
        <w:suppressAutoHyphens/>
        <w:ind w:firstLine="426"/>
        <w:contextualSpacing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263D1A">
        <w:rPr>
          <w:rFonts w:ascii="Times New Roman" w:eastAsia="Times New Roman" w:hAnsi="Times New Roman" w:cs="Times New Roman"/>
          <w:color w:val="auto"/>
          <w:lang w:eastAsia="en-US" w:bidi="ar-SA"/>
        </w:rPr>
        <w:t>Вся информация, которая будет выложена в электронной комнате данных, указанной в п. 5.2 настоящего Информационного сообщения, будет скопирована на два экземпляра электронного или бумажного (по усмотрению Продавца) носителя, идентичных по содержанию, один из которых будет передан Покупателю по акту приема-передачи в дату подписания ДКПА. Покупатель не имеет права уклониться от подписания акта-приема передачи как указано выше, за исключением случав, если информация электронного или бумажного (по усмотрению Продавца) носителя не идентична информации, которая будет выложена в электронной комнате данных, указанной в п. 5.2 настоящего Информационного сообщения.</w:t>
      </w:r>
    </w:p>
    <w:p w14:paraId="17D0509B" w14:textId="77777777" w:rsidR="006116F3" w:rsidRPr="00263D1A" w:rsidRDefault="006116F3" w:rsidP="006116F3">
      <w:pPr>
        <w:widowControl/>
        <w:shd w:val="clear" w:color="auto" w:fill="FFFFFF"/>
        <w:suppressAutoHyphens/>
        <w:ind w:firstLine="426"/>
        <w:contextualSpacing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14:paraId="2DB116E3" w14:textId="77777777" w:rsidR="006116F3" w:rsidRPr="00263D1A" w:rsidRDefault="006116F3" w:rsidP="006116F3">
      <w:pPr>
        <w:widowControl/>
        <w:shd w:val="clear" w:color="auto" w:fill="FFFFFF"/>
        <w:suppressAutoHyphens/>
        <w:contextualSpacing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14:paraId="7DC7CE5D" w14:textId="77777777" w:rsidR="006116F3" w:rsidRPr="00263D1A" w:rsidRDefault="006116F3" w:rsidP="006116F3">
      <w:pPr>
        <w:widowControl/>
        <w:shd w:val="clear" w:color="auto" w:fill="FFFFFF"/>
        <w:suppressAutoHyphens/>
        <w:ind w:firstLine="426"/>
        <w:jc w:val="center"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  <w:r w:rsidRPr="00263D1A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5. Порядок ознакомления с документацией</w:t>
      </w:r>
    </w:p>
    <w:p w14:paraId="7544C60F" w14:textId="77777777" w:rsidR="006116F3" w:rsidRPr="00263D1A" w:rsidRDefault="006116F3" w:rsidP="006116F3">
      <w:pPr>
        <w:widowControl/>
        <w:shd w:val="clear" w:color="auto" w:fill="FFFFFF"/>
        <w:suppressAutoHyphens/>
        <w:ind w:firstLine="426"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</w:p>
    <w:p w14:paraId="6A6F2C73" w14:textId="75517CBD" w:rsidR="006116F3" w:rsidRPr="00263D1A" w:rsidRDefault="006116F3" w:rsidP="006116F3">
      <w:pPr>
        <w:widowControl/>
        <w:shd w:val="clear" w:color="auto" w:fill="FFFFFF"/>
        <w:suppressAutoHyphens/>
        <w:ind w:firstLine="708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263D1A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5.1.</w:t>
      </w:r>
      <w:r w:rsidRPr="00263D1A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Любое заинтересованное лицо независимо от регистрации на электронной площадке со дня начала подачи заявок вправе ознакомиться с выставленным на продажу Лотом. В процедуре сформирована комната данных (раздел "Документация") в которой размещены презентационные материалы по активу, </w:t>
      </w:r>
      <w:r w:rsidR="0070152B">
        <w:rPr>
          <w:rFonts w:ascii="Times New Roman" w:eastAsia="Times New Roman" w:hAnsi="Times New Roman" w:cs="Times New Roman"/>
          <w:color w:val="auto"/>
          <w:lang w:eastAsia="en-US" w:bidi="ar-SA"/>
        </w:rPr>
        <w:t>предоставленные Продавцом</w:t>
      </w:r>
      <w:r w:rsidR="0070152B" w:rsidRPr="0070152B">
        <w:rPr>
          <w:rFonts w:ascii="Times New Roman" w:eastAsia="Times New Roman" w:hAnsi="Times New Roman" w:cs="Times New Roman"/>
          <w:color w:val="auto"/>
          <w:lang w:eastAsia="en-US" w:bidi="ar-SA"/>
        </w:rPr>
        <w:t>,</w:t>
      </w:r>
      <w:r w:rsidR="0070152B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</w:t>
      </w:r>
      <w:r w:rsidRPr="00263D1A">
        <w:rPr>
          <w:rFonts w:ascii="Times New Roman" w:eastAsia="Calibri" w:hAnsi="Times New Roman" w:cs="Times New Roman"/>
          <w:color w:val="auto"/>
          <w:lang w:eastAsia="en-US" w:bidi="ar-SA"/>
        </w:rPr>
        <w:t>доступные для широкого круга пользователей.</w:t>
      </w:r>
    </w:p>
    <w:p w14:paraId="6A96BB46" w14:textId="0D86B313" w:rsidR="009341DA" w:rsidRPr="00E1192D" w:rsidRDefault="006116F3" w:rsidP="006116F3">
      <w:pPr>
        <w:widowControl/>
        <w:shd w:val="clear" w:color="auto" w:fill="FFFFFF"/>
        <w:suppressAutoHyphens/>
        <w:ind w:firstLine="708"/>
        <w:jc w:val="both"/>
        <w:rPr>
          <w:rFonts w:ascii="Verdana" w:hAnsi="Verdana" w:cs="Times New Roman"/>
          <w:color w:val="auto"/>
          <w:sz w:val="20"/>
          <w:szCs w:val="20"/>
        </w:rPr>
      </w:pPr>
      <w:r w:rsidRPr="00E1192D">
        <w:rPr>
          <w:rFonts w:ascii="Times New Roman" w:eastAsia="Calibri" w:hAnsi="Times New Roman" w:cs="Times New Roman"/>
          <w:b/>
          <w:color w:val="auto"/>
          <w:lang w:eastAsia="en-US" w:bidi="ar-SA"/>
        </w:rPr>
        <w:t>5.2.</w:t>
      </w:r>
      <w:r w:rsidRPr="00E1192D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="009341DA" w:rsidRPr="00E1192D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Претенденты на участие в Торгах, предоставившие по форме и в случаях, применимых для претендента согласно Перечню, включенному в Приложение № </w:t>
      </w:r>
      <w:r w:rsidR="00354175" w:rsidRPr="00E1192D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13 </w:t>
      </w:r>
      <w:r w:rsidR="009341DA" w:rsidRPr="00E1192D">
        <w:rPr>
          <w:rFonts w:ascii="Times New Roman" w:eastAsia="Times New Roman" w:hAnsi="Times New Roman" w:cs="Times New Roman"/>
          <w:color w:val="auto"/>
          <w:lang w:eastAsia="en-US" w:bidi="ar-SA"/>
        </w:rPr>
        <w:t>к настоящему Информационному сообщению (файл «Перечень документов от контрагентов»</w:t>
      </w:r>
      <w:r w:rsidR="00926E37" w:rsidRPr="00E1192D">
        <w:rPr>
          <w:rFonts w:ascii="Times New Roman" w:eastAsia="Times New Roman" w:hAnsi="Times New Roman" w:cs="Times New Roman"/>
          <w:color w:val="auto"/>
          <w:lang w:eastAsia="en-US" w:bidi="ar-SA"/>
        </w:rPr>
        <w:t>, размещенный на площадке в разделе "Документация "</w:t>
      </w:r>
      <w:r w:rsidR="009341DA" w:rsidRPr="00E1192D">
        <w:rPr>
          <w:rFonts w:ascii="Times New Roman" w:eastAsia="Times New Roman" w:hAnsi="Times New Roman" w:cs="Times New Roman"/>
          <w:color w:val="auto"/>
          <w:lang w:eastAsia="en-US" w:bidi="ar-SA"/>
        </w:rPr>
        <w:t>) следующие документы:</w:t>
      </w:r>
      <w:r w:rsidR="009341DA" w:rsidRPr="00E1192D">
        <w:rPr>
          <w:rFonts w:ascii="Verdana" w:hAnsi="Verdana" w:cs="Times New Roman"/>
          <w:color w:val="auto"/>
          <w:sz w:val="20"/>
          <w:szCs w:val="20"/>
        </w:rPr>
        <w:t xml:space="preserve"> </w:t>
      </w:r>
    </w:p>
    <w:p w14:paraId="50AEEDA7" w14:textId="40158B93" w:rsidR="001D329F" w:rsidRPr="00E1192D" w:rsidRDefault="001D329F" w:rsidP="001D329F">
      <w:pPr>
        <w:widowControl/>
        <w:numPr>
          <w:ilvl w:val="0"/>
          <w:numId w:val="41"/>
        </w:numPr>
        <w:jc w:val="both"/>
        <w:rPr>
          <w:rFonts w:ascii="Times New Roman" w:hAnsi="Times New Roman" w:cs="Times New Roman"/>
          <w:color w:val="auto"/>
        </w:rPr>
      </w:pPr>
      <w:r w:rsidRPr="00E1192D">
        <w:rPr>
          <w:rFonts w:ascii="Times New Roman" w:hAnsi="Times New Roman" w:cs="Times New Roman"/>
          <w:color w:val="auto"/>
        </w:rPr>
        <w:t>Соглашение о конфиденциальности и неразглашении информации (</w:t>
      </w:r>
      <w:r w:rsidRPr="00E1192D">
        <w:rPr>
          <w:rFonts w:ascii="Times New Roman" w:hAnsi="Times New Roman" w:cs="Times New Roman"/>
          <w:color w:val="auto"/>
          <w:lang w:val="en-US"/>
        </w:rPr>
        <w:t>NDA</w:t>
      </w:r>
      <w:r w:rsidRPr="00E1192D">
        <w:rPr>
          <w:rFonts w:ascii="Times New Roman" w:hAnsi="Times New Roman" w:cs="Times New Roman"/>
          <w:color w:val="auto"/>
        </w:rPr>
        <w:t>), заключенное с Принципалом,</w:t>
      </w:r>
    </w:p>
    <w:p w14:paraId="61DFF948" w14:textId="550E3EA3" w:rsidR="001D329F" w:rsidRPr="00E1192D" w:rsidRDefault="001D329F" w:rsidP="001D329F">
      <w:pPr>
        <w:widowControl/>
        <w:numPr>
          <w:ilvl w:val="0"/>
          <w:numId w:val="41"/>
        </w:numPr>
        <w:jc w:val="both"/>
        <w:rPr>
          <w:rFonts w:ascii="Times New Roman" w:hAnsi="Times New Roman" w:cs="Times New Roman"/>
          <w:color w:val="auto"/>
        </w:rPr>
      </w:pPr>
      <w:r w:rsidRPr="00E1192D">
        <w:rPr>
          <w:rFonts w:ascii="Times New Roman" w:hAnsi="Times New Roman" w:cs="Times New Roman"/>
          <w:color w:val="auto"/>
        </w:rPr>
        <w:t>Опросную анкету,</w:t>
      </w:r>
    </w:p>
    <w:p w14:paraId="686B2249" w14:textId="77FCC7BC" w:rsidR="001D329F" w:rsidRPr="00E1192D" w:rsidRDefault="001D329F" w:rsidP="001D329F">
      <w:pPr>
        <w:widowControl/>
        <w:numPr>
          <w:ilvl w:val="0"/>
          <w:numId w:val="41"/>
        </w:numPr>
        <w:jc w:val="both"/>
        <w:rPr>
          <w:rFonts w:ascii="Times New Roman" w:hAnsi="Times New Roman" w:cs="Times New Roman"/>
          <w:color w:val="auto"/>
        </w:rPr>
      </w:pPr>
      <w:r w:rsidRPr="00E1192D">
        <w:rPr>
          <w:rFonts w:ascii="Times New Roman" w:hAnsi="Times New Roman" w:cs="Times New Roman"/>
          <w:color w:val="auto"/>
        </w:rPr>
        <w:t>Анкету представителя контрагента (ЕИО-ЮЛ),</w:t>
      </w:r>
    </w:p>
    <w:p w14:paraId="710F3045" w14:textId="462D186B" w:rsidR="001D329F" w:rsidRPr="00E1192D" w:rsidRDefault="001D329F" w:rsidP="001D329F">
      <w:pPr>
        <w:widowControl/>
        <w:numPr>
          <w:ilvl w:val="0"/>
          <w:numId w:val="41"/>
        </w:numPr>
        <w:jc w:val="both"/>
        <w:rPr>
          <w:rFonts w:ascii="Times New Roman" w:hAnsi="Times New Roman" w:cs="Times New Roman"/>
          <w:color w:val="auto"/>
        </w:rPr>
      </w:pPr>
      <w:r w:rsidRPr="00E1192D">
        <w:rPr>
          <w:rFonts w:ascii="Times New Roman" w:hAnsi="Times New Roman" w:cs="Times New Roman"/>
          <w:color w:val="auto"/>
        </w:rPr>
        <w:t xml:space="preserve">Заявление о согласии на обработку персональных данных, запрос информации в бюро кредитных историй, </w:t>
      </w:r>
    </w:p>
    <w:p w14:paraId="6EBBBA87" w14:textId="1D7F07D8" w:rsidR="001D329F" w:rsidRPr="00E1192D" w:rsidRDefault="001D329F" w:rsidP="001D329F">
      <w:pPr>
        <w:widowControl/>
        <w:numPr>
          <w:ilvl w:val="0"/>
          <w:numId w:val="41"/>
        </w:numPr>
        <w:jc w:val="both"/>
        <w:rPr>
          <w:rFonts w:ascii="Times New Roman" w:hAnsi="Times New Roman" w:cs="Times New Roman"/>
          <w:color w:val="auto"/>
        </w:rPr>
      </w:pPr>
      <w:r w:rsidRPr="00E1192D">
        <w:rPr>
          <w:rFonts w:ascii="Times New Roman" w:hAnsi="Times New Roman" w:cs="Times New Roman"/>
          <w:color w:val="auto"/>
        </w:rPr>
        <w:t>Копию документа, удостоверяющего личность ген. директора и бенефициарных владельцев (при возможности)/копию документа, удостоверяющего личность претендента - физического лица, являющегося резидентом РФ. В случае если физическое лицо - нерезидент (копия миграционной карты, виза или иное разрешение, подтверждающее право находится на территории РФ (если их наличие требуется в соответствии с законодательством РФ)),</w:t>
      </w:r>
    </w:p>
    <w:p w14:paraId="32EFC9CD" w14:textId="570AC977" w:rsidR="001D329F" w:rsidRPr="00E1192D" w:rsidRDefault="001D329F" w:rsidP="001D329F">
      <w:pPr>
        <w:widowControl/>
        <w:numPr>
          <w:ilvl w:val="0"/>
          <w:numId w:val="41"/>
        </w:numPr>
        <w:jc w:val="both"/>
        <w:rPr>
          <w:rFonts w:ascii="Times New Roman" w:hAnsi="Times New Roman" w:cs="Times New Roman"/>
          <w:color w:val="auto"/>
        </w:rPr>
      </w:pPr>
      <w:r w:rsidRPr="00E1192D">
        <w:rPr>
          <w:rFonts w:ascii="Times New Roman" w:hAnsi="Times New Roman" w:cs="Times New Roman"/>
          <w:color w:val="auto"/>
        </w:rPr>
        <w:t>Структуру владения долями/акциями в уставном капитале юридического лица-резидента</w:t>
      </w:r>
      <w:r w:rsidR="00146381" w:rsidRPr="00E1192D">
        <w:rPr>
          <w:rFonts w:ascii="Times New Roman" w:hAnsi="Times New Roman" w:cs="Times New Roman"/>
          <w:color w:val="auto"/>
        </w:rPr>
        <w:t>/юридического лица-нерезидента</w:t>
      </w:r>
      <w:r w:rsidRPr="00E1192D">
        <w:rPr>
          <w:rFonts w:ascii="Times New Roman" w:hAnsi="Times New Roman" w:cs="Times New Roman"/>
          <w:color w:val="auto"/>
        </w:rPr>
        <w:t xml:space="preserve"> (схема собственности юридического лица-резидента</w:t>
      </w:r>
      <w:r w:rsidR="00146381" w:rsidRPr="00E1192D">
        <w:rPr>
          <w:rFonts w:ascii="Times New Roman" w:hAnsi="Times New Roman" w:cs="Times New Roman"/>
          <w:color w:val="auto"/>
        </w:rPr>
        <w:t>/юридического лица-нерезидента</w:t>
      </w:r>
      <w:r w:rsidRPr="00E1192D">
        <w:rPr>
          <w:rFonts w:ascii="Times New Roman" w:hAnsi="Times New Roman" w:cs="Times New Roman"/>
          <w:color w:val="auto"/>
        </w:rPr>
        <w:t>),</w:t>
      </w:r>
    </w:p>
    <w:p w14:paraId="61990D72" w14:textId="5CB7BECE" w:rsidR="009341DA" w:rsidRPr="00263D1A" w:rsidRDefault="001D329F" w:rsidP="00824C3A">
      <w:pPr>
        <w:widowControl/>
        <w:shd w:val="clear" w:color="auto" w:fill="FFFFFF"/>
        <w:suppressAutoHyphens/>
        <w:jc w:val="both"/>
        <w:rPr>
          <w:rFonts w:ascii="Times New Roman" w:hAnsi="Times New Roman" w:cs="Times New Roman"/>
          <w:color w:val="auto"/>
        </w:rPr>
      </w:pPr>
      <w:r w:rsidRPr="00E1192D">
        <w:rPr>
          <w:rFonts w:ascii="Times New Roman" w:hAnsi="Times New Roman" w:cs="Times New Roman"/>
          <w:color w:val="auto"/>
        </w:rPr>
        <w:t>и прошедшие проверку платежеспособности, по которым получено положительное заключение Департамента безопасности Продавца, имеют право запросить доступ к комнате данных Продавца,</w:t>
      </w:r>
      <w:r w:rsidRPr="00263D1A">
        <w:rPr>
          <w:rFonts w:ascii="Times New Roman" w:hAnsi="Times New Roman" w:cs="Times New Roman"/>
          <w:color w:val="auto"/>
        </w:rPr>
        <w:t xml:space="preserve"> в которой будет отражена информация и документация по Активу, направив запрос на электронную почту </w:t>
      </w:r>
      <w:hyperlink r:id="rId14" w:history="1">
        <w:r w:rsidRPr="00263D1A">
          <w:rPr>
            <w:rStyle w:val="aff5"/>
            <w:rFonts w:ascii="Times New Roman" w:hAnsi="Times New Roman" w:cs="Times New Roman"/>
          </w:rPr>
          <w:t>realty@etpz.ru</w:t>
        </w:r>
      </w:hyperlink>
      <w:r w:rsidRPr="00263D1A">
        <w:rPr>
          <w:rFonts w:ascii="Times New Roman" w:hAnsi="Times New Roman" w:cs="Times New Roman"/>
          <w:color w:val="auto"/>
        </w:rPr>
        <w:t xml:space="preserve">, с указанием данных о претенденте. Организатор, не позднее одного рабочего дня, следующего за днем получения запроса от Претендента, направляет </w:t>
      </w:r>
      <w:r w:rsidR="00CA44A8" w:rsidRPr="00263D1A">
        <w:rPr>
          <w:rFonts w:ascii="Times New Roman" w:hAnsi="Times New Roman" w:cs="Times New Roman"/>
          <w:color w:val="auto"/>
        </w:rPr>
        <w:t xml:space="preserve">Продавцу </w:t>
      </w:r>
      <w:r w:rsidRPr="00263D1A">
        <w:rPr>
          <w:rFonts w:ascii="Times New Roman" w:hAnsi="Times New Roman" w:cs="Times New Roman"/>
          <w:color w:val="auto"/>
        </w:rPr>
        <w:t>полученный от Претендента запрос и</w:t>
      </w:r>
      <w:r w:rsidRPr="00263D1A">
        <w:rPr>
          <w:rFonts w:ascii="Times New Roman" w:hAnsi="Times New Roman" w:cs="Times New Roman"/>
          <w:bCs/>
          <w:color w:val="auto"/>
        </w:rPr>
        <w:t xml:space="preserve"> полученные от Претендента документы, указанные </w:t>
      </w:r>
      <w:r w:rsidRPr="00263D1A">
        <w:rPr>
          <w:rFonts w:ascii="Times New Roman" w:hAnsi="Times New Roman" w:cs="Times New Roman"/>
          <w:color w:val="auto"/>
        </w:rPr>
        <w:t>в настоящем пункте Информационного сообщения.</w:t>
      </w:r>
    </w:p>
    <w:p w14:paraId="6A08F19D" w14:textId="74FD72DA" w:rsidR="006116F3" w:rsidRPr="00263D1A" w:rsidRDefault="006116F3" w:rsidP="004A7294">
      <w:pPr>
        <w:widowControl/>
        <w:shd w:val="clear" w:color="auto" w:fill="FFFFFF"/>
        <w:suppressAutoHyphens/>
        <w:ind w:firstLine="708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263D1A">
        <w:rPr>
          <w:rFonts w:ascii="Times New Roman" w:eastAsia="Calibri" w:hAnsi="Times New Roman" w:cs="Times New Roman"/>
          <w:color w:val="auto"/>
          <w:lang w:eastAsia="en-US" w:bidi="ar-SA"/>
        </w:rPr>
        <w:t xml:space="preserve">Продавец не позднее пяти рабочих дней со дня, следующего за получением от Организатора </w:t>
      </w:r>
      <w:r w:rsidRPr="00263D1A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документов, указанных </w:t>
      </w:r>
      <w:r w:rsidRPr="00263D1A">
        <w:rPr>
          <w:rFonts w:ascii="Times New Roman" w:eastAsia="Calibri" w:hAnsi="Times New Roman" w:cs="Times New Roman"/>
          <w:color w:val="auto"/>
          <w:lang w:eastAsia="en-US" w:bidi="ar-SA"/>
        </w:rPr>
        <w:t xml:space="preserve">в </w:t>
      </w:r>
      <w:r w:rsidR="004A7294" w:rsidRPr="00263D1A">
        <w:rPr>
          <w:rFonts w:ascii="Times New Roman" w:hAnsi="Times New Roman" w:cs="Times New Roman"/>
          <w:color w:val="auto"/>
        </w:rPr>
        <w:t>настоящем пункте Информационного сообщения</w:t>
      </w:r>
      <w:r w:rsidRPr="00263D1A">
        <w:rPr>
          <w:rFonts w:ascii="Times New Roman" w:eastAsia="Calibri" w:hAnsi="Times New Roman" w:cs="Times New Roman"/>
          <w:color w:val="auto"/>
          <w:lang w:eastAsia="en-US" w:bidi="ar-SA"/>
        </w:rPr>
        <w:t xml:space="preserve">, в случае получения </w:t>
      </w:r>
      <w:r w:rsidR="00DF284A" w:rsidRPr="00263D1A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указанного</w:t>
      </w:r>
      <w:r w:rsidRPr="00263D1A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</w:t>
      </w:r>
      <w:r w:rsidRPr="00263D1A">
        <w:rPr>
          <w:rFonts w:ascii="Times New Roman" w:eastAsia="Calibri" w:hAnsi="Times New Roman" w:cs="Times New Roman"/>
          <w:color w:val="auto"/>
          <w:lang w:eastAsia="en-US" w:bidi="ar-SA"/>
        </w:rPr>
        <w:t xml:space="preserve">в </w:t>
      </w:r>
      <w:r w:rsidR="00DF284A" w:rsidRPr="00263D1A">
        <w:rPr>
          <w:rFonts w:ascii="Times New Roman" w:eastAsia="Calibri" w:hAnsi="Times New Roman" w:cs="Times New Roman"/>
          <w:color w:val="auto"/>
          <w:lang w:eastAsia="en-US" w:bidi="ar-SA"/>
        </w:rPr>
        <w:t>настоящем пункте</w:t>
      </w:r>
      <w:r w:rsidRPr="00263D1A">
        <w:rPr>
          <w:rFonts w:ascii="Times New Roman" w:eastAsia="Calibri" w:hAnsi="Times New Roman" w:cs="Times New Roman"/>
          <w:color w:val="auto"/>
          <w:lang w:eastAsia="en-US" w:bidi="ar-SA"/>
        </w:rPr>
        <w:t xml:space="preserve"> Информационного сообщения</w:t>
      </w:r>
      <w:r w:rsidR="00DF284A" w:rsidRPr="00263D1A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положительного заключения</w:t>
      </w:r>
      <w:r w:rsidRPr="00263D1A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Департамента Безопасности Продавца, направляет Организатору согласие на предоставление Претенденту доступа к комнате данных Продавца или направляет Организатору мотивированный отказ в доступе Претендента к комнате данных Продавца.</w:t>
      </w:r>
    </w:p>
    <w:p w14:paraId="7429FE81" w14:textId="77777777" w:rsidR="006116F3" w:rsidRPr="00263D1A" w:rsidRDefault="006116F3" w:rsidP="006116F3">
      <w:pPr>
        <w:widowControl/>
        <w:shd w:val="clear" w:color="auto" w:fill="FFFFFF"/>
        <w:suppressAutoHyphens/>
        <w:ind w:firstLine="708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263D1A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Не позднее следующего рабочего дня со дня получения от Продавца согласия на предоставление Претенденту доступа к комнате данных Продавца или мотивированного отказа в доступе Претендента к комнате данных Продавца, Организатор направляет Претенденту ссылку для доступа к комнате данных Продавца или уведомляет Претендента о наличии оснований для отказа в доступе к комнате данных Продавца.</w:t>
      </w:r>
    </w:p>
    <w:p w14:paraId="0A159F57" w14:textId="77777777" w:rsidR="006116F3" w:rsidRPr="00263D1A" w:rsidRDefault="006116F3" w:rsidP="006116F3">
      <w:pPr>
        <w:widowControl/>
        <w:shd w:val="clear" w:color="auto" w:fill="FFFFFF"/>
        <w:suppressAutoHyphens/>
        <w:ind w:firstLine="708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14:paraId="7A8E8579" w14:textId="77777777" w:rsidR="00C90B3B" w:rsidRPr="00263D1A" w:rsidRDefault="00C90B3B" w:rsidP="006116F3">
      <w:pPr>
        <w:widowControl/>
        <w:shd w:val="clear" w:color="auto" w:fill="FFFFFF"/>
        <w:suppressAutoHyphens/>
        <w:ind w:firstLine="708"/>
        <w:jc w:val="both"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</w:p>
    <w:p w14:paraId="48A36DFD" w14:textId="77777777" w:rsidR="006116F3" w:rsidRPr="00263D1A" w:rsidRDefault="006116F3" w:rsidP="006116F3">
      <w:pPr>
        <w:widowControl/>
        <w:shd w:val="clear" w:color="auto" w:fill="FFFFFF"/>
        <w:suppressAutoHyphens/>
        <w:ind w:firstLine="708"/>
        <w:jc w:val="both"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  <w:r w:rsidRPr="00263D1A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Приложения:</w:t>
      </w:r>
    </w:p>
    <w:p w14:paraId="70DE3305" w14:textId="1885DDC4" w:rsidR="00E7559B" w:rsidRPr="00263D1A" w:rsidRDefault="00E7559B" w:rsidP="00E7559B">
      <w:pPr>
        <w:widowControl/>
        <w:numPr>
          <w:ilvl w:val="0"/>
          <w:numId w:val="32"/>
        </w:numPr>
        <w:shd w:val="clear" w:color="auto" w:fill="FFFFFF"/>
        <w:suppressAutoHyphens/>
        <w:spacing w:after="160" w:line="252" w:lineRule="auto"/>
        <w:contextualSpacing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263D1A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Проект </w:t>
      </w:r>
      <w:r w:rsidRPr="00263D1A">
        <w:rPr>
          <w:rFonts w:ascii="Times New Roman" w:eastAsia="Calibri" w:hAnsi="Times New Roman" w:cs="Times New Roman"/>
          <w:color w:val="auto"/>
          <w:shd w:val="clear" w:color="auto" w:fill="FFFFFF"/>
          <w:lang w:eastAsia="en-US" w:bidi="ar-SA"/>
        </w:rPr>
        <w:t>договора купли-продажи акций в уставном капитале АО «Балтийский лизинг» (</w:t>
      </w:r>
      <w:r w:rsidRPr="00263D1A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ДКПА); </w:t>
      </w:r>
    </w:p>
    <w:p w14:paraId="3E33A9BD" w14:textId="4C4B6CE9" w:rsidR="00E7559B" w:rsidRPr="00263D1A" w:rsidRDefault="007E11B4" w:rsidP="00E7559B">
      <w:pPr>
        <w:widowControl/>
        <w:numPr>
          <w:ilvl w:val="0"/>
          <w:numId w:val="32"/>
        </w:numPr>
        <w:shd w:val="clear" w:color="auto" w:fill="FFFFFF"/>
        <w:suppressAutoHyphens/>
        <w:spacing w:after="160" w:line="252" w:lineRule="auto"/>
        <w:contextualSpacing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263D1A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Форма </w:t>
      </w:r>
      <w:r w:rsidR="00E7559B" w:rsidRPr="00263D1A">
        <w:rPr>
          <w:rFonts w:ascii="Times New Roman" w:eastAsia="Times New Roman" w:hAnsi="Times New Roman" w:cs="Times New Roman"/>
          <w:color w:val="auto"/>
          <w:lang w:eastAsia="en-US" w:bidi="ar-SA"/>
        </w:rPr>
        <w:t>Соглашения о конфиденциальности и неразглашении информации (NDA) для физических лиц (на русском);</w:t>
      </w:r>
    </w:p>
    <w:p w14:paraId="3530CAA4" w14:textId="1B1C0E23" w:rsidR="00E7559B" w:rsidRPr="00263D1A" w:rsidRDefault="007E11B4" w:rsidP="00E7559B">
      <w:pPr>
        <w:widowControl/>
        <w:numPr>
          <w:ilvl w:val="0"/>
          <w:numId w:val="32"/>
        </w:numPr>
        <w:shd w:val="clear" w:color="auto" w:fill="FFFFFF"/>
        <w:suppressAutoHyphens/>
        <w:spacing w:after="160" w:line="252" w:lineRule="auto"/>
        <w:contextualSpacing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263D1A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Форма </w:t>
      </w:r>
      <w:r w:rsidR="00E7559B" w:rsidRPr="00263D1A">
        <w:rPr>
          <w:rFonts w:ascii="Times New Roman" w:eastAsia="Times New Roman" w:hAnsi="Times New Roman" w:cs="Times New Roman"/>
          <w:color w:val="auto"/>
          <w:lang w:eastAsia="en-US" w:bidi="ar-SA"/>
        </w:rPr>
        <w:t>Соглашения о конфиденциальности и неразглашении информации (NDA) для юридических лиц (на русском);</w:t>
      </w:r>
    </w:p>
    <w:p w14:paraId="6202ECE8" w14:textId="760108D2" w:rsidR="00E7559B" w:rsidRPr="00263D1A" w:rsidRDefault="007E11B4" w:rsidP="00E7559B">
      <w:pPr>
        <w:widowControl/>
        <w:numPr>
          <w:ilvl w:val="0"/>
          <w:numId w:val="32"/>
        </w:numPr>
        <w:shd w:val="clear" w:color="auto" w:fill="FFFFFF"/>
        <w:suppressAutoHyphens/>
        <w:spacing w:after="160" w:line="252" w:lineRule="auto"/>
        <w:contextualSpacing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263D1A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Форма </w:t>
      </w:r>
      <w:r w:rsidR="00E7559B" w:rsidRPr="00263D1A">
        <w:rPr>
          <w:rFonts w:ascii="Times New Roman" w:eastAsia="Times New Roman" w:hAnsi="Times New Roman" w:cs="Times New Roman"/>
          <w:color w:val="auto"/>
          <w:lang w:eastAsia="en-US" w:bidi="ar-SA"/>
        </w:rPr>
        <w:t>Соглашения о конфиденциальности и неразглашении информации (NDA) для физических лиц (двуязычный);</w:t>
      </w:r>
    </w:p>
    <w:p w14:paraId="694BB3A8" w14:textId="776AD202" w:rsidR="00E7559B" w:rsidRPr="00263D1A" w:rsidRDefault="007E11B4" w:rsidP="00E7559B">
      <w:pPr>
        <w:widowControl/>
        <w:numPr>
          <w:ilvl w:val="0"/>
          <w:numId w:val="32"/>
        </w:numPr>
        <w:shd w:val="clear" w:color="auto" w:fill="FFFFFF"/>
        <w:suppressAutoHyphens/>
        <w:spacing w:after="160" w:line="252" w:lineRule="auto"/>
        <w:contextualSpacing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263D1A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Форма </w:t>
      </w:r>
      <w:r w:rsidR="00E7559B" w:rsidRPr="00263D1A">
        <w:rPr>
          <w:rFonts w:ascii="Times New Roman" w:eastAsia="Times New Roman" w:hAnsi="Times New Roman" w:cs="Times New Roman"/>
          <w:color w:val="auto"/>
          <w:lang w:eastAsia="en-US" w:bidi="ar-SA"/>
        </w:rPr>
        <w:t>Соглашения о конфиденциальности и неразглашении информации (NDA) для юридических лиц (двуязычный);</w:t>
      </w:r>
    </w:p>
    <w:p w14:paraId="72EFCE5B" w14:textId="4B4B01B9" w:rsidR="00E7559B" w:rsidRPr="00263D1A" w:rsidRDefault="007E11B4" w:rsidP="00E7559B">
      <w:pPr>
        <w:widowControl/>
        <w:numPr>
          <w:ilvl w:val="0"/>
          <w:numId w:val="32"/>
        </w:numPr>
        <w:shd w:val="clear" w:color="auto" w:fill="FFFFFF"/>
        <w:suppressAutoHyphens/>
        <w:spacing w:after="160" w:line="252" w:lineRule="auto"/>
        <w:contextualSpacing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263D1A">
        <w:rPr>
          <w:rFonts w:ascii="Times New Roman" w:eastAsia="Times New Roman" w:hAnsi="Times New Roman" w:cs="Times New Roman"/>
          <w:color w:val="auto"/>
          <w:lang w:eastAsia="en-US" w:bidi="ar-SA"/>
        </w:rPr>
        <w:t>Форма Опросной анкеты</w:t>
      </w:r>
      <w:r w:rsidR="00E7559B" w:rsidRPr="00263D1A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контрагента для юридического лица (резидент РФ);</w:t>
      </w:r>
    </w:p>
    <w:p w14:paraId="1369C953" w14:textId="442B1946" w:rsidR="00E7559B" w:rsidRPr="00263D1A" w:rsidRDefault="007E11B4" w:rsidP="00E7559B">
      <w:pPr>
        <w:widowControl/>
        <w:numPr>
          <w:ilvl w:val="0"/>
          <w:numId w:val="32"/>
        </w:numPr>
        <w:shd w:val="clear" w:color="auto" w:fill="FFFFFF"/>
        <w:suppressAutoHyphens/>
        <w:spacing w:after="160" w:line="252" w:lineRule="auto"/>
        <w:contextualSpacing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263D1A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Форма Опросной анкеты </w:t>
      </w:r>
      <w:r w:rsidR="00E7559B" w:rsidRPr="00263D1A">
        <w:rPr>
          <w:rFonts w:ascii="Times New Roman" w:eastAsia="Times New Roman" w:hAnsi="Times New Roman" w:cs="Times New Roman"/>
          <w:color w:val="auto"/>
          <w:lang w:eastAsia="en-US" w:bidi="ar-SA"/>
        </w:rPr>
        <w:t>контрагента для юридического лица (нерезидент РФ);</w:t>
      </w:r>
    </w:p>
    <w:p w14:paraId="21C50E0D" w14:textId="5901A646" w:rsidR="00E7559B" w:rsidRPr="00263D1A" w:rsidRDefault="007E11B4" w:rsidP="00E7559B">
      <w:pPr>
        <w:widowControl/>
        <w:numPr>
          <w:ilvl w:val="0"/>
          <w:numId w:val="32"/>
        </w:numPr>
        <w:shd w:val="clear" w:color="auto" w:fill="FFFFFF"/>
        <w:suppressAutoHyphens/>
        <w:spacing w:after="160" w:line="252" w:lineRule="auto"/>
        <w:contextualSpacing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263D1A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Форма Опросной анкеты </w:t>
      </w:r>
      <w:r w:rsidR="00E7559B" w:rsidRPr="00263D1A">
        <w:rPr>
          <w:rFonts w:ascii="Times New Roman" w:eastAsia="Times New Roman" w:hAnsi="Times New Roman" w:cs="Times New Roman"/>
          <w:color w:val="auto"/>
          <w:lang w:eastAsia="en-US" w:bidi="ar-SA"/>
        </w:rPr>
        <w:t>контрагента для физического лица;</w:t>
      </w:r>
    </w:p>
    <w:p w14:paraId="4E618401" w14:textId="5B4B4695" w:rsidR="00E7559B" w:rsidRPr="00263D1A" w:rsidRDefault="007E11B4" w:rsidP="00E7559B">
      <w:pPr>
        <w:widowControl/>
        <w:numPr>
          <w:ilvl w:val="0"/>
          <w:numId w:val="32"/>
        </w:numPr>
        <w:shd w:val="clear" w:color="auto" w:fill="FFFFFF"/>
        <w:suppressAutoHyphens/>
        <w:spacing w:after="160" w:line="252" w:lineRule="auto"/>
        <w:contextualSpacing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263D1A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Форма Опросной анкеты </w:t>
      </w:r>
      <w:r w:rsidR="00E7559B" w:rsidRPr="00263D1A">
        <w:rPr>
          <w:rFonts w:ascii="Times New Roman" w:eastAsia="Times New Roman" w:hAnsi="Times New Roman" w:cs="Times New Roman"/>
          <w:color w:val="auto"/>
          <w:lang w:eastAsia="en-US" w:bidi="ar-SA"/>
        </w:rPr>
        <w:t>контрагента для индивидуального предпринимателя;</w:t>
      </w:r>
    </w:p>
    <w:p w14:paraId="48A61740" w14:textId="6BFE886C" w:rsidR="007E11B4" w:rsidRPr="00263D1A" w:rsidRDefault="007E11B4" w:rsidP="007E11B4">
      <w:pPr>
        <w:widowControl/>
        <w:numPr>
          <w:ilvl w:val="0"/>
          <w:numId w:val="32"/>
        </w:numPr>
        <w:shd w:val="clear" w:color="auto" w:fill="FFFFFF"/>
        <w:suppressAutoHyphens/>
        <w:spacing w:after="160" w:line="252" w:lineRule="auto"/>
        <w:contextualSpacing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263D1A">
        <w:rPr>
          <w:rFonts w:ascii="Times New Roman" w:eastAsia="Times New Roman" w:hAnsi="Times New Roman" w:cs="Times New Roman"/>
          <w:color w:val="auto"/>
          <w:lang w:eastAsia="en-US" w:bidi="ar-SA"/>
        </w:rPr>
        <w:t>Форма Опросной анкеты представителя контрагента - юридического лица, иностранной структуры без образования юридического лица (ИСБЮЛ);</w:t>
      </w:r>
    </w:p>
    <w:p w14:paraId="30F689EA" w14:textId="77777777" w:rsidR="007E11B4" w:rsidRPr="00263D1A" w:rsidRDefault="007E11B4" w:rsidP="007E11B4">
      <w:pPr>
        <w:widowControl/>
        <w:numPr>
          <w:ilvl w:val="0"/>
          <w:numId w:val="32"/>
        </w:numPr>
        <w:shd w:val="clear" w:color="auto" w:fill="FFFFFF"/>
        <w:suppressAutoHyphens/>
        <w:spacing w:after="160" w:line="252" w:lineRule="auto"/>
        <w:contextualSpacing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263D1A">
        <w:rPr>
          <w:rFonts w:ascii="Times New Roman" w:eastAsia="Times New Roman" w:hAnsi="Times New Roman" w:cs="Times New Roman"/>
          <w:color w:val="auto"/>
          <w:lang w:eastAsia="en-US" w:bidi="ar-SA"/>
        </w:rPr>
        <w:t>Форма письма о размере сделки, наличии/отсутствии заинтересованности, при актуальности о неизбрании Совета директоров/Правления/иного органа, адресованного Продавцу;</w:t>
      </w:r>
    </w:p>
    <w:p w14:paraId="0E37A56E" w14:textId="39835FC9" w:rsidR="007E11B4" w:rsidRPr="00263D1A" w:rsidRDefault="007E11B4" w:rsidP="007E11B4">
      <w:pPr>
        <w:widowControl/>
        <w:numPr>
          <w:ilvl w:val="0"/>
          <w:numId w:val="32"/>
        </w:numPr>
        <w:shd w:val="clear" w:color="auto" w:fill="FFFFFF"/>
        <w:suppressAutoHyphens/>
        <w:spacing w:after="160" w:line="252" w:lineRule="auto"/>
        <w:contextualSpacing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263D1A">
        <w:rPr>
          <w:rFonts w:ascii="Times New Roman" w:eastAsia="Times New Roman" w:hAnsi="Times New Roman" w:cs="Times New Roman"/>
          <w:color w:val="auto"/>
          <w:lang w:eastAsia="en-US" w:bidi="ar-SA"/>
        </w:rPr>
        <w:t>Форма Заявления о согласии на обработку персональных данных, запрос информации в бюро кредитных историй;</w:t>
      </w:r>
    </w:p>
    <w:p w14:paraId="67966EAB" w14:textId="26442542" w:rsidR="007E11B4" w:rsidRPr="00263D1A" w:rsidRDefault="007E11B4" w:rsidP="007E11B4">
      <w:pPr>
        <w:widowControl/>
        <w:numPr>
          <w:ilvl w:val="0"/>
          <w:numId w:val="32"/>
        </w:numPr>
        <w:shd w:val="clear" w:color="auto" w:fill="FFFFFF"/>
        <w:suppressAutoHyphens/>
        <w:spacing w:after="160" w:line="252" w:lineRule="auto"/>
        <w:contextualSpacing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263D1A">
        <w:rPr>
          <w:rFonts w:ascii="Times New Roman" w:eastAsia="Times New Roman" w:hAnsi="Times New Roman" w:cs="Times New Roman"/>
          <w:color w:val="auto"/>
          <w:lang w:eastAsia="en-US" w:bidi="ar-SA"/>
        </w:rPr>
        <w:t>Перечень (пакет) документов, предоставляемых для участия в торгах;</w:t>
      </w:r>
    </w:p>
    <w:p w14:paraId="1BF0CA9A" w14:textId="7B67BC93" w:rsidR="006116F3" w:rsidRPr="00263D1A" w:rsidRDefault="007E11B4" w:rsidP="00C41D9E">
      <w:pPr>
        <w:widowControl/>
        <w:numPr>
          <w:ilvl w:val="0"/>
          <w:numId w:val="32"/>
        </w:numPr>
        <w:shd w:val="clear" w:color="auto" w:fill="FFFFFF"/>
        <w:suppressAutoHyphens/>
        <w:spacing w:after="160" w:line="252" w:lineRule="auto"/>
        <w:contextualSpacing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263D1A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Форма Договора </w:t>
      </w:r>
      <w:r w:rsidR="006116F3" w:rsidRPr="00263D1A">
        <w:rPr>
          <w:rFonts w:ascii="Times New Roman" w:eastAsia="Times New Roman" w:hAnsi="Times New Roman" w:cs="Times New Roman"/>
          <w:color w:val="auto"/>
          <w:lang w:eastAsia="en-US" w:bidi="ar-SA"/>
        </w:rPr>
        <w:t>о задатке.</w:t>
      </w:r>
    </w:p>
    <w:p w14:paraId="7F994058" w14:textId="77777777" w:rsidR="006116F3" w:rsidRPr="00263D1A" w:rsidRDefault="006116F3" w:rsidP="006116F3">
      <w:pPr>
        <w:widowControl/>
        <w:shd w:val="clear" w:color="auto" w:fill="FFFFFF"/>
        <w:suppressAutoHyphens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14:paraId="35467E55" w14:textId="77777777" w:rsidR="006116F3" w:rsidRPr="00263D1A" w:rsidRDefault="006116F3" w:rsidP="006116F3">
      <w:pPr>
        <w:widowControl/>
        <w:shd w:val="clear" w:color="auto" w:fill="FFFFFF"/>
        <w:suppressAutoHyphens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14:paraId="6C696136" w14:textId="77777777" w:rsidR="006116F3" w:rsidRPr="00263D1A" w:rsidRDefault="006116F3" w:rsidP="006116F3">
      <w:pPr>
        <w:widowControl/>
        <w:shd w:val="clear" w:color="auto" w:fill="FFFFFF"/>
        <w:suppressAutoHyphens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14:paraId="21C348C2" w14:textId="77777777" w:rsidR="006116F3" w:rsidRPr="00263D1A" w:rsidRDefault="006116F3" w:rsidP="006116F3">
      <w:pPr>
        <w:widowControl/>
        <w:shd w:val="clear" w:color="auto" w:fill="FFFFFF"/>
        <w:suppressAutoHyphens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14:paraId="5BCB02EE" w14:textId="77777777" w:rsidR="006116F3" w:rsidRPr="00263D1A" w:rsidRDefault="006116F3" w:rsidP="006116F3">
      <w:pPr>
        <w:widowControl/>
        <w:shd w:val="clear" w:color="auto" w:fill="FFFFFF"/>
        <w:suppressAutoHyphens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14:paraId="163C571B" w14:textId="77777777" w:rsidR="006116F3" w:rsidRPr="00263D1A" w:rsidRDefault="006116F3" w:rsidP="006116F3">
      <w:pPr>
        <w:widowControl/>
        <w:shd w:val="clear" w:color="auto" w:fill="FFFFFF"/>
        <w:suppressAutoHyphens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263D1A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Представитель Банка «ТРАСТ» (ПАО) </w:t>
      </w:r>
    </w:p>
    <w:p w14:paraId="23E656D7" w14:textId="77777777" w:rsidR="006116F3" w:rsidRPr="002D05E4" w:rsidRDefault="006116F3" w:rsidP="006116F3">
      <w:pPr>
        <w:widowControl/>
        <w:shd w:val="clear" w:color="auto" w:fill="FFFFFF"/>
        <w:suppressAutoHyphens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263D1A">
        <w:rPr>
          <w:rFonts w:ascii="Times New Roman" w:eastAsia="Times New Roman" w:hAnsi="Times New Roman" w:cs="Times New Roman"/>
          <w:color w:val="auto"/>
          <w:lang w:eastAsia="en-US" w:bidi="ar-SA"/>
        </w:rPr>
        <w:t>по доверенности № 159/2021 от 02.12.2021</w:t>
      </w:r>
      <w:r w:rsidRPr="00263D1A">
        <w:rPr>
          <w:rFonts w:ascii="Times New Roman" w:eastAsia="Times New Roman" w:hAnsi="Times New Roman" w:cs="Times New Roman"/>
          <w:color w:val="auto"/>
          <w:lang w:eastAsia="en-US" w:bidi="ar-SA"/>
        </w:rPr>
        <w:tab/>
      </w:r>
      <w:r w:rsidRPr="00263D1A">
        <w:rPr>
          <w:rFonts w:ascii="Times New Roman" w:eastAsia="Times New Roman" w:hAnsi="Times New Roman" w:cs="Times New Roman"/>
          <w:color w:val="auto"/>
          <w:lang w:eastAsia="en-US" w:bidi="ar-SA"/>
        </w:rPr>
        <w:tab/>
        <w:t>______________________С.В. Сучков</w:t>
      </w:r>
    </w:p>
    <w:p w14:paraId="569E3A24" w14:textId="77777777" w:rsidR="006116F3" w:rsidRPr="002D05E4" w:rsidRDefault="006116F3" w:rsidP="006116F3">
      <w:pPr>
        <w:widowControl/>
        <w:shd w:val="clear" w:color="auto" w:fill="FFFFFF"/>
        <w:suppressAutoHyphens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14:paraId="0F294E39" w14:textId="77777777" w:rsidR="00160207" w:rsidRPr="002D05E4" w:rsidRDefault="00160207" w:rsidP="006116F3">
      <w:pPr>
        <w:jc w:val="right"/>
        <w:rPr>
          <w:color w:val="auto"/>
        </w:rPr>
      </w:pPr>
    </w:p>
    <w:sectPr w:rsidR="00160207" w:rsidRPr="002D05E4" w:rsidSect="00C90B3B">
      <w:footerReference w:type="default" r:id="rId15"/>
      <w:pgSz w:w="11909" w:h="16838"/>
      <w:pgMar w:top="851" w:right="967" w:bottom="1276" w:left="1134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AECA2C" w14:textId="77777777" w:rsidR="00C12D0A" w:rsidRDefault="00C12D0A">
      <w:r>
        <w:separator/>
      </w:r>
    </w:p>
  </w:endnote>
  <w:endnote w:type="continuationSeparator" w:id="0">
    <w:p w14:paraId="26AFE467" w14:textId="77777777" w:rsidR="00C12D0A" w:rsidRDefault="00C12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E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7394473"/>
      <w:docPartObj>
        <w:docPartGallery w:val="Page Numbers (Bottom of Page)"/>
        <w:docPartUnique/>
      </w:docPartObj>
    </w:sdtPr>
    <w:sdtEndPr/>
    <w:sdtContent>
      <w:p w14:paraId="705BF5A4" w14:textId="736B9E0F" w:rsidR="00C90B3B" w:rsidRDefault="00C90B3B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2D0A" w:rsidRPr="00C12D0A">
          <w:rPr>
            <w:noProof/>
            <w:lang w:val="ru-RU"/>
          </w:rPr>
          <w:t>1</w:t>
        </w:r>
        <w:r>
          <w:fldChar w:fldCharType="end"/>
        </w:r>
      </w:p>
    </w:sdtContent>
  </w:sdt>
  <w:p w14:paraId="12EB8E31" w14:textId="77777777" w:rsidR="00C90B3B" w:rsidRDefault="00C90B3B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1A3406" w14:textId="77777777" w:rsidR="00C12D0A" w:rsidRDefault="00C12D0A">
      <w:r>
        <w:separator/>
      </w:r>
    </w:p>
  </w:footnote>
  <w:footnote w:type="continuationSeparator" w:id="0">
    <w:p w14:paraId="1AE2583E" w14:textId="77777777" w:rsidR="00C12D0A" w:rsidRDefault="00C12D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C35418E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4"/>
    <w:multiLevelType w:val="multilevel"/>
    <w:tmpl w:val="4E0C8FC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/>
        <w:sz w:val="22"/>
        <w:szCs w:val="22"/>
        <w:lang w:val="x-no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/>
        <w:i w:val="0"/>
        <w:sz w:val="22"/>
        <w:szCs w:val="22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b/>
        <w:sz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3E63E83"/>
    <w:multiLevelType w:val="multilevel"/>
    <w:tmpl w:val="D56E9BD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989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8072E81"/>
    <w:multiLevelType w:val="multilevel"/>
    <w:tmpl w:val="9F0C20B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AA5147E"/>
    <w:multiLevelType w:val="hybridMultilevel"/>
    <w:tmpl w:val="A80A0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E808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897956"/>
    <w:multiLevelType w:val="hybridMultilevel"/>
    <w:tmpl w:val="C4023DD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CE5CAA"/>
    <w:multiLevelType w:val="multilevel"/>
    <w:tmpl w:val="1748744E"/>
    <w:lvl w:ilvl="0">
      <w:start w:val="1"/>
      <w:numFmt w:val="decimal"/>
      <w:lvlText w:val="%1."/>
      <w:lvlJc w:val="left"/>
      <w:pPr>
        <w:ind w:left="1128" w:hanging="112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95" w:hanging="112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2" w:hanging="112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9" w:hanging="11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96" w:hanging="112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63" w:hanging="112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18FE0E5C"/>
    <w:multiLevelType w:val="hybridMultilevel"/>
    <w:tmpl w:val="01CC2F0E"/>
    <w:lvl w:ilvl="0" w:tplc="844489CC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470AE7"/>
    <w:multiLevelType w:val="hybridMultilevel"/>
    <w:tmpl w:val="09767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752DB3"/>
    <w:multiLevelType w:val="hybridMultilevel"/>
    <w:tmpl w:val="6C624D0C"/>
    <w:lvl w:ilvl="0" w:tplc="6A862936">
      <w:start w:val="1"/>
      <w:numFmt w:val="decimal"/>
      <w:lvlText w:val="%1)"/>
      <w:lvlJc w:val="left"/>
      <w:pPr>
        <w:ind w:left="1086" w:hanging="6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2F556CF"/>
    <w:multiLevelType w:val="hybridMultilevel"/>
    <w:tmpl w:val="13FC10AE"/>
    <w:lvl w:ilvl="0" w:tplc="0419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37B27531"/>
    <w:multiLevelType w:val="hybridMultilevel"/>
    <w:tmpl w:val="7BD4FD62"/>
    <w:lvl w:ilvl="0" w:tplc="D6424800">
      <w:start w:val="1"/>
      <w:numFmt w:val="decimal"/>
      <w:lvlText w:val="%1."/>
      <w:lvlJc w:val="left"/>
      <w:pPr>
        <w:ind w:left="1416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8265B2B"/>
    <w:multiLevelType w:val="hybridMultilevel"/>
    <w:tmpl w:val="DAE4E0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B6D73C2"/>
    <w:multiLevelType w:val="hybridMultilevel"/>
    <w:tmpl w:val="4D644C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BAD125F"/>
    <w:multiLevelType w:val="hybridMultilevel"/>
    <w:tmpl w:val="FB66FFE6"/>
    <w:lvl w:ilvl="0" w:tplc="5A82B21A">
      <w:start w:val="22"/>
      <w:numFmt w:val="decimal"/>
      <w:lvlText w:val="%1"/>
      <w:lvlJc w:val="left"/>
      <w:pPr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5" w15:restartNumberingAfterBreak="0">
    <w:nsid w:val="3DCF7757"/>
    <w:multiLevelType w:val="multilevel"/>
    <w:tmpl w:val="26640F1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/>
        <w:sz w:val="18"/>
        <w:szCs w:val="22"/>
        <w:lang w:val="x-no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/>
        <w:i w:val="0"/>
        <w:sz w:val="18"/>
        <w:szCs w:val="22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b/>
        <w:sz w:val="1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6" w15:restartNumberingAfterBreak="0">
    <w:nsid w:val="42D51493"/>
    <w:multiLevelType w:val="hybridMultilevel"/>
    <w:tmpl w:val="86D4D2F0"/>
    <w:lvl w:ilvl="0" w:tplc="60DA0860">
      <w:start w:val="1"/>
      <w:numFmt w:val="decimal"/>
      <w:pStyle w:val="1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D56C8E"/>
    <w:multiLevelType w:val="multilevel"/>
    <w:tmpl w:val="C5165CC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0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12" w:hanging="1800"/>
      </w:pPr>
      <w:rPr>
        <w:rFonts w:hint="default"/>
      </w:rPr>
    </w:lvl>
  </w:abstractNum>
  <w:abstractNum w:abstractNumId="18" w15:restartNumberingAfterBreak="0">
    <w:nsid w:val="478A395C"/>
    <w:multiLevelType w:val="multilevel"/>
    <w:tmpl w:val="E1E24522"/>
    <w:lvl w:ilvl="0">
      <w:start w:val="1"/>
      <w:numFmt w:val="decimal"/>
      <w:pStyle w:val="10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494"/>
        </w:tabs>
        <w:ind w:left="1494" w:hanging="1134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314"/>
        </w:tabs>
        <w:ind w:left="1314" w:hanging="1134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2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9" w15:restartNumberingAfterBreak="0">
    <w:nsid w:val="49B84D7D"/>
    <w:multiLevelType w:val="multilevel"/>
    <w:tmpl w:val="E31AFC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B3A2C85"/>
    <w:multiLevelType w:val="multilevel"/>
    <w:tmpl w:val="D3D88E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4E0C616C"/>
    <w:multiLevelType w:val="hybridMultilevel"/>
    <w:tmpl w:val="53F07C4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E65F38"/>
    <w:multiLevelType w:val="hybridMultilevel"/>
    <w:tmpl w:val="4524F758"/>
    <w:lvl w:ilvl="0" w:tplc="C5C0F6B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FC2F72"/>
    <w:multiLevelType w:val="hybridMultilevel"/>
    <w:tmpl w:val="E62E0EA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082DEC"/>
    <w:multiLevelType w:val="hybridMultilevel"/>
    <w:tmpl w:val="CECA90D6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74F434D"/>
    <w:multiLevelType w:val="hybridMultilevel"/>
    <w:tmpl w:val="3ECC9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061817"/>
    <w:multiLevelType w:val="hybridMultilevel"/>
    <w:tmpl w:val="3692EEE0"/>
    <w:lvl w:ilvl="0" w:tplc="145C952C">
      <w:start w:val="1"/>
      <w:numFmt w:val="decimal"/>
      <w:lvlText w:val="%1."/>
      <w:lvlJc w:val="left"/>
      <w:pPr>
        <w:ind w:left="73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51" w:hanging="360"/>
      </w:pPr>
    </w:lvl>
    <w:lvl w:ilvl="2" w:tplc="0419001B">
      <w:start w:val="1"/>
      <w:numFmt w:val="lowerRoman"/>
      <w:lvlText w:val="%3."/>
      <w:lvlJc w:val="right"/>
      <w:pPr>
        <w:ind w:left="2171" w:hanging="180"/>
      </w:pPr>
    </w:lvl>
    <w:lvl w:ilvl="3" w:tplc="0419000F" w:tentative="1">
      <w:start w:val="1"/>
      <w:numFmt w:val="decimal"/>
      <w:lvlText w:val="%4."/>
      <w:lvlJc w:val="left"/>
      <w:pPr>
        <w:ind w:left="2891" w:hanging="360"/>
      </w:pPr>
    </w:lvl>
    <w:lvl w:ilvl="4" w:tplc="04190019" w:tentative="1">
      <w:start w:val="1"/>
      <w:numFmt w:val="lowerLetter"/>
      <w:lvlText w:val="%5."/>
      <w:lvlJc w:val="left"/>
      <w:pPr>
        <w:ind w:left="3611" w:hanging="360"/>
      </w:pPr>
    </w:lvl>
    <w:lvl w:ilvl="5" w:tplc="0419001B" w:tentative="1">
      <w:start w:val="1"/>
      <w:numFmt w:val="lowerRoman"/>
      <w:lvlText w:val="%6."/>
      <w:lvlJc w:val="right"/>
      <w:pPr>
        <w:ind w:left="4331" w:hanging="180"/>
      </w:pPr>
    </w:lvl>
    <w:lvl w:ilvl="6" w:tplc="0419000F" w:tentative="1">
      <w:start w:val="1"/>
      <w:numFmt w:val="decimal"/>
      <w:lvlText w:val="%7."/>
      <w:lvlJc w:val="left"/>
      <w:pPr>
        <w:ind w:left="5051" w:hanging="360"/>
      </w:pPr>
    </w:lvl>
    <w:lvl w:ilvl="7" w:tplc="04190019" w:tentative="1">
      <w:start w:val="1"/>
      <w:numFmt w:val="lowerLetter"/>
      <w:lvlText w:val="%8."/>
      <w:lvlJc w:val="left"/>
      <w:pPr>
        <w:ind w:left="5771" w:hanging="360"/>
      </w:pPr>
    </w:lvl>
    <w:lvl w:ilvl="8" w:tplc="041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27" w15:restartNumberingAfterBreak="0">
    <w:nsid w:val="5A344A74"/>
    <w:multiLevelType w:val="multilevel"/>
    <w:tmpl w:val="122C8916"/>
    <w:lvl w:ilvl="0">
      <w:start w:val="1"/>
      <w:numFmt w:val="decimal"/>
      <w:lvlText w:val="%1."/>
      <w:lvlJc w:val="left"/>
      <w:pPr>
        <w:ind w:left="1406" w:hanging="55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8" w15:restartNumberingAfterBreak="0">
    <w:nsid w:val="5D704E2F"/>
    <w:multiLevelType w:val="hybridMultilevel"/>
    <w:tmpl w:val="0E4A83FA"/>
    <w:lvl w:ilvl="0" w:tplc="C672AC5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4943A4"/>
    <w:multiLevelType w:val="multilevel"/>
    <w:tmpl w:val="74AA29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6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2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48" w:hanging="1800"/>
      </w:pPr>
      <w:rPr>
        <w:rFonts w:hint="default"/>
      </w:rPr>
    </w:lvl>
  </w:abstractNum>
  <w:abstractNum w:abstractNumId="30" w15:restartNumberingAfterBreak="0">
    <w:nsid w:val="63D23A27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sz w:val="18"/>
        <w:szCs w:val="22"/>
        <w:lang w:val="ru-RU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/>
        <w:i w:val="0"/>
        <w:sz w:val="18"/>
        <w:szCs w:val="22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1" w15:restartNumberingAfterBreak="0">
    <w:nsid w:val="658F7C42"/>
    <w:multiLevelType w:val="hybridMultilevel"/>
    <w:tmpl w:val="6106906C"/>
    <w:lvl w:ilvl="0" w:tplc="44E8080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68AB33B2"/>
    <w:multiLevelType w:val="multilevel"/>
    <w:tmpl w:val="E7764D4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A981B8B"/>
    <w:multiLevelType w:val="multilevel"/>
    <w:tmpl w:val="176267EC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34" w15:restartNumberingAfterBreak="0">
    <w:nsid w:val="73A96C68"/>
    <w:multiLevelType w:val="hybridMultilevel"/>
    <w:tmpl w:val="4CB8C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027121"/>
    <w:multiLevelType w:val="hybridMultilevel"/>
    <w:tmpl w:val="041AAFC6"/>
    <w:lvl w:ilvl="0" w:tplc="A6ACC1E4">
      <w:start w:val="1"/>
      <w:numFmt w:val="decimal"/>
      <w:lvlText w:val="%1"/>
      <w:lvlJc w:val="left"/>
      <w:pPr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36" w15:restartNumberingAfterBreak="0">
    <w:nsid w:val="77641858"/>
    <w:multiLevelType w:val="hybridMultilevel"/>
    <w:tmpl w:val="1E32C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DA6175"/>
    <w:multiLevelType w:val="multilevel"/>
    <w:tmpl w:val="275087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i w:val="0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7B606CD3"/>
    <w:multiLevelType w:val="hybridMultilevel"/>
    <w:tmpl w:val="9B9E932A"/>
    <w:lvl w:ilvl="0" w:tplc="36CC76F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EF4CAD"/>
    <w:multiLevelType w:val="hybridMultilevel"/>
    <w:tmpl w:val="A4C6C68C"/>
    <w:lvl w:ilvl="0" w:tplc="44E808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2"/>
  </w:num>
  <w:num w:numId="3">
    <w:abstractNumId w:val="18"/>
  </w:num>
  <w:num w:numId="4">
    <w:abstractNumId w:val="16"/>
  </w:num>
  <w:num w:numId="5">
    <w:abstractNumId w:val="0"/>
  </w:num>
  <w:num w:numId="6">
    <w:abstractNumId w:val="6"/>
  </w:num>
  <w:num w:numId="7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3"/>
  </w:num>
  <w:num w:numId="9">
    <w:abstractNumId w:val="13"/>
  </w:num>
  <w:num w:numId="10">
    <w:abstractNumId w:val="25"/>
  </w:num>
  <w:num w:numId="11">
    <w:abstractNumId w:val="36"/>
  </w:num>
  <w:num w:numId="12">
    <w:abstractNumId w:val="29"/>
  </w:num>
  <w:num w:numId="13">
    <w:abstractNumId w:val="4"/>
  </w:num>
  <w:num w:numId="14">
    <w:abstractNumId w:val="34"/>
  </w:num>
  <w:num w:numId="15">
    <w:abstractNumId w:val="2"/>
  </w:num>
  <w:num w:numId="16">
    <w:abstractNumId w:val="17"/>
  </w:num>
  <w:num w:numId="17">
    <w:abstractNumId w:val="32"/>
  </w:num>
  <w:num w:numId="18">
    <w:abstractNumId w:val="3"/>
  </w:num>
  <w:num w:numId="19">
    <w:abstractNumId w:val="31"/>
  </w:num>
  <w:num w:numId="20">
    <w:abstractNumId w:val="39"/>
  </w:num>
  <w:num w:numId="21">
    <w:abstractNumId w:val="21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8"/>
  </w:num>
  <w:num w:numId="25">
    <w:abstractNumId w:val="30"/>
  </w:num>
  <w:num w:numId="26">
    <w:abstractNumId w:val="38"/>
  </w:num>
  <w:num w:numId="27">
    <w:abstractNumId w:val="28"/>
  </w:num>
  <w:num w:numId="28">
    <w:abstractNumId w:val="22"/>
  </w:num>
  <w:num w:numId="29">
    <w:abstractNumId w:val="37"/>
  </w:num>
  <w:num w:numId="30">
    <w:abstractNumId w:val="9"/>
  </w:num>
  <w:num w:numId="31">
    <w:abstractNumId w:val="10"/>
  </w:num>
  <w:num w:numId="32">
    <w:abstractNumId w:val="11"/>
  </w:num>
  <w:num w:numId="33">
    <w:abstractNumId w:val="23"/>
  </w:num>
  <w:num w:numId="34">
    <w:abstractNumId w:val="5"/>
  </w:num>
  <w:num w:numId="35">
    <w:abstractNumId w:val="15"/>
  </w:num>
  <w:num w:numId="36">
    <w:abstractNumId w:val="20"/>
  </w:num>
  <w:num w:numId="37">
    <w:abstractNumId w:val="14"/>
  </w:num>
  <w:num w:numId="38">
    <w:abstractNumId w:val="7"/>
  </w:num>
  <w:num w:numId="39">
    <w:abstractNumId w:val="35"/>
  </w:num>
  <w:num w:numId="40">
    <w:abstractNumId w:val="26"/>
  </w:num>
  <w:num w:numId="41">
    <w:abstractNumId w:val="2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oNotTrackFormatting/>
  <w:defaultTabStop w:val="709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664"/>
    <w:rsid w:val="000006BE"/>
    <w:rsid w:val="000027A5"/>
    <w:rsid w:val="00006207"/>
    <w:rsid w:val="00006F30"/>
    <w:rsid w:val="00012AE5"/>
    <w:rsid w:val="00012D04"/>
    <w:rsid w:val="0001389A"/>
    <w:rsid w:val="00016A47"/>
    <w:rsid w:val="00017063"/>
    <w:rsid w:val="00017373"/>
    <w:rsid w:val="0001743F"/>
    <w:rsid w:val="00017747"/>
    <w:rsid w:val="00020845"/>
    <w:rsid w:val="000222A1"/>
    <w:rsid w:val="0002615E"/>
    <w:rsid w:val="00031933"/>
    <w:rsid w:val="00031EE5"/>
    <w:rsid w:val="00033D79"/>
    <w:rsid w:val="00034A78"/>
    <w:rsid w:val="000351E9"/>
    <w:rsid w:val="00042FF8"/>
    <w:rsid w:val="00044A85"/>
    <w:rsid w:val="00044CEE"/>
    <w:rsid w:val="0004707F"/>
    <w:rsid w:val="00047ED0"/>
    <w:rsid w:val="00050341"/>
    <w:rsid w:val="00050580"/>
    <w:rsid w:val="000520C4"/>
    <w:rsid w:val="0005546B"/>
    <w:rsid w:val="000640E5"/>
    <w:rsid w:val="00064AFC"/>
    <w:rsid w:val="0006647B"/>
    <w:rsid w:val="00067533"/>
    <w:rsid w:val="00070BF0"/>
    <w:rsid w:val="000724D6"/>
    <w:rsid w:val="00077018"/>
    <w:rsid w:val="00077D4E"/>
    <w:rsid w:val="00080948"/>
    <w:rsid w:val="00080A89"/>
    <w:rsid w:val="0008234C"/>
    <w:rsid w:val="000842E5"/>
    <w:rsid w:val="00085ADB"/>
    <w:rsid w:val="00086186"/>
    <w:rsid w:val="00087B88"/>
    <w:rsid w:val="00094073"/>
    <w:rsid w:val="0009685D"/>
    <w:rsid w:val="000A0401"/>
    <w:rsid w:val="000A3B45"/>
    <w:rsid w:val="000A4A3A"/>
    <w:rsid w:val="000A4D91"/>
    <w:rsid w:val="000A525E"/>
    <w:rsid w:val="000B0225"/>
    <w:rsid w:val="000B14E9"/>
    <w:rsid w:val="000B426F"/>
    <w:rsid w:val="000C0716"/>
    <w:rsid w:val="000C0B62"/>
    <w:rsid w:val="000C1D7B"/>
    <w:rsid w:val="000C3C88"/>
    <w:rsid w:val="000C4AD1"/>
    <w:rsid w:val="000C6497"/>
    <w:rsid w:val="000C799B"/>
    <w:rsid w:val="000D1835"/>
    <w:rsid w:val="000D22F4"/>
    <w:rsid w:val="000D4D34"/>
    <w:rsid w:val="000D71A7"/>
    <w:rsid w:val="000D7525"/>
    <w:rsid w:val="000E1DE9"/>
    <w:rsid w:val="000E200D"/>
    <w:rsid w:val="000E3E55"/>
    <w:rsid w:val="000E407B"/>
    <w:rsid w:val="000E4348"/>
    <w:rsid w:val="000E61D9"/>
    <w:rsid w:val="000E7955"/>
    <w:rsid w:val="000F0244"/>
    <w:rsid w:val="000F4024"/>
    <w:rsid w:val="000F42E3"/>
    <w:rsid w:val="000F46CE"/>
    <w:rsid w:val="000F62E6"/>
    <w:rsid w:val="001123E0"/>
    <w:rsid w:val="001132DF"/>
    <w:rsid w:val="00113C8D"/>
    <w:rsid w:val="00115859"/>
    <w:rsid w:val="00117A1F"/>
    <w:rsid w:val="001203D0"/>
    <w:rsid w:val="00121BEA"/>
    <w:rsid w:val="00122B27"/>
    <w:rsid w:val="00123439"/>
    <w:rsid w:val="001266DE"/>
    <w:rsid w:val="0012683B"/>
    <w:rsid w:val="00127396"/>
    <w:rsid w:val="001311C8"/>
    <w:rsid w:val="00131F66"/>
    <w:rsid w:val="00132E17"/>
    <w:rsid w:val="00144C57"/>
    <w:rsid w:val="00144CAB"/>
    <w:rsid w:val="00146381"/>
    <w:rsid w:val="00153948"/>
    <w:rsid w:val="00156CB1"/>
    <w:rsid w:val="00160207"/>
    <w:rsid w:val="00160D41"/>
    <w:rsid w:val="00162659"/>
    <w:rsid w:val="001627BA"/>
    <w:rsid w:val="0016353B"/>
    <w:rsid w:val="00163A93"/>
    <w:rsid w:val="001663C9"/>
    <w:rsid w:val="0017328D"/>
    <w:rsid w:val="001749D2"/>
    <w:rsid w:val="001776D0"/>
    <w:rsid w:val="001809E8"/>
    <w:rsid w:val="00180B12"/>
    <w:rsid w:val="001815D1"/>
    <w:rsid w:val="0019163A"/>
    <w:rsid w:val="00191AB4"/>
    <w:rsid w:val="001921D4"/>
    <w:rsid w:val="001930EE"/>
    <w:rsid w:val="001948E8"/>
    <w:rsid w:val="001A5EF9"/>
    <w:rsid w:val="001B0745"/>
    <w:rsid w:val="001B1649"/>
    <w:rsid w:val="001B2D83"/>
    <w:rsid w:val="001B4BBB"/>
    <w:rsid w:val="001B4CA2"/>
    <w:rsid w:val="001B74E7"/>
    <w:rsid w:val="001C4A04"/>
    <w:rsid w:val="001D188E"/>
    <w:rsid w:val="001D1BF5"/>
    <w:rsid w:val="001D23BD"/>
    <w:rsid w:val="001D2F15"/>
    <w:rsid w:val="001D329F"/>
    <w:rsid w:val="001D331E"/>
    <w:rsid w:val="001D6CBE"/>
    <w:rsid w:val="001D7B28"/>
    <w:rsid w:val="001D7B38"/>
    <w:rsid w:val="001D7ED4"/>
    <w:rsid w:val="001E0159"/>
    <w:rsid w:val="001E147B"/>
    <w:rsid w:val="001E6279"/>
    <w:rsid w:val="001F1FE7"/>
    <w:rsid w:val="001F6EF2"/>
    <w:rsid w:val="00202377"/>
    <w:rsid w:val="00203A68"/>
    <w:rsid w:val="002107E4"/>
    <w:rsid w:val="002155F9"/>
    <w:rsid w:val="002174E9"/>
    <w:rsid w:val="00217BE9"/>
    <w:rsid w:val="00220848"/>
    <w:rsid w:val="0022098B"/>
    <w:rsid w:val="00223330"/>
    <w:rsid w:val="00231DDB"/>
    <w:rsid w:val="0023444E"/>
    <w:rsid w:val="00236561"/>
    <w:rsid w:val="00241206"/>
    <w:rsid w:val="002413D3"/>
    <w:rsid w:val="00244479"/>
    <w:rsid w:val="00247619"/>
    <w:rsid w:val="002477D7"/>
    <w:rsid w:val="00247C2D"/>
    <w:rsid w:val="00254DEB"/>
    <w:rsid w:val="00257056"/>
    <w:rsid w:val="00257769"/>
    <w:rsid w:val="00260CC3"/>
    <w:rsid w:val="00263D1A"/>
    <w:rsid w:val="0026572F"/>
    <w:rsid w:val="0026647F"/>
    <w:rsid w:val="002672AD"/>
    <w:rsid w:val="00270BE6"/>
    <w:rsid w:val="00273C4E"/>
    <w:rsid w:val="002750A1"/>
    <w:rsid w:val="00276EEE"/>
    <w:rsid w:val="002772FA"/>
    <w:rsid w:val="002774FE"/>
    <w:rsid w:val="00277D38"/>
    <w:rsid w:val="00280276"/>
    <w:rsid w:val="00281534"/>
    <w:rsid w:val="00281DE0"/>
    <w:rsid w:val="002839C8"/>
    <w:rsid w:val="002843A7"/>
    <w:rsid w:val="0028511A"/>
    <w:rsid w:val="00287E8A"/>
    <w:rsid w:val="00290367"/>
    <w:rsid w:val="00294250"/>
    <w:rsid w:val="0029478D"/>
    <w:rsid w:val="002957B2"/>
    <w:rsid w:val="002957CD"/>
    <w:rsid w:val="00295A7D"/>
    <w:rsid w:val="00296D48"/>
    <w:rsid w:val="00297835"/>
    <w:rsid w:val="002A0697"/>
    <w:rsid w:val="002A371A"/>
    <w:rsid w:val="002A5942"/>
    <w:rsid w:val="002B0A89"/>
    <w:rsid w:val="002B20C1"/>
    <w:rsid w:val="002B686F"/>
    <w:rsid w:val="002C36CD"/>
    <w:rsid w:val="002C4419"/>
    <w:rsid w:val="002C52E7"/>
    <w:rsid w:val="002D05E4"/>
    <w:rsid w:val="002D5B7B"/>
    <w:rsid w:val="002E0268"/>
    <w:rsid w:val="002E0550"/>
    <w:rsid w:val="002E6546"/>
    <w:rsid w:val="002E74E8"/>
    <w:rsid w:val="002F50B9"/>
    <w:rsid w:val="003018E8"/>
    <w:rsid w:val="003051AF"/>
    <w:rsid w:val="003159F5"/>
    <w:rsid w:val="00315A5B"/>
    <w:rsid w:val="00315BB6"/>
    <w:rsid w:val="00316886"/>
    <w:rsid w:val="00317224"/>
    <w:rsid w:val="00323007"/>
    <w:rsid w:val="00334C3E"/>
    <w:rsid w:val="00336087"/>
    <w:rsid w:val="00337E2B"/>
    <w:rsid w:val="00340389"/>
    <w:rsid w:val="00341087"/>
    <w:rsid w:val="00343C11"/>
    <w:rsid w:val="00347ADC"/>
    <w:rsid w:val="00354175"/>
    <w:rsid w:val="00356D5F"/>
    <w:rsid w:val="00382075"/>
    <w:rsid w:val="003868F3"/>
    <w:rsid w:val="003954FD"/>
    <w:rsid w:val="003A227B"/>
    <w:rsid w:val="003A3BD4"/>
    <w:rsid w:val="003A3F12"/>
    <w:rsid w:val="003A4A56"/>
    <w:rsid w:val="003A7C77"/>
    <w:rsid w:val="003B3360"/>
    <w:rsid w:val="003B5259"/>
    <w:rsid w:val="003C38E7"/>
    <w:rsid w:val="003C71E2"/>
    <w:rsid w:val="003C768F"/>
    <w:rsid w:val="003C7DA7"/>
    <w:rsid w:val="003C7F28"/>
    <w:rsid w:val="003C7F3A"/>
    <w:rsid w:val="003D11F6"/>
    <w:rsid w:val="003D3120"/>
    <w:rsid w:val="003D36C7"/>
    <w:rsid w:val="003D3C44"/>
    <w:rsid w:val="003D5A78"/>
    <w:rsid w:val="003D5D4E"/>
    <w:rsid w:val="003D6940"/>
    <w:rsid w:val="003E0B2E"/>
    <w:rsid w:val="003E7174"/>
    <w:rsid w:val="003F1053"/>
    <w:rsid w:val="003F6AD6"/>
    <w:rsid w:val="003F71F3"/>
    <w:rsid w:val="003F77A6"/>
    <w:rsid w:val="003F7E7A"/>
    <w:rsid w:val="00400B2F"/>
    <w:rsid w:val="004047C8"/>
    <w:rsid w:val="0040489A"/>
    <w:rsid w:val="00407E15"/>
    <w:rsid w:val="00410FFC"/>
    <w:rsid w:val="0041162B"/>
    <w:rsid w:val="00415625"/>
    <w:rsid w:val="00422508"/>
    <w:rsid w:val="00426F54"/>
    <w:rsid w:val="00433766"/>
    <w:rsid w:val="004368A8"/>
    <w:rsid w:val="0043720F"/>
    <w:rsid w:val="004372B4"/>
    <w:rsid w:val="0043780E"/>
    <w:rsid w:val="00440D2E"/>
    <w:rsid w:val="0044274B"/>
    <w:rsid w:val="0044312A"/>
    <w:rsid w:val="004456F6"/>
    <w:rsid w:val="00454BD6"/>
    <w:rsid w:val="00455AE4"/>
    <w:rsid w:val="00457097"/>
    <w:rsid w:val="004618F7"/>
    <w:rsid w:val="00462963"/>
    <w:rsid w:val="00466B42"/>
    <w:rsid w:val="004678FE"/>
    <w:rsid w:val="00467EDE"/>
    <w:rsid w:val="0047056D"/>
    <w:rsid w:val="00476298"/>
    <w:rsid w:val="00476FCD"/>
    <w:rsid w:val="00490008"/>
    <w:rsid w:val="004968B7"/>
    <w:rsid w:val="004A6C47"/>
    <w:rsid w:val="004A7294"/>
    <w:rsid w:val="004A7C86"/>
    <w:rsid w:val="004B0D87"/>
    <w:rsid w:val="004B12A9"/>
    <w:rsid w:val="004B18C4"/>
    <w:rsid w:val="004B4322"/>
    <w:rsid w:val="004B7330"/>
    <w:rsid w:val="004B75AA"/>
    <w:rsid w:val="004C2AA3"/>
    <w:rsid w:val="004C6AE8"/>
    <w:rsid w:val="004C6F20"/>
    <w:rsid w:val="004D061C"/>
    <w:rsid w:val="004D1BA5"/>
    <w:rsid w:val="004D236C"/>
    <w:rsid w:val="004D2D4C"/>
    <w:rsid w:val="004D45CE"/>
    <w:rsid w:val="004D4FD4"/>
    <w:rsid w:val="004D54B8"/>
    <w:rsid w:val="004E02C2"/>
    <w:rsid w:val="004E5917"/>
    <w:rsid w:val="004F3518"/>
    <w:rsid w:val="004F358B"/>
    <w:rsid w:val="004F3BAB"/>
    <w:rsid w:val="004F504B"/>
    <w:rsid w:val="005005F8"/>
    <w:rsid w:val="00500D79"/>
    <w:rsid w:val="005108A9"/>
    <w:rsid w:val="00513453"/>
    <w:rsid w:val="005140D0"/>
    <w:rsid w:val="005143FD"/>
    <w:rsid w:val="00514751"/>
    <w:rsid w:val="00520884"/>
    <w:rsid w:val="0052538D"/>
    <w:rsid w:val="00531785"/>
    <w:rsid w:val="00532742"/>
    <w:rsid w:val="00535B9D"/>
    <w:rsid w:val="00536719"/>
    <w:rsid w:val="00540B54"/>
    <w:rsid w:val="005410A7"/>
    <w:rsid w:val="00541FB5"/>
    <w:rsid w:val="005427C7"/>
    <w:rsid w:val="00542973"/>
    <w:rsid w:val="00543709"/>
    <w:rsid w:val="00543C79"/>
    <w:rsid w:val="0054468A"/>
    <w:rsid w:val="00544FDB"/>
    <w:rsid w:val="00551301"/>
    <w:rsid w:val="00553A79"/>
    <w:rsid w:val="00553B06"/>
    <w:rsid w:val="00555B6D"/>
    <w:rsid w:val="00561064"/>
    <w:rsid w:val="00561CF3"/>
    <w:rsid w:val="005630A5"/>
    <w:rsid w:val="00566A2E"/>
    <w:rsid w:val="00566FFB"/>
    <w:rsid w:val="0056727B"/>
    <w:rsid w:val="00570727"/>
    <w:rsid w:val="005726C2"/>
    <w:rsid w:val="00573023"/>
    <w:rsid w:val="00573763"/>
    <w:rsid w:val="005845E9"/>
    <w:rsid w:val="00584950"/>
    <w:rsid w:val="00584C9D"/>
    <w:rsid w:val="00585B66"/>
    <w:rsid w:val="00591DD2"/>
    <w:rsid w:val="00591E54"/>
    <w:rsid w:val="00593448"/>
    <w:rsid w:val="00593A18"/>
    <w:rsid w:val="005940AB"/>
    <w:rsid w:val="005A1016"/>
    <w:rsid w:val="005A1393"/>
    <w:rsid w:val="005A1D99"/>
    <w:rsid w:val="005A6D12"/>
    <w:rsid w:val="005B069C"/>
    <w:rsid w:val="005B2299"/>
    <w:rsid w:val="005B33A6"/>
    <w:rsid w:val="005B3EA2"/>
    <w:rsid w:val="005B54C3"/>
    <w:rsid w:val="005B57DB"/>
    <w:rsid w:val="005C019F"/>
    <w:rsid w:val="005C0366"/>
    <w:rsid w:val="005C3627"/>
    <w:rsid w:val="005D1F13"/>
    <w:rsid w:val="005D25E0"/>
    <w:rsid w:val="005D35E5"/>
    <w:rsid w:val="005D5C1A"/>
    <w:rsid w:val="005D7E62"/>
    <w:rsid w:val="005E3A88"/>
    <w:rsid w:val="005E48BE"/>
    <w:rsid w:val="005E74DF"/>
    <w:rsid w:val="005E7DBF"/>
    <w:rsid w:val="005F1AD1"/>
    <w:rsid w:val="005F1C51"/>
    <w:rsid w:val="005F63AC"/>
    <w:rsid w:val="00602066"/>
    <w:rsid w:val="0060685D"/>
    <w:rsid w:val="00607B0F"/>
    <w:rsid w:val="006116F3"/>
    <w:rsid w:val="006120DB"/>
    <w:rsid w:val="00613D00"/>
    <w:rsid w:val="00613E63"/>
    <w:rsid w:val="0061790E"/>
    <w:rsid w:val="006205F6"/>
    <w:rsid w:val="0062695C"/>
    <w:rsid w:val="00630676"/>
    <w:rsid w:val="00630E1C"/>
    <w:rsid w:val="00636A94"/>
    <w:rsid w:val="006372C2"/>
    <w:rsid w:val="00643BE7"/>
    <w:rsid w:val="006448D1"/>
    <w:rsid w:val="00644D8D"/>
    <w:rsid w:val="00647EBA"/>
    <w:rsid w:val="00650636"/>
    <w:rsid w:val="006510CC"/>
    <w:rsid w:val="0065389F"/>
    <w:rsid w:val="00654F91"/>
    <w:rsid w:val="00656D2B"/>
    <w:rsid w:val="006604B4"/>
    <w:rsid w:val="0066321C"/>
    <w:rsid w:val="00667303"/>
    <w:rsid w:val="0066765B"/>
    <w:rsid w:val="00672710"/>
    <w:rsid w:val="00672B70"/>
    <w:rsid w:val="00674FD7"/>
    <w:rsid w:val="00677BAC"/>
    <w:rsid w:val="00680D75"/>
    <w:rsid w:val="00681306"/>
    <w:rsid w:val="006874C0"/>
    <w:rsid w:val="0068795F"/>
    <w:rsid w:val="0069053C"/>
    <w:rsid w:val="006920EC"/>
    <w:rsid w:val="006934D4"/>
    <w:rsid w:val="00694415"/>
    <w:rsid w:val="00696563"/>
    <w:rsid w:val="006A146E"/>
    <w:rsid w:val="006A1527"/>
    <w:rsid w:val="006A2F7B"/>
    <w:rsid w:val="006A5136"/>
    <w:rsid w:val="006B17DD"/>
    <w:rsid w:val="006B27BC"/>
    <w:rsid w:val="006B3AF4"/>
    <w:rsid w:val="006C10E5"/>
    <w:rsid w:val="006C23DE"/>
    <w:rsid w:val="006C28D9"/>
    <w:rsid w:val="006C36E3"/>
    <w:rsid w:val="006C3BDE"/>
    <w:rsid w:val="006C6238"/>
    <w:rsid w:val="006C7F4B"/>
    <w:rsid w:val="006D03A3"/>
    <w:rsid w:val="006D1BA1"/>
    <w:rsid w:val="006D2579"/>
    <w:rsid w:val="006D2BC5"/>
    <w:rsid w:val="006D3AF6"/>
    <w:rsid w:val="006D56FE"/>
    <w:rsid w:val="006D67AF"/>
    <w:rsid w:val="006E1283"/>
    <w:rsid w:val="006E1BC8"/>
    <w:rsid w:val="006E38B8"/>
    <w:rsid w:val="006E4809"/>
    <w:rsid w:val="006E7614"/>
    <w:rsid w:val="006E7FD5"/>
    <w:rsid w:val="006F3F13"/>
    <w:rsid w:val="006F5909"/>
    <w:rsid w:val="006F68E2"/>
    <w:rsid w:val="0070148B"/>
    <w:rsid w:val="0070152B"/>
    <w:rsid w:val="007059CE"/>
    <w:rsid w:val="007102A2"/>
    <w:rsid w:val="007117E2"/>
    <w:rsid w:val="00715024"/>
    <w:rsid w:val="00723855"/>
    <w:rsid w:val="00723912"/>
    <w:rsid w:val="0072592F"/>
    <w:rsid w:val="00730FA8"/>
    <w:rsid w:val="00731991"/>
    <w:rsid w:val="00733C13"/>
    <w:rsid w:val="00736833"/>
    <w:rsid w:val="00737E7E"/>
    <w:rsid w:val="0074209E"/>
    <w:rsid w:val="00742428"/>
    <w:rsid w:val="00746DEE"/>
    <w:rsid w:val="0075004F"/>
    <w:rsid w:val="00750CA0"/>
    <w:rsid w:val="007648B1"/>
    <w:rsid w:val="007702B2"/>
    <w:rsid w:val="007708F9"/>
    <w:rsid w:val="00770BDB"/>
    <w:rsid w:val="0077631C"/>
    <w:rsid w:val="00776548"/>
    <w:rsid w:val="0077656B"/>
    <w:rsid w:val="00776CE0"/>
    <w:rsid w:val="00781D61"/>
    <w:rsid w:val="00782B2D"/>
    <w:rsid w:val="007839B5"/>
    <w:rsid w:val="007866D5"/>
    <w:rsid w:val="00786995"/>
    <w:rsid w:val="007902EB"/>
    <w:rsid w:val="007909E0"/>
    <w:rsid w:val="007928EB"/>
    <w:rsid w:val="00793911"/>
    <w:rsid w:val="00794C28"/>
    <w:rsid w:val="0079772B"/>
    <w:rsid w:val="007A1152"/>
    <w:rsid w:val="007A1913"/>
    <w:rsid w:val="007A2EDA"/>
    <w:rsid w:val="007A6FC9"/>
    <w:rsid w:val="007B28C4"/>
    <w:rsid w:val="007B5457"/>
    <w:rsid w:val="007B6D17"/>
    <w:rsid w:val="007B7C1C"/>
    <w:rsid w:val="007B7C8D"/>
    <w:rsid w:val="007B7CB3"/>
    <w:rsid w:val="007C3A1D"/>
    <w:rsid w:val="007C410B"/>
    <w:rsid w:val="007C46B3"/>
    <w:rsid w:val="007C7019"/>
    <w:rsid w:val="007D0AFC"/>
    <w:rsid w:val="007D4A95"/>
    <w:rsid w:val="007D6355"/>
    <w:rsid w:val="007E0C2F"/>
    <w:rsid w:val="007E11B4"/>
    <w:rsid w:val="007E1A17"/>
    <w:rsid w:val="007E2C29"/>
    <w:rsid w:val="007E2EC5"/>
    <w:rsid w:val="007F40CE"/>
    <w:rsid w:val="007F737A"/>
    <w:rsid w:val="007F7990"/>
    <w:rsid w:val="00801D27"/>
    <w:rsid w:val="00801D5C"/>
    <w:rsid w:val="008067BB"/>
    <w:rsid w:val="00807812"/>
    <w:rsid w:val="00811134"/>
    <w:rsid w:val="00811901"/>
    <w:rsid w:val="0081515C"/>
    <w:rsid w:val="0081670A"/>
    <w:rsid w:val="00821265"/>
    <w:rsid w:val="00824C3A"/>
    <w:rsid w:val="008251FE"/>
    <w:rsid w:val="008279AA"/>
    <w:rsid w:val="00831C5A"/>
    <w:rsid w:val="00832D9D"/>
    <w:rsid w:val="00836A57"/>
    <w:rsid w:val="008400C2"/>
    <w:rsid w:val="00840E2B"/>
    <w:rsid w:val="008430FC"/>
    <w:rsid w:val="0084359A"/>
    <w:rsid w:val="008446D1"/>
    <w:rsid w:val="008479ED"/>
    <w:rsid w:val="00854A64"/>
    <w:rsid w:val="008555B2"/>
    <w:rsid w:val="008633AF"/>
    <w:rsid w:val="008641E5"/>
    <w:rsid w:val="00864320"/>
    <w:rsid w:val="008655D0"/>
    <w:rsid w:val="00866635"/>
    <w:rsid w:val="008678F7"/>
    <w:rsid w:val="00872029"/>
    <w:rsid w:val="00873D6F"/>
    <w:rsid w:val="00874039"/>
    <w:rsid w:val="00874BBF"/>
    <w:rsid w:val="008753C2"/>
    <w:rsid w:val="00880656"/>
    <w:rsid w:val="00883F03"/>
    <w:rsid w:val="00884E43"/>
    <w:rsid w:val="008919F2"/>
    <w:rsid w:val="00897B45"/>
    <w:rsid w:val="008A0638"/>
    <w:rsid w:val="008A3BFE"/>
    <w:rsid w:val="008B0B97"/>
    <w:rsid w:val="008B2439"/>
    <w:rsid w:val="008B34F0"/>
    <w:rsid w:val="008B3F27"/>
    <w:rsid w:val="008B7B6B"/>
    <w:rsid w:val="008C1D55"/>
    <w:rsid w:val="008C296E"/>
    <w:rsid w:val="008C3804"/>
    <w:rsid w:val="008C4574"/>
    <w:rsid w:val="008C4BD4"/>
    <w:rsid w:val="008C59A0"/>
    <w:rsid w:val="008C6335"/>
    <w:rsid w:val="008D3195"/>
    <w:rsid w:val="008D3A23"/>
    <w:rsid w:val="008D4AFB"/>
    <w:rsid w:val="008E3879"/>
    <w:rsid w:val="008E790F"/>
    <w:rsid w:val="008E7E39"/>
    <w:rsid w:val="008F0201"/>
    <w:rsid w:val="008F1076"/>
    <w:rsid w:val="008F6BDD"/>
    <w:rsid w:val="00905B74"/>
    <w:rsid w:val="00906A74"/>
    <w:rsid w:val="00916350"/>
    <w:rsid w:val="00925B68"/>
    <w:rsid w:val="00926E37"/>
    <w:rsid w:val="00931C35"/>
    <w:rsid w:val="00932FB8"/>
    <w:rsid w:val="009341DA"/>
    <w:rsid w:val="009348DE"/>
    <w:rsid w:val="00936248"/>
    <w:rsid w:val="009366AD"/>
    <w:rsid w:val="00941488"/>
    <w:rsid w:val="00941B3E"/>
    <w:rsid w:val="00941EDC"/>
    <w:rsid w:val="00943EBE"/>
    <w:rsid w:val="00944855"/>
    <w:rsid w:val="00947599"/>
    <w:rsid w:val="00950C56"/>
    <w:rsid w:val="00951D9F"/>
    <w:rsid w:val="00952AFD"/>
    <w:rsid w:val="00961BFF"/>
    <w:rsid w:val="009628EF"/>
    <w:rsid w:val="00963E34"/>
    <w:rsid w:val="00963EF6"/>
    <w:rsid w:val="009644FE"/>
    <w:rsid w:val="00965E6C"/>
    <w:rsid w:val="00966A16"/>
    <w:rsid w:val="00972B17"/>
    <w:rsid w:val="00972E0F"/>
    <w:rsid w:val="00972F4C"/>
    <w:rsid w:val="0097717A"/>
    <w:rsid w:val="00977F8F"/>
    <w:rsid w:val="00983FEE"/>
    <w:rsid w:val="009840A8"/>
    <w:rsid w:val="00985CCA"/>
    <w:rsid w:val="00986FB0"/>
    <w:rsid w:val="00987B30"/>
    <w:rsid w:val="00987BDE"/>
    <w:rsid w:val="00990450"/>
    <w:rsid w:val="00992577"/>
    <w:rsid w:val="00992DC4"/>
    <w:rsid w:val="0099319E"/>
    <w:rsid w:val="009944F1"/>
    <w:rsid w:val="00994B92"/>
    <w:rsid w:val="00994D48"/>
    <w:rsid w:val="009973C5"/>
    <w:rsid w:val="009A1739"/>
    <w:rsid w:val="009A3261"/>
    <w:rsid w:val="009A448B"/>
    <w:rsid w:val="009A53BB"/>
    <w:rsid w:val="009A62AE"/>
    <w:rsid w:val="009A6EC9"/>
    <w:rsid w:val="009A7E29"/>
    <w:rsid w:val="009B406D"/>
    <w:rsid w:val="009B4E98"/>
    <w:rsid w:val="009B70E3"/>
    <w:rsid w:val="009C009F"/>
    <w:rsid w:val="009C1441"/>
    <w:rsid w:val="009C25D3"/>
    <w:rsid w:val="009C32BD"/>
    <w:rsid w:val="009C3575"/>
    <w:rsid w:val="009C541F"/>
    <w:rsid w:val="009D5A06"/>
    <w:rsid w:val="009E0268"/>
    <w:rsid w:val="009E3A86"/>
    <w:rsid w:val="009E4EB5"/>
    <w:rsid w:val="009E54B6"/>
    <w:rsid w:val="009E6295"/>
    <w:rsid w:val="009E70A5"/>
    <w:rsid w:val="009F3527"/>
    <w:rsid w:val="009F3A6F"/>
    <w:rsid w:val="009F52D0"/>
    <w:rsid w:val="009F6464"/>
    <w:rsid w:val="009F7485"/>
    <w:rsid w:val="00A0034E"/>
    <w:rsid w:val="00A00BFE"/>
    <w:rsid w:val="00A04B3E"/>
    <w:rsid w:val="00A06541"/>
    <w:rsid w:val="00A076BB"/>
    <w:rsid w:val="00A113D4"/>
    <w:rsid w:val="00A1414B"/>
    <w:rsid w:val="00A1602E"/>
    <w:rsid w:val="00A16B8C"/>
    <w:rsid w:val="00A16FDA"/>
    <w:rsid w:val="00A1725E"/>
    <w:rsid w:val="00A17A29"/>
    <w:rsid w:val="00A24D23"/>
    <w:rsid w:val="00A250CD"/>
    <w:rsid w:val="00A25C5D"/>
    <w:rsid w:val="00A345FC"/>
    <w:rsid w:val="00A34F64"/>
    <w:rsid w:val="00A3508D"/>
    <w:rsid w:val="00A351A2"/>
    <w:rsid w:val="00A37E27"/>
    <w:rsid w:val="00A44367"/>
    <w:rsid w:val="00A4495B"/>
    <w:rsid w:val="00A44CD0"/>
    <w:rsid w:val="00A45195"/>
    <w:rsid w:val="00A455CF"/>
    <w:rsid w:val="00A47490"/>
    <w:rsid w:val="00A47575"/>
    <w:rsid w:val="00A5352A"/>
    <w:rsid w:val="00A549E6"/>
    <w:rsid w:val="00A55B5C"/>
    <w:rsid w:val="00A57D64"/>
    <w:rsid w:val="00A60071"/>
    <w:rsid w:val="00A61B63"/>
    <w:rsid w:val="00A62243"/>
    <w:rsid w:val="00A70EDF"/>
    <w:rsid w:val="00A72732"/>
    <w:rsid w:val="00A73A12"/>
    <w:rsid w:val="00A73B46"/>
    <w:rsid w:val="00A75232"/>
    <w:rsid w:val="00A76470"/>
    <w:rsid w:val="00A7676F"/>
    <w:rsid w:val="00A77C74"/>
    <w:rsid w:val="00A80612"/>
    <w:rsid w:val="00A83CB4"/>
    <w:rsid w:val="00A86B1B"/>
    <w:rsid w:val="00A86BB1"/>
    <w:rsid w:val="00A975AA"/>
    <w:rsid w:val="00A97836"/>
    <w:rsid w:val="00AA1802"/>
    <w:rsid w:val="00AA3DEE"/>
    <w:rsid w:val="00AA6006"/>
    <w:rsid w:val="00AB319A"/>
    <w:rsid w:val="00AB4247"/>
    <w:rsid w:val="00AC2859"/>
    <w:rsid w:val="00AD057D"/>
    <w:rsid w:val="00AD073B"/>
    <w:rsid w:val="00AD35B6"/>
    <w:rsid w:val="00AD3D9B"/>
    <w:rsid w:val="00AE1AC9"/>
    <w:rsid w:val="00AF05DE"/>
    <w:rsid w:val="00AF1937"/>
    <w:rsid w:val="00AF3B79"/>
    <w:rsid w:val="00AF4EA5"/>
    <w:rsid w:val="00AF5354"/>
    <w:rsid w:val="00AF5928"/>
    <w:rsid w:val="00B00DBB"/>
    <w:rsid w:val="00B01089"/>
    <w:rsid w:val="00B02694"/>
    <w:rsid w:val="00B06958"/>
    <w:rsid w:val="00B06AB3"/>
    <w:rsid w:val="00B07FDE"/>
    <w:rsid w:val="00B11CA2"/>
    <w:rsid w:val="00B15BC4"/>
    <w:rsid w:val="00B16A71"/>
    <w:rsid w:val="00B21628"/>
    <w:rsid w:val="00B21FB2"/>
    <w:rsid w:val="00B25980"/>
    <w:rsid w:val="00B259E4"/>
    <w:rsid w:val="00B2705A"/>
    <w:rsid w:val="00B301BA"/>
    <w:rsid w:val="00B30538"/>
    <w:rsid w:val="00B30C9E"/>
    <w:rsid w:val="00B30D56"/>
    <w:rsid w:val="00B30EF9"/>
    <w:rsid w:val="00B30FAC"/>
    <w:rsid w:val="00B34CDE"/>
    <w:rsid w:val="00B36044"/>
    <w:rsid w:val="00B36571"/>
    <w:rsid w:val="00B37A2F"/>
    <w:rsid w:val="00B400E7"/>
    <w:rsid w:val="00B40D47"/>
    <w:rsid w:val="00B41217"/>
    <w:rsid w:val="00B44F5F"/>
    <w:rsid w:val="00B5089C"/>
    <w:rsid w:val="00B51795"/>
    <w:rsid w:val="00B553B7"/>
    <w:rsid w:val="00B5546F"/>
    <w:rsid w:val="00B5621C"/>
    <w:rsid w:val="00B602E2"/>
    <w:rsid w:val="00B60B46"/>
    <w:rsid w:val="00B626D8"/>
    <w:rsid w:val="00B6282C"/>
    <w:rsid w:val="00B636D5"/>
    <w:rsid w:val="00B66480"/>
    <w:rsid w:val="00B745CE"/>
    <w:rsid w:val="00B74A93"/>
    <w:rsid w:val="00B80694"/>
    <w:rsid w:val="00B80D18"/>
    <w:rsid w:val="00B86AAF"/>
    <w:rsid w:val="00B90DE9"/>
    <w:rsid w:val="00B94CB8"/>
    <w:rsid w:val="00B956B9"/>
    <w:rsid w:val="00BA30F8"/>
    <w:rsid w:val="00BB0C3A"/>
    <w:rsid w:val="00BB1994"/>
    <w:rsid w:val="00BB4154"/>
    <w:rsid w:val="00BB41A0"/>
    <w:rsid w:val="00BB7B43"/>
    <w:rsid w:val="00BC0F5B"/>
    <w:rsid w:val="00BC4AB6"/>
    <w:rsid w:val="00BC4DF3"/>
    <w:rsid w:val="00BC5453"/>
    <w:rsid w:val="00BC6C64"/>
    <w:rsid w:val="00BD3190"/>
    <w:rsid w:val="00BD5227"/>
    <w:rsid w:val="00BD554F"/>
    <w:rsid w:val="00BD579D"/>
    <w:rsid w:val="00BD74FA"/>
    <w:rsid w:val="00BE2D74"/>
    <w:rsid w:val="00BE39C9"/>
    <w:rsid w:val="00BE6E04"/>
    <w:rsid w:val="00BE783D"/>
    <w:rsid w:val="00BE7A17"/>
    <w:rsid w:val="00BE7E8E"/>
    <w:rsid w:val="00BF1200"/>
    <w:rsid w:val="00BF333F"/>
    <w:rsid w:val="00BF4062"/>
    <w:rsid w:val="00BF4B4C"/>
    <w:rsid w:val="00BF52BF"/>
    <w:rsid w:val="00BF754E"/>
    <w:rsid w:val="00C00993"/>
    <w:rsid w:val="00C01881"/>
    <w:rsid w:val="00C03C81"/>
    <w:rsid w:val="00C03CE2"/>
    <w:rsid w:val="00C04113"/>
    <w:rsid w:val="00C04362"/>
    <w:rsid w:val="00C06474"/>
    <w:rsid w:val="00C06511"/>
    <w:rsid w:val="00C07998"/>
    <w:rsid w:val="00C07EE0"/>
    <w:rsid w:val="00C12D0A"/>
    <w:rsid w:val="00C1321F"/>
    <w:rsid w:val="00C215A2"/>
    <w:rsid w:val="00C21C72"/>
    <w:rsid w:val="00C243B1"/>
    <w:rsid w:val="00C27C14"/>
    <w:rsid w:val="00C27E45"/>
    <w:rsid w:val="00C30F9D"/>
    <w:rsid w:val="00C31DCA"/>
    <w:rsid w:val="00C32490"/>
    <w:rsid w:val="00C34DAD"/>
    <w:rsid w:val="00C34E7B"/>
    <w:rsid w:val="00C3520E"/>
    <w:rsid w:val="00C356B3"/>
    <w:rsid w:val="00C40657"/>
    <w:rsid w:val="00C41D9E"/>
    <w:rsid w:val="00C43777"/>
    <w:rsid w:val="00C453B1"/>
    <w:rsid w:val="00C463D4"/>
    <w:rsid w:val="00C46771"/>
    <w:rsid w:val="00C60B16"/>
    <w:rsid w:val="00C66063"/>
    <w:rsid w:val="00C6771A"/>
    <w:rsid w:val="00C77F80"/>
    <w:rsid w:val="00C77F8A"/>
    <w:rsid w:val="00C83162"/>
    <w:rsid w:val="00C84510"/>
    <w:rsid w:val="00C8543D"/>
    <w:rsid w:val="00C873C2"/>
    <w:rsid w:val="00C87D9F"/>
    <w:rsid w:val="00C90B3B"/>
    <w:rsid w:val="00C92468"/>
    <w:rsid w:val="00CA29D5"/>
    <w:rsid w:val="00CA3DA3"/>
    <w:rsid w:val="00CA44A8"/>
    <w:rsid w:val="00CA77E6"/>
    <w:rsid w:val="00CB19BB"/>
    <w:rsid w:val="00CB350C"/>
    <w:rsid w:val="00CB3C04"/>
    <w:rsid w:val="00CB3D84"/>
    <w:rsid w:val="00CB4829"/>
    <w:rsid w:val="00CB63F1"/>
    <w:rsid w:val="00CB6420"/>
    <w:rsid w:val="00CB74FD"/>
    <w:rsid w:val="00CC705B"/>
    <w:rsid w:val="00CD0184"/>
    <w:rsid w:val="00CD035C"/>
    <w:rsid w:val="00CD0C74"/>
    <w:rsid w:val="00CD2F46"/>
    <w:rsid w:val="00CD4EAA"/>
    <w:rsid w:val="00CD6F52"/>
    <w:rsid w:val="00CE12DE"/>
    <w:rsid w:val="00CE2EBE"/>
    <w:rsid w:val="00CE37B7"/>
    <w:rsid w:val="00CE43AF"/>
    <w:rsid w:val="00CF05B5"/>
    <w:rsid w:val="00CF0AC6"/>
    <w:rsid w:val="00CF1D33"/>
    <w:rsid w:val="00CF22BA"/>
    <w:rsid w:val="00CF2568"/>
    <w:rsid w:val="00CF2C31"/>
    <w:rsid w:val="00CF3493"/>
    <w:rsid w:val="00CF4FB5"/>
    <w:rsid w:val="00CF573C"/>
    <w:rsid w:val="00CF73ED"/>
    <w:rsid w:val="00D02CDD"/>
    <w:rsid w:val="00D0391F"/>
    <w:rsid w:val="00D073C8"/>
    <w:rsid w:val="00D14483"/>
    <w:rsid w:val="00D20E40"/>
    <w:rsid w:val="00D214E6"/>
    <w:rsid w:val="00D242F4"/>
    <w:rsid w:val="00D24F59"/>
    <w:rsid w:val="00D25D43"/>
    <w:rsid w:val="00D262F3"/>
    <w:rsid w:val="00D26F90"/>
    <w:rsid w:val="00D27B17"/>
    <w:rsid w:val="00D30A2C"/>
    <w:rsid w:val="00D33A25"/>
    <w:rsid w:val="00D35DD5"/>
    <w:rsid w:val="00D36F89"/>
    <w:rsid w:val="00D40286"/>
    <w:rsid w:val="00D41607"/>
    <w:rsid w:val="00D44700"/>
    <w:rsid w:val="00D52D5C"/>
    <w:rsid w:val="00D5451E"/>
    <w:rsid w:val="00D6047B"/>
    <w:rsid w:val="00D60972"/>
    <w:rsid w:val="00D660E2"/>
    <w:rsid w:val="00D705F2"/>
    <w:rsid w:val="00D712E1"/>
    <w:rsid w:val="00D72FFE"/>
    <w:rsid w:val="00D773C2"/>
    <w:rsid w:val="00D87351"/>
    <w:rsid w:val="00D9161A"/>
    <w:rsid w:val="00D94EA1"/>
    <w:rsid w:val="00DA50A7"/>
    <w:rsid w:val="00DA59E7"/>
    <w:rsid w:val="00DA64AF"/>
    <w:rsid w:val="00DA6F4A"/>
    <w:rsid w:val="00DB7E8C"/>
    <w:rsid w:val="00DC0A72"/>
    <w:rsid w:val="00DC3257"/>
    <w:rsid w:val="00DC3B30"/>
    <w:rsid w:val="00DC3C25"/>
    <w:rsid w:val="00DC5839"/>
    <w:rsid w:val="00DC5D0C"/>
    <w:rsid w:val="00DC66EE"/>
    <w:rsid w:val="00DC6A5F"/>
    <w:rsid w:val="00DC7FB2"/>
    <w:rsid w:val="00DD1840"/>
    <w:rsid w:val="00DD2483"/>
    <w:rsid w:val="00DD411C"/>
    <w:rsid w:val="00DE03CC"/>
    <w:rsid w:val="00DE3962"/>
    <w:rsid w:val="00DE5D57"/>
    <w:rsid w:val="00DF1047"/>
    <w:rsid w:val="00DF284A"/>
    <w:rsid w:val="00DF3750"/>
    <w:rsid w:val="00DF47DA"/>
    <w:rsid w:val="00DF4D52"/>
    <w:rsid w:val="00DF652F"/>
    <w:rsid w:val="00E03180"/>
    <w:rsid w:val="00E056E4"/>
    <w:rsid w:val="00E05DBF"/>
    <w:rsid w:val="00E0685E"/>
    <w:rsid w:val="00E06AC6"/>
    <w:rsid w:val="00E06F02"/>
    <w:rsid w:val="00E1092A"/>
    <w:rsid w:val="00E10997"/>
    <w:rsid w:val="00E1192D"/>
    <w:rsid w:val="00E1200C"/>
    <w:rsid w:val="00E1511B"/>
    <w:rsid w:val="00E177EF"/>
    <w:rsid w:val="00E21243"/>
    <w:rsid w:val="00E256DD"/>
    <w:rsid w:val="00E278AA"/>
    <w:rsid w:val="00E2798D"/>
    <w:rsid w:val="00E30818"/>
    <w:rsid w:val="00E31EE1"/>
    <w:rsid w:val="00E32A22"/>
    <w:rsid w:val="00E3765F"/>
    <w:rsid w:val="00E37BA5"/>
    <w:rsid w:val="00E41209"/>
    <w:rsid w:val="00E428FB"/>
    <w:rsid w:val="00E42A9D"/>
    <w:rsid w:val="00E42D8F"/>
    <w:rsid w:val="00E45089"/>
    <w:rsid w:val="00E51E61"/>
    <w:rsid w:val="00E6101B"/>
    <w:rsid w:val="00E63026"/>
    <w:rsid w:val="00E6519F"/>
    <w:rsid w:val="00E66DAB"/>
    <w:rsid w:val="00E72399"/>
    <w:rsid w:val="00E74444"/>
    <w:rsid w:val="00E7559B"/>
    <w:rsid w:val="00E80614"/>
    <w:rsid w:val="00E8071B"/>
    <w:rsid w:val="00E80724"/>
    <w:rsid w:val="00E83685"/>
    <w:rsid w:val="00E83944"/>
    <w:rsid w:val="00E83D38"/>
    <w:rsid w:val="00E93574"/>
    <w:rsid w:val="00E938F4"/>
    <w:rsid w:val="00E943E4"/>
    <w:rsid w:val="00E96240"/>
    <w:rsid w:val="00EA1A9A"/>
    <w:rsid w:val="00EA43F3"/>
    <w:rsid w:val="00EA7BBA"/>
    <w:rsid w:val="00EB037E"/>
    <w:rsid w:val="00EB6904"/>
    <w:rsid w:val="00EB6922"/>
    <w:rsid w:val="00EB7D2D"/>
    <w:rsid w:val="00EC1AAC"/>
    <w:rsid w:val="00EC20A7"/>
    <w:rsid w:val="00EC5FD4"/>
    <w:rsid w:val="00ED1D76"/>
    <w:rsid w:val="00ED299A"/>
    <w:rsid w:val="00ED59F3"/>
    <w:rsid w:val="00EE19D2"/>
    <w:rsid w:val="00EE3A61"/>
    <w:rsid w:val="00EE5C17"/>
    <w:rsid w:val="00EE651A"/>
    <w:rsid w:val="00EE6DEC"/>
    <w:rsid w:val="00EE6F9D"/>
    <w:rsid w:val="00EF0652"/>
    <w:rsid w:val="00EF0FE0"/>
    <w:rsid w:val="00EF1EA7"/>
    <w:rsid w:val="00F00C4D"/>
    <w:rsid w:val="00F03390"/>
    <w:rsid w:val="00F04CD0"/>
    <w:rsid w:val="00F106B6"/>
    <w:rsid w:val="00F12D1A"/>
    <w:rsid w:val="00F17D76"/>
    <w:rsid w:val="00F243AA"/>
    <w:rsid w:val="00F30132"/>
    <w:rsid w:val="00F3667D"/>
    <w:rsid w:val="00F37664"/>
    <w:rsid w:val="00F40EBD"/>
    <w:rsid w:val="00F41618"/>
    <w:rsid w:val="00F42D56"/>
    <w:rsid w:val="00F44166"/>
    <w:rsid w:val="00F479D9"/>
    <w:rsid w:val="00F5105D"/>
    <w:rsid w:val="00F524C7"/>
    <w:rsid w:val="00F54C41"/>
    <w:rsid w:val="00F550F5"/>
    <w:rsid w:val="00F60027"/>
    <w:rsid w:val="00F63E70"/>
    <w:rsid w:val="00F674F1"/>
    <w:rsid w:val="00F70949"/>
    <w:rsid w:val="00F72CF5"/>
    <w:rsid w:val="00F7355B"/>
    <w:rsid w:val="00F74E8F"/>
    <w:rsid w:val="00F80630"/>
    <w:rsid w:val="00F8178B"/>
    <w:rsid w:val="00F8304C"/>
    <w:rsid w:val="00F92765"/>
    <w:rsid w:val="00F92F81"/>
    <w:rsid w:val="00F943AC"/>
    <w:rsid w:val="00FA08AA"/>
    <w:rsid w:val="00FA0AD3"/>
    <w:rsid w:val="00FA1C2C"/>
    <w:rsid w:val="00FA742B"/>
    <w:rsid w:val="00FB0743"/>
    <w:rsid w:val="00FB1EAC"/>
    <w:rsid w:val="00FB30B8"/>
    <w:rsid w:val="00FB4231"/>
    <w:rsid w:val="00FB4DC7"/>
    <w:rsid w:val="00FB4EFE"/>
    <w:rsid w:val="00FB5A53"/>
    <w:rsid w:val="00FB7F18"/>
    <w:rsid w:val="00FC1AA9"/>
    <w:rsid w:val="00FC6CC2"/>
    <w:rsid w:val="00FD28CF"/>
    <w:rsid w:val="00FE390C"/>
    <w:rsid w:val="00FE772A"/>
    <w:rsid w:val="00FF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D18DCF1"/>
  <w15:chartTrackingRefBased/>
  <w15:docId w15:val="{A5CB76C5-6751-4A6A-A6E7-0ECFD44E4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rsid w:val="006116F3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styleId="10">
    <w:name w:val="heading 1"/>
    <w:aliases w:val="Document Header1,H1,Heading 1,Введение...,Б1,Heading 1iz,Б11,Заголовок параграфа (1.),Ариал11,Заголовок 1 абб,Headi...,h1,Heading 1 Char1,Заголов,Заголовок 1 Знак1,Заголовок 1 Знак Знак,1,app heading 1,ITT t1,II+,I,H11,H12,H13,H14,H15,H16"/>
    <w:basedOn w:val="a3"/>
    <w:next w:val="a3"/>
    <w:link w:val="11"/>
    <w:uiPriority w:val="99"/>
    <w:qFormat/>
    <w:rsid w:val="00731991"/>
    <w:pPr>
      <w:keepNext/>
      <w:keepLines/>
      <w:pageBreakBefore/>
      <w:widowControl/>
      <w:numPr>
        <w:numId w:val="3"/>
      </w:numPr>
      <w:suppressAutoHyphens/>
      <w:spacing w:before="480" w:after="240"/>
      <w:outlineLvl w:val="0"/>
    </w:pPr>
    <w:rPr>
      <w:rFonts w:ascii="Times New Roman" w:eastAsia="Times New Roman" w:hAnsi="Times New Roman" w:cs="Times New Roman"/>
      <w:b/>
      <w:color w:val="auto"/>
      <w:kern w:val="28"/>
      <w:szCs w:val="20"/>
      <w:lang w:val="x-none" w:bidi="ar-SA"/>
    </w:rPr>
  </w:style>
  <w:style w:type="paragraph" w:styleId="2">
    <w:name w:val="heading 2"/>
    <w:aliases w:val="H2,H2 Знак,Заголовок 21,2,h2,Б2,RTC,iz2,Numbered text 3,HD2,heading 2,Heading 2 Hidden,Раздел Знак,Level 2 Topic Heading,H21,Major,CHS,H2-Heading 2,l2,Header2,22,heading2,list2,A,A.B.C.,list 2,Heading2,Heading Indent No L2,H"/>
    <w:basedOn w:val="a3"/>
    <w:next w:val="a3"/>
    <w:link w:val="20"/>
    <w:uiPriority w:val="99"/>
    <w:qFormat/>
    <w:rsid w:val="00731991"/>
    <w:pPr>
      <w:keepNext/>
      <w:widowControl/>
      <w:numPr>
        <w:ilvl w:val="1"/>
        <w:numId w:val="3"/>
      </w:numPr>
      <w:suppressAutoHyphens/>
      <w:spacing w:before="360" w:after="120"/>
      <w:outlineLvl w:val="1"/>
    </w:pPr>
    <w:rPr>
      <w:rFonts w:ascii="Times New Roman" w:eastAsia="Times New Roman" w:hAnsi="Times New Roman" w:cs="Times New Roman"/>
      <w:b/>
      <w:snapToGrid w:val="0"/>
      <w:color w:val="auto"/>
      <w:szCs w:val="20"/>
      <w:lang w:val="x-none" w:bidi="ar-SA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21">
    <w:name w:val="Основной текст (2)_"/>
    <w:link w:val="22"/>
    <w:rsid w:val="00F3766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7">
    <w:name w:val="Основной текст_"/>
    <w:link w:val="3"/>
    <w:rsid w:val="00F3766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4">
    <w:name w:val="Заголовок №4_"/>
    <w:link w:val="40"/>
    <w:rsid w:val="00F3766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8">
    <w:name w:val="Колонтитул_"/>
    <w:link w:val="a9"/>
    <w:rsid w:val="00F3766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2">
    <w:name w:val="Основной текст1"/>
    <w:rsid w:val="00F37664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41">
    <w:name w:val="Основной текст (4)_"/>
    <w:link w:val="42"/>
    <w:rsid w:val="00F37664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5">
    <w:name w:val="Основной текст (5)_"/>
    <w:link w:val="50"/>
    <w:rsid w:val="00F37664"/>
    <w:rPr>
      <w:rFonts w:ascii="Times New Roman" w:eastAsia="Times New Roman" w:hAnsi="Times New Roman" w:cs="Times New Roman"/>
      <w:i/>
      <w:iCs/>
      <w:sz w:val="15"/>
      <w:szCs w:val="15"/>
      <w:shd w:val="clear" w:color="auto" w:fill="FFFFFF"/>
    </w:rPr>
  </w:style>
  <w:style w:type="character" w:customStyle="1" w:styleId="51">
    <w:name w:val="Основной текст (5) + Не курсив"/>
    <w:rsid w:val="00F37664"/>
    <w:rPr>
      <w:rFonts w:ascii="Times New Roman" w:eastAsia="Times New Roman" w:hAnsi="Times New Roman" w:cs="Times New Roman"/>
      <w:i w:val="0"/>
      <w:iCs w:val="0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6">
    <w:name w:val="Основной текст (6)_"/>
    <w:link w:val="60"/>
    <w:rsid w:val="00F37664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6Exact">
    <w:name w:val="Основной текст (6) Exact"/>
    <w:rsid w:val="00F376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4"/>
      <w:szCs w:val="14"/>
      <w:u w:val="none"/>
    </w:rPr>
  </w:style>
  <w:style w:type="character" w:customStyle="1" w:styleId="52">
    <w:name w:val="Заголовок №5_"/>
    <w:link w:val="53"/>
    <w:rsid w:val="00F3766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Exact">
    <w:name w:val="Основной текст Exact"/>
    <w:rsid w:val="00F37664"/>
    <w:rPr>
      <w:rFonts w:ascii="Times New Roman" w:eastAsia="Times New Roman" w:hAnsi="Times New Roman" w:cs="Times New Roman"/>
      <w:color w:val="000000"/>
      <w:spacing w:val="2"/>
      <w:w w:val="100"/>
      <w:position w:val="0"/>
      <w:sz w:val="20"/>
      <w:szCs w:val="20"/>
      <w:u w:val="single"/>
      <w:shd w:val="clear" w:color="auto" w:fill="FFFFFF"/>
      <w:lang w:val="ru-RU" w:eastAsia="ru-RU" w:bidi="ru-RU"/>
    </w:rPr>
  </w:style>
  <w:style w:type="character" w:customStyle="1" w:styleId="aa">
    <w:name w:val="Оглавление_"/>
    <w:link w:val="ab"/>
    <w:rsid w:val="00F3766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7">
    <w:name w:val="Основной текст (7)_"/>
    <w:link w:val="70"/>
    <w:rsid w:val="00F37664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3"/>
    <w:link w:val="21"/>
    <w:rsid w:val="00F37664"/>
    <w:pPr>
      <w:shd w:val="clear" w:color="auto" w:fill="FFFFFF"/>
      <w:spacing w:after="72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val="x-none" w:eastAsia="x-none" w:bidi="ar-SA"/>
    </w:rPr>
  </w:style>
  <w:style w:type="paragraph" w:customStyle="1" w:styleId="3">
    <w:name w:val="Основной текст3"/>
    <w:basedOn w:val="a3"/>
    <w:link w:val="a7"/>
    <w:rsid w:val="00F37664"/>
    <w:pPr>
      <w:shd w:val="clear" w:color="auto" w:fill="FFFFFF"/>
      <w:spacing w:before="4320" w:after="60" w:line="0" w:lineRule="atLeast"/>
      <w:jc w:val="center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 w:bidi="ar-SA"/>
    </w:rPr>
  </w:style>
  <w:style w:type="paragraph" w:customStyle="1" w:styleId="40">
    <w:name w:val="Заголовок №4"/>
    <w:basedOn w:val="a3"/>
    <w:link w:val="4"/>
    <w:rsid w:val="00F37664"/>
    <w:pPr>
      <w:shd w:val="clear" w:color="auto" w:fill="FFFFFF"/>
      <w:spacing w:after="720" w:line="0" w:lineRule="atLeast"/>
      <w:jc w:val="center"/>
      <w:outlineLvl w:val="3"/>
    </w:pPr>
    <w:rPr>
      <w:rFonts w:ascii="Times New Roman" w:eastAsia="Times New Roman" w:hAnsi="Times New Roman" w:cs="Times New Roman"/>
      <w:b/>
      <w:bCs/>
      <w:color w:val="auto"/>
      <w:sz w:val="26"/>
      <w:szCs w:val="26"/>
      <w:lang w:val="x-none" w:eastAsia="x-none" w:bidi="ar-SA"/>
    </w:rPr>
  </w:style>
  <w:style w:type="paragraph" w:customStyle="1" w:styleId="a9">
    <w:name w:val="Колонтитул"/>
    <w:basedOn w:val="a3"/>
    <w:link w:val="a8"/>
    <w:rsid w:val="00F37664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 w:bidi="ar-SA"/>
    </w:rPr>
  </w:style>
  <w:style w:type="paragraph" w:customStyle="1" w:styleId="42">
    <w:name w:val="Основной текст (4)"/>
    <w:basedOn w:val="a3"/>
    <w:link w:val="41"/>
    <w:rsid w:val="00F37664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i/>
      <w:iCs/>
      <w:color w:val="auto"/>
      <w:sz w:val="21"/>
      <w:szCs w:val="21"/>
      <w:lang w:val="x-none" w:eastAsia="x-none" w:bidi="ar-SA"/>
    </w:rPr>
  </w:style>
  <w:style w:type="paragraph" w:customStyle="1" w:styleId="50">
    <w:name w:val="Основной текст (5)"/>
    <w:basedOn w:val="a3"/>
    <w:link w:val="5"/>
    <w:rsid w:val="00F37664"/>
    <w:pPr>
      <w:shd w:val="clear" w:color="auto" w:fill="FFFFFF"/>
      <w:spacing w:before="120" w:after="240" w:line="0" w:lineRule="atLeast"/>
      <w:jc w:val="both"/>
    </w:pPr>
    <w:rPr>
      <w:rFonts w:ascii="Times New Roman" w:eastAsia="Times New Roman" w:hAnsi="Times New Roman" w:cs="Times New Roman"/>
      <w:i/>
      <w:iCs/>
      <w:color w:val="auto"/>
      <w:sz w:val="15"/>
      <w:szCs w:val="15"/>
      <w:lang w:val="x-none" w:eastAsia="x-none" w:bidi="ar-SA"/>
    </w:rPr>
  </w:style>
  <w:style w:type="paragraph" w:customStyle="1" w:styleId="60">
    <w:name w:val="Основной текст (6)"/>
    <w:basedOn w:val="a3"/>
    <w:link w:val="6"/>
    <w:rsid w:val="00F37664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color w:val="auto"/>
      <w:sz w:val="15"/>
      <w:szCs w:val="15"/>
      <w:lang w:val="x-none" w:eastAsia="x-none" w:bidi="ar-SA"/>
    </w:rPr>
  </w:style>
  <w:style w:type="paragraph" w:customStyle="1" w:styleId="53">
    <w:name w:val="Заголовок №5"/>
    <w:basedOn w:val="a3"/>
    <w:link w:val="52"/>
    <w:rsid w:val="00F37664"/>
    <w:pPr>
      <w:shd w:val="clear" w:color="auto" w:fill="FFFFFF"/>
      <w:spacing w:before="540" w:after="300" w:line="0" w:lineRule="atLeast"/>
      <w:jc w:val="center"/>
      <w:outlineLvl w:val="4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 w:bidi="ar-SA"/>
    </w:rPr>
  </w:style>
  <w:style w:type="paragraph" w:customStyle="1" w:styleId="ab">
    <w:name w:val="Оглавление"/>
    <w:basedOn w:val="a3"/>
    <w:link w:val="aa"/>
    <w:rsid w:val="00F37664"/>
    <w:pPr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 w:bidi="ar-SA"/>
    </w:rPr>
  </w:style>
  <w:style w:type="paragraph" w:customStyle="1" w:styleId="70">
    <w:name w:val="Основной текст (7)"/>
    <w:basedOn w:val="a3"/>
    <w:link w:val="7"/>
    <w:rsid w:val="00F37664"/>
    <w:pPr>
      <w:shd w:val="clear" w:color="auto" w:fill="FFFFFF"/>
      <w:spacing w:before="240" w:after="240" w:line="274" w:lineRule="exact"/>
      <w:ind w:firstLine="580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3"/>
      <w:szCs w:val="23"/>
      <w:lang w:val="x-none" w:eastAsia="x-none" w:bidi="ar-SA"/>
    </w:rPr>
  </w:style>
  <w:style w:type="paragraph" w:styleId="ac">
    <w:name w:val="List Paragraph"/>
    <w:basedOn w:val="a3"/>
    <w:link w:val="ad"/>
    <w:qFormat/>
    <w:rsid w:val="00F37664"/>
    <w:pPr>
      <w:ind w:left="720"/>
      <w:contextualSpacing/>
    </w:pPr>
  </w:style>
  <w:style w:type="paragraph" w:styleId="ae">
    <w:name w:val="header"/>
    <w:basedOn w:val="a3"/>
    <w:link w:val="af"/>
    <w:uiPriority w:val="99"/>
    <w:unhideWhenUsed/>
    <w:rsid w:val="00F37664"/>
    <w:pPr>
      <w:tabs>
        <w:tab w:val="center" w:pos="4677"/>
        <w:tab w:val="right" w:pos="9355"/>
      </w:tabs>
    </w:pPr>
    <w:rPr>
      <w:lang w:val="x-none"/>
    </w:rPr>
  </w:style>
  <w:style w:type="character" w:customStyle="1" w:styleId="af">
    <w:name w:val="Верхний колонтитул Знак"/>
    <w:link w:val="ae"/>
    <w:uiPriority w:val="99"/>
    <w:rsid w:val="00F37664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0">
    <w:name w:val="Balloon Text"/>
    <w:basedOn w:val="a3"/>
    <w:link w:val="af1"/>
    <w:unhideWhenUsed/>
    <w:rsid w:val="00F37664"/>
    <w:rPr>
      <w:rFonts w:ascii="Tahoma" w:hAnsi="Tahoma" w:cs="Tahoma"/>
      <w:sz w:val="16"/>
      <w:szCs w:val="16"/>
      <w:lang w:val="x-none"/>
    </w:rPr>
  </w:style>
  <w:style w:type="character" w:customStyle="1" w:styleId="af1">
    <w:name w:val="Текст выноски Знак"/>
    <w:link w:val="af0"/>
    <w:rsid w:val="00F37664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character" w:styleId="af2">
    <w:name w:val="annotation reference"/>
    <w:uiPriority w:val="99"/>
    <w:semiHidden/>
    <w:unhideWhenUsed/>
    <w:rsid w:val="00897B45"/>
    <w:rPr>
      <w:sz w:val="16"/>
      <w:szCs w:val="16"/>
    </w:rPr>
  </w:style>
  <w:style w:type="paragraph" w:styleId="af3">
    <w:name w:val="annotation text"/>
    <w:basedOn w:val="a3"/>
    <w:link w:val="af4"/>
    <w:unhideWhenUsed/>
    <w:rsid w:val="00897B45"/>
    <w:rPr>
      <w:sz w:val="20"/>
      <w:szCs w:val="20"/>
      <w:lang w:val="x-none"/>
    </w:rPr>
  </w:style>
  <w:style w:type="character" w:customStyle="1" w:styleId="af4">
    <w:name w:val="Текст примечания Знак"/>
    <w:link w:val="af3"/>
    <w:rsid w:val="00897B45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897B45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897B45"/>
    <w:rPr>
      <w:rFonts w:ascii="Courier New" w:eastAsia="Courier New" w:hAnsi="Courier New" w:cs="Courier New"/>
      <w:b/>
      <w:bCs/>
      <w:color w:val="000000"/>
      <w:sz w:val="20"/>
      <w:szCs w:val="20"/>
      <w:lang w:eastAsia="ru-RU" w:bidi="ru-RU"/>
    </w:rPr>
  </w:style>
  <w:style w:type="paragraph" w:styleId="af7">
    <w:name w:val="footer"/>
    <w:basedOn w:val="a3"/>
    <w:link w:val="af8"/>
    <w:uiPriority w:val="99"/>
    <w:unhideWhenUsed/>
    <w:rsid w:val="00961BFF"/>
    <w:pPr>
      <w:tabs>
        <w:tab w:val="center" w:pos="4677"/>
        <w:tab w:val="right" w:pos="9355"/>
      </w:tabs>
    </w:pPr>
    <w:rPr>
      <w:lang w:val="x-none"/>
    </w:rPr>
  </w:style>
  <w:style w:type="character" w:customStyle="1" w:styleId="af8">
    <w:name w:val="Нижний колонтитул Знак"/>
    <w:link w:val="af7"/>
    <w:uiPriority w:val="99"/>
    <w:rsid w:val="00961BFF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table" w:styleId="af9">
    <w:name w:val="Table Grid"/>
    <w:basedOn w:val="a5"/>
    <w:uiPriority w:val="59"/>
    <w:rsid w:val="00961B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Normal Indent"/>
    <w:basedOn w:val="a3"/>
    <w:rsid w:val="00317224"/>
    <w:pPr>
      <w:spacing w:after="240"/>
      <w:ind w:firstLine="504"/>
      <w:jc w:val="both"/>
    </w:pPr>
    <w:rPr>
      <w:rFonts w:ascii="Times New Roman" w:eastAsia="Times New Roman" w:hAnsi="Times New Roman" w:cs="Times New Roman"/>
      <w:color w:val="auto"/>
      <w:sz w:val="22"/>
      <w:szCs w:val="20"/>
      <w:lang w:val="en-US" w:bidi="ar-SA"/>
    </w:rPr>
  </w:style>
  <w:style w:type="paragraph" w:customStyle="1" w:styleId="afb">
    <w:name w:val="Îáû÷íûé"/>
    <w:rsid w:val="00317224"/>
    <w:pPr>
      <w:spacing w:line="240" w:lineRule="atLeast"/>
    </w:pPr>
    <w:rPr>
      <w:rFonts w:ascii="Times New Roman" w:eastAsia="Times New Roman" w:hAnsi="Times New Roman"/>
      <w:lang w:val="en-GB"/>
    </w:rPr>
  </w:style>
  <w:style w:type="paragraph" w:styleId="afc">
    <w:name w:val="footnote text"/>
    <w:basedOn w:val="a3"/>
    <w:link w:val="afd"/>
    <w:uiPriority w:val="99"/>
    <w:semiHidden/>
    <w:rsid w:val="00A4495B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val="x-none" w:bidi="ar-SA"/>
    </w:rPr>
  </w:style>
  <w:style w:type="character" w:customStyle="1" w:styleId="afd">
    <w:name w:val="Текст сноски Знак"/>
    <w:link w:val="afc"/>
    <w:uiPriority w:val="99"/>
    <w:semiHidden/>
    <w:rsid w:val="00A449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footnote reference"/>
    <w:uiPriority w:val="99"/>
    <w:semiHidden/>
    <w:rsid w:val="00A4495B"/>
    <w:rPr>
      <w:vertAlign w:val="superscript"/>
    </w:rPr>
  </w:style>
  <w:style w:type="table" w:customStyle="1" w:styleId="13">
    <w:name w:val="Сетка таблицы1"/>
    <w:basedOn w:val="a5"/>
    <w:next w:val="af9"/>
    <w:uiPriority w:val="59"/>
    <w:rsid w:val="005940A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1">
    <w:name w:val="Заголовок 1 Знак"/>
    <w:aliases w:val="Document Header1 Знак,H1 Знак,Heading 1 Знак,Введение... Знак,Б1 Знак,Heading 1iz Знак,Б11 Знак,Заголовок параграфа (1.) Знак,Ариал11 Знак,Заголовок 1 абб Знак,Headi... Знак,h1 Знак,Heading 1 Char1 Знак,Заголов Знак,1 Знак,ITT t1 Знак"/>
    <w:link w:val="10"/>
    <w:uiPriority w:val="99"/>
    <w:rsid w:val="00731991"/>
    <w:rPr>
      <w:rFonts w:ascii="Times New Roman" w:eastAsia="Times New Roman" w:hAnsi="Times New Roman"/>
      <w:b/>
      <w:kern w:val="28"/>
      <w:sz w:val="24"/>
      <w:lang w:val="x-none"/>
    </w:rPr>
  </w:style>
  <w:style w:type="character" w:customStyle="1" w:styleId="20">
    <w:name w:val="Заголовок 2 Знак"/>
    <w:aliases w:val="H2 Знак1,H2 Знак Знак,Заголовок 21 Знак,2 Знак,h2 Знак,Б2 Знак,RTC Знак,iz2 Знак,Numbered text 3 Знак,HD2 Знак,heading 2 Знак,Heading 2 Hidden Знак,Раздел Знак Знак,Level 2 Topic Heading Знак,H21 Знак,Major Знак,CHS Знак,l2 Знак,22 Знак"/>
    <w:link w:val="2"/>
    <w:uiPriority w:val="99"/>
    <w:rsid w:val="00731991"/>
    <w:rPr>
      <w:rFonts w:ascii="Times New Roman" w:eastAsia="Times New Roman" w:hAnsi="Times New Roman"/>
      <w:b/>
      <w:snapToGrid w:val="0"/>
      <w:sz w:val="24"/>
      <w:lang w:val="x-none"/>
    </w:rPr>
  </w:style>
  <w:style w:type="numbering" w:customStyle="1" w:styleId="14">
    <w:name w:val="Нет списка1"/>
    <w:next w:val="a6"/>
    <w:uiPriority w:val="99"/>
    <w:semiHidden/>
    <w:unhideWhenUsed/>
    <w:rsid w:val="00731991"/>
  </w:style>
  <w:style w:type="paragraph" w:customStyle="1" w:styleId="a0">
    <w:name w:val="Пункт"/>
    <w:basedOn w:val="a3"/>
    <w:rsid w:val="00731991"/>
    <w:pPr>
      <w:widowControl/>
      <w:numPr>
        <w:ilvl w:val="2"/>
        <w:numId w:val="3"/>
      </w:numPr>
      <w:spacing w:line="360" w:lineRule="auto"/>
      <w:jc w:val="both"/>
    </w:pPr>
    <w:rPr>
      <w:rFonts w:ascii="Times New Roman" w:eastAsia="Times New Roman" w:hAnsi="Times New Roman" w:cs="Times New Roman"/>
      <w:snapToGrid w:val="0"/>
      <w:color w:val="auto"/>
      <w:sz w:val="28"/>
      <w:szCs w:val="20"/>
      <w:lang w:bidi="ar-SA"/>
    </w:rPr>
  </w:style>
  <w:style w:type="paragraph" w:customStyle="1" w:styleId="a1">
    <w:name w:val="Подпункт"/>
    <w:basedOn w:val="a0"/>
    <w:rsid w:val="00731991"/>
    <w:pPr>
      <w:numPr>
        <w:ilvl w:val="3"/>
      </w:numPr>
    </w:pPr>
  </w:style>
  <w:style w:type="paragraph" w:customStyle="1" w:styleId="a2">
    <w:name w:val="Подподпункт"/>
    <w:basedOn w:val="a1"/>
    <w:rsid w:val="00731991"/>
    <w:pPr>
      <w:numPr>
        <w:ilvl w:val="4"/>
      </w:numPr>
    </w:pPr>
  </w:style>
  <w:style w:type="paragraph" w:customStyle="1" w:styleId="Style4">
    <w:name w:val="Style4"/>
    <w:basedOn w:val="a3"/>
    <w:uiPriority w:val="99"/>
    <w:rsid w:val="00731991"/>
    <w:pPr>
      <w:autoSpaceDE w:val="0"/>
      <w:autoSpaceDN w:val="0"/>
      <w:adjustRightInd w:val="0"/>
    </w:pPr>
    <w:rPr>
      <w:rFonts w:ascii="Calibri" w:eastAsia="Times New Roman" w:hAnsi="Calibri" w:cs="Times New Roman"/>
      <w:color w:val="auto"/>
      <w:lang w:bidi="ar-SA"/>
    </w:rPr>
  </w:style>
  <w:style w:type="paragraph" w:customStyle="1" w:styleId="15">
    <w:name w:val="Название1"/>
    <w:aliases w:val="Знак2 Знак,Caaieiaie,Çàãîëîâîê, Знак2 Знак"/>
    <w:basedOn w:val="a3"/>
    <w:link w:val="aff"/>
    <w:uiPriority w:val="99"/>
    <w:qFormat/>
    <w:rsid w:val="00731991"/>
    <w:pPr>
      <w:widowControl/>
      <w:jc w:val="center"/>
    </w:pPr>
    <w:rPr>
      <w:rFonts w:ascii="Calibri" w:eastAsia="Times New Roman" w:hAnsi="Calibri" w:cs="Times New Roman"/>
      <w:b/>
      <w:bCs/>
      <w:color w:val="auto"/>
      <w:sz w:val="28"/>
      <w:szCs w:val="28"/>
      <w:lang w:val="x-none" w:bidi="ar-SA"/>
    </w:rPr>
  </w:style>
  <w:style w:type="character" w:customStyle="1" w:styleId="aff">
    <w:name w:val="Название Знак"/>
    <w:aliases w:val="Знак2 Знак Знак,Caaieiaie Знак,Çàãîëîâîê Знак, Знак2 Знак Знак"/>
    <w:link w:val="15"/>
    <w:uiPriority w:val="99"/>
    <w:rsid w:val="0073199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ff0">
    <w:name w:val="Body Text Indent"/>
    <w:basedOn w:val="a3"/>
    <w:link w:val="aff1"/>
    <w:rsid w:val="00731991"/>
    <w:pPr>
      <w:widowControl/>
      <w:spacing w:after="120"/>
      <w:ind w:left="5073"/>
      <w:jc w:val="both"/>
    </w:pPr>
    <w:rPr>
      <w:rFonts w:ascii="Arial" w:eastAsia="Times New Roman" w:hAnsi="Arial" w:cs="Times New Roman"/>
      <w:color w:val="auto"/>
      <w:lang w:val="x-none" w:bidi="ar-SA"/>
    </w:rPr>
  </w:style>
  <w:style w:type="character" w:customStyle="1" w:styleId="aff1">
    <w:name w:val="Основной текст с отступом Знак"/>
    <w:link w:val="aff0"/>
    <w:rsid w:val="00731991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2">
    <w:name w:val="Знак"/>
    <w:basedOn w:val="a3"/>
    <w:uiPriority w:val="99"/>
    <w:rsid w:val="00731991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paragraph" w:customStyle="1" w:styleId="16">
    <w:name w:val="Знак Знак Знак1 Знак"/>
    <w:basedOn w:val="a3"/>
    <w:uiPriority w:val="99"/>
    <w:rsid w:val="00731991"/>
    <w:pPr>
      <w:widowControl/>
      <w:tabs>
        <w:tab w:val="num" w:pos="360"/>
      </w:tabs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paragraph" w:styleId="30">
    <w:name w:val="Body Text Indent 3"/>
    <w:basedOn w:val="a3"/>
    <w:link w:val="31"/>
    <w:uiPriority w:val="99"/>
    <w:rsid w:val="00731991"/>
    <w:pPr>
      <w:widowControl/>
      <w:spacing w:after="120" w:line="276" w:lineRule="auto"/>
      <w:ind w:left="283"/>
    </w:pPr>
    <w:rPr>
      <w:rFonts w:ascii="Calibri" w:eastAsia="Times New Roman" w:hAnsi="Calibri" w:cs="Times New Roman"/>
      <w:color w:val="auto"/>
      <w:sz w:val="16"/>
      <w:szCs w:val="16"/>
      <w:lang w:val="x-none" w:bidi="ar-SA"/>
    </w:rPr>
  </w:style>
  <w:style w:type="character" w:customStyle="1" w:styleId="31">
    <w:name w:val="Основной текст с отступом 3 Знак"/>
    <w:link w:val="30"/>
    <w:uiPriority w:val="99"/>
    <w:rsid w:val="00731991"/>
    <w:rPr>
      <w:rFonts w:ascii="Calibri" w:eastAsia="Times New Roman" w:hAnsi="Calibri" w:cs="Calibri"/>
      <w:sz w:val="16"/>
      <w:szCs w:val="16"/>
      <w:lang w:eastAsia="ru-RU"/>
    </w:rPr>
  </w:style>
  <w:style w:type="character" w:customStyle="1" w:styleId="17">
    <w:name w:val="Текст выноски Знак1"/>
    <w:uiPriority w:val="99"/>
    <w:semiHidden/>
    <w:rsid w:val="0073199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18">
    <w:name w:val="Обычный1"/>
    <w:rsid w:val="00731991"/>
    <w:pPr>
      <w:widowControl w:val="0"/>
      <w:snapToGrid w:val="0"/>
      <w:ind w:firstLine="400"/>
      <w:jc w:val="both"/>
    </w:pPr>
    <w:rPr>
      <w:rFonts w:ascii="Times New Roman" w:eastAsia="Times New Roman" w:hAnsi="Times New Roman"/>
      <w:sz w:val="24"/>
    </w:rPr>
  </w:style>
  <w:style w:type="paragraph" w:customStyle="1" w:styleId="Normal1">
    <w:name w:val="Normal1"/>
    <w:rsid w:val="00731991"/>
    <w:rPr>
      <w:rFonts w:ascii="Times New Roman" w:eastAsia="Times New Roman" w:hAnsi="Times New Roman"/>
    </w:rPr>
  </w:style>
  <w:style w:type="paragraph" w:customStyle="1" w:styleId="23">
    <w:name w:val="Обычный2"/>
    <w:rsid w:val="00731991"/>
    <w:rPr>
      <w:rFonts w:ascii="Times New Roman" w:eastAsia="Times New Roman" w:hAnsi="Times New Roman"/>
    </w:rPr>
  </w:style>
  <w:style w:type="character" w:customStyle="1" w:styleId="19">
    <w:name w:val="Название Знак1"/>
    <w:aliases w:val="Знак Знак1,Знак2 Знак Знак1,Caaieiaie Знак1,Çàãîëîâîê Знак1"/>
    <w:uiPriority w:val="99"/>
    <w:locked/>
    <w:rsid w:val="00731991"/>
    <w:rPr>
      <w:rFonts w:ascii="Calibri" w:hAnsi="Calibri" w:cs="Calibri"/>
      <w:b/>
      <w:bCs/>
      <w:sz w:val="24"/>
      <w:szCs w:val="24"/>
    </w:rPr>
  </w:style>
  <w:style w:type="character" w:customStyle="1" w:styleId="aff3">
    <w:name w:val="Без интервала Знак"/>
    <w:basedOn w:val="a4"/>
    <w:link w:val="aff4"/>
    <w:uiPriority w:val="99"/>
    <w:locked/>
    <w:rsid w:val="00731991"/>
  </w:style>
  <w:style w:type="paragraph" w:styleId="aff4">
    <w:name w:val="No Spacing"/>
    <w:basedOn w:val="a3"/>
    <w:link w:val="aff3"/>
    <w:uiPriority w:val="99"/>
    <w:qFormat/>
    <w:rsid w:val="00731991"/>
    <w:pPr>
      <w:widowControl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styleId="aff5">
    <w:name w:val="Hyperlink"/>
    <w:rsid w:val="00731991"/>
    <w:rPr>
      <w:color w:val="0000FF"/>
      <w:u w:val="single"/>
    </w:rPr>
  </w:style>
  <w:style w:type="paragraph" w:customStyle="1" w:styleId="1a">
    <w:name w:val="Без интервала1"/>
    <w:next w:val="a3"/>
    <w:rsid w:val="00731991"/>
    <w:pPr>
      <w:textAlignment w:val="baseline"/>
    </w:pPr>
    <w:rPr>
      <w:rFonts w:ascii="Times New Roman" w:eastAsia="Times New Roman" w:hAnsi="Times New Roman"/>
      <w:sz w:val="22"/>
      <w:szCs w:val="22"/>
    </w:rPr>
  </w:style>
  <w:style w:type="character" w:styleId="aff6">
    <w:name w:val="FollowedHyperlink"/>
    <w:uiPriority w:val="99"/>
    <w:semiHidden/>
    <w:unhideWhenUsed/>
    <w:rsid w:val="00731991"/>
    <w:rPr>
      <w:color w:val="800080"/>
      <w:u w:val="single"/>
    </w:rPr>
  </w:style>
  <w:style w:type="paragraph" w:customStyle="1" w:styleId="1">
    <w:name w:val="Стиль1"/>
    <w:basedOn w:val="aff4"/>
    <w:link w:val="1b"/>
    <w:uiPriority w:val="99"/>
    <w:rsid w:val="00731991"/>
    <w:pPr>
      <w:widowControl w:val="0"/>
      <w:numPr>
        <w:numId w:val="4"/>
      </w:numPr>
      <w:autoSpaceDE w:val="0"/>
      <w:autoSpaceDN w:val="0"/>
      <w:adjustRightInd w:val="0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1b">
    <w:name w:val="Стиль1 Знак"/>
    <w:link w:val="1"/>
    <w:uiPriority w:val="99"/>
    <w:locked/>
    <w:rsid w:val="00731991"/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ConsNormal">
    <w:name w:val="ConsNormal"/>
    <w:uiPriority w:val="99"/>
    <w:rsid w:val="00731991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ff7">
    <w:name w:val="Normal (Web)"/>
    <w:basedOn w:val="a3"/>
    <w:uiPriority w:val="99"/>
    <w:rsid w:val="0073199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1c">
    <w:name w:val="Знак1"/>
    <w:basedOn w:val="a3"/>
    <w:rsid w:val="00731991"/>
    <w:pPr>
      <w:widowControl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 w:bidi="ar-SA"/>
    </w:rPr>
  </w:style>
  <w:style w:type="paragraph" w:styleId="24">
    <w:name w:val="List 2"/>
    <w:basedOn w:val="a3"/>
    <w:rsid w:val="00731991"/>
    <w:pPr>
      <w:widowControl/>
      <w:ind w:left="566" w:hanging="283"/>
    </w:pPr>
    <w:rPr>
      <w:rFonts w:ascii="TimesET" w:eastAsia="Times New Roman" w:hAnsi="TimesET" w:cs="Times New Roman"/>
      <w:color w:val="auto"/>
      <w:sz w:val="20"/>
      <w:szCs w:val="20"/>
      <w:lang w:bidi="ar-SA"/>
    </w:rPr>
  </w:style>
  <w:style w:type="paragraph" w:customStyle="1" w:styleId="aff8">
    <w:name w:val="Знак Знак Знак Знак"/>
    <w:basedOn w:val="a3"/>
    <w:rsid w:val="00731991"/>
    <w:pPr>
      <w:widowControl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 w:bidi="ar-SA"/>
    </w:rPr>
  </w:style>
  <w:style w:type="paragraph" w:customStyle="1" w:styleId="25">
    <w:name w:val="Стиль2"/>
    <w:basedOn w:val="1"/>
    <w:qFormat/>
    <w:rsid w:val="00731991"/>
    <w:pPr>
      <w:numPr>
        <w:numId w:val="0"/>
      </w:numPr>
    </w:pPr>
    <w:rPr>
      <w:szCs w:val="22"/>
    </w:rPr>
  </w:style>
  <w:style w:type="paragraph" w:customStyle="1" w:styleId="1d">
    <w:name w:val="Знак Знак Знак Знак1"/>
    <w:basedOn w:val="a3"/>
    <w:rsid w:val="00731991"/>
    <w:pPr>
      <w:widowControl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 w:bidi="ar-SA"/>
    </w:rPr>
  </w:style>
  <w:style w:type="paragraph" w:customStyle="1" w:styleId="1e">
    <w:name w:val="Абзац списка1"/>
    <w:basedOn w:val="a3"/>
    <w:rsid w:val="00731991"/>
    <w:pPr>
      <w:widowControl/>
      <w:spacing w:before="120"/>
      <w:ind w:left="720" w:firstLine="720"/>
      <w:jc w:val="both"/>
    </w:pPr>
    <w:rPr>
      <w:rFonts w:ascii="Arial" w:eastAsia="Times New Roman" w:hAnsi="Arial" w:cs="Arial"/>
      <w:color w:val="auto"/>
      <w:sz w:val="22"/>
      <w:szCs w:val="22"/>
      <w:lang w:bidi="ar-SA"/>
    </w:rPr>
  </w:style>
  <w:style w:type="paragraph" w:customStyle="1" w:styleId="26">
    <w:name w:val="Без интервала2"/>
    <w:link w:val="NoSpacingChar"/>
    <w:rsid w:val="0073199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2"/>
      <w:szCs w:val="22"/>
    </w:rPr>
  </w:style>
  <w:style w:type="character" w:customStyle="1" w:styleId="NoSpacingChar">
    <w:name w:val="No Spacing Char"/>
    <w:link w:val="26"/>
    <w:locked/>
    <w:rsid w:val="00731991"/>
    <w:rPr>
      <w:rFonts w:ascii="Times New Roman" w:eastAsia="Times New Roman" w:hAnsi="Times New Roman"/>
      <w:sz w:val="22"/>
      <w:szCs w:val="22"/>
      <w:lang w:eastAsia="ru-RU" w:bidi="ar-SA"/>
    </w:rPr>
  </w:style>
  <w:style w:type="paragraph" w:customStyle="1" w:styleId="110">
    <w:name w:val="Абзац списка11"/>
    <w:basedOn w:val="a3"/>
    <w:rsid w:val="00731991"/>
    <w:pPr>
      <w:widowControl/>
      <w:spacing w:after="200" w:line="252" w:lineRule="auto"/>
      <w:ind w:left="720"/>
      <w:contextualSpacing/>
    </w:pPr>
    <w:rPr>
      <w:rFonts w:ascii="Cambria" w:eastAsia="Times New Roman" w:hAnsi="Cambria" w:cs="Times New Roman"/>
      <w:color w:val="auto"/>
      <w:sz w:val="22"/>
      <w:szCs w:val="22"/>
      <w:lang w:val="en-US" w:eastAsia="en-US" w:bidi="ar-SA"/>
    </w:rPr>
  </w:style>
  <w:style w:type="paragraph" w:styleId="a">
    <w:name w:val="List Number"/>
    <w:basedOn w:val="a3"/>
    <w:rsid w:val="00731991"/>
    <w:pPr>
      <w:widowControl/>
      <w:numPr>
        <w:numId w:val="5"/>
      </w:numPr>
      <w:contextualSpacing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d">
    <w:name w:val="Абзац списка Знак"/>
    <w:link w:val="ac"/>
    <w:uiPriority w:val="34"/>
    <w:locked/>
    <w:rsid w:val="00180B12"/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customStyle="1" w:styleId="text3cl">
    <w:name w:val="text3cl"/>
    <w:basedOn w:val="a3"/>
    <w:rsid w:val="00180B12"/>
    <w:pPr>
      <w:widowControl/>
      <w:spacing w:before="144" w:after="288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nsTitle">
    <w:name w:val="ConsTitle"/>
    <w:rsid w:val="00042FF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styleId="aff9">
    <w:name w:val="Strong"/>
    <w:uiPriority w:val="22"/>
    <w:qFormat/>
    <w:rsid w:val="002A5942"/>
    <w:rPr>
      <w:b/>
      <w:bCs/>
    </w:rPr>
  </w:style>
  <w:style w:type="character" w:customStyle="1" w:styleId="-12">
    <w:name w:val="Табл-12"/>
    <w:uiPriority w:val="1"/>
    <w:rsid w:val="00A455CF"/>
    <w:rPr>
      <w:rFonts w:ascii="Times New Roman" w:hAnsi="Times New Roman"/>
      <w:sz w:val="24"/>
    </w:rPr>
  </w:style>
  <w:style w:type="paragraph" w:customStyle="1" w:styleId="affa">
    <w:basedOn w:val="a3"/>
    <w:next w:val="aff7"/>
    <w:uiPriority w:val="99"/>
    <w:rsid w:val="0099045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table" w:customStyle="1" w:styleId="27">
    <w:name w:val="Сетка таблицы2"/>
    <w:basedOn w:val="a5"/>
    <w:next w:val="af9"/>
    <w:rsid w:val="006116F3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D705F2"/>
    <w:pPr>
      <w:suppressAutoHyphens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5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5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4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7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4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73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3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59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18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503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46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18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838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76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63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776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8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75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030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00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81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906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23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09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070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12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98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543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70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77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905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34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16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270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07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978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05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20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213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87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88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461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39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73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060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1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48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145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3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9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765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40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83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01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78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8042">
                  <w:marLeft w:val="313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035792">
                      <w:marLeft w:val="0"/>
                      <w:marRight w:val="0"/>
                      <w:marTop w:val="18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71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2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0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5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3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alty@etpz.ru" TargetMode="External"/><Relationship Id="rId13" Type="http://schemas.openxmlformats.org/officeDocument/2006/relationships/hyperlink" Target="https://www.fabrikant.ru/rules/sale-procedures?category-id=176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ealty@etpz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404447370/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riarating.ru/bank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Relationship Id="rId14" Type="http://schemas.openxmlformats.org/officeDocument/2006/relationships/hyperlink" Target="mailto:realty@etp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C0136C-CA4D-4856-9FDB-B98448C62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3800</Words>
  <Characters>21666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Кобызева Юлия Олеговна</dc:creator>
  <cp:keywords/>
  <cp:lastModifiedBy>Юлия Соколова</cp:lastModifiedBy>
  <cp:revision>2</cp:revision>
  <cp:lastPrinted>2023-06-17T12:43:00Z</cp:lastPrinted>
  <dcterms:created xsi:type="dcterms:W3CDTF">2023-08-01T13:34:00Z</dcterms:created>
  <dcterms:modified xsi:type="dcterms:W3CDTF">2023-08-01T13:34:00Z</dcterms:modified>
</cp:coreProperties>
</file>