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D47121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5018638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D47121">
        <w:rPr>
          <w:rFonts w:ascii="Times New Roman" w:eastAsia="Times New Roman" w:hAnsi="Times New Roman"/>
          <w:b/>
          <w:sz w:val="24"/>
          <w:lang w:eastAsia="ru-RU"/>
        </w:rPr>
        <w:t>03.02</w:t>
      </w:r>
      <w:r w:rsidRPr="00D47121">
        <w:rPr>
          <w:rFonts w:ascii="Times New Roman" w:eastAsia="Times New Roman" w:hAnsi="Times New Roman"/>
          <w:b/>
          <w:sz w:val="24"/>
          <w:lang w:eastAsia="ru-RU"/>
        </w:rPr>
        <w:t>.2017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1228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v.nosikova@uszo.ru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Носикова Василина Петровна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"ИТС"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630126, Новосибирск, ул. Выборная, 201/1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(383) 289 00 00, its@itss.ru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Услуги по поставке бутилированной питьевой воды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84 000,00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515"/>
        <w:gridCol w:w="2975"/>
      </w:tblGrid>
      <w:tr w:rsidR="00AB70B5" w:rsidRPr="00845BB7" w:rsidTr="00D47121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AB70B5" w:rsidRPr="006E7673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AB70B5" w:rsidRPr="00BF166B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услуг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AB70B5" w:rsidRPr="00D36EA0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оказания услуг</w:t>
            </w:r>
          </w:p>
        </w:tc>
      </w:tr>
      <w:tr w:rsidR="00AB70B5" w:rsidRPr="00845BB7" w:rsidTr="00D47121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B5" w:rsidRPr="00845BB7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B5" w:rsidRPr="00845BB7" w:rsidRDefault="00AB70B5" w:rsidP="00B774F4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Услуги по поставке бутилированной питьевой воды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B5" w:rsidRPr="00845BB7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2017 - январь 2018</w:t>
            </w:r>
          </w:p>
        </w:tc>
      </w:tr>
    </w:tbl>
    <w:p w:rsidR="00953414" w:rsidRDefault="00953414" w:rsidP="000D1146">
      <w:pPr>
        <w:pStyle w:val="afa"/>
      </w:pPr>
      <w:bookmarkStart w:id="14" w:name="order_delivery_header"/>
      <w:r>
        <w:t>Место оказания услуг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НСО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оказания услуг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Согласно техническому заданию. Поставка в г. Куйбышев осуществляется 1 раз в месяц.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расчет. Постоплата не менее чем через 20 календарных дней после поставки. Заявки, содержащие условие об авансировании, рассматриваться не будут.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В стоимость лота включены транспортные расходы, налоги</w:t>
      </w:r>
      <w:r w:rsidR="00D47121">
        <w:t xml:space="preserve"> </w:t>
      </w:r>
      <w:r>
        <w:t>(кроме НДС), сборы и иные обязательные платежи.</w:t>
      </w:r>
      <w:bookmarkEnd w:id="21"/>
    </w:p>
    <w:p w:rsidR="00B977F5" w:rsidRDefault="00B977F5" w:rsidP="000D1146">
      <w:pPr>
        <w:pStyle w:val="afa"/>
      </w:pPr>
      <w:bookmarkStart w:id="22" w:name="order_smsp_header"/>
      <w:r w:rsidRPr="00B977F5">
        <w:t>Участниками закупки могут быть только СМСП</w:t>
      </w:r>
      <w:bookmarkEnd w:id="22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3" w:name="order_smsp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sub_header"/>
      <w:r w:rsidRPr="00B977F5">
        <w:lastRenderedPageBreak/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4"/>
      <w:r w:rsidRPr="006C2BA6">
        <w:t>:</w:t>
      </w:r>
    </w:p>
    <w:p w:rsidR="00B977F5" w:rsidRPr="006C2BA6" w:rsidRDefault="00B977F5" w:rsidP="00A64972">
      <w:pPr>
        <w:pStyle w:val="afe"/>
      </w:pPr>
      <w:bookmarkStart w:id="25" w:name="order_smsp_sub"/>
      <w:r>
        <w:t>нет</w:t>
      </w:r>
      <w:bookmarkEnd w:id="25"/>
    </w:p>
    <w:p w:rsidR="00F9462B" w:rsidRDefault="00F9462B" w:rsidP="000D1146">
      <w:pPr>
        <w:pStyle w:val="afa"/>
      </w:pPr>
      <w:bookmarkStart w:id="26" w:name="order_participant_req_header"/>
      <w:r>
        <w:t>Требования к участникам</w:t>
      </w:r>
      <w:bookmarkEnd w:id="26"/>
      <w:r>
        <w:t>:</w:t>
      </w:r>
    </w:p>
    <w:p w:rsidR="00F9462B" w:rsidRPr="00953414" w:rsidRDefault="00F9462B" w:rsidP="00A64972">
      <w:pPr>
        <w:pStyle w:val="afe"/>
      </w:pPr>
      <w:bookmarkStart w:id="27" w:name="order_participant_req"/>
      <w:r>
        <w:t>Вместе с коммерческим предложением предоставляется заполненное приложение "Плановая потербность", справка согласно требованиям к участнику.</w:t>
      </w:r>
      <w:bookmarkEnd w:id="27"/>
    </w:p>
    <w:p w:rsidR="00954827" w:rsidRPr="004674F9" w:rsidRDefault="00954827" w:rsidP="006246EE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="00440BDC" w:rsidRP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id="28" w:name="offer_date"/>
      <w:r w:rsidRPr="00D47121">
        <w:rPr>
          <w:b/>
          <w:sz w:val="22"/>
          <w:szCs w:val="22"/>
          <w:u w:val="single"/>
        </w:rPr>
        <w:t>12-00 0</w:t>
      </w:r>
      <w:r w:rsidR="00D47121">
        <w:rPr>
          <w:b/>
          <w:sz w:val="22"/>
          <w:szCs w:val="22"/>
          <w:u w:val="single"/>
        </w:rPr>
        <w:t>6</w:t>
      </w:r>
      <w:bookmarkStart w:id="29" w:name="_GoBack"/>
      <w:bookmarkEnd w:id="29"/>
      <w:r w:rsidRPr="00D47121">
        <w:rPr>
          <w:b/>
          <w:sz w:val="22"/>
          <w:szCs w:val="22"/>
          <w:u w:val="single"/>
        </w:rPr>
        <w:t>.02.17</w:t>
      </w:r>
      <w:bookmarkEnd w:id="28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="00954827" w:rsidRPr="001C38A9" w:rsidRDefault="00954827" w:rsidP="006246EE">
      <w:pPr>
        <w:pStyle w:val="af3"/>
        <w:keepLines/>
        <w:spacing w:before="240" w:after="240" w:line="240" w:lineRule="auto"/>
        <w:rPr>
          <w:b/>
          <w:bCs/>
          <w:sz w:val="22"/>
          <w:szCs w:val="22"/>
        </w:rPr>
      </w:pPr>
      <w:bookmarkStart w:id="30" w:name="fabrikant_freebox"/>
      <w:r>
        <w:rPr>
          <w:b/>
          <w:bCs/>
          <w:sz w:val="22"/>
          <w:szCs w:val="22"/>
        </w:rPr>
        <w:t>Если цена Вашей заявки без НДС не превышает 150 000 рублей, то участие в процедуре бесплатное, иначе д</w:t>
      </w:r>
      <w:r w:rsidRPr="001C38A9">
        <w:rPr>
          <w:b/>
          <w:bCs/>
          <w:sz w:val="22"/>
          <w:szCs w:val="22"/>
        </w:rPr>
        <w:t xml:space="preserve">ля подачи заявки должен </w:t>
      </w:r>
      <w:r>
        <w:rPr>
          <w:b/>
          <w:bCs/>
          <w:sz w:val="22"/>
          <w:szCs w:val="22"/>
        </w:rPr>
        <w:t xml:space="preserve">быть подключен </w:t>
      </w:r>
      <w:r w:rsidRPr="00460BF5">
        <w:rPr>
          <w:b/>
          <w:bCs/>
          <w:color w:val="FF0000"/>
          <w:sz w:val="22"/>
          <w:szCs w:val="22"/>
          <w:u w:val="single"/>
        </w:rPr>
        <w:t>соответствующий тариф</w:t>
      </w:r>
      <w:r w:rsidRPr="001C38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</w:t>
      </w:r>
      <w:r w:rsidRPr="001C38A9">
        <w:rPr>
          <w:b/>
          <w:bCs/>
          <w:sz w:val="22"/>
          <w:szCs w:val="22"/>
        </w:rPr>
        <w:t xml:space="preserve"> ЭТП.</w:t>
      </w:r>
      <w:bookmarkEnd w:id="30"/>
    </w:p>
    <w:p w:rsidR="00954827" w:rsidRPr="00691B1D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id="31" w:name="protocol_date"/>
      <w:r>
        <w:rPr>
          <w:b/>
          <w:bCs/>
          <w:sz w:val="22"/>
          <w:szCs w:val="22"/>
        </w:rPr>
        <w:t>14.02.2017</w:t>
      </w:r>
      <w:bookmarkEnd w:id="31"/>
      <w:r w:rsidRPr="00691B1D">
        <w:rPr>
          <w:bCs/>
          <w:sz w:val="22"/>
          <w:szCs w:val="22"/>
        </w:rPr>
        <w:t>.</w:t>
      </w:r>
    </w:p>
    <w:p w:rsidR="00BB42AC" w:rsidRDefault="00BB42AC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6806DF" w:rsidRPr="006806DF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="006806DF" w:rsidRPr="001360DC" w:rsidRDefault="00592AF6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id="32" w:name="oferta_box"/>
      <w:r w:rsidRPr="001360DC">
        <w:rPr>
          <w:bCs/>
          <w:sz w:val="22"/>
          <w:szCs w:val="22"/>
        </w:rPr>
        <w:t xml:space="preserve">Данная процедура </w:t>
      </w:r>
      <w:r w:rsidR="006806DF" w:rsidRPr="001360DC">
        <w:rPr>
          <w:bCs/>
          <w:sz w:val="22"/>
          <w:szCs w:val="22"/>
        </w:rPr>
        <w:t xml:space="preserve">не является офертой или публичной </w:t>
      </w:r>
      <w:r w:rsidR="004D48E0" w:rsidRPr="001360DC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="006806DF" w:rsidRPr="001360DC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2"/>
    </w:p>
    <w:p w:rsidR="00954827" w:rsidRPr="003F69D0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3" w:name="finish_date_header"/>
      <w:r>
        <w:rPr>
          <w:b/>
        </w:rPr>
        <w:t>даты окончания подгрузки документов</w:t>
      </w:r>
      <w:bookmarkEnd w:id="33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RDefault="00CD1104" w:rsidP="00A64972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4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4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bookmarkStart w:id="35" w:name="condition_KP_retender"/>
      <w:bookmarkEnd w:id="35"/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4F4D11" w:rsidRPr="004674F9" w:rsidRDefault="004F4D11" w:rsidP="00A64972">
      <w:pPr>
        <w:pStyle w:val="3"/>
      </w:pPr>
      <w:bookmarkStart w:id="36" w:name="condition_delivery_time"/>
      <w:r>
        <w:t>П</w:t>
      </w:r>
      <w:r w:rsidRPr="00E11811">
        <w:t xml:space="preserve">ри подаче заявки со сроком </w:t>
      </w:r>
      <w:bookmarkStart w:id="37" w:name="condition_delivery_time_header"/>
      <w:r>
        <w:t>оказания услуг</w:t>
      </w:r>
      <w:bookmarkEnd w:id="37"/>
      <w:r w:rsidRPr="00E11811">
        <w:t xml:space="preserve"> позже срока, требуемого документацией</w:t>
      </w:r>
      <w:r>
        <w:t>;</w:t>
      </w:r>
      <w:bookmarkEnd w:id="36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8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8"/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39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9"/>
    </w:p>
    <w:p w:rsidR="00A64972" w:rsidRDefault="00A64972" w:rsidP="00A64972">
      <w:pPr>
        <w:pStyle w:val="2"/>
      </w:pPr>
      <w:bookmarkStart w:id="40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0"/>
    </w:p>
    <w:p w:rsidR="00413AD9" w:rsidRDefault="00413AD9" w:rsidP="00413AD9">
      <w:pPr>
        <w:pStyle w:val="3"/>
      </w:pPr>
      <w:bookmarkStart w:id="41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1"/>
    </w:p>
    <w:p w:rsidR="00A64972" w:rsidRDefault="00A64972" w:rsidP="00A64972">
      <w:pPr>
        <w:pStyle w:val="3"/>
      </w:pPr>
      <w:bookmarkStart w:id="42" w:name="priorityRF_paragraph2"/>
      <w:r>
        <w:lastRenderedPageBreak/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2"/>
    </w:p>
    <w:p w:rsidR="00A64972" w:rsidRDefault="00A64972" w:rsidP="00A64972">
      <w:pPr>
        <w:pStyle w:val="3"/>
      </w:pPr>
      <w:bookmarkStart w:id="43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3"/>
    </w:p>
    <w:p w:rsidR="00A64972" w:rsidRDefault="00A64972" w:rsidP="00A64972">
      <w:pPr>
        <w:pStyle w:val="3"/>
      </w:pPr>
      <w:bookmarkStart w:id="44" w:name="priorityRF_paragraph4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44"/>
    </w:p>
    <w:p w:rsidR="00954827" w:rsidRPr="004674F9" w:rsidRDefault="00064D0C" w:rsidP="000D1146">
      <w:pPr>
        <w:pStyle w:val="1"/>
      </w:pPr>
      <w:r>
        <w:t>Разъяснения</w:t>
      </w:r>
    </w:p>
    <w:p w:rsidR="00954827" w:rsidRPr="004674F9" w:rsidRDefault="00954827" w:rsidP="00A64972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="00954827" w:rsidRPr="003072BC" w:rsidRDefault="00954827" w:rsidP="00A64972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Порядок предоставления разъяснений по запросу.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Плановая потребность.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2 к проекту договора.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Техническое задание.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Требования к Участникам.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5" w:name="appendix"/>
      <w:r>
        <w:rPr>
          <w:sz w:val="22"/>
          <w:szCs w:val="18"/>
        </w:rPr>
        <w:t>Справка о наличии опыта</w:t>
      </w:r>
      <w:bookmarkEnd w:id="45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75" w:rsidRDefault="00726275" w:rsidP="00BF60BF">
      <w:r>
        <w:separator/>
      </w:r>
    </w:p>
  </w:endnote>
  <w:endnote w:type="continuationSeparator" w:id="0">
    <w:p w:rsidR="00726275" w:rsidRDefault="00726275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D47121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D47121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75" w:rsidRDefault="00726275" w:rsidP="00BF60BF">
      <w:r>
        <w:separator/>
      </w:r>
    </w:p>
  </w:footnote>
  <w:footnote w:type="continuationSeparator" w:id="0">
    <w:p w:rsidR="00726275" w:rsidRDefault="00726275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 в соответствии с правилами работы ЭТП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D47121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5353"/>
    <w:rsid w:val="00285E7E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6008BF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121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7B06-63A5-44DE-89B7-807DDD79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Носикова Василина Петровна</cp:lastModifiedBy>
  <cp:revision>61</cp:revision>
  <cp:lastPrinted>2016-06-17T08:27:00Z</cp:lastPrinted>
  <dcterms:created xsi:type="dcterms:W3CDTF">2016-06-17T06:14:00Z</dcterms:created>
  <dcterms:modified xsi:type="dcterms:W3CDTF">2017-02-03T08:52:00Z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