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4E75B7" w:rsidRPr="003231FE" w14:paraId="423722D9" w14:textId="77777777" w:rsidTr="00EC694B">
        <w:tc>
          <w:tcPr>
            <w:tcW w:w="10598" w:type="dxa"/>
            <w:tcBorders>
              <w:bottom w:val="double" w:sz="4" w:space="0" w:color="auto"/>
            </w:tcBorders>
          </w:tcPr>
          <w:p w14:paraId="7A44F34F" w14:textId="77777777" w:rsidR="004E75B7" w:rsidRPr="003231FE" w:rsidRDefault="004E75B7" w:rsidP="00D669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231FE">
              <w:rPr>
                <w:rFonts w:eastAsia="Times New Roman"/>
                <w:b/>
                <w:iCs/>
                <w:color w:val="000000"/>
                <w:sz w:val="24"/>
                <w:szCs w:val="24"/>
              </w:rPr>
              <w:t xml:space="preserve">Информационное сообщение о проведении </w:t>
            </w:r>
            <w:r w:rsidR="000621D8" w:rsidRPr="003231FE">
              <w:rPr>
                <w:rFonts w:eastAsia="Times New Roman"/>
                <w:b/>
                <w:iCs/>
                <w:color w:val="000000"/>
                <w:sz w:val="24"/>
                <w:szCs w:val="24"/>
              </w:rPr>
              <w:t xml:space="preserve">публичного предложения (по типу голландского </w:t>
            </w:r>
            <w:r w:rsidR="001F0B3C" w:rsidRPr="003231FE">
              <w:rPr>
                <w:rFonts w:eastAsia="Times New Roman"/>
                <w:b/>
                <w:iCs/>
                <w:color w:val="000000"/>
                <w:sz w:val="24"/>
                <w:szCs w:val="24"/>
              </w:rPr>
              <w:t>аукциона</w:t>
            </w:r>
            <w:r w:rsidR="000621D8" w:rsidRPr="003231FE">
              <w:rPr>
                <w:rFonts w:eastAsia="Times New Roman"/>
                <w:b/>
                <w:iCs/>
                <w:color w:val="000000"/>
                <w:sz w:val="24"/>
                <w:szCs w:val="24"/>
              </w:rPr>
              <w:t>)</w:t>
            </w:r>
            <w:r w:rsidR="001F0B3C" w:rsidRPr="003231FE">
              <w:rPr>
                <w:rFonts w:eastAsia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3231FE">
              <w:rPr>
                <w:rFonts w:eastAsia="Times New Roman"/>
                <w:b/>
                <w:iCs/>
                <w:color w:val="000000"/>
                <w:sz w:val="24"/>
                <w:szCs w:val="24"/>
              </w:rPr>
              <w:t xml:space="preserve">в электронной форме </w:t>
            </w:r>
          </w:p>
        </w:tc>
      </w:tr>
    </w:tbl>
    <w:p w14:paraId="5840B021" w14:textId="77777777" w:rsidR="00C46594" w:rsidRPr="003231FE" w:rsidRDefault="00C46594" w:rsidP="00D6699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rPr>
          <w:rFonts w:eastAsia="Times New Roman"/>
          <w:b/>
          <w:sz w:val="24"/>
          <w:szCs w:val="24"/>
        </w:rPr>
      </w:pPr>
    </w:p>
    <w:p w14:paraId="44B1BEE6" w14:textId="77777777" w:rsidR="0097784E" w:rsidRPr="003231FE" w:rsidRDefault="0097784E" w:rsidP="00D66999">
      <w:pPr>
        <w:pStyle w:val="af4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426"/>
        <w:rPr>
          <w:rFonts w:eastAsia="Times New Roman"/>
          <w:b/>
          <w:sz w:val="24"/>
          <w:szCs w:val="24"/>
        </w:rPr>
      </w:pPr>
      <w:r w:rsidRPr="003231FE">
        <w:rPr>
          <w:rFonts w:eastAsia="Times New Roman"/>
          <w:b/>
          <w:sz w:val="24"/>
          <w:szCs w:val="24"/>
        </w:rPr>
        <w:t>1. Информация о Продавце и Организаторе продажи</w:t>
      </w:r>
    </w:p>
    <w:p w14:paraId="71F56062" w14:textId="77777777" w:rsidR="0097784E" w:rsidRPr="003231FE" w:rsidRDefault="0097784E" w:rsidP="00D66999">
      <w:pPr>
        <w:pStyle w:val="af4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/>
        <w:jc w:val="center"/>
        <w:rPr>
          <w:rFonts w:eastAsia="Times New Roman"/>
          <w:b/>
          <w:sz w:val="24"/>
          <w:szCs w:val="24"/>
        </w:rPr>
      </w:pPr>
    </w:p>
    <w:p w14:paraId="6D7F7FD7" w14:textId="77777777" w:rsidR="0097784E" w:rsidRPr="003231FE" w:rsidRDefault="00F3289E" w:rsidP="00D66999">
      <w:pPr>
        <w:shd w:val="clear" w:color="auto" w:fill="FFFFFF"/>
        <w:spacing w:after="0" w:line="240" w:lineRule="auto"/>
        <w:ind w:firstLine="426"/>
        <w:rPr>
          <w:b/>
          <w:sz w:val="24"/>
          <w:szCs w:val="24"/>
        </w:rPr>
      </w:pPr>
      <w:r w:rsidRPr="003231FE">
        <w:rPr>
          <w:b/>
          <w:sz w:val="24"/>
          <w:szCs w:val="24"/>
        </w:rPr>
        <w:t>Информация о продавце:</w:t>
      </w:r>
    </w:p>
    <w:p w14:paraId="61E81B3E" w14:textId="77777777" w:rsidR="005F6842" w:rsidRPr="003231FE" w:rsidRDefault="005F6842" w:rsidP="005F6842">
      <w:pPr>
        <w:shd w:val="clear" w:color="auto" w:fill="FFFFFF"/>
        <w:spacing w:after="0" w:line="240" w:lineRule="auto"/>
        <w:ind w:left="567"/>
        <w:rPr>
          <w:sz w:val="24"/>
          <w:szCs w:val="24"/>
        </w:rPr>
      </w:pPr>
      <w:r w:rsidRPr="003231FE">
        <w:rPr>
          <w:sz w:val="24"/>
          <w:szCs w:val="24"/>
        </w:rPr>
        <w:t xml:space="preserve">Наименование: Публичное акционерное общество Национальный банк «ТРАСТ» </w:t>
      </w:r>
    </w:p>
    <w:p w14:paraId="2069FB3B" w14:textId="77777777" w:rsidR="005F6842" w:rsidRPr="003231FE" w:rsidRDefault="005F6842" w:rsidP="005F6842">
      <w:pPr>
        <w:shd w:val="clear" w:color="auto" w:fill="FFFFFF"/>
        <w:spacing w:after="0" w:line="240" w:lineRule="auto"/>
        <w:ind w:left="567"/>
        <w:rPr>
          <w:sz w:val="24"/>
          <w:szCs w:val="24"/>
        </w:rPr>
      </w:pPr>
      <w:r w:rsidRPr="003231FE">
        <w:rPr>
          <w:sz w:val="24"/>
          <w:szCs w:val="24"/>
        </w:rPr>
        <w:t>ОГРН / ИНН: 1027800000480 / 7831001567</w:t>
      </w:r>
    </w:p>
    <w:p w14:paraId="6EDEF315" w14:textId="77777777" w:rsidR="00F3289E" w:rsidRPr="003231FE" w:rsidRDefault="00F3289E" w:rsidP="005F6842">
      <w:pPr>
        <w:shd w:val="clear" w:color="auto" w:fill="FFFFFF"/>
        <w:spacing w:before="120" w:after="0" w:line="240" w:lineRule="auto"/>
        <w:ind w:firstLine="425"/>
        <w:rPr>
          <w:b/>
          <w:sz w:val="24"/>
          <w:szCs w:val="24"/>
        </w:rPr>
      </w:pPr>
      <w:r w:rsidRPr="003231FE">
        <w:rPr>
          <w:b/>
          <w:sz w:val="24"/>
          <w:szCs w:val="24"/>
        </w:rPr>
        <w:t>Информация об организаторе:</w:t>
      </w:r>
    </w:p>
    <w:p w14:paraId="7A207093" w14:textId="77777777" w:rsidR="00F3289E" w:rsidRPr="003231FE" w:rsidRDefault="00F3289E" w:rsidP="00D66999">
      <w:pPr>
        <w:shd w:val="clear" w:color="auto" w:fill="FFFFFF"/>
        <w:spacing w:after="0" w:line="240" w:lineRule="auto"/>
        <w:ind w:left="567"/>
        <w:rPr>
          <w:sz w:val="24"/>
          <w:szCs w:val="24"/>
        </w:rPr>
      </w:pPr>
      <w:r w:rsidRPr="003231FE">
        <w:rPr>
          <w:sz w:val="24"/>
          <w:szCs w:val="24"/>
        </w:rPr>
        <w:t xml:space="preserve">Наименование: </w:t>
      </w:r>
      <w:r w:rsidR="008C2100" w:rsidRPr="003231FE">
        <w:rPr>
          <w:sz w:val="24"/>
          <w:szCs w:val="24"/>
        </w:rPr>
        <w:t>АО "ЭТС"</w:t>
      </w:r>
    </w:p>
    <w:p w14:paraId="498BB2A9" w14:textId="77777777" w:rsidR="00F3289E" w:rsidRPr="003231FE" w:rsidRDefault="00F3289E" w:rsidP="00D66999">
      <w:pPr>
        <w:shd w:val="clear" w:color="auto" w:fill="FFFFFF"/>
        <w:spacing w:after="0" w:line="240" w:lineRule="auto"/>
        <w:ind w:left="567"/>
        <w:rPr>
          <w:sz w:val="24"/>
          <w:szCs w:val="24"/>
        </w:rPr>
      </w:pPr>
      <w:r w:rsidRPr="003231FE">
        <w:rPr>
          <w:sz w:val="24"/>
          <w:szCs w:val="24"/>
        </w:rPr>
        <w:t xml:space="preserve">ОГРН / ИНН: </w:t>
      </w:r>
      <w:r w:rsidR="00020B24" w:rsidRPr="003231FE">
        <w:rPr>
          <w:sz w:val="24"/>
          <w:szCs w:val="24"/>
        </w:rPr>
        <w:t xml:space="preserve">1087746762597 </w:t>
      </w:r>
      <w:r w:rsidRPr="003231FE">
        <w:rPr>
          <w:sz w:val="24"/>
          <w:szCs w:val="24"/>
        </w:rPr>
        <w:t xml:space="preserve">/ </w:t>
      </w:r>
      <w:r w:rsidR="00020B24" w:rsidRPr="003231FE">
        <w:rPr>
          <w:sz w:val="24"/>
          <w:szCs w:val="24"/>
        </w:rPr>
        <w:t>7703668940</w:t>
      </w:r>
    </w:p>
    <w:p w14:paraId="0F51CF98" w14:textId="77777777" w:rsidR="00F3289E" w:rsidRPr="003231FE" w:rsidRDefault="00F3289E" w:rsidP="00D66999">
      <w:pPr>
        <w:shd w:val="clear" w:color="auto" w:fill="FFFFFF"/>
        <w:spacing w:after="0" w:line="240" w:lineRule="auto"/>
        <w:ind w:left="567"/>
        <w:rPr>
          <w:sz w:val="24"/>
          <w:szCs w:val="24"/>
        </w:rPr>
      </w:pPr>
      <w:r w:rsidRPr="003231FE">
        <w:rPr>
          <w:sz w:val="24"/>
          <w:szCs w:val="24"/>
        </w:rPr>
        <w:t xml:space="preserve">Контактный телефон: </w:t>
      </w:r>
      <w:r w:rsidR="004D1E94" w:rsidRPr="003231FE">
        <w:rPr>
          <w:sz w:val="24"/>
          <w:szCs w:val="24"/>
        </w:rPr>
        <w:t>+7 495</w:t>
      </w:r>
      <w:r w:rsidR="00FA5C58" w:rsidRPr="003231FE">
        <w:rPr>
          <w:sz w:val="24"/>
          <w:szCs w:val="24"/>
        </w:rPr>
        <w:t> 109 75 75</w:t>
      </w:r>
      <w:r w:rsidR="00CC6E42" w:rsidRPr="003231FE">
        <w:rPr>
          <w:sz w:val="24"/>
          <w:szCs w:val="24"/>
        </w:rPr>
        <w:t xml:space="preserve"> доб. 1030</w:t>
      </w:r>
    </w:p>
    <w:p w14:paraId="5095B7A9" w14:textId="77777777" w:rsidR="00F3289E" w:rsidRPr="003231FE" w:rsidRDefault="00F3289E" w:rsidP="00D66999">
      <w:pPr>
        <w:shd w:val="clear" w:color="auto" w:fill="FFFFFF"/>
        <w:spacing w:after="0" w:line="240" w:lineRule="auto"/>
        <w:ind w:left="567"/>
        <w:rPr>
          <w:sz w:val="24"/>
          <w:szCs w:val="24"/>
        </w:rPr>
      </w:pPr>
      <w:r w:rsidRPr="003231FE">
        <w:rPr>
          <w:sz w:val="24"/>
          <w:szCs w:val="24"/>
        </w:rPr>
        <w:t>Адрес электронной почты:</w:t>
      </w:r>
      <w:r w:rsidR="00991520" w:rsidRPr="003231FE">
        <w:rPr>
          <w:sz w:val="24"/>
          <w:szCs w:val="24"/>
        </w:rPr>
        <w:t xml:space="preserve"> </w:t>
      </w:r>
      <w:hyperlink r:id="rId8" w:history="1">
        <w:r w:rsidR="008C2100" w:rsidRPr="003231FE">
          <w:rPr>
            <w:sz w:val="24"/>
            <w:szCs w:val="24"/>
          </w:rPr>
          <w:t>realty@etpz.ru</w:t>
        </w:r>
      </w:hyperlink>
      <w:r w:rsidR="004B113E" w:rsidRPr="003231FE">
        <w:rPr>
          <w:sz w:val="24"/>
          <w:szCs w:val="24"/>
        </w:rPr>
        <w:t xml:space="preserve"> </w:t>
      </w:r>
    </w:p>
    <w:p w14:paraId="1AB3A623" w14:textId="77777777" w:rsidR="008C2100" w:rsidRPr="003231FE" w:rsidRDefault="008C2100" w:rsidP="00D66999">
      <w:pPr>
        <w:shd w:val="clear" w:color="auto" w:fill="FFFFFF"/>
        <w:spacing w:after="0" w:line="240" w:lineRule="auto"/>
        <w:ind w:left="567"/>
        <w:rPr>
          <w:sz w:val="24"/>
          <w:szCs w:val="24"/>
        </w:rPr>
      </w:pPr>
    </w:p>
    <w:p w14:paraId="78F95B16" w14:textId="77777777" w:rsidR="00C46594" w:rsidRPr="003231FE" w:rsidRDefault="003F2D1A" w:rsidP="00D66999">
      <w:pPr>
        <w:pStyle w:val="af4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426"/>
        <w:rPr>
          <w:sz w:val="24"/>
          <w:szCs w:val="24"/>
        </w:rPr>
      </w:pPr>
      <w:r w:rsidRPr="003231FE">
        <w:rPr>
          <w:rFonts w:eastAsia="Times New Roman"/>
          <w:b/>
          <w:sz w:val="24"/>
          <w:szCs w:val="24"/>
        </w:rPr>
        <w:t>2</w:t>
      </w:r>
      <w:r w:rsidR="0031437B" w:rsidRPr="003231FE">
        <w:rPr>
          <w:rFonts w:eastAsia="Times New Roman"/>
          <w:b/>
          <w:sz w:val="24"/>
          <w:szCs w:val="24"/>
        </w:rPr>
        <w:t xml:space="preserve">. </w:t>
      </w:r>
      <w:r w:rsidR="00F30E88" w:rsidRPr="003231FE">
        <w:rPr>
          <w:rFonts w:eastAsia="Times New Roman"/>
          <w:b/>
          <w:sz w:val="24"/>
          <w:szCs w:val="24"/>
        </w:rPr>
        <w:t xml:space="preserve">Форма </w:t>
      </w:r>
      <w:r w:rsidR="00B567C6" w:rsidRPr="003231FE">
        <w:rPr>
          <w:rFonts w:eastAsia="Times New Roman"/>
          <w:b/>
          <w:sz w:val="24"/>
          <w:szCs w:val="24"/>
        </w:rPr>
        <w:t>процедуры</w:t>
      </w:r>
      <w:r w:rsidR="00F30E88" w:rsidRPr="003231FE">
        <w:rPr>
          <w:rFonts w:eastAsia="Times New Roman"/>
          <w:b/>
          <w:sz w:val="24"/>
          <w:szCs w:val="24"/>
        </w:rPr>
        <w:t>, с</w:t>
      </w:r>
      <w:r w:rsidR="00FC052F" w:rsidRPr="003231FE">
        <w:rPr>
          <w:rFonts w:eastAsia="Times New Roman"/>
          <w:b/>
          <w:sz w:val="24"/>
          <w:szCs w:val="24"/>
        </w:rPr>
        <w:t>ведения об Имуществе</w:t>
      </w:r>
      <w:r w:rsidR="00F30E88" w:rsidRPr="003231FE">
        <w:rPr>
          <w:rFonts w:eastAsia="Times New Roman"/>
          <w:b/>
          <w:sz w:val="24"/>
          <w:szCs w:val="24"/>
        </w:rPr>
        <w:t xml:space="preserve">, финансовые условия проведения </w:t>
      </w:r>
      <w:r w:rsidR="007A380E" w:rsidRPr="003231FE">
        <w:rPr>
          <w:rFonts w:eastAsia="Times New Roman"/>
          <w:b/>
          <w:sz w:val="24"/>
          <w:szCs w:val="24"/>
        </w:rPr>
        <w:t>процедуры</w:t>
      </w:r>
    </w:p>
    <w:p w14:paraId="11285B0C" w14:textId="77777777" w:rsidR="00C46594" w:rsidRPr="003231FE" w:rsidRDefault="00C46594" w:rsidP="00D66999">
      <w:pPr>
        <w:pStyle w:val="af4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hanging="360"/>
        <w:jc w:val="center"/>
        <w:rPr>
          <w:sz w:val="24"/>
          <w:szCs w:val="24"/>
        </w:rPr>
      </w:pPr>
    </w:p>
    <w:p w14:paraId="54399F2B" w14:textId="77777777" w:rsidR="00F30E88" w:rsidRPr="003231FE" w:rsidRDefault="00B62140" w:rsidP="00D66999">
      <w:pPr>
        <w:shd w:val="clear" w:color="auto" w:fill="FFFFFF"/>
        <w:spacing w:line="240" w:lineRule="auto"/>
        <w:ind w:firstLine="426"/>
        <w:rPr>
          <w:sz w:val="24"/>
          <w:szCs w:val="24"/>
        </w:rPr>
      </w:pPr>
      <w:r w:rsidRPr="003231FE">
        <w:rPr>
          <w:b/>
          <w:sz w:val="24"/>
          <w:szCs w:val="24"/>
        </w:rPr>
        <w:t>2.1.</w:t>
      </w:r>
      <w:r w:rsidR="009D2BC0" w:rsidRPr="003231FE">
        <w:rPr>
          <w:b/>
          <w:sz w:val="24"/>
          <w:szCs w:val="24"/>
        </w:rPr>
        <w:t xml:space="preserve"> </w:t>
      </w:r>
      <w:r w:rsidR="00F30E88" w:rsidRPr="003231FE">
        <w:rPr>
          <w:b/>
          <w:sz w:val="24"/>
          <w:szCs w:val="24"/>
        </w:rPr>
        <w:t xml:space="preserve">Форма </w:t>
      </w:r>
      <w:r w:rsidR="007A380E" w:rsidRPr="003231FE">
        <w:rPr>
          <w:b/>
          <w:sz w:val="24"/>
          <w:szCs w:val="24"/>
        </w:rPr>
        <w:t>процедуры</w:t>
      </w:r>
      <w:r w:rsidR="008F3A6D" w:rsidRPr="003231FE">
        <w:rPr>
          <w:sz w:val="24"/>
          <w:szCs w:val="24"/>
        </w:rPr>
        <w:t xml:space="preserve"> –</w:t>
      </w:r>
      <w:r w:rsidR="00991520" w:rsidRPr="003231FE">
        <w:rPr>
          <w:sz w:val="24"/>
          <w:szCs w:val="24"/>
        </w:rPr>
        <w:t xml:space="preserve"> </w:t>
      </w:r>
      <w:r w:rsidR="00282FF6" w:rsidRPr="003231FE">
        <w:rPr>
          <w:sz w:val="24"/>
          <w:szCs w:val="24"/>
        </w:rPr>
        <w:t>публичное предложение (по типу голландского аукциона)</w:t>
      </w:r>
      <w:r w:rsidR="00F30E88" w:rsidRPr="003231FE">
        <w:rPr>
          <w:sz w:val="24"/>
          <w:szCs w:val="24"/>
        </w:rPr>
        <w:t>.</w:t>
      </w:r>
    </w:p>
    <w:p w14:paraId="7DF1D4D9" w14:textId="77777777" w:rsidR="00166933" w:rsidRPr="003231FE" w:rsidRDefault="00166933" w:rsidP="00D66999">
      <w:pPr>
        <w:shd w:val="clear" w:color="auto" w:fill="FFFFFF"/>
        <w:spacing w:after="0" w:line="240" w:lineRule="auto"/>
        <w:ind w:firstLine="425"/>
        <w:jc w:val="both"/>
        <w:rPr>
          <w:color w:val="151515"/>
          <w:sz w:val="24"/>
          <w:szCs w:val="24"/>
          <w:shd w:val="clear" w:color="auto" w:fill="FBFBFB"/>
        </w:rPr>
      </w:pPr>
      <w:r w:rsidRPr="003231FE">
        <w:rPr>
          <w:color w:val="151515"/>
          <w:sz w:val="24"/>
          <w:szCs w:val="24"/>
          <w:shd w:val="clear" w:color="auto" w:fill="FBFBFB"/>
        </w:rPr>
        <w:t>Порядок взаимодействия между Организатором процедуры, Оператором электронной площадки (Оператор ЭТП), Пользователями, Претендентами, Участниками и иными лицами при проведении публичного предложения (по типу голландского аукциона) в электронной форме регулируется Регламентом работы ЭТП Фабрикант с коммерческими продажами, размещённым на электронной площадке по адресу: </w:t>
      </w:r>
      <w:hyperlink r:id="rId9" w:tgtFrame="_blank" w:history="1">
        <w:r w:rsidRPr="003231FE">
          <w:rPr>
            <w:rStyle w:val="afc"/>
            <w:color w:val="2067B0"/>
            <w:sz w:val="24"/>
            <w:szCs w:val="24"/>
            <w:shd w:val="clear" w:color="auto" w:fill="FBFBFB"/>
          </w:rPr>
          <w:t>https://www.fabrikant.ru/rules/common?category-id=1717</w:t>
        </w:r>
      </w:hyperlink>
      <w:r w:rsidRPr="003231FE">
        <w:rPr>
          <w:color w:val="151515"/>
          <w:sz w:val="24"/>
          <w:szCs w:val="24"/>
          <w:shd w:val="clear" w:color="auto" w:fill="FBFBFB"/>
        </w:rPr>
        <w:t>, Общими правилами работы на ЭТП, размещенных по адресу: </w:t>
      </w:r>
      <w:hyperlink r:id="rId10" w:tgtFrame="_blank" w:history="1">
        <w:r w:rsidRPr="003231FE">
          <w:rPr>
            <w:rStyle w:val="afc"/>
            <w:color w:val="2067B0"/>
            <w:sz w:val="24"/>
            <w:szCs w:val="24"/>
            <w:shd w:val="clear" w:color="auto" w:fill="FBFBFB"/>
          </w:rPr>
          <w:t>https://www.fabrikant.ru/rules/common?category-id=1547</w:t>
        </w:r>
      </w:hyperlink>
      <w:r w:rsidRPr="003231FE">
        <w:rPr>
          <w:color w:val="151515"/>
          <w:sz w:val="24"/>
          <w:szCs w:val="24"/>
          <w:shd w:val="clear" w:color="auto" w:fill="FBFBFB"/>
        </w:rPr>
        <w:t>, а также Извещением о проведении процедуры продажи и настоящим Информационным сообщением.</w:t>
      </w:r>
    </w:p>
    <w:p w14:paraId="3334E24F" w14:textId="19961970" w:rsidR="00166933" w:rsidRDefault="00166933" w:rsidP="00D66999">
      <w:pPr>
        <w:shd w:val="clear" w:color="auto" w:fill="FFFFFF"/>
        <w:spacing w:after="0" w:line="240" w:lineRule="auto"/>
        <w:ind w:firstLine="425"/>
        <w:jc w:val="both"/>
        <w:rPr>
          <w:sz w:val="24"/>
          <w:szCs w:val="24"/>
        </w:rPr>
      </w:pPr>
      <w:r w:rsidRPr="003231FE">
        <w:rPr>
          <w:color w:val="151515"/>
          <w:sz w:val="24"/>
          <w:szCs w:val="24"/>
          <w:shd w:val="clear" w:color="auto" w:fill="FBFBFB"/>
        </w:rPr>
        <w:t>В тексте настоящего Информационного сообщения слова «процедура» и «публичное предложение» являются равнозначными и обозначают процедуру по продаже имущества, условия которой описаны в настоящем Информационном сообщении.</w:t>
      </w:r>
      <w:r w:rsidRPr="003231FE">
        <w:rPr>
          <w:sz w:val="24"/>
          <w:szCs w:val="24"/>
        </w:rPr>
        <w:t xml:space="preserve"> </w:t>
      </w:r>
    </w:p>
    <w:p w14:paraId="24203A80" w14:textId="16172E81" w:rsidR="00AB72E5" w:rsidRPr="00DD6660" w:rsidRDefault="00AB72E5" w:rsidP="00DD6660">
      <w:pPr>
        <w:spacing w:after="0" w:line="240" w:lineRule="auto"/>
        <w:ind w:firstLine="425"/>
        <w:jc w:val="both"/>
        <w:rPr>
          <w:sz w:val="24"/>
          <w:szCs w:val="24"/>
          <w:shd w:val="clear" w:color="auto" w:fill="FFFFFF"/>
        </w:rPr>
      </w:pPr>
      <w:r w:rsidRPr="00DD6660">
        <w:rPr>
          <w:sz w:val="24"/>
          <w:szCs w:val="24"/>
          <w:shd w:val="clear" w:color="auto" w:fill="FFFFFF"/>
        </w:rPr>
        <w:t xml:space="preserve">Публичное предложение, проводимое в соответствии с настоящим </w:t>
      </w:r>
      <w:r w:rsidR="00466BAA" w:rsidRPr="00DD6660">
        <w:rPr>
          <w:sz w:val="24"/>
          <w:szCs w:val="24"/>
          <w:shd w:val="clear" w:color="auto" w:fill="FFFFFF"/>
        </w:rPr>
        <w:t>Информационным сообщением</w:t>
      </w:r>
      <w:r w:rsidRPr="00DD6660">
        <w:rPr>
          <w:sz w:val="24"/>
          <w:szCs w:val="24"/>
          <w:shd w:val="clear" w:color="auto" w:fill="FFFFFF"/>
        </w:rPr>
        <w:t>, не является торгами и не регулируется статьями 447-449 Гражданского кодекса РФ.</w:t>
      </w:r>
    </w:p>
    <w:p w14:paraId="0E7C97D2" w14:textId="77777777" w:rsidR="00AB72E5" w:rsidRPr="00DD6660" w:rsidRDefault="00AB72E5" w:rsidP="00DD6660">
      <w:pPr>
        <w:spacing w:after="0" w:line="240" w:lineRule="auto"/>
        <w:ind w:firstLine="425"/>
        <w:jc w:val="both"/>
        <w:rPr>
          <w:sz w:val="24"/>
          <w:szCs w:val="24"/>
        </w:rPr>
      </w:pPr>
    </w:p>
    <w:p w14:paraId="044281FD" w14:textId="77777777" w:rsidR="00EB63AB" w:rsidRPr="003231FE" w:rsidRDefault="00F30E88" w:rsidP="00166933">
      <w:pPr>
        <w:shd w:val="clear" w:color="auto" w:fill="FFFFFF"/>
        <w:spacing w:before="120" w:line="240" w:lineRule="auto"/>
        <w:ind w:firstLine="425"/>
        <w:jc w:val="both"/>
        <w:rPr>
          <w:sz w:val="24"/>
          <w:szCs w:val="24"/>
        </w:rPr>
      </w:pPr>
      <w:r w:rsidRPr="003231FE">
        <w:rPr>
          <w:b/>
          <w:sz w:val="24"/>
          <w:szCs w:val="24"/>
        </w:rPr>
        <w:t>2.2.</w:t>
      </w:r>
      <w:r w:rsidR="00775C79" w:rsidRPr="003231FE">
        <w:rPr>
          <w:b/>
          <w:sz w:val="24"/>
          <w:szCs w:val="24"/>
        </w:rPr>
        <w:t xml:space="preserve"> </w:t>
      </w:r>
      <w:r w:rsidR="00A4557F" w:rsidRPr="003231FE">
        <w:rPr>
          <w:b/>
          <w:sz w:val="24"/>
          <w:szCs w:val="24"/>
        </w:rPr>
        <w:t xml:space="preserve">Сведения </w:t>
      </w:r>
      <w:r w:rsidRPr="003231FE">
        <w:rPr>
          <w:b/>
          <w:sz w:val="24"/>
          <w:szCs w:val="24"/>
        </w:rPr>
        <w:t xml:space="preserve">об имуществе, </w:t>
      </w:r>
      <w:r w:rsidR="00A4557F" w:rsidRPr="003231FE">
        <w:rPr>
          <w:b/>
          <w:sz w:val="24"/>
          <w:szCs w:val="24"/>
        </w:rPr>
        <w:t>реализуем</w:t>
      </w:r>
      <w:r w:rsidRPr="003231FE">
        <w:rPr>
          <w:b/>
          <w:sz w:val="24"/>
          <w:szCs w:val="24"/>
        </w:rPr>
        <w:t xml:space="preserve">ом </w:t>
      </w:r>
      <w:r w:rsidR="008F3A6D" w:rsidRPr="003231FE">
        <w:rPr>
          <w:b/>
          <w:sz w:val="24"/>
          <w:szCs w:val="24"/>
        </w:rPr>
        <w:t xml:space="preserve">посредством </w:t>
      </w:r>
      <w:r w:rsidR="00282FF6" w:rsidRPr="003231FE">
        <w:rPr>
          <w:b/>
          <w:sz w:val="24"/>
          <w:szCs w:val="24"/>
        </w:rPr>
        <w:t>публичного предложения</w:t>
      </w:r>
      <w:r w:rsidR="00E735E7" w:rsidRPr="003231FE">
        <w:rPr>
          <w:b/>
          <w:sz w:val="24"/>
          <w:szCs w:val="24"/>
        </w:rPr>
        <w:t xml:space="preserve"> </w:t>
      </w:r>
      <w:r w:rsidR="00B27808" w:rsidRPr="003231FE">
        <w:rPr>
          <w:sz w:val="24"/>
          <w:szCs w:val="24"/>
        </w:rPr>
        <w:t>(далее – Объект</w:t>
      </w:r>
      <w:r w:rsidR="00EB63AB" w:rsidRPr="003231FE">
        <w:rPr>
          <w:sz w:val="24"/>
          <w:szCs w:val="24"/>
        </w:rPr>
        <w:t xml:space="preserve">, Лот). </w:t>
      </w:r>
    </w:p>
    <w:p w14:paraId="06816BDB" w14:textId="785C486F" w:rsidR="00821873" w:rsidRPr="003231FE" w:rsidRDefault="00727E2E" w:rsidP="00821873">
      <w:pPr>
        <w:shd w:val="clear" w:color="auto" w:fill="FFFFFF"/>
        <w:spacing w:after="0" w:line="240" w:lineRule="auto"/>
        <w:ind w:firstLine="425"/>
        <w:jc w:val="both"/>
        <w:rPr>
          <w:b/>
          <w:sz w:val="24"/>
          <w:szCs w:val="24"/>
        </w:rPr>
      </w:pPr>
      <w:r w:rsidRPr="003231FE">
        <w:rPr>
          <w:b/>
          <w:sz w:val="24"/>
          <w:szCs w:val="24"/>
        </w:rPr>
        <w:t xml:space="preserve">Лот № 1. </w:t>
      </w:r>
    </w:p>
    <w:p w14:paraId="1A8E6199" w14:textId="21F20013" w:rsidR="005E7573" w:rsidRPr="003231FE" w:rsidRDefault="00FD3E27" w:rsidP="005E7573">
      <w:pPr>
        <w:tabs>
          <w:tab w:val="left" w:pos="1050"/>
          <w:tab w:val="right" w:leader="underscore" w:pos="7891"/>
          <w:tab w:val="right" w:pos="8366"/>
          <w:tab w:val="right" w:leader="underscore" w:pos="8669"/>
          <w:tab w:val="left" w:leader="underscore" w:pos="9624"/>
        </w:tabs>
        <w:spacing w:after="0" w:line="240" w:lineRule="auto"/>
        <w:ind w:firstLine="425"/>
        <w:jc w:val="both"/>
        <w:rPr>
          <w:sz w:val="24"/>
          <w:szCs w:val="24"/>
        </w:rPr>
      </w:pPr>
      <w:r w:rsidRPr="00FD3E27">
        <w:rPr>
          <w:sz w:val="24"/>
          <w:szCs w:val="24"/>
        </w:rPr>
        <w:t>Нежилое помещение, площадью 409,8 кв.</w:t>
      </w:r>
      <w:r w:rsidR="00145A51">
        <w:rPr>
          <w:sz w:val="24"/>
          <w:szCs w:val="24"/>
        </w:rPr>
        <w:t xml:space="preserve"> </w:t>
      </w:r>
      <w:r w:rsidRPr="00FD3E27">
        <w:rPr>
          <w:sz w:val="24"/>
          <w:szCs w:val="24"/>
        </w:rPr>
        <w:t>м, этаж: подвал №1, помещение XIII, кадастровый номер 39:15:132309:613, расположенное по адресу: г. Калининград, ул. Черняховского, дом №6а-12а, ул.</w:t>
      </w:r>
      <w:r w:rsidR="003E7013">
        <w:rPr>
          <w:sz w:val="24"/>
          <w:szCs w:val="24"/>
        </w:rPr>
        <w:t> </w:t>
      </w:r>
      <w:r w:rsidRPr="00FD3E27">
        <w:rPr>
          <w:sz w:val="24"/>
          <w:szCs w:val="24"/>
        </w:rPr>
        <w:t>Подполковника Иванникова № 9-13</w:t>
      </w:r>
      <w:r w:rsidR="005E7573" w:rsidRPr="003231FE">
        <w:rPr>
          <w:sz w:val="24"/>
          <w:szCs w:val="24"/>
        </w:rPr>
        <w:t>.</w:t>
      </w:r>
    </w:p>
    <w:p w14:paraId="7E88E8F4" w14:textId="77777777" w:rsidR="00FD3E27" w:rsidRPr="00FD3E27" w:rsidRDefault="00FD3E27" w:rsidP="00FD3E27">
      <w:pPr>
        <w:ind w:left="2" w:firstLine="424"/>
        <w:contextualSpacing/>
        <w:jc w:val="both"/>
        <w:rPr>
          <w:rFonts w:eastAsia="Times New Roman"/>
          <w:color w:val="auto"/>
          <w:sz w:val="24"/>
          <w:szCs w:val="24"/>
        </w:rPr>
      </w:pPr>
      <w:r w:rsidRPr="00FD3E27">
        <w:rPr>
          <w:rFonts w:eastAsia="Times New Roman"/>
          <w:b/>
          <w:color w:val="auto"/>
          <w:sz w:val="24"/>
          <w:szCs w:val="24"/>
        </w:rPr>
        <w:t>Ограничения, обременения:</w:t>
      </w:r>
      <w:r w:rsidRPr="00FD3E27">
        <w:rPr>
          <w:rFonts w:eastAsia="Times New Roman"/>
          <w:color w:val="auto"/>
          <w:sz w:val="24"/>
          <w:szCs w:val="24"/>
        </w:rPr>
        <w:t xml:space="preserve"> в соответствии со сведениями ЕГРН.</w:t>
      </w:r>
    </w:p>
    <w:p w14:paraId="655DCBF4" w14:textId="77777777" w:rsidR="00FD3E27" w:rsidRPr="00FD3E27" w:rsidRDefault="00FD3E27" w:rsidP="00FD3E27">
      <w:pPr>
        <w:ind w:left="2" w:firstLine="424"/>
        <w:contextualSpacing/>
        <w:jc w:val="both"/>
        <w:rPr>
          <w:rFonts w:eastAsia="Times New Roman"/>
          <w:color w:val="auto"/>
          <w:sz w:val="24"/>
          <w:szCs w:val="24"/>
        </w:rPr>
      </w:pPr>
      <w:r w:rsidRPr="00FD3E27">
        <w:rPr>
          <w:rFonts w:eastAsia="Times New Roman"/>
          <w:color w:val="auto"/>
          <w:sz w:val="24"/>
          <w:szCs w:val="24"/>
        </w:rPr>
        <w:t>Недвижимое имущество не отчуждено,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</w:p>
    <w:p w14:paraId="5A663E75" w14:textId="77777777" w:rsidR="00FD3E27" w:rsidRPr="00FD3E27" w:rsidRDefault="00FD3E27" w:rsidP="00FD3E27">
      <w:pPr>
        <w:tabs>
          <w:tab w:val="left" w:pos="1050"/>
          <w:tab w:val="right" w:leader="underscore" w:pos="7891"/>
          <w:tab w:val="right" w:pos="8366"/>
          <w:tab w:val="right" w:leader="underscore" w:pos="8669"/>
          <w:tab w:val="left" w:leader="underscore" w:pos="9624"/>
        </w:tabs>
        <w:spacing w:after="0"/>
        <w:ind w:firstLine="425"/>
        <w:jc w:val="both"/>
        <w:rPr>
          <w:rFonts w:eastAsia="Times New Roman"/>
          <w:color w:val="auto"/>
          <w:sz w:val="24"/>
          <w:szCs w:val="24"/>
        </w:rPr>
      </w:pPr>
      <w:r w:rsidRPr="00FD3E27">
        <w:rPr>
          <w:rFonts w:eastAsia="Times New Roman"/>
          <w:b/>
          <w:color w:val="auto"/>
          <w:sz w:val="24"/>
          <w:szCs w:val="24"/>
        </w:rPr>
        <w:t>Начальная цена продажи Лота:</w:t>
      </w:r>
      <w:r w:rsidRPr="00FD3E27">
        <w:rPr>
          <w:rFonts w:eastAsia="Times New Roman"/>
          <w:color w:val="auto"/>
          <w:sz w:val="24"/>
          <w:szCs w:val="24"/>
        </w:rPr>
        <w:t xml:space="preserve"> 10 200 000,00 (Десять миллионов двести тысяч) руб. с учетом НДС.</w:t>
      </w:r>
    </w:p>
    <w:p w14:paraId="153854AF" w14:textId="108F34D8" w:rsidR="00F95135" w:rsidRPr="003231FE" w:rsidRDefault="00F95135" w:rsidP="00D66999">
      <w:pPr>
        <w:tabs>
          <w:tab w:val="left" w:pos="1050"/>
          <w:tab w:val="right" w:leader="underscore" w:pos="7891"/>
          <w:tab w:val="right" w:pos="8366"/>
          <w:tab w:val="right" w:leader="underscore" w:pos="8669"/>
          <w:tab w:val="left" w:leader="underscore" w:pos="9624"/>
        </w:tabs>
        <w:spacing w:after="0" w:line="240" w:lineRule="auto"/>
        <w:ind w:firstLine="426"/>
        <w:jc w:val="both"/>
        <w:rPr>
          <w:color w:val="000000"/>
          <w:sz w:val="24"/>
          <w:szCs w:val="24"/>
        </w:rPr>
      </w:pPr>
      <w:r w:rsidRPr="003231FE">
        <w:rPr>
          <w:rFonts w:eastAsia="Times New Roman"/>
          <w:b/>
          <w:color w:val="auto"/>
          <w:sz w:val="24"/>
          <w:szCs w:val="24"/>
          <w:lang w:eastAsia="zh-CN"/>
        </w:rPr>
        <w:t xml:space="preserve">Минимальная цена продажи имущества (цена отсечения): </w:t>
      </w:r>
      <w:r w:rsidR="00FD3E27" w:rsidRPr="00FD3E27">
        <w:rPr>
          <w:sz w:val="24"/>
          <w:szCs w:val="24"/>
        </w:rPr>
        <w:t xml:space="preserve">9 180 000,00 </w:t>
      </w:r>
      <w:r w:rsidR="00FD3E27">
        <w:rPr>
          <w:sz w:val="24"/>
          <w:szCs w:val="24"/>
        </w:rPr>
        <w:t xml:space="preserve">(Девять миллионов сто восемьдесят тысяч) </w:t>
      </w:r>
      <w:r w:rsidR="00FD3E27" w:rsidRPr="00FD3E27">
        <w:rPr>
          <w:sz w:val="24"/>
          <w:szCs w:val="24"/>
        </w:rPr>
        <w:t>руб., с учетом НДС</w:t>
      </w:r>
      <w:r w:rsidR="005E7573" w:rsidRPr="003231FE">
        <w:rPr>
          <w:sz w:val="24"/>
          <w:szCs w:val="24"/>
        </w:rPr>
        <w:t>.</w:t>
      </w:r>
    </w:p>
    <w:p w14:paraId="2D156A75" w14:textId="0B8083FF" w:rsidR="00F95135" w:rsidRPr="003231FE" w:rsidRDefault="00F95135" w:rsidP="00D66999">
      <w:pPr>
        <w:tabs>
          <w:tab w:val="left" w:pos="1050"/>
          <w:tab w:val="right" w:leader="underscore" w:pos="7891"/>
          <w:tab w:val="right" w:pos="8366"/>
          <w:tab w:val="right" w:leader="underscore" w:pos="8669"/>
          <w:tab w:val="left" w:leader="underscore" w:pos="9624"/>
        </w:tabs>
        <w:spacing w:after="0" w:line="240" w:lineRule="auto"/>
        <w:ind w:firstLine="426"/>
        <w:jc w:val="both"/>
        <w:rPr>
          <w:rFonts w:eastAsia="Times New Roman"/>
          <w:color w:val="auto"/>
          <w:sz w:val="24"/>
          <w:szCs w:val="24"/>
          <w:lang w:val="x-none" w:eastAsia="zh-CN"/>
        </w:rPr>
      </w:pPr>
      <w:r w:rsidRPr="00466BAA">
        <w:rPr>
          <w:b/>
          <w:sz w:val="24"/>
          <w:szCs w:val="24"/>
        </w:rPr>
        <w:t>Шаг понижения</w:t>
      </w:r>
      <w:r w:rsidRPr="00466BAA">
        <w:rPr>
          <w:rFonts w:eastAsia="Times New Roman"/>
          <w:b/>
          <w:color w:val="auto"/>
          <w:sz w:val="24"/>
          <w:szCs w:val="24"/>
          <w:lang w:eastAsia="zh-CN"/>
        </w:rPr>
        <w:t>:</w:t>
      </w:r>
      <w:r w:rsidRPr="003231FE">
        <w:rPr>
          <w:rFonts w:eastAsia="Times New Roman"/>
          <w:color w:val="auto"/>
          <w:sz w:val="24"/>
          <w:szCs w:val="24"/>
          <w:lang w:eastAsia="zh-CN"/>
        </w:rPr>
        <w:t xml:space="preserve"> </w:t>
      </w:r>
      <w:r w:rsidR="00FD3E27" w:rsidRPr="00FD3E27">
        <w:rPr>
          <w:rFonts w:eastAsia="Times New Roman"/>
          <w:color w:val="auto"/>
          <w:sz w:val="24"/>
          <w:szCs w:val="24"/>
          <w:lang w:eastAsia="zh-CN"/>
        </w:rPr>
        <w:t xml:space="preserve">204 000,00 </w:t>
      </w:r>
      <w:r w:rsidR="00FD3E27">
        <w:rPr>
          <w:rFonts w:eastAsia="Times New Roman"/>
          <w:color w:val="auto"/>
          <w:sz w:val="24"/>
          <w:szCs w:val="24"/>
          <w:lang w:eastAsia="zh-CN"/>
        </w:rPr>
        <w:t xml:space="preserve">(Двести четыре тысячи) </w:t>
      </w:r>
      <w:r w:rsidR="00FD3E27" w:rsidRPr="00FD3E27">
        <w:rPr>
          <w:rFonts w:eastAsia="Times New Roman"/>
          <w:color w:val="auto"/>
          <w:sz w:val="24"/>
          <w:szCs w:val="24"/>
          <w:lang w:eastAsia="zh-CN"/>
        </w:rPr>
        <w:t>руб.</w:t>
      </w:r>
    </w:p>
    <w:p w14:paraId="29A1DCC7" w14:textId="5A2FCE0A" w:rsidR="00F95135" w:rsidRPr="003231FE" w:rsidRDefault="00F95135" w:rsidP="00D66999">
      <w:pPr>
        <w:tabs>
          <w:tab w:val="left" w:pos="1050"/>
          <w:tab w:val="right" w:leader="underscore" w:pos="7891"/>
          <w:tab w:val="right" w:pos="8366"/>
          <w:tab w:val="right" w:leader="underscore" w:pos="8669"/>
          <w:tab w:val="left" w:leader="underscore" w:pos="9624"/>
        </w:tabs>
        <w:spacing w:after="0" w:line="240" w:lineRule="auto"/>
        <w:ind w:firstLine="426"/>
        <w:jc w:val="both"/>
        <w:rPr>
          <w:rFonts w:eastAsia="Times New Roman"/>
          <w:color w:val="auto"/>
          <w:sz w:val="24"/>
          <w:szCs w:val="24"/>
          <w:lang w:val="x-none" w:eastAsia="zh-CN"/>
        </w:rPr>
      </w:pPr>
      <w:r w:rsidRPr="00466BAA">
        <w:rPr>
          <w:b/>
          <w:sz w:val="24"/>
          <w:szCs w:val="24"/>
        </w:rPr>
        <w:t>Шаг повышения:</w:t>
      </w:r>
      <w:r w:rsidRPr="003231FE">
        <w:rPr>
          <w:sz w:val="24"/>
          <w:szCs w:val="24"/>
        </w:rPr>
        <w:t xml:space="preserve"> </w:t>
      </w:r>
      <w:r w:rsidR="00FD3E27">
        <w:rPr>
          <w:rFonts w:eastAsia="Times New Roman"/>
          <w:color w:val="auto"/>
          <w:sz w:val="24"/>
          <w:szCs w:val="24"/>
          <w:lang w:eastAsia="zh-CN"/>
        </w:rPr>
        <w:t>1,0</w:t>
      </w:r>
      <w:r w:rsidR="007A30A1" w:rsidRPr="003231FE">
        <w:rPr>
          <w:rFonts w:eastAsia="Times New Roman"/>
          <w:color w:val="auto"/>
          <w:sz w:val="24"/>
          <w:szCs w:val="24"/>
          <w:lang w:eastAsia="zh-CN"/>
        </w:rPr>
        <w:t xml:space="preserve"> % от </w:t>
      </w:r>
      <w:r w:rsidR="00F8413E">
        <w:rPr>
          <w:rFonts w:eastAsia="Times New Roman"/>
          <w:color w:val="auto"/>
          <w:sz w:val="24"/>
          <w:szCs w:val="24"/>
          <w:lang w:eastAsia="zh-CN"/>
        </w:rPr>
        <w:t xml:space="preserve">минимальной </w:t>
      </w:r>
      <w:r w:rsidR="007A30A1" w:rsidRPr="003231FE">
        <w:rPr>
          <w:rFonts w:eastAsia="Times New Roman"/>
          <w:color w:val="auto"/>
          <w:sz w:val="24"/>
          <w:szCs w:val="24"/>
          <w:lang w:eastAsia="zh-CN"/>
        </w:rPr>
        <w:t>цены продажи Лота</w:t>
      </w:r>
      <w:r w:rsidR="00B200A4" w:rsidRPr="003231FE">
        <w:rPr>
          <w:rFonts w:eastAsia="Times New Roman"/>
          <w:color w:val="auto"/>
          <w:sz w:val="24"/>
          <w:szCs w:val="24"/>
          <w:lang w:eastAsia="zh-CN"/>
        </w:rPr>
        <w:t xml:space="preserve">, что составляет </w:t>
      </w:r>
      <w:r w:rsidR="00F8413E">
        <w:rPr>
          <w:rFonts w:eastAsia="Times New Roman"/>
          <w:color w:val="auto"/>
          <w:sz w:val="24"/>
          <w:szCs w:val="24"/>
          <w:lang w:eastAsia="zh-CN"/>
        </w:rPr>
        <w:t>91 8</w:t>
      </w:r>
      <w:r w:rsidR="00FD3E27">
        <w:rPr>
          <w:rFonts w:eastAsia="Times New Roman"/>
          <w:color w:val="auto"/>
          <w:sz w:val="24"/>
          <w:szCs w:val="24"/>
          <w:lang w:eastAsia="zh-CN"/>
        </w:rPr>
        <w:t>00,</w:t>
      </w:r>
      <w:r w:rsidR="00B200A4" w:rsidRPr="003231FE">
        <w:rPr>
          <w:rFonts w:eastAsia="Times New Roman"/>
          <w:color w:val="auto"/>
          <w:sz w:val="24"/>
          <w:szCs w:val="24"/>
          <w:lang w:eastAsia="zh-CN"/>
        </w:rPr>
        <w:t>00 (</w:t>
      </w:r>
      <w:r w:rsidR="00F8413E">
        <w:rPr>
          <w:rFonts w:eastAsia="Times New Roman"/>
          <w:color w:val="auto"/>
          <w:sz w:val="24"/>
          <w:szCs w:val="24"/>
          <w:lang w:eastAsia="zh-CN"/>
        </w:rPr>
        <w:t>Девяносто одна</w:t>
      </w:r>
      <w:r w:rsidR="00FD3E27">
        <w:rPr>
          <w:rFonts w:eastAsia="Times New Roman"/>
          <w:color w:val="auto"/>
          <w:sz w:val="24"/>
          <w:szCs w:val="24"/>
          <w:lang w:eastAsia="zh-CN"/>
        </w:rPr>
        <w:t xml:space="preserve"> тысяч</w:t>
      </w:r>
      <w:r w:rsidR="00F8413E">
        <w:rPr>
          <w:rFonts w:eastAsia="Times New Roman"/>
          <w:color w:val="auto"/>
          <w:sz w:val="24"/>
          <w:szCs w:val="24"/>
          <w:lang w:eastAsia="zh-CN"/>
        </w:rPr>
        <w:t>а восемьсот</w:t>
      </w:r>
      <w:r w:rsidR="00B200A4" w:rsidRPr="003231FE">
        <w:rPr>
          <w:rFonts w:eastAsia="Times New Roman"/>
          <w:color w:val="auto"/>
          <w:sz w:val="24"/>
          <w:szCs w:val="24"/>
          <w:lang w:eastAsia="zh-CN"/>
        </w:rPr>
        <w:t>) рублей</w:t>
      </w:r>
      <w:r w:rsidRPr="003231FE">
        <w:rPr>
          <w:rFonts w:eastAsia="Times New Roman"/>
          <w:color w:val="auto"/>
          <w:sz w:val="24"/>
          <w:szCs w:val="24"/>
          <w:lang w:val="x-none" w:eastAsia="zh-CN"/>
        </w:rPr>
        <w:t>.</w:t>
      </w:r>
    </w:p>
    <w:p w14:paraId="419F82B4" w14:textId="474ADC1E" w:rsidR="00F95135" w:rsidRDefault="00F95135" w:rsidP="00D66999">
      <w:pPr>
        <w:shd w:val="clear" w:color="auto" w:fill="FFFFFF"/>
        <w:spacing w:after="120" w:line="240" w:lineRule="auto"/>
        <w:ind w:firstLine="425"/>
        <w:rPr>
          <w:sz w:val="24"/>
          <w:szCs w:val="24"/>
          <w:shd w:val="clear" w:color="auto" w:fill="FFFFFF"/>
        </w:rPr>
      </w:pPr>
      <w:r w:rsidRPr="003231FE">
        <w:rPr>
          <w:sz w:val="24"/>
          <w:szCs w:val="24"/>
          <w:shd w:val="clear" w:color="auto" w:fill="FFFFFF"/>
        </w:rPr>
        <w:t>Форма подачи предложений: открытая.</w:t>
      </w:r>
    </w:p>
    <w:p w14:paraId="320D9F46" w14:textId="048BA51A" w:rsidR="00FD3E27" w:rsidRPr="003231FE" w:rsidRDefault="00FD3E27" w:rsidP="00FD3E27">
      <w:pPr>
        <w:shd w:val="clear" w:color="auto" w:fill="FFFFFF"/>
        <w:spacing w:after="0" w:line="240" w:lineRule="auto"/>
        <w:ind w:firstLine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Лот № 2</w:t>
      </w:r>
      <w:r w:rsidRPr="003231FE">
        <w:rPr>
          <w:b/>
          <w:sz w:val="24"/>
          <w:szCs w:val="24"/>
        </w:rPr>
        <w:t xml:space="preserve">. </w:t>
      </w:r>
    </w:p>
    <w:p w14:paraId="4FA40F07" w14:textId="386C8FEF" w:rsidR="00FD3E27" w:rsidRPr="003231FE" w:rsidRDefault="00FD3E27" w:rsidP="00FD3E27">
      <w:pPr>
        <w:tabs>
          <w:tab w:val="left" w:pos="1050"/>
          <w:tab w:val="right" w:leader="underscore" w:pos="7891"/>
          <w:tab w:val="right" w:pos="8366"/>
          <w:tab w:val="right" w:leader="underscore" w:pos="8669"/>
          <w:tab w:val="left" w:leader="underscore" w:pos="9624"/>
        </w:tabs>
        <w:spacing w:after="0" w:line="240" w:lineRule="auto"/>
        <w:ind w:firstLine="425"/>
        <w:jc w:val="both"/>
        <w:rPr>
          <w:sz w:val="24"/>
          <w:szCs w:val="24"/>
        </w:rPr>
      </w:pPr>
      <w:r w:rsidRPr="00FD3E27">
        <w:rPr>
          <w:sz w:val="24"/>
          <w:szCs w:val="24"/>
        </w:rPr>
        <w:t>Нежилое помещение, площадью 372,5 кв.</w:t>
      </w:r>
      <w:r>
        <w:rPr>
          <w:sz w:val="24"/>
          <w:szCs w:val="24"/>
        </w:rPr>
        <w:t xml:space="preserve"> </w:t>
      </w:r>
      <w:r w:rsidRPr="00FD3E27">
        <w:rPr>
          <w:sz w:val="24"/>
          <w:szCs w:val="24"/>
        </w:rPr>
        <w:t xml:space="preserve">м, этаж: подвал №1, помещение XIV, кадастровый номер 39:15:132309:610, расположенное по адресу: г. Калининград, ул. </w:t>
      </w:r>
      <w:r>
        <w:rPr>
          <w:sz w:val="24"/>
          <w:szCs w:val="24"/>
        </w:rPr>
        <w:t>Черняховского, дом №6а-12а, ул. </w:t>
      </w:r>
      <w:r w:rsidRPr="00FD3E27">
        <w:rPr>
          <w:sz w:val="24"/>
          <w:szCs w:val="24"/>
        </w:rPr>
        <w:t>Подполковника Иванникова № 9-13</w:t>
      </w:r>
      <w:r w:rsidRPr="003231FE">
        <w:rPr>
          <w:sz w:val="24"/>
          <w:szCs w:val="24"/>
        </w:rPr>
        <w:t>.</w:t>
      </w:r>
    </w:p>
    <w:p w14:paraId="63E16E23" w14:textId="77777777" w:rsidR="00FD3E27" w:rsidRPr="00FD3E27" w:rsidRDefault="00FD3E27" w:rsidP="00FD3E27">
      <w:pPr>
        <w:ind w:left="2" w:firstLine="424"/>
        <w:contextualSpacing/>
        <w:jc w:val="both"/>
        <w:rPr>
          <w:rFonts w:eastAsia="Times New Roman"/>
          <w:color w:val="auto"/>
          <w:sz w:val="24"/>
          <w:szCs w:val="24"/>
        </w:rPr>
      </w:pPr>
      <w:r w:rsidRPr="00FD3E27">
        <w:rPr>
          <w:rFonts w:eastAsia="Times New Roman"/>
          <w:b/>
          <w:color w:val="auto"/>
          <w:sz w:val="24"/>
          <w:szCs w:val="24"/>
        </w:rPr>
        <w:lastRenderedPageBreak/>
        <w:t>Ограничения, обременения:</w:t>
      </w:r>
      <w:r w:rsidRPr="00FD3E27">
        <w:rPr>
          <w:rFonts w:eastAsia="Times New Roman"/>
          <w:color w:val="auto"/>
          <w:sz w:val="24"/>
          <w:szCs w:val="24"/>
        </w:rPr>
        <w:t xml:space="preserve"> в соответствии со сведениями ЕГРН.</w:t>
      </w:r>
    </w:p>
    <w:p w14:paraId="5A4B1273" w14:textId="77777777" w:rsidR="00FD3E27" w:rsidRPr="00FD3E27" w:rsidRDefault="00FD3E27" w:rsidP="00FD3E27">
      <w:pPr>
        <w:ind w:left="2" w:firstLine="424"/>
        <w:contextualSpacing/>
        <w:jc w:val="both"/>
        <w:rPr>
          <w:rFonts w:eastAsia="Times New Roman"/>
          <w:color w:val="auto"/>
          <w:sz w:val="24"/>
          <w:szCs w:val="24"/>
        </w:rPr>
      </w:pPr>
      <w:r w:rsidRPr="00FD3E27">
        <w:rPr>
          <w:rFonts w:eastAsia="Times New Roman"/>
          <w:color w:val="auto"/>
          <w:sz w:val="24"/>
          <w:szCs w:val="24"/>
        </w:rPr>
        <w:t>Недвижимое имущество не отчуждено,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</w:p>
    <w:p w14:paraId="0D0FA889" w14:textId="4F285425" w:rsidR="00FD3E27" w:rsidRPr="00FD3E27" w:rsidRDefault="00FD3E27" w:rsidP="00FD3E27">
      <w:pPr>
        <w:tabs>
          <w:tab w:val="left" w:pos="1050"/>
          <w:tab w:val="right" w:leader="underscore" w:pos="7891"/>
          <w:tab w:val="right" w:pos="8366"/>
          <w:tab w:val="right" w:leader="underscore" w:pos="8669"/>
          <w:tab w:val="left" w:leader="underscore" w:pos="9624"/>
        </w:tabs>
        <w:spacing w:after="0"/>
        <w:ind w:firstLine="425"/>
        <w:jc w:val="both"/>
        <w:rPr>
          <w:rFonts w:eastAsia="Times New Roman"/>
          <w:color w:val="auto"/>
          <w:sz w:val="24"/>
          <w:szCs w:val="24"/>
        </w:rPr>
      </w:pPr>
      <w:r w:rsidRPr="00FD3E27">
        <w:rPr>
          <w:rFonts w:eastAsia="Times New Roman"/>
          <w:b/>
          <w:color w:val="auto"/>
          <w:sz w:val="24"/>
          <w:szCs w:val="24"/>
        </w:rPr>
        <w:t>Начальная цена продажи Лота:</w:t>
      </w:r>
      <w:r w:rsidRPr="00FD3E27">
        <w:rPr>
          <w:rFonts w:eastAsia="Times New Roman"/>
          <w:color w:val="auto"/>
          <w:sz w:val="24"/>
          <w:szCs w:val="24"/>
        </w:rPr>
        <w:t xml:space="preserve"> 28 080 000,00 (Двадцать восемь миллионов восемьдесят тысяч) руб. с учетом НДС.</w:t>
      </w:r>
    </w:p>
    <w:p w14:paraId="2CC152AF" w14:textId="18CD5048" w:rsidR="00FD3E27" w:rsidRPr="003231FE" w:rsidRDefault="00FD3E27" w:rsidP="00FD3E27">
      <w:pPr>
        <w:tabs>
          <w:tab w:val="left" w:pos="1050"/>
          <w:tab w:val="right" w:leader="underscore" w:pos="7891"/>
          <w:tab w:val="right" w:pos="8366"/>
          <w:tab w:val="right" w:leader="underscore" w:pos="8669"/>
          <w:tab w:val="left" w:leader="underscore" w:pos="9624"/>
        </w:tabs>
        <w:spacing w:after="0" w:line="240" w:lineRule="auto"/>
        <w:ind w:firstLine="426"/>
        <w:jc w:val="both"/>
        <w:rPr>
          <w:color w:val="000000"/>
          <w:sz w:val="24"/>
          <w:szCs w:val="24"/>
        </w:rPr>
      </w:pPr>
      <w:r w:rsidRPr="003231FE">
        <w:rPr>
          <w:rFonts w:eastAsia="Times New Roman"/>
          <w:b/>
          <w:color w:val="auto"/>
          <w:sz w:val="24"/>
          <w:szCs w:val="24"/>
          <w:lang w:eastAsia="zh-CN"/>
        </w:rPr>
        <w:t xml:space="preserve">Минимальная цена продажи имущества (цена отсечения): </w:t>
      </w:r>
      <w:r w:rsidRPr="00FD3E27">
        <w:rPr>
          <w:sz w:val="24"/>
          <w:szCs w:val="24"/>
        </w:rPr>
        <w:t xml:space="preserve">24 100 000,00 </w:t>
      </w:r>
      <w:r>
        <w:rPr>
          <w:sz w:val="24"/>
          <w:szCs w:val="24"/>
        </w:rPr>
        <w:t xml:space="preserve">(Двадцать четыре миллиона сто тысяч) </w:t>
      </w:r>
      <w:r w:rsidRPr="00FD3E27">
        <w:rPr>
          <w:sz w:val="24"/>
          <w:szCs w:val="24"/>
        </w:rPr>
        <w:t>руб., с учетом НДС</w:t>
      </w:r>
      <w:r w:rsidRPr="003231FE">
        <w:rPr>
          <w:sz w:val="24"/>
          <w:szCs w:val="24"/>
        </w:rPr>
        <w:t>.</w:t>
      </w:r>
    </w:p>
    <w:p w14:paraId="0F8DBEEC" w14:textId="35129789" w:rsidR="00FD3E27" w:rsidRPr="003231FE" w:rsidRDefault="00FD3E27" w:rsidP="00FD3E27">
      <w:pPr>
        <w:tabs>
          <w:tab w:val="left" w:pos="1050"/>
          <w:tab w:val="right" w:leader="underscore" w:pos="7891"/>
          <w:tab w:val="right" w:pos="8366"/>
          <w:tab w:val="right" w:leader="underscore" w:pos="8669"/>
          <w:tab w:val="left" w:leader="underscore" w:pos="9624"/>
        </w:tabs>
        <w:spacing w:after="0" w:line="240" w:lineRule="auto"/>
        <w:ind w:firstLine="426"/>
        <w:jc w:val="both"/>
        <w:rPr>
          <w:rFonts w:eastAsia="Times New Roman"/>
          <w:color w:val="auto"/>
          <w:sz w:val="24"/>
          <w:szCs w:val="24"/>
          <w:lang w:val="x-none" w:eastAsia="zh-CN"/>
        </w:rPr>
      </w:pPr>
      <w:r w:rsidRPr="00466BAA">
        <w:rPr>
          <w:b/>
          <w:sz w:val="24"/>
          <w:szCs w:val="24"/>
        </w:rPr>
        <w:t>Шаг понижения</w:t>
      </w:r>
      <w:r w:rsidRPr="00466BAA">
        <w:rPr>
          <w:rFonts w:eastAsia="Times New Roman"/>
          <w:b/>
          <w:color w:val="auto"/>
          <w:sz w:val="24"/>
          <w:szCs w:val="24"/>
          <w:lang w:eastAsia="zh-CN"/>
        </w:rPr>
        <w:t>:</w:t>
      </w:r>
      <w:r w:rsidRPr="003231FE">
        <w:rPr>
          <w:rFonts w:eastAsia="Times New Roman"/>
          <w:color w:val="auto"/>
          <w:sz w:val="24"/>
          <w:szCs w:val="24"/>
          <w:lang w:eastAsia="zh-CN"/>
        </w:rPr>
        <w:t xml:space="preserve"> </w:t>
      </w:r>
      <w:r w:rsidRPr="00FD3E27">
        <w:rPr>
          <w:rFonts w:eastAsia="Times New Roman"/>
          <w:color w:val="auto"/>
          <w:sz w:val="24"/>
          <w:szCs w:val="24"/>
          <w:lang w:eastAsia="zh-CN"/>
        </w:rPr>
        <w:t xml:space="preserve">796 000,00 </w:t>
      </w:r>
      <w:r>
        <w:rPr>
          <w:rFonts w:eastAsia="Times New Roman"/>
          <w:color w:val="auto"/>
          <w:sz w:val="24"/>
          <w:szCs w:val="24"/>
          <w:lang w:eastAsia="zh-CN"/>
        </w:rPr>
        <w:t xml:space="preserve">(Семьсот девяносто шесть тысяч) </w:t>
      </w:r>
      <w:r w:rsidRPr="00FD3E27">
        <w:rPr>
          <w:rFonts w:eastAsia="Times New Roman"/>
          <w:color w:val="auto"/>
          <w:sz w:val="24"/>
          <w:szCs w:val="24"/>
          <w:lang w:eastAsia="zh-CN"/>
        </w:rPr>
        <w:t>руб.</w:t>
      </w:r>
    </w:p>
    <w:p w14:paraId="4BE211D1" w14:textId="333AD50D" w:rsidR="00FD3E27" w:rsidRPr="003231FE" w:rsidRDefault="00FD3E27" w:rsidP="00FD3E27">
      <w:pPr>
        <w:tabs>
          <w:tab w:val="left" w:pos="1050"/>
          <w:tab w:val="right" w:leader="underscore" w:pos="7891"/>
          <w:tab w:val="right" w:pos="8366"/>
          <w:tab w:val="right" w:leader="underscore" w:pos="8669"/>
          <w:tab w:val="left" w:leader="underscore" w:pos="9624"/>
        </w:tabs>
        <w:spacing w:after="0" w:line="240" w:lineRule="auto"/>
        <w:ind w:firstLine="426"/>
        <w:jc w:val="both"/>
        <w:rPr>
          <w:rFonts w:eastAsia="Times New Roman"/>
          <w:color w:val="auto"/>
          <w:sz w:val="24"/>
          <w:szCs w:val="24"/>
          <w:lang w:val="x-none" w:eastAsia="zh-CN"/>
        </w:rPr>
      </w:pPr>
      <w:r w:rsidRPr="00466BAA">
        <w:rPr>
          <w:b/>
          <w:sz w:val="24"/>
          <w:szCs w:val="24"/>
        </w:rPr>
        <w:t>Шаг повышения:</w:t>
      </w:r>
      <w:r w:rsidRPr="003231FE">
        <w:rPr>
          <w:sz w:val="24"/>
          <w:szCs w:val="24"/>
        </w:rPr>
        <w:t xml:space="preserve"> </w:t>
      </w:r>
      <w:r>
        <w:rPr>
          <w:rFonts w:eastAsia="Times New Roman"/>
          <w:color w:val="auto"/>
          <w:sz w:val="24"/>
          <w:szCs w:val="24"/>
          <w:lang w:eastAsia="zh-CN"/>
        </w:rPr>
        <w:t>1,0</w:t>
      </w:r>
      <w:r w:rsidRPr="003231FE">
        <w:rPr>
          <w:rFonts w:eastAsia="Times New Roman"/>
          <w:color w:val="auto"/>
          <w:sz w:val="24"/>
          <w:szCs w:val="24"/>
          <w:lang w:eastAsia="zh-CN"/>
        </w:rPr>
        <w:t xml:space="preserve"> % от </w:t>
      </w:r>
      <w:r w:rsidR="007F0581">
        <w:rPr>
          <w:rFonts w:eastAsia="Times New Roman"/>
          <w:color w:val="auto"/>
          <w:sz w:val="24"/>
          <w:szCs w:val="24"/>
          <w:lang w:eastAsia="zh-CN"/>
        </w:rPr>
        <w:t>минимальной</w:t>
      </w:r>
      <w:r w:rsidR="007F0581" w:rsidRPr="003231FE">
        <w:rPr>
          <w:rFonts w:eastAsia="Times New Roman"/>
          <w:color w:val="auto"/>
          <w:sz w:val="24"/>
          <w:szCs w:val="24"/>
          <w:lang w:eastAsia="zh-CN"/>
        </w:rPr>
        <w:t xml:space="preserve"> </w:t>
      </w:r>
      <w:r w:rsidRPr="003231FE">
        <w:rPr>
          <w:rFonts w:eastAsia="Times New Roman"/>
          <w:color w:val="auto"/>
          <w:sz w:val="24"/>
          <w:szCs w:val="24"/>
          <w:lang w:eastAsia="zh-CN"/>
        </w:rPr>
        <w:t xml:space="preserve">цены продажи Лота, что составляет </w:t>
      </w:r>
      <w:r w:rsidR="006B30F8">
        <w:rPr>
          <w:rFonts w:eastAsia="Times New Roman"/>
          <w:color w:val="auto"/>
          <w:sz w:val="24"/>
          <w:szCs w:val="24"/>
          <w:lang w:eastAsia="zh-CN"/>
        </w:rPr>
        <w:t>241 0</w:t>
      </w:r>
      <w:r>
        <w:rPr>
          <w:rFonts w:eastAsia="Times New Roman"/>
          <w:color w:val="auto"/>
          <w:sz w:val="24"/>
          <w:szCs w:val="24"/>
          <w:lang w:eastAsia="zh-CN"/>
        </w:rPr>
        <w:t>00,</w:t>
      </w:r>
      <w:r w:rsidRPr="003231FE">
        <w:rPr>
          <w:rFonts w:eastAsia="Times New Roman"/>
          <w:color w:val="auto"/>
          <w:sz w:val="24"/>
          <w:szCs w:val="24"/>
          <w:lang w:eastAsia="zh-CN"/>
        </w:rPr>
        <w:t>00 (</w:t>
      </w:r>
      <w:r w:rsidR="00975F06">
        <w:rPr>
          <w:rFonts w:eastAsia="Times New Roman"/>
          <w:color w:val="auto"/>
          <w:sz w:val="24"/>
          <w:szCs w:val="24"/>
          <w:lang w:eastAsia="zh-CN"/>
        </w:rPr>
        <w:t>Двести сорок одна</w:t>
      </w:r>
      <w:r>
        <w:rPr>
          <w:rFonts w:eastAsia="Times New Roman"/>
          <w:color w:val="auto"/>
          <w:sz w:val="24"/>
          <w:szCs w:val="24"/>
          <w:lang w:eastAsia="zh-CN"/>
        </w:rPr>
        <w:t xml:space="preserve"> тысяч</w:t>
      </w:r>
      <w:r w:rsidR="00975F06">
        <w:rPr>
          <w:rFonts w:eastAsia="Times New Roman"/>
          <w:color w:val="auto"/>
          <w:sz w:val="24"/>
          <w:szCs w:val="24"/>
          <w:lang w:eastAsia="zh-CN"/>
        </w:rPr>
        <w:t>а</w:t>
      </w:r>
      <w:r w:rsidRPr="003231FE">
        <w:rPr>
          <w:rFonts w:eastAsia="Times New Roman"/>
          <w:color w:val="auto"/>
          <w:sz w:val="24"/>
          <w:szCs w:val="24"/>
          <w:lang w:eastAsia="zh-CN"/>
        </w:rPr>
        <w:t>) рублей</w:t>
      </w:r>
      <w:r w:rsidRPr="003231FE">
        <w:rPr>
          <w:rFonts w:eastAsia="Times New Roman"/>
          <w:color w:val="auto"/>
          <w:sz w:val="24"/>
          <w:szCs w:val="24"/>
          <w:lang w:val="x-none" w:eastAsia="zh-CN"/>
        </w:rPr>
        <w:t>.</w:t>
      </w:r>
    </w:p>
    <w:p w14:paraId="3AD24D9A" w14:textId="77777777" w:rsidR="00FD3E27" w:rsidRPr="003231FE" w:rsidRDefault="00FD3E27" w:rsidP="00FD3E27">
      <w:pPr>
        <w:shd w:val="clear" w:color="auto" w:fill="FFFFFF"/>
        <w:spacing w:after="120" w:line="240" w:lineRule="auto"/>
        <w:ind w:firstLine="425"/>
        <w:rPr>
          <w:sz w:val="24"/>
          <w:szCs w:val="24"/>
          <w:shd w:val="clear" w:color="auto" w:fill="FFFFFF"/>
        </w:rPr>
      </w:pPr>
      <w:r w:rsidRPr="003231FE">
        <w:rPr>
          <w:sz w:val="24"/>
          <w:szCs w:val="24"/>
          <w:shd w:val="clear" w:color="auto" w:fill="FFFFFF"/>
        </w:rPr>
        <w:t>Форма подачи предложений: открытая.</w:t>
      </w:r>
    </w:p>
    <w:p w14:paraId="317A0448" w14:textId="03F64840" w:rsidR="00FD3E27" w:rsidRPr="003231FE" w:rsidRDefault="00FD3E27" w:rsidP="00FD3E27">
      <w:pPr>
        <w:shd w:val="clear" w:color="auto" w:fill="FFFFFF"/>
        <w:spacing w:after="0" w:line="240" w:lineRule="auto"/>
        <w:ind w:firstLine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Лот № 3</w:t>
      </w:r>
      <w:r w:rsidRPr="003231FE">
        <w:rPr>
          <w:b/>
          <w:sz w:val="24"/>
          <w:szCs w:val="24"/>
        </w:rPr>
        <w:t xml:space="preserve">. </w:t>
      </w:r>
    </w:p>
    <w:p w14:paraId="3102FA8D" w14:textId="0349E3B4" w:rsidR="00FD3E27" w:rsidRPr="003231FE" w:rsidRDefault="00FD3E27" w:rsidP="00FD3E27">
      <w:pPr>
        <w:tabs>
          <w:tab w:val="left" w:pos="1050"/>
          <w:tab w:val="right" w:leader="underscore" w:pos="7891"/>
          <w:tab w:val="right" w:pos="8366"/>
          <w:tab w:val="right" w:leader="underscore" w:pos="8669"/>
          <w:tab w:val="left" w:leader="underscore" w:pos="9624"/>
        </w:tabs>
        <w:spacing w:after="0" w:line="240" w:lineRule="auto"/>
        <w:ind w:firstLine="425"/>
        <w:jc w:val="both"/>
        <w:rPr>
          <w:sz w:val="24"/>
          <w:szCs w:val="24"/>
        </w:rPr>
      </w:pPr>
      <w:r w:rsidRPr="00FD3E27">
        <w:rPr>
          <w:sz w:val="24"/>
          <w:szCs w:val="24"/>
        </w:rPr>
        <w:t>Нежилое помещение, площадью 850,6 кв.</w:t>
      </w:r>
      <w:r w:rsidR="00145A51">
        <w:rPr>
          <w:sz w:val="24"/>
          <w:szCs w:val="24"/>
        </w:rPr>
        <w:t xml:space="preserve"> </w:t>
      </w:r>
      <w:r w:rsidRPr="00FD3E27">
        <w:rPr>
          <w:sz w:val="24"/>
          <w:szCs w:val="24"/>
        </w:rPr>
        <w:t>м, этаж: подвал №1, этаж №1, этаж №2, помещение V, кадастровый номер 39:15:132309:611, расположенное по адресу: г. Калининград, ул. Черняховского, дом №6а-12а, ул. Подполковника Иванникова № 9-13</w:t>
      </w:r>
      <w:r w:rsidRPr="003231FE">
        <w:rPr>
          <w:sz w:val="24"/>
          <w:szCs w:val="24"/>
        </w:rPr>
        <w:t>.</w:t>
      </w:r>
    </w:p>
    <w:p w14:paraId="5A52B622" w14:textId="77777777" w:rsidR="00FD3E27" w:rsidRPr="00FD3E27" w:rsidRDefault="00FD3E27" w:rsidP="00FD3E27">
      <w:pPr>
        <w:ind w:left="2" w:firstLine="424"/>
        <w:contextualSpacing/>
        <w:jc w:val="both"/>
        <w:rPr>
          <w:rFonts w:eastAsia="Times New Roman"/>
          <w:color w:val="auto"/>
          <w:sz w:val="24"/>
          <w:szCs w:val="24"/>
        </w:rPr>
      </w:pPr>
      <w:r w:rsidRPr="00FD3E27">
        <w:rPr>
          <w:rFonts w:eastAsia="Times New Roman"/>
          <w:b/>
          <w:color w:val="auto"/>
          <w:sz w:val="24"/>
          <w:szCs w:val="24"/>
        </w:rPr>
        <w:t>Ограничения, обременения:</w:t>
      </w:r>
      <w:r w:rsidRPr="00FD3E27">
        <w:rPr>
          <w:rFonts w:eastAsia="Times New Roman"/>
          <w:color w:val="auto"/>
          <w:sz w:val="24"/>
          <w:szCs w:val="24"/>
        </w:rPr>
        <w:t xml:space="preserve"> в соответствии со сведениями ЕГРН.</w:t>
      </w:r>
    </w:p>
    <w:p w14:paraId="3222180F" w14:textId="77777777" w:rsidR="00FD3E27" w:rsidRPr="00FD3E27" w:rsidRDefault="00FD3E27" w:rsidP="00FD3E27">
      <w:pPr>
        <w:ind w:left="2" w:firstLine="424"/>
        <w:contextualSpacing/>
        <w:jc w:val="both"/>
        <w:rPr>
          <w:rFonts w:eastAsia="Times New Roman"/>
          <w:color w:val="auto"/>
          <w:sz w:val="24"/>
          <w:szCs w:val="24"/>
        </w:rPr>
      </w:pPr>
      <w:r w:rsidRPr="00FD3E27">
        <w:rPr>
          <w:rFonts w:eastAsia="Times New Roman"/>
          <w:color w:val="auto"/>
          <w:sz w:val="24"/>
          <w:szCs w:val="24"/>
        </w:rPr>
        <w:t>Недвижимое имущество не отчуждено,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</w:p>
    <w:p w14:paraId="6101CBE4" w14:textId="087720F1" w:rsidR="00FD3E27" w:rsidRPr="00FD3E27" w:rsidRDefault="00FD3E27" w:rsidP="00FD3E27">
      <w:pPr>
        <w:tabs>
          <w:tab w:val="left" w:pos="1050"/>
          <w:tab w:val="right" w:leader="underscore" w:pos="7891"/>
          <w:tab w:val="right" w:pos="8366"/>
          <w:tab w:val="right" w:leader="underscore" w:pos="8669"/>
          <w:tab w:val="left" w:leader="underscore" w:pos="9624"/>
        </w:tabs>
        <w:spacing w:after="0"/>
        <w:ind w:firstLine="425"/>
        <w:jc w:val="both"/>
        <w:rPr>
          <w:rFonts w:eastAsia="Times New Roman"/>
          <w:color w:val="auto"/>
          <w:sz w:val="24"/>
          <w:szCs w:val="24"/>
        </w:rPr>
      </w:pPr>
      <w:r w:rsidRPr="00FD3E27">
        <w:rPr>
          <w:rFonts w:eastAsia="Times New Roman"/>
          <w:b/>
          <w:color w:val="auto"/>
          <w:sz w:val="24"/>
          <w:szCs w:val="24"/>
        </w:rPr>
        <w:t>Начальная цена продажи Лота:</w:t>
      </w:r>
      <w:r w:rsidRPr="00FD3E27">
        <w:rPr>
          <w:rFonts w:eastAsia="Times New Roman"/>
          <w:color w:val="auto"/>
          <w:sz w:val="24"/>
          <w:szCs w:val="24"/>
        </w:rPr>
        <w:t xml:space="preserve"> </w:t>
      </w:r>
      <w:r w:rsidR="00FD1258" w:rsidRPr="00FD1258">
        <w:rPr>
          <w:rFonts w:eastAsia="Times New Roman"/>
          <w:color w:val="auto"/>
          <w:sz w:val="24"/>
          <w:szCs w:val="24"/>
        </w:rPr>
        <w:t xml:space="preserve">22 500 000,00 </w:t>
      </w:r>
      <w:r w:rsidRPr="00FD3E27">
        <w:rPr>
          <w:rFonts w:eastAsia="Times New Roman"/>
          <w:color w:val="auto"/>
          <w:sz w:val="24"/>
          <w:szCs w:val="24"/>
        </w:rPr>
        <w:t xml:space="preserve">(Двадцать </w:t>
      </w:r>
      <w:r w:rsidR="00FD1258">
        <w:rPr>
          <w:rFonts w:eastAsia="Times New Roman"/>
          <w:color w:val="auto"/>
          <w:sz w:val="24"/>
          <w:szCs w:val="24"/>
        </w:rPr>
        <w:t>два</w:t>
      </w:r>
      <w:r w:rsidRPr="00FD3E27">
        <w:rPr>
          <w:rFonts w:eastAsia="Times New Roman"/>
          <w:color w:val="auto"/>
          <w:sz w:val="24"/>
          <w:szCs w:val="24"/>
        </w:rPr>
        <w:t xml:space="preserve"> миллион</w:t>
      </w:r>
      <w:r w:rsidR="00FD1258">
        <w:rPr>
          <w:rFonts w:eastAsia="Times New Roman"/>
          <w:color w:val="auto"/>
          <w:sz w:val="24"/>
          <w:szCs w:val="24"/>
        </w:rPr>
        <w:t>а</w:t>
      </w:r>
      <w:r w:rsidRPr="00FD3E27">
        <w:rPr>
          <w:rFonts w:eastAsia="Times New Roman"/>
          <w:color w:val="auto"/>
          <w:sz w:val="24"/>
          <w:szCs w:val="24"/>
        </w:rPr>
        <w:t xml:space="preserve"> </w:t>
      </w:r>
      <w:r w:rsidR="00FD1258">
        <w:rPr>
          <w:rFonts w:eastAsia="Times New Roman"/>
          <w:color w:val="auto"/>
          <w:sz w:val="24"/>
          <w:szCs w:val="24"/>
        </w:rPr>
        <w:t>пятьсот</w:t>
      </w:r>
      <w:r w:rsidRPr="00FD3E27">
        <w:rPr>
          <w:rFonts w:eastAsia="Times New Roman"/>
          <w:color w:val="auto"/>
          <w:sz w:val="24"/>
          <w:szCs w:val="24"/>
        </w:rPr>
        <w:t xml:space="preserve"> тысяч) руб. с учетом НДС.</w:t>
      </w:r>
    </w:p>
    <w:p w14:paraId="1CF7DEDE" w14:textId="112AFE75" w:rsidR="00FD3E27" w:rsidRPr="003231FE" w:rsidRDefault="00FD3E27" w:rsidP="00FD3E27">
      <w:pPr>
        <w:tabs>
          <w:tab w:val="left" w:pos="1050"/>
          <w:tab w:val="right" w:leader="underscore" w:pos="7891"/>
          <w:tab w:val="right" w:pos="8366"/>
          <w:tab w:val="right" w:leader="underscore" w:pos="8669"/>
          <w:tab w:val="left" w:leader="underscore" w:pos="9624"/>
        </w:tabs>
        <w:spacing w:after="0" w:line="240" w:lineRule="auto"/>
        <w:ind w:firstLine="426"/>
        <w:jc w:val="both"/>
        <w:rPr>
          <w:color w:val="000000"/>
          <w:sz w:val="24"/>
          <w:szCs w:val="24"/>
        </w:rPr>
      </w:pPr>
      <w:r w:rsidRPr="003231FE">
        <w:rPr>
          <w:rFonts w:eastAsia="Times New Roman"/>
          <w:b/>
          <w:color w:val="auto"/>
          <w:sz w:val="24"/>
          <w:szCs w:val="24"/>
          <w:lang w:eastAsia="zh-CN"/>
        </w:rPr>
        <w:t xml:space="preserve">Минимальная цена продажи имущества (цена отсечения): </w:t>
      </w:r>
      <w:r w:rsidRPr="00FD3E27">
        <w:rPr>
          <w:sz w:val="24"/>
          <w:szCs w:val="24"/>
        </w:rPr>
        <w:t>2</w:t>
      </w:r>
      <w:r w:rsidR="00FD1258">
        <w:rPr>
          <w:sz w:val="24"/>
          <w:szCs w:val="24"/>
        </w:rPr>
        <w:t>0</w:t>
      </w:r>
      <w:r w:rsidRPr="00FD3E27">
        <w:rPr>
          <w:sz w:val="24"/>
          <w:szCs w:val="24"/>
        </w:rPr>
        <w:t xml:space="preserve"> </w:t>
      </w:r>
      <w:r w:rsidR="00FD1258">
        <w:rPr>
          <w:sz w:val="24"/>
          <w:szCs w:val="24"/>
        </w:rPr>
        <w:t>2</w:t>
      </w:r>
      <w:r w:rsidRPr="00FD3E27">
        <w:rPr>
          <w:sz w:val="24"/>
          <w:szCs w:val="24"/>
        </w:rPr>
        <w:t xml:space="preserve">50 000,00 (Двадцать </w:t>
      </w:r>
      <w:r w:rsidR="00FD1258">
        <w:rPr>
          <w:sz w:val="24"/>
          <w:szCs w:val="24"/>
        </w:rPr>
        <w:t>миллионов</w:t>
      </w:r>
      <w:r w:rsidRPr="00FD3E27">
        <w:rPr>
          <w:sz w:val="24"/>
          <w:szCs w:val="24"/>
        </w:rPr>
        <w:t xml:space="preserve"> </w:t>
      </w:r>
      <w:r w:rsidR="00FD1258">
        <w:rPr>
          <w:sz w:val="24"/>
          <w:szCs w:val="24"/>
        </w:rPr>
        <w:t xml:space="preserve">двести </w:t>
      </w:r>
      <w:r w:rsidRPr="00FD3E27">
        <w:rPr>
          <w:sz w:val="24"/>
          <w:szCs w:val="24"/>
        </w:rPr>
        <w:t>пять</w:t>
      </w:r>
      <w:r w:rsidR="00FD1258">
        <w:rPr>
          <w:sz w:val="24"/>
          <w:szCs w:val="24"/>
        </w:rPr>
        <w:t>десят</w:t>
      </w:r>
      <w:r w:rsidRPr="00FD3E27">
        <w:rPr>
          <w:sz w:val="24"/>
          <w:szCs w:val="24"/>
        </w:rPr>
        <w:t xml:space="preserve"> тысяч) руб. с учетом НДС</w:t>
      </w:r>
      <w:r w:rsidRPr="003231FE">
        <w:rPr>
          <w:sz w:val="24"/>
          <w:szCs w:val="24"/>
        </w:rPr>
        <w:t>.</w:t>
      </w:r>
    </w:p>
    <w:p w14:paraId="6C2DB9D8" w14:textId="401A4242" w:rsidR="00FD3E27" w:rsidRPr="003231FE" w:rsidRDefault="00FD3E27" w:rsidP="00FD3E27">
      <w:pPr>
        <w:tabs>
          <w:tab w:val="left" w:pos="1050"/>
          <w:tab w:val="right" w:leader="underscore" w:pos="7891"/>
          <w:tab w:val="right" w:pos="8366"/>
          <w:tab w:val="right" w:leader="underscore" w:pos="8669"/>
          <w:tab w:val="left" w:leader="underscore" w:pos="9624"/>
        </w:tabs>
        <w:spacing w:after="0" w:line="240" w:lineRule="auto"/>
        <w:ind w:firstLine="426"/>
        <w:jc w:val="both"/>
        <w:rPr>
          <w:rFonts w:eastAsia="Times New Roman"/>
          <w:color w:val="auto"/>
          <w:sz w:val="24"/>
          <w:szCs w:val="24"/>
          <w:lang w:val="x-none" w:eastAsia="zh-CN"/>
        </w:rPr>
      </w:pPr>
      <w:r w:rsidRPr="00466BAA">
        <w:rPr>
          <w:b/>
          <w:sz w:val="24"/>
          <w:szCs w:val="24"/>
        </w:rPr>
        <w:t>Шаг понижения</w:t>
      </w:r>
      <w:r w:rsidRPr="00466BAA">
        <w:rPr>
          <w:rFonts w:eastAsia="Times New Roman"/>
          <w:b/>
          <w:color w:val="auto"/>
          <w:sz w:val="24"/>
          <w:szCs w:val="24"/>
          <w:lang w:eastAsia="zh-CN"/>
        </w:rPr>
        <w:t>:</w:t>
      </w:r>
      <w:r w:rsidRPr="003231FE">
        <w:rPr>
          <w:rFonts w:eastAsia="Times New Roman"/>
          <w:color w:val="auto"/>
          <w:sz w:val="24"/>
          <w:szCs w:val="24"/>
          <w:lang w:eastAsia="zh-CN"/>
        </w:rPr>
        <w:t xml:space="preserve"> </w:t>
      </w:r>
      <w:r w:rsidRPr="00FD3E27">
        <w:rPr>
          <w:rFonts w:eastAsia="Times New Roman"/>
          <w:color w:val="auto"/>
          <w:sz w:val="24"/>
          <w:szCs w:val="24"/>
          <w:lang w:eastAsia="zh-CN"/>
        </w:rPr>
        <w:t xml:space="preserve">450 000,00 </w:t>
      </w:r>
      <w:r>
        <w:rPr>
          <w:rFonts w:eastAsia="Times New Roman"/>
          <w:color w:val="auto"/>
          <w:sz w:val="24"/>
          <w:szCs w:val="24"/>
          <w:lang w:eastAsia="zh-CN"/>
        </w:rPr>
        <w:t xml:space="preserve">(Четыреста пятьдесят тысяч) </w:t>
      </w:r>
      <w:r w:rsidRPr="00FD3E27">
        <w:rPr>
          <w:rFonts w:eastAsia="Times New Roman"/>
          <w:color w:val="auto"/>
          <w:sz w:val="24"/>
          <w:szCs w:val="24"/>
          <w:lang w:eastAsia="zh-CN"/>
        </w:rPr>
        <w:t>руб.</w:t>
      </w:r>
    </w:p>
    <w:p w14:paraId="313F9373" w14:textId="310C8F39" w:rsidR="00FD3E27" w:rsidRPr="003231FE" w:rsidRDefault="00FD3E27" w:rsidP="00FD3E27">
      <w:pPr>
        <w:tabs>
          <w:tab w:val="left" w:pos="1050"/>
          <w:tab w:val="right" w:leader="underscore" w:pos="7891"/>
          <w:tab w:val="right" w:pos="8366"/>
          <w:tab w:val="right" w:leader="underscore" w:pos="8669"/>
          <w:tab w:val="left" w:leader="underscore" w:pos="9624"/>
        </w:tabs>
        <w:spacing w:after="0" w:line="240" w:lineRule="auto"/>
        <w:ind w:firstLine="426"/>
        <w:jc w:val="both"/>
        <w:rPr>
          <w:rFonts w:eastAsia="Times New Roman"/>
          <w:color w:val="auto"/>
          <w:sz w:val="24"/>
          <w:szCs w:val="24"/>
          <w:lang w:val="x-none" w:eastAsia="zh-CN"/>
        </w:rPr>
      </w:pPr>
      <w:r w:rsidRPr="00466BAA">
        <w:rPr>
          <w:b/>
          <w:sz w:val="24"/>
          <w:szCs w:val="24"/>
        </w:rPr>
        <w:t>Шаг повышения:</w:t>
      </w:r>
      <w:r w:rsidRPr="003231FE">
        <w:rPr>
          <w:sz w:val="24"/>
          <w:szCs w:val="24"/>
        </w:rPr>
        <w:t xml:space="preserve"> </w:t>
      </w:r>
      <w:r>
        <w:rPr>
          <w:rFonts w:eastAsia="Times New Roman"/>
          <w:color w:val="auto"/>
          <w:sz w:val="24"/>
          <w:szCs w:val="24"/>
          <w:lang w:eastAsia="zh-CN"/>
        </w:rPr>
        <w:t>1,0</w:t>
      </w:r>
      <w:r w:rsidRPr="003231FE">
        <w:rPr>
          <w:rFonts w:eastAsia="Times New Roman"/>
          <w:color w:val="auto"/>
          <w:sz w:val="24"/>
          <w:szCs w:val="24"/>
          <w:lang w:eastAsia="zh-CN"/>
        </w:rPr>
        <w:t xml:space="preserve"> % от </w:t>
      </w:r>
      <w:r w:rsidR="00D21CEB">
        <w:rPr>
          <w:rFonts w:eastAsia="Times New Roman"/>
          <w:color w:val="auto"/>
          <w:sz w:val="24"/>
          <w:szCs w:val="24"/>
          <w:lang w:eastAsia="zh-CN"/>
        </w:rPr>
        <w:t>мини</w:t>
      </w:r>
      <w:r w:rsidR="009818AD">
        <w:rPr>
          <w:rFonts w:eastAsia="Times New Roman"/>
          <w:color w:val="auto"/>
          <w:sz w:val="24"/>
          <w:szCs w:val="24"/>
          <w:lang w:eastAsia="zh-CN"/>
        </w:rPr>
        <w:t>м</w:t>
      </w:r>
      <w:r w:rsidR="00D21CEB">
        <w:rPr>
          <w:rFonts w:eastAsia="Times New Roman"/>
          <w:color w:val="auto"/>
          <w:sz w:val="24"/>
          <w:szCs w:val="24"/>
          <w:lang w:eastAsia="zh-CN"/>
        </w:rPr>
        <w:t>альной</w:t>
      </w:r>
      <w:r w:rsidR="00D21CEB" w:rsidRPr="003231FE">
        <w:rPr>
          <w:rFonts w:eastAsia="Times New Roman"/>
          <w:color w:val="auto"/>
          <w:sz w:val="24"/>
          <w:szCs w:val="24"/>
          <w:lang w:eastAsia="zh-CN"/>
        </w:rPr>
        <w:t xml:space="preserve"> </w:t>
      </w:r>
      <w:r w:rsidRPr="003231FE">
        <w:rPr>
          <w:rFonts w:eastAsia="Times New Roman"/>
          <w:color w:val="auto"/>
          <w:sz w:val="24"/>
          <w:szCs w:val="24"/>
          <w:lang w:eastAsia="zh-CN"/>
        </w:rPr>
        <w:t xml:space="preserve">цены продажи Лота, что составляет </w:t>
      </w:r>
      <w:r>
        <w:rPr>
          <w:rFonts w:eastAsia="Times New Roman"/>
          <w:color w:val="auto"/>
          <w:sz w:val="24"/>
          <w:szCs w:val="24"/>
          <w:lang w:eastAsia="zh-CN"/>
        </w:rPr>
        <w:t>2</w:t>
      </w:r>
      <w:r w:rsidR="00077C85">
        <w:rPr>
          <w:rFonts w:eastAsia="Times New Roman"/>
          <w:color w:val="auto"/>
          <w:sz w:val="24"/>
          <w:szCs w:val="24"/>
          <w:lang w:eastAsia="zh-CN"/>
        </w:rPr>
        <w:t>02</w:t>
      </w:r>
      <w:r>
        <w:rPr>
          <w:rFonts w:eastAsia="Times New Roman"/>
          <w:color w:val="auto"/>
          <w:sz w:val="24"/>
          <w:szCs w:val="24"/>
          <w:lang w:eastAsia="zh-CN"/>
        </w:rPr>
        <w:t> </w:t>
      </w:r>
      <w:r w:rsidR="00077C85">
        <w:rPr>
          <w:rFonts w:eastAsia="Times New Roman"/>
          <w:color w:val="auto"/>
          <w:sz w:val="24"/>
          <w:szCs w:val="24"/>
          <w:lang w:eastAsia="zh-CN"/>
        </w:rPr>
        <w:t>5</w:t>
      </w:r>
      <w:r>
        <w:rPr>
          <w:rFonts w:eastAsia="Times New Roman"/>
          <w:color w:val="auto"/>
          <w:sz w:val="24"/>
          <w:szCs w:val="24"/>
          <w:lang w:eastAsia="zh-CN"/>
        </w:rPr>
        <w:t>00,</w:t>
      </w:r>
      <w:r w:rsidRPr="003231FE">
        <w:rPr>
          <w:rFonts w:eastAsia="Times New Roman"/>
          <w:color w:val="auto"/>
          <w:sz w:val="24"/>
          <w:szCs w:val="24"/>
          <w:lang w:eastAsia="zh-CN"/>
        </w:rPr>
        <w:t>00 (</w:t>
      </w:r>
      <w:r w:rsidR="009818AD">
        <w:rPr>
          <w:rFonts w:eastAsia="Times New Roman"/>
          <w:color w:val="auto"/>
          <w:sz w:val="24"/>
          <w:szCs w:val="24"/>
          <w:lang w:eastAsia="zh-CN"/>
        </w:rPr>
        <w:t xml:space="preserve">Двести </w:t>
      </w:r>
      <w:r>
        <w:rPr>
          <w:rFonts w:eastAsia="Times New Roman"/>
          <w:color w:val="auto"/>
          <w:sz w:val="24"/>
          <w:szCs w:val="24"/>
          <w:lang w:eastAsia="zh-CN"/>
        </w:rPr>
        <w:t>две тысячи</w:t>
      </w:r>
      <w:r w:rsidR="009818AD">
        <w:rPr>
          <w:rFonts w:eastAsia="Times New Roman"/>
          <w:color w:val="auto"/>
          <w:sz w:val="24"/>
          <w:szCs w:val="24"/>
          <w:lang w:eastAsia="zh-CN"/>
        </w:rPr>
        <w:t xml:space="preserve"> пятьсот</w:t>
      </w:r>
      <w:r w:rsidRPr="003231FE">
        <w:rPr>
          <w:rFonts w:eastAsia="Times New Roman"/>
          <w:color w:val="auto"/>
          <w:sz w:val="24"/>
          <w:szCs w:val="24"/>
          <w:lang w:eastAsia="zh-CN"/>
        </w:rPr>
        <w:t>) рублей</w:t>
      </w:r>
      <w:r w:rsidRPr="003231FE">
        <w:rPr>
          <w:rFonts w:eastAsia="Times New Roman"/>
          <w:color w:val="auto"/>
          <w:sz w:val="24"/>
          <w:szCs w:val="24"/>
          <w:lang w:val="x-none" w:eastAsia="zh-CN"/>
        </w:rPr>
        <w:t>.</w:t>
      </w:r>
    </w:p>
    <w:p w14:paraId="6F085F8B" w14:textId="77777777" w:rsidR="00FD3E27" w:rsidRPr="003231FE" w:rsidRDefault="00FD3E27" w:rsidP="00FD3E27">
      <w:pPr>
        <w:shd w:val="clear" w:color="auto" w:fill="FFFFFF"/>
        <w:spacing w:after="120" w:line="240" w:lineRule="auto"/>
        <w:ind w:firstLine="425"/>
        <w:rPr>
          <w:sz w:val="24"/>
          <w:szCs w:val="24"/>
          <w:shd w:val="clear" w:color="auto" w:fill="FFFFFF"/>
        </w:rPr>
      </w:pPr>
      <w:r w:rsidRPr="003231FE">
        <w:rPr>
          <w:sz w:val="24"/>
          <w:szCs w:val="24"/>
          <w:shd w:val="clear" w:color="auto" w:fill="FFFFFF"/>
        </w:rPr>
        <w:t>Форма подачи предложений: открытая.</w:t>
      </w:r>
    </w:p>
    <w:p w14:paraId="1DEB573F" w14:textId="77777777" w:rsidR="00FD3E27" w:rsidRPr="003231FE" w:rsidRDefault="00FD3E27" w:rsidP="00D66999">
      <w:pPr>
        <w:shd w:val="clear" w:color="auto" w:fill="FFFFFF"/>
        <w:spacing w:after="120" w:line="240" w:lineRule="auto"/>
        <w:ind w:firstLine="425"/>
        <w:rPr>
          <w:sz w:val="24"/>
          <w:szCs w:val="24"/>
          <w:shd w:val="clear" w:color="auto" w:fill="FFFFFF"/>
        </w:rPr>
      </w:pPr>
    </w:p>
    <w:p w14:paraId="1F660703" w14:textId="77777777" w:rsidR="00B62140" w:rsidRPr="003231FE" w:rsidRDefault="006B4CD4" w:rsidP="00D66999">
      <w:pPr>
        <w:shd w:val="clear" w:color="auto" w:fill="FFFFFF"/>
        <w:spacing w:line="240" w:lineRule="auto"/>
        <w:ind w:firstLine="426"/>
        <w:rPr>
          <w:b/>
          <w:sz w:val="24"/>
          <w:szCs w:val="24"/>
        </w:rPr>
      </w:pPr>
      <w:r w:rsidRPr="003231FE">
        <w:rPr>
          <w:b/>
          <w:sz w:val="24"/>
          <w:szCs w:val="24"/>
        </w:rPr>
        <w:t>2.3</w:t>
      </w:r>
      <w:r w:rsidR="00B62140" w:rsidRPr="003231FE">
        <w:rPr>
          <w:b/>
          <w:sz w:val="24"/>
          <w:szCs w:val="24"/>
        </w:rPr>
        <w:t>. Финансовые условия:</w:t>
      </w:r>
    </w:p>
    <w:p w14:paraId="2827CCD7" w14:textId="386D7E26" w:rsidR="007E3378" w:rsidRPr="003231FE" w:rsidRDefault="006B4CD4" w:rsidP="00BF68AA">
      <w:pPr>
        <w:shd w:val="clear" w:color="auto" w:fill="FFFFFF"/>
        <w:spacing w:after="0" w:line="240" w:lineRule="auto"/>
        <w:ind w:firstLine="425"/>
        <w:jc w:val="both"/>
        <w:rPr>
          <w:color w:val="auto"/>
          <w:sz w:val="24"/>
          <w:szCs w:val="24"/>
        </w:rPr>
      </w:pPr>
      <w:r w:rsidRPr="003231FE">
        <w:rPr>
          <w:b/>
          <w:sz w:val="24"/>
          <w:szCs w:val="24"/>
        </w:rPr>
        <w:t>2.3</w:t>
      </w:r>
      <w:r w:rsidR="00B62140" w:rsidRPr="003231FE">
        <w:rPr>
          <w:b/>
          <w:sz w:val="24"/>
          <w:szCs w:val="24"/>
        </w:rPr>
        <w:t>.1.</w:t>
      </w:r>
      <w:r w:rsidR="008D37A0" w:rsidRPr="003231FE">
        <w:rPr>
          <w:sz w:val="24"/>
          <w:szCs w:val="24"/>
        </w:rPr>
        <w:t xml:space="preserve"> </w:t>
      </w:r>
      <w:r w:rsidR="008D37A0" w:rsidRPr="003231FE">
        <w:rPr>
          <w:b/>
          <w:sz w:val="24"/>
          <w:szCs w:val="24"/>
        </w:rPr>
        <w:t>Сумма задатк</w:t>
      </w:r>
      <w:r w:rsidR="00EB1709" w:rsidRPr="003231FE">
        <w:rPr>
          <w:b/>
          <w:sz w:val="24"/>
          <w:szCs w:val="24"/>
        </w:rPr>
        <w:t>а</w:t>
      </w:r>
      <w:r w:rsidR="008D37A0" w:rsidRPr="003231FE">
        <w:rPr>
          <w:b/>
          <w:sz w:val="24"/>
          <w:szCs w:val="24"/>
        </w:rPr>
        <w:t xml:space="preserve"> составляет </w:t>
      </w:r>
      <w:r w:rsidR="007A30A1" w:rsidRPr="003231FE">
        <w:rPr>
          <w:sz w:val="24"/>
          <w:szCs w:val="24"/>
        </w:rPr>
        <w:t>10</w:t>
      </w:r>
      <w:r w:rsidR="007A30A1" w:rsidRPr="003231FE">
        <w:rPr>
          <w:color w:val="auto"/>
          <w:sz w:val="24"/>
          <w:szCs w:val="24"/>
          <w:shd w:val="clear" w:color="auto" w:fill="FFFFFF"/>
        </w:rPr>
        <w:t xml:space="preserve"> </w:t>
      </w:r>
      <w:r w:rsidR="007A30A1" w:rsidRPr="003231FE">
        <w:rPr>
          <w:color w:val="auto"/>
          <w:sz w:val="24"/>
          <w:szCs w:val="24"/>
        </w:rPr>
        <w:t xml:space="preserve">% </w:t>
      </w:r>
      <w:r w:rsidR="00A63179" w:rsidRPr="00A63179">
        <w:rPr>
          <w:color w:val="auto"/>
          <w:sz w:val="24"/>
          <w:szCs w:val="24"/>
        </w:rPr>
        <w:t>от начальной цены продажи Лота за каждый лот</w:t>
      </w:r>
      <w:r w:rsidR="00BF68AA">
        <w:rPr>
          <w:color w:val="auto"/>
          <w:sz w:val="24"/>
          <w:szCs w:val="24"/>
        </w:rPr>
        <w:t>.</w:t>
      </w:r>
      <w:r w:rsidR="007E3378" w:rsidRPr="003231FE">
        <w:rPr>
          <w:color w:val="auto"/>
          <w:sz w:val="24"/>
          <w:szCs w:val="24"/>
        </w:rPr>
        <w:t xml:space="preserve"> </w:t>
      </w:r>
    </w:p>
    <w:p w14:paraId="6BC1A6D2" w14:textId="2D7B2B30" w:rsidR="00A63179" w:rsidRPr="00A63179" w:rsidRDefault="00A63179" w:rsidP="00A63179">
      <w:pPr>
        <w:shd w:val="clear" w:color="auto" w:fill="FFFFFF"/>
        <w:spacing w:after="0" w:line="240" w:lineRule="auto"/>
        <w:ind w:firstLine="425"/>
        <w:jc w:val="both"/>
        <w:rPr>
          <w:sz w:val="24"/>
          <w:szCs w:val="24"/>
          <w:shd w:val="clear" w:color="auto" w:fill="FFFFFF"/>
        </w:rPr>
      </w:pPr>
      <w:r w:rsidRPr="00A63179">
        <w:rPr>
          <w:sz w:val="24"/>
          <w:szCs w:val="24"/>
          <w:shd w:val="clear" w:color="auto" w:fill="FFFFFF"/>
        </w:rPr>
        <w:t xml:space="preserve">Задаток, внесенный Покупателем для участия в </w:t>
      </w:r>
      <w:r w:rsidR="006001BD">
        <w:rPr>
          <w:sz w:val="24"/>
          <w:szCs w:val="24"/>
          <w:shd w:val="clear" w:color="auto" w:fill="FFFFFF"/>
        </w:rPr>
        <w:t>процедуре</w:t>
      </w:r>
      <w:r w:rsidRPr="00A63179">
        <w:rPr>
          <w:sz w:val="24"/>
          <w:szCs w:val="24"/>
          <w:shd w:val="clear" w:color="auto" w:fill="FFFFFF"/>
        </w:rPr>
        <w:t xml:space="preserve">, засчитывается в счет Обеспечительного платежа Покупателя в пользу Продавца (ст. 381.1 ГК РФ). </w:t>
      </w:r>
    </w:p>
    <w:p w14:paraId="7F29CA16" w14:textId="77777777" w:rsidR="00A63179" w:rsidRPr="00A63179" w:rsidRDefault="00A63179" w:rsidP="00A63179">
      <w:pPr>
        <w:shd w:val="clear" w:color="auto" w:fill="FFFFFF"/>
        <w:spacing w:after="0" w:line="240" w:lineRule="auto"/>
        <w:ind w:firstLine="425"/>
        <w:jc w:val="both"/>
        <w:rPr>
          <w:sz w:val="24"/>
          <w:szCs w:val="24"/>
          <w:shd w:val="clear" w:color="auto" w:fill="FFFFFF"/>
        </w:rPr>
      </w:pPr>
      <w:r w:rsidRPr="00A63179">
        <w:rPr>
          <w:sz w:val="24"/>
          <w:szCs w:val="24"/>
          <w:shd w:val="clear" w:color="auto" w:fill="FFFFFF"/>
        </w:rPr>
        <w:t>Обеспечительный платеж обеспечивает исполнение Покупателем денежных обязательств по оплате цены недвижимого имущества.</w:t>
      </w:r>
    </w:p>
    <w:p w14:paraId="013A9B51" w14:textId="77777777" w:rsidR="00A63179" w:rsidRPr="00A63179" w:rsidRDefault="00A63179" w:rsidP="00A63179">
      <w:pPr>
        <w:shd w:val="clear" w:color="auto" w:fill="FFFFFF"/>
        <w:spacing w:after="0" w:line="240" w:lineRule="auto"/>
        <w:ind w:firstLine="425"/>
        <w:jc w:val="both"/>
        <w:rPr>
          <w:sz w:val="24"/>
          <w:szCs w:val="24"/>
          <w:shd w:val="clear" w:color="auto" w:fill="FFFFFF"/>
        </w:rPr>
      </w:pPr>
      <w:r w:rsidRPr="00A63179">
        <w:rPr>
          <w:sz w:val="24"/>
          <w:szCs w:val="24"/>
          <w:shd w:val="clear" w:color="auto" w:fill="FFFFFF"/>
        </w:rPr>
        <w:t xml:space="preserve">Обеспечительный платеж является собственностью Продавца. </w:t>
      </w:r>
    </w:p>
    <w:p w14:paraId="40652680" w14:textId="77777777" w:rsidR="00A63179" w:rsidRPr="00A63179" w:rsidRDefault="00A63179" w:rsidP="00A63179">
      <w:pPr>
        <w:shd w:val="clear" w:color="auto" w:fill="FFFFFF"/>
        <w:spacing w:after="0" w:line="240" w:lineRule="auto"/>
        <w:ind w:firstLine="425"/>
        <w:jc w:val="both"/>
        <w:rPr>
          <w:sz w:val="24"/>
          <w:szCs w:val="24"/>
          <w:shd w:val="clear" w:color="auto" w:fill="FFFFFF"/>
        </w:rPr>
      </w:pPr>
      <w:r w:rsidRPr="00A63179">
        <w:rPr>
          <w:sz w:val="24"/>
          <w:szCs w:val="24"/>
          <w:shd w:val="clear" w:color="auto" w:fill="FFFFFF"/>
        </w:rPr>
        <w:t>Сумма Обеспечительного платежа автоматически засчитывается в счет исполнения обязательства Покупателя по оплате части цены недвижимого имущества.</w:t>
      </w:r>
    </w:p>
    <w:p w14:paraId="0382DF8F" w14:textId="77777777" w:rsidR="00A63179" w:rsidRPr="00A63179" w:rsidRDefault="00A63179" w:rsidP="00A63179">
      <w:pPr>
        <w:shd w:val="clear" w:color="auto" w:fill="FFFFFF"/>
        <w:spacing w:after="0" w:line="240" w:lineRule="auto"/>
        <w:ind w:firstLine="425"/>
        <w:jc w:val="both"/>
        <w:rPr>
          <w:sz w:val="24"/>
          <w:szCs w:val="24"/>
          <w:shd w:val="clear" w:color="auto" w:fill="FFFFFF"/>
        </w:rPr>
      </w:pPr>
      <w:r w:rsidRPr="00A63179">
        <w:rPr>
          <w:sz w:val="24"/>
          <w:szCs w:val="24"/>
          <w:shd w:val="clear" w:color="auto" w:fill="FFFFFF"/>
        </w:rPr>
        <w:t xml:space="preserve">В случае, если в счет оплаты цены недвижимого имущества зачитывается часть Обеспечительного платежа, то оставшаяся после такого зачета часть Обеспечительного платежа подлежит возврату Покупателю в срок не позднее 10 рабочих дней с момента зачета. </w:t>
      </w:r>
    </w:p>
    <w:p w14:paraId="6DBD9A81" w14:textId="03F2FC13" w:rsidR="008D3668" w:rsidRDefault="00A63179" w:rsidP="00A63179">
      <w:pPr>
        <w:shd w:val="clear" w:color="auto" w:fill="FFFFFF"/>
        <w:spacing w:after="0" w:line="240" w:lineRule="auto"/>
        <w:ind w:firstLine="425"/>
        <w:jc w:val="both"/>
        <w:rPr>
          <w:sz w:val="24"/>
          <w:szCs w:val="24"/>
          <w:shd w:val="clear" w:color="auto" w:fill="FFFFFF"/>
        </w:rPr>
      </w:pPr>
      <w:r w:rsidRPr="00A63179">
        <w:rPr>
          <w:sz w:val="24"/>
          <w:szCs w:val="24"/>
          <w:shd w:val="clear" w:color="auto" w:fill="FFFFFF"/>
        </w:rPr>
        <w:t>В случае ненаступления в предусмотренный срок вышеуказанных обстоятельств и/или отказа Продавца от Договора в соответствии с пунктом 9.2. Договора Обеспечительный платеж не засчитывается в счет исполнения обязательств Покупателя, не подлежит возврату Покупателю и остается у Продавца.</w:t>
      </w:r>
    </w:p>
    <w:p w14:paraId="0354F6E2" w14:textId="4C3A727A" w:rsidR="00477311" w:rsidRPr="00477311" w:rsidRDefault="00477311" w:rsidP="00477311">
      <w:pPr>
        <w:shd w:val="clear" w:color="auto" w:fill="FFFFFF"/>
        <w:spacing w:after="0" w:line="240" w:lineRule="auto"/>
        <w:ind w:firstLine="425"/>
        <w:jc w:val="both"/>
        <w:rPr>
          <w:sz w:val="24"/>
          <w:szCs w:val="24"/>
          <w:shd w:val="clear" w:color="auto" w:fill="FFFFFF"/>
        </w:rPr>
      </w:pPr>
      <w:r w:rsidRPr="00477311">
        <w:rPr>
          <w:sz w:val="24"/>
          <w:szCs w:val="24"/>
          <w:shd w:val="clear" w:color="auto" w:fill="FFFFFF"/>
        </w:rPr>
        <w:t xml:space="preserve">Задаток возвращается всем участникам </w:t>
      </w:r>
      <w:r>
        <w:rPr>
          <w:sz w:val="24"/>
          <w:szCs w:val="24"/>
          <w:shd w:val="clear" w:color="auto" w:fill="FFFFFF"/>
        </w:rPr>
        <w:t>процедуры</w:t>
      </w:r>
      <w:r w:rsidRPr="00477311">
        <w:rPr>
          <w:sz w:val="24"/>
          <w:szCs w:val="24"/>
          <w:shd w:val="clear" w:color="auto" w:fill="FFFFFF"/>
        </w:rPr>
        <w:t xml:space="preserve"> кроме победителя / участник</w:t>
      </w:r>
      <w:r>
        <w:rPr>
          <w:sz w:val="24"/>
          <w:szCs w:val="24"/>
          <w:shd w:val="clear" w:color="auto" w:fill="FFFFFF"/>
        </w:rPr>
        <w:t>а</w:t>
      </w:r>
      <w:r w:rsidRPr="00477311">
        <w:rPr>
          <w:sz w:val="24"/>
          <w:szCs w:val="24"/>
          <w:shd w:val="clear" w:color="auto" w:fill="FFFFFF"/>
        </w:rPr>
        <w:t>, сделавш</w:t>
      </w:r>
      <w:r>
        <w:rPr>
          <w:sz w:val="24"/>
          <w:szCs w:val="24"/>
          <w:shd w:val="clear" w:color="auto" w:fill="FFFFFF"/>
        </w:rPr>
        <w:t>его</w:t>
      </w:r>
      <w:r w:rsidRPr="00477311">
        <w:rPr>
          <w:sz w:val="24"/>
          <w:szCs w:val="24"/>
          <w:shd w:val="clear" w:color="auto" w:fill="FFFFFF"/>
        </w:rPr>
        <w:t xml:space="preserve"> предпоследнее предложение о цене</w:t>
      </w:r>
      <w:r>
        <w:rPr>
          <w:sz w:val="24"/>
          <w:szCs w:val="24"/>
          <w:shd w:val="clear" w:color="auto" w:fill="FFFFFF"/>
        </w:rPr>
        <w:t>/</w:t>
      </w:r>
      <w:r w:rsidRPr="00477311">
        <w:rPr>
          <w:sz w:val="24"/>
          <w:szCs w:val="24"/>
          <w:shd w:val="clear" w:color="auto" w:fill="FFFFFF"/>
        </w:rPr>
        <w:t xml:space="preserve"> единственного участн</w:t>
      </w:r>
      <w:r w:rsidR="00DD00BC">
        <w:rPr>
          <w:sz w:val="24"/>
          <w:szCs w:val="24"/>
          <w:shd w:val="clear" w:color="auto" w:fill="FFFFFF"/>
        </w:rPr>
        <w:t>ика / участника, первым подавшего</w:t>
      </w:r>
      <w:r w:rsidRPr="00477311">
        <w:rPr>
          <w:sz w:val="24"/>
          <w:szCs w:val="24"/>
          <w:shd w:val="clear" w:color="auto" w:fill="FFFFFF"/>
        </w:rPr>
        <w:t xml:space="preserve"> заявку, относительно остальных допущенных участников </w:t>
      </w:r>
      <w:r>
        <w:rPr>
          <w:sz w:val="24"/>
          <w:szCs w:val="24"/>
          <w:shd w:val="clear" w:color="auto" w:fill="FFFFFF"/>
        </w:rPr>
        <w:t>публичного предложения</w:t>
      </w:r>
      <w:r w:rsidRPr="00477311">
        <w:rPr>
          <w:sz w:val="24"/>
          <w:szCs w:val="24"/>
          <w:shd w:val="clear" w:color="auto" w:fill="FFFFFF"/>
        </w:rPr>
        <w:t xml:space="preserve">, при отсутствии предложений о цене в ходе </w:t>
      </w:r>
      <w:r>
        <w:rPr>
          <w:sz w:val="24"/>
          <w:szCs w:val="24"/>
          <w:shd w:val="clear" w:color="auto" w:fill="FFFFFF"/>
        </w:rPr>
        <w:t>процедуры</w:t>
      </w:r>
      <w:r w:rsidRPr="00477311">
        <w:rPr>
          <w:sz w:val="24"/>
          <w:szCs w:val="24"/>
          <w:shd w:val="clear" w:color="auto" w:fill="FFFFFF"/>
        </w:rPr>
        <w:t xml:space="preserve">, не позднее 5 (пяти) рабочих дней с даты получения Организатором заявления о возврате задатка, после подведения итогов </w:t>
      </w:r>
      <w:r>
        <w:rPr>
          <w:sz w:val="24"/>
          <w:szCs w:val="24"/>
          <w:shd w:val="clear" w:color="auto" w:fill="FFFFFF"/>
        </w:rPr>
        <w:t>процедуры</w:t>
      </w:r>
      <w:r w:rsidRPr="00477311">
        <w:rPr>
          <w:sz w:val="24"/>
          <w:szCs w:val="24"/>
          <w:shd w:val="clear" w:color="auto" w:fill="FFFFFF"/>
        </w:rPr>
        <w:t xml:space="preserve">. </w:t>
      </w:r>
    </w:p>
    <w:p w14:paraId="1BBD17C8" w14:textId="461641F2" w:rsidR="00477311" w:rsidRDefault="00477311" w:rsidP="00477311">
      <w:pPr>
        <w:shd w:val="clear" w:color="auto" w:fill="FFFFFF"/>
        <w:spacing w:after="0" w:line="240" w:lineRule="auto"/>
        <w:ind w:firstLine="425"/>
        <w:jc w:val="both"/>
        <w:rPr>
          <w:sz w:val="24"/>
          <w:szCs w:val="24"/>
          <w:shd w:val="clear" w:color="auto" w:fill="FFFFFF"/>
        </w:rPr>
      </w:pPr>
      <w:r w:rsidRPr="00477311">
        <w:rPr>
          <w:sz w:val="24"/>
          <w:szCs w:val="24"/>
          <w:shd w:val="clear" w:color="auto" w:fill="FFFFFF"/>
        </w:rPr>
        <w:t xml:space="preserve">В случае если победитель/ </w:t>
      </w:r>
      <w:r w:rsidRPr="00477311">
        <w:rPr>
          <w:rFonts w:eastAsia="Times New Roman"/>
          <w:iCs/>
          <w:sz w:val="24"/>
          <w:szCs w:val="24"/>
        </w:rPr>
        <w:t>участник, сделавший предпоследнее предложение о цене/</w:t>
      </w:r>
      <w:r w:rsidRPr="00477311">
        <w:rPr>
          <w:sz w:val="24"/>
          <w:szCs w:val="24"/>
          <w:shd w:val="clear" w:color="auto" w:fill="FFFFFF"/>
        </w:rPr>
        <w:t xml:space="preserve"> единственный участник/</w:t>
      </w:r>
      <w:r>
        <w:rPr>
          <w:sz w:val="24"/>
          <w:szCs w:val="24"/>
          <w:shd w:val="clear" w:color="auto" w:fill="FFFFFF"/>
        </w:rPr>
        <w:t xml:space="preserve"> </w:t>
      </w:r>
      <w:r w:rsidRPr="00477311">
        <w:rPr>
          <w:sz w:val="24"/>
          <w:szCs w:val="24"/>
          <w:shd w:val="clear" w:color="auto" w:fill="FFFFFF"/>
        </w:rPr>
        <w:t xml:space="preserve">участник первым относительно иных лиц, допущенных к участию в </w:t>
      </w:r>
      <w:r w:rsidR="00176630">
        <w:rPr>
          <w:sz w:val="24"/>
          <w:szCs w:val="24"/>
          <w:shd w:val="clear" w:color="auto" w:fill="FFFFFF"/>
        </w:rPr>
        <w:t>процедуре</w:t>
      </w:r>
      <w:r w:rsidRPr="00477311">
        <w:rPr>
          <w:sz w:val="24"/>
          <w:szCs w:val="24"/>
          <w:shd w:val="clear" w:color="auto" w:fill="FFFFFF"/>
        </w:rPr>
        <w:t>, подавший заявку признается уклонившимся от заключения ДКП, то денежные средства, внесенные им в качестве обеспечения заявки (задаток), не возвращаются.</w:t>
      </w:r>
    </w:p>
    <w:p w14:paraId="1CF89374" w14:textId="77777777" w:rsidR="00164141" w:rsidRPr="003231FE" w:rsidRDefault="00164141" w:rsidP="00D66999">
      <w:pPr>
        <w:pStyle w:val="af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/>
        <w:jc w:val="center"/>
        <w:rPr>
          <w:rFonts w:eastAsia="Times New Roman"/>
          <w:b/>
          <w:sz w:val="24"/>
          <w:szCs w:val="24"/>
        </w:rPr>
      </w:pPr>
      <w:bookmarkStart w:id="0" w:name="_GoBack"/>
      <w:bookmarkEnd w:id="0"/>
    </w:p>
    <w:p w14:paraId="073D901A" w14:textId="77777777" w:rsidR="00812926" w:rsidRPr="003231FE" w:rsidRDefault="003F2D1A" w:rsidP="00D66999">
      <w:pPr>
        <w:pStyle w:val="af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/>
        <w:jc w:val="center"/>
        <w:rPr>
          <w:sz w:val="24"/>
          <w:szCs w:val="24"/>
        </w:rPr>
      </w:pPr>
      <w:r w:rsidRPr="003231FE">
        <w:rPr>
          <w:rFonts w:eastAsia="Times New Roman"/>
          <w:b/>
          <w:sz w:val="24"/>
          <w:szCs w:val="24"/>
        </w:rPr>
        <w:t>3</w:t>
      </w:r>
      <w:r w:rsidR="0031437B" w:rsidRPr="003231FE">
        <w:rPr>
          <w:rFonts w:eastAsia="Times New Roman"/>
          <w:b/>
          <w:sz w:val="24"/>
          <w:szCs w:val="24"/>
        </w:rPr>
        <w:t xml:space="preserve">. </w:t>
      </w:r>
      <w:r w:rsidR="00FE635B" w:rsidRPr="003231FE">
        <w:rPr>
          <w:rFonts w:eastAsia="Times New Roman"/>
          <w:b/>
          <w:sz w:val="24"/>
          <w:szCs w:val="24"/>
        </w:rPr>
        <w:t>Порядок проведения</w:t>
      </w:r>
      <w:r w:rsidR="00C1502A" w:rsidRPr="003231FE">
        <w:rPr>
          <w:rFonts w:eastAsia="Times New Roman"/>
          <w:b/>
          <w:sz w:val="24"/>
          <w:szCs w:val="24"/>
        </w:rPr>
        <w:t xml:space="preserve"> </w:t>
      </w:r>
      <w:r w:rsidR="00123C80" w:rsidRPr="003231FE">
        <w:rPr>
          <w:rFonts w:eastAsia="Times New Roman"/>
          <w:b/>
          <w:sz w:val="24"/>
          <w:szCs w:val="24"/>
        </w:rPr>
        <w:t>процедуры продажи</w:t>
      </w:r>
    </w:p>
    <w:p w14:paraId="5FCDE972" w14:textId="77777777" w:rsidR="00812926" w:rsidRPr="003231FE" w:rsidRDefault="00812926" w:rsidP="00D66999">
      <w:pPr>
        <w:spacing w:after="0" w:line="240" w:lineRule="auto"/>
        <w:ind w:firstLine="426"/>
        <w:jc w:val="both"/>
        <w:rPr>
          <w:rFonts w:eastAsia="Times New Roman"/>
          <w:bCs/>
          <w:sz w:val="24"/>
          <w:szCs w:val="24"/>
        </w:rPr>
      </w:pPr>
    </w:p>
    <w:p w14:paraId="7981967F" w14:textId="7676CD35" w:rsidR="0061091A" w:rsidRPr="003231FE" w:rsidRDefault="00187D0B" w:rsidP="00D66999">
      <w:pPr>
        <w:spacing w:after="0" w:line="240" w:lineRule="auto"/>
        <w:ind w:firstLine="426"/>
        <w:jc w:val="both"/>
        <w:rPr>
          <w:rFonts w:eastAsia="Times New Roman"/>
          <w:b/>
          <w:bCs/>
          <w:sz w:val="24"/>
          <w:szCs w:val="24"/>
        </w:rPr>
      </w:pPr>
      <w:r w:rsidRPr="003231FE">
        <w:rPr>
          <w:rFonts w:eastAsia="Times New Roman"/>
          <w:b/>
          <w:bCs/>
          <w:sz w:val="24"/>
          <w:szCs w:val="24"/>
        </w:rPr>
        <w:t xml:space="preserve">3.1. </w:t>
      </w:r>
      <w:r w:rsidR="0061091A" w:rsidRPr="003231FE">
        <w:rPr>
          <w:rFonts w:eastAsia="Times New Roman"/>
          <w:b/>
          <w:bCs/>
          <w:sz w:val="24"/>
          <w:szCs w:val="24"/>
        </w:rPr>
        <w:t xml:space="preserve">Дата и время начала приема заявок </w:t>
      </w:r>
      <w:r w:rsidR="00853EC7" w:rsidRPr="003231FE">
        <w:rPr>
          <w:rFonts w:eastAsia="Times New Roman"/>
          <w:b/>
          <w:bCs/>
          <w:sz w:val="24"/>
          <w:szCs w:val="24"/>
        </w:rPr>
        <w:t>–</w:t>
      </w:r>
      <w:r w:rsidR="00756E0A" w:rsidRPr="003231FE">
        <w:rPr>
          <w:rFonts w:eastAsia="Times New Roman"/>
          <w:b/>
          <w:bCs/>
          <w:sz w:val="24"/>
          <w:szCs w:val="24"/>
        </w:rPr>
        <w:t xml:space="preserve"> </w:t>
      </w:r>
      <w:r w:rsidR="004345B4">
        <w:rPr>
          <w:rFonts w:eastAsia="Times New Roman"/>
          <w:bCs/>
          <w:sz w:val="24"/>
          <w:szCs w:val="24"/>
        </w:rPr>
        <w:t>14</w:t>
      </w:r>
      <w:r w:rsidR="005115C7" w:rsidRPr="003231FE">
        <w:rPr>
          <w:rFonts w:eastAsia="Times New Roman"/>
          <w:bCs/>
          <w:sz w:val="24"/>
          <w:szCs w:val="24"/>
        </w:rPr>
        <w:t>.</w:t>
      </w:r>
      <w:r w:rsidR="00AA0D9F" w:rsidRPr="003231FE">
        <w:rPr>
          <w:rFonts w:eastAsia="Times New Roman"/>
          <w:bCs/>
          <w:sz w:val="24"/>
          <w:szCs w:val="24"/>
        </w:rPr>
        <w:t>0</w:t>
      </w:r>
      <w:r w:rsidR="004345B4">
        <w:rPr>
          <w:rFonts w:eastAsia="Times New Roman"/>
          <w:bCs/>
          <w:sz w:val="24"/>
          <w:szCs w:val="24"/>
        </w:rPr>
        <w:t>2</w:t>
      </w:r>
      <w:r w:rsidR="00E37FD8" w:rsidRPr="003231FE">
        <w:rPr>
          <w:rFonts w:eastAsia="Times New Roman"/>
          <w:bCs/>
          <w:sz w:val="24"/>
          <w:szCs w:val="24"/>
        </w:rPr>
        <w:t>.</w:t>
      </w:r>
      <w:r w:rsidR="00C1502A" w:rsidRPr="003231FE">
        <w:rPr>
          <w:rFonts w:eastAsia="Times New Roman"/>
          <w:bCs/>
          <w:sz w:val="24"/>
          <w:szCs w:val="24"/>
        </w:rPr>
        <w:t>202</w:t>
      </w:r>
      <w:r w:rsidR="00AA0D9F" w:rsidRPr="003231FE">
        <w:rPr>
          <w:rFonts w:eastAsia="Times New Roman"/>
          <w:bCs/>
          <w:sz w:val="24"/>
          <w:szCs w:val="24"/>
        </w:rPr>
        <w:t>4</w:t>
      </w:r>
      <w:r w:rsidR="00991520" w:rsidRPr="003231FE">
        <w:rPr>
          <w:rFonts w:eastAsia="Times New Roman"/>
          <w:bCs/>
          <w:sz w:val="24"/>
          <w:szCs w:val="24"/>
        </w:rPr>
        <w:t xml:space="preserve"> </w:t>
      </w:r>
      <w:r w:rsidR="00C54051" w:rsidRPr="003231FE">
        <w:rPr>
          <w:rFonts w:eastAsia="Times New Roman"/>
          <w:bCs/>
          <w:sz w:val="24"/>
          <w:szCs w:val="24"/>
        </w:rPr>
        <w:t xml:space="preserve">г. </w:t>
      </w:r>
      <w:r w:rsidR="00991520" w:rsidRPr="003231FE">
        <w:rPr>
          <w:rFonts w:eastAsia="Times New Roman"/>
          <w:bCs/>
          <w:sz w:val="24"/>
          <w:szCs w:val="24"/>
        </w:rPr>
        <w:t>1</w:t>
      </w:r>
      <w:r w:rsidR="00C241A5" w:rsidRPr="003231FE">
        <w:rPr>
          <w:rFonts w:eastAsia="Times New Roman"/>
          <w:bCs/>
          <w:sz w:val="24"/>
          <w:szCs w:val="24"/>
        </w:rPr>
        <w:t>0</w:t>
      </w:r>
      <w:r w:rsidR="00853EC7" w:rsidRPr="003231FE">
        <w:rPr>
          <w:rFonts w:eastAsia="Times New Roman"/>
          <w:bCs/>
          <w:sz w:val="24"/>
          <w:szCs w:val="24"/>
        </w:rPr>
        <w:t>:00</w:t>
      </w:r>
      <w:r w:rsidR="009D083F" w:rsidRPr="003231FE">
        <w:rPr>
          <w:rFonts w:eastAsia="Times New Roman"/>
          <w:bCs/>
          <w:sz w:val="24"/>
          <w:szCs w:val="24"/>
        </w:rPr>
        <w:t xml:space="preserve"> </w:t>
      </w:r>
      <w:r w:rsidR="00853EC7" w:rsidRPr="003231FE">
        <w:rPr>
          <w:rFonts w:eastAsia="Times New Roman"/>
          <w:bCs/>
          <w:sz w:val="24"/>
          <w:szCs w:val="24"/>
        </w:rPr>
        <w:t>(по московскому времени);</w:t>
      </w:r>
    </w:p>
    <w:p w14:paraId="7B778F67" w14:textId="3EE50776" w:rsidR="00F30E88" w:rsidRPr="003231FE" w:rsidRDefault="0061091A" w:rsidP="00D66999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 w:rsidRPr="003231FE">
        <w:rPr>
          <w:rFonts w:eastAsia="Times New Roman"/>
          <w:b/>
          <w:bCs/>
          <w:sz w:val="24"/>
          <w:szCs w:val="24"/>
        </w:rPr>
        <w:t xml:space="preserve">3.2. </w:t>
      </w:r>
      <w:r w:rsidR="00A81E65" w:rsidRPr="003231FE">
        <w:rPr>
          <w:rFonts w:eastAsia="Times New Roman"/>
          <w:b/>
          <w:bCs/>
          <w:sz w:val="24"/>
          <w:szCs w:val="24"/>
        </w:rPr>
        <w:t>Дата и время окончания п</w:t>
      </w:r>
      <w:r w:rsidR="00187D60" w:rsidRPr="003231FE">
        <w:rPr>
          <w:rFonts w:eastAsia="Times New Roman"/>
          <w:b/>
          <w:bCs/>
          <w:sz w:val="24"/>
          <w:szCs w:val="24"/>
        </w:rPr>
        <w:t>одачи</w:t>
      </w:r>
      <w:r w:rsidR="00A81E65" w:rsidRPr="003231FE">
        <w:rPr>
          <w:rFonts w:eastAsia="Times New Roman"/>
          <w:b/>
          <w:bCs/>
          <w:sz w:val="24"/>
          <w:szCs w:val="24"/>
        </w:rPr>
        <w:t xml:space="preserve"> заявок</w:t>
      </w:r>
      <w:r w:rsidR="0003366A" w:rsidRPr="003231FE">
        <w:rPr>
          <w:rFonts w:eastAsia="Times New Roman"/>
          <w:bCs/>
          <w:sz w:val="24"/>
          <w:szCs w:val="24"/>
        </w:rPr>
        <w:t xml:space="preserve"> – </w:t>
      </w:r>
      <w:r w:rsidR="004345B4">
        <w:rPr>
          <w:rFonts w:eastAsia="Times New Roman"/>
          <w:bCs/>
          <w:sz w:val="24"/>
          <w:szCs w:val="24"/>
        </w:rPr>
        <w:t>15</w:t>
      </w:r>
      <w:r w:rsidR="009D1C8D" w:rsidRPr="003231FE">
        <w:rPr>
          <w:rFonts w:eastAsia="Times New Roman"/>
          <w:bCs/>
          <w:sz w:val="24"/>
          <w:szCs w:val="24"/>
        </w:rPr>
        <w:t>.</w:t>
      </w:r>
      <w:r w:rsidR="00874D32" w:rsidRPr="003231FE">
        <w:rPr>
          <w:rFonts w:eastAsia="Times New Roman"/>
          <w:bCs/>
          <w:sz w:val="24"/>
          <w:szCs w:val="24"/>
        </w:rPr>
        <w:t>0</w:t>
      </w:r>
      <w:r w:rsidR="004345B4">
        <w:rPr>
          <w:rFonts w:eastAsia="Times New Roman"/>
          <w:bCs/>
          <w:sz w:val="24"/>
          <w:szCs w:val="24"/>
        </w:rPr>
        <w:t>4</w:t>
      </w:r>
      <w:r w:rsidR="00ED45BF" w:rsidRPr="003231FE">
        <w:rPr>
          <w:rFonts w:eastAsia="Times New Roman"/>
          <w:bCs/>
          <w:sz w:val="24"/>
          <w:szCs w:val="24"/>
        </w:rPr>
        <w:t>.20</w:t>
      </w:r>
      <w:r w:rsidR="00E77933" w:rsidRPr="003231FE">
        <w:rPr>
          <w:rFonts w:eastAsia="Times New Roman"/>
          <w:bCs/>
          <w:sz w:val="24"/>
          <w:szCs w:val="24"/>
        </w:rPr>
        <w:t>2</w:t>
      </w:r>
      <w:r w:rsidR="00E37FD8" w:rsidRPr="003231FE">
        <w:rPr>
          <w:rFonts w:eastAsia="Times New Roman"/>
          <w:bCs/>
          <w:sz w:val="24"/>
          <w:szCs w:val="24"/>
        </w:rPr>
        <w:t>4</w:t>
      </w:r>
      <w:r w:rsidR="00266199" w:rsidRPr="003231FE">
        <w:rPr>
          <w:rFonts w:eastAsia="Times New Roman"/>
          <w:bCs/>
          <w:sz w:val="24"/>
          <w:szCs w:val="24"/>
        </w:rPr>
        <w:t xml:space="preserve"> г. </w:t>
      </w:r>
      <w:r w:rsidR="004345B4">
        <w:rPr>
          <w:rFonts w:eastAsia="Times New Roman"/>
          <w:bCs/>
          <w:sz w:val="24"/>
          <w:szCs w:val="24"/>
        </w:rPr>
        <w:t>10:00</w:t>
      </w:r>
      <w:r w:rsidR="00A81E65" w:rsidRPr="003231FE">
        <w:rPr>
          <w:rFonts w:eastAsia="Times New Roman"/>
          <w:bCs/>
          <w:sz w:val="24"/>
          <w:szCs w:val="24"/>
        </w:rPr>
        <w:t xml:space="preserve"> (по </w:t>
      </w:r>
      <w:r w:rsidR="00F60C57" w:rsidRPr="003231FE">
        <w:rPr>
          <w:rFonts w:eastAsia="Times New Roman"/>
          <w:bCs/>
          <w:sz w:val="24"/>
          <w:szCs w:val="24"/>
        </w:rPr>
        <w:t>м</w:t>
      </w:r>
      <w:r w:rsidR="00A81E65" w:rsidRPr="003231FE">
        <w:rPr>
          <w:rFonts w:eastAsia="Times New Roman"/>
          <w:bCs/>
          <w:sz w:val="24"/>
          <w:szCs w:val="24"/>
        </w:rPr>
        <w:t>осковскому времени);</w:t>
      </w:r>
    </w:p>
    <w:p w14:paraId="34C559A1" w14:textId="214837BD" w:rsidR="00853EC7" w:rsidRPr="003231FE" w:rsidRDefault="0061091A" w:rsidP="00D66999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 w:rsidRPr="003231FE">
        <w:rPr>
          <w:rFonts w:eastAsia="Times New Roman"/>
          <w:b/>
          <w:sz w:val="24"/>
          <w:szCs w:val="24"/>
        </w:rPr>
        <w:t xml:space="preserve">3.3. </w:t>
      </w:r>
      <w:r w:rsidR="002C0221" w:rsidRPr="003231FE">
        <w:rPr>
          <w:rFonts w:eastAsia="Times New Roman"/>
          <w:b/>
          <w:bCs/>
          <w:sz w:val="24"/>
          <w:szCs w:val="24"/>
        </w:rPr>
        <w:t>Дата и время окончания срока рассмотрения заявок</w:t>
      </w:r>
      <w:r w:rsidR="005115C7" w:rsidRPr="003231FE">
        <w:rPr>
          <w:rFonts w:eastAsia="Times New Roman"/>
          <w:b/>
          <w:bCs/>
          <w:sz w:val="24"/>
          <w:szCs w:val="24"/>
        </w:rPr>
        <w:t xml:space="preserve"> (не позднее)</w:t>
      </w:r>
      <w:r w:rsidR="002C0221" w:rsidRPr="003231FE">
        <w:rPr>
          <w:rFonts w:eastAsia="Times New Roman"/>
          <w:b/>
          <w:bCs/>
          <w:sz w:val="24"/>
          <w:szCs w:val="24"/>
        </w:rPr>
        <w:t xml:space="preserve"> </w:t>
      </w:r>
      <w:r w:rsidR="002C0221" w:rsidRPr="003231FE">
        <w:rPr>
          <w:rFonts w:eastAsia="Times New Roman"/>
          <w:bCs/>
          <w:sz w:val="24"/>
          <w:szCs w:val="24"/>
        </w:rPr>
        <w:t>–</w:t>
      </w:r>
      <w:r w:rsidR="00DC6981" w:rsidRPr="003231FE">
        <w:rPr>
          <w:rFonts w:eastAsia="Times New Roman"/>
          <w:bCs/>
          <w:sz w:val="24"/>
          <w:szCs w:val="24"/>
        </w:rPr>
        <w:t xml:space="preserve"> </w:t>
      </w:r>
      <w:r w:rsidR="000862A3">
        <w:rPr>
          <w:rFonts w:eastAsia="Times New Roman"/>
          <w:bCs/>
          <w:sz w:val="24"/>
          <w:szCs w:val="24"/>
        </w:rPr>
        <w:t>2</w:t>
      </w:r>
      <w:r w:rsidR="00E0548C">
        <w:rPr>
          <w:rFonts w:eastAsia="Times New Roman"/>
          <w:bCs/>
          <w:sz w:val="24"/>
          <w:szCs w:val="24"/>
        </w:rPr>
        <w:t>2</w:t>
      </w:r>
      <w:r w:rsidR="000862A3">
        <w:rPr>
          <w:rFonts w:eastAsia="Times New Roman"/>
          <w:bCs/>
          <w:sz w:val="24"/>
          <w:szCs w:val="24"/>
        </w:rPr>
        <w:t>.0</w:t>
      </w:r>
      <w:r w:rsidR="00E0548C">
        <w:rPr>
          <w:rFonts w:eastAsia="Times New Roman"/>
          <w:bCs/>
          <w:sz w:val="24"/>
          <w:szCs w:val="24"/>
        </w:rPr>
        <w:t>4</w:t>
      </w:r>
      <w:r w:rsidR="00AA0D9F" w:rsidRPr="003231FE">
        <w:rPr>
          <w:rFonts w:eastAsia="Times New Roman"/>
          <w:sz w:val="24"/>
          <w:szCs w:val="24"/>
        </w:rPr>
        <w:t>.2024 г. 17</w:t>
      </w:r>
      <w:r w:rsidR="00176239" w:rsidRPr="003231FE">
        <w:rPr>
          <w:rFonts w:eastAsia="Times New Roman"/>
          <w:sz w:val="24"/>
          <w:szCs w:val="24"/>
        </w:rPr>
        <w:t>:00</w:t>
      </w:r>
      <w:r w:rsidR="00176239" w:rsidRPr="003231FE">
        <w:rPr>
          <w:rFonts w:eastAsia="Times New Roman"/>
          <w:bCs/>
          <w:sz w:val="24"/>
          <w:szCs w:val="24"/>
        </w:rPr>
        <w:t xml:space="preserve"> </w:t>
      </w:r>
      <w:r w:rsidR="002C0221" w:rsidRPr="003231FE">
        <w:rPr>
          <w:rFonts w:eastAsia="Times New Roman"/>
          <w:bCs/>
          <w:sz w:val="24"/>
          <w:szCs w:val="24"/>
        </w:rPr>
        <w:t>(по московскому времени);</w:t>
      </w:r>
    </w:p>
    <w:p w14:paraId="120C4F08" w14:textId="7BC69117" w:rsidR="00F30E88" w:rsidRPr="003231FE" w:rsidRDefault="00F30E88" w:rsidP="00D66999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 w:rsidRPr="003231FE">
        <w:rPr>
          <w:rFonts w:eastAsia="Times New Roman"/>
          <w:b/>
          <w:sz w:val="24"/>
          <w:szCs w:val="24"/>
        </w:rPr>
        <w:t>3.</w:t>
      </w:r>
      <w:r w:rsidR="00853EC7" w:rsidRPr="003231FE">
        <w:rPr>
          <w:rFonts w:eastAsia="Times New Roman"/>
          <w:b/>
          <w:sz w:val="24"/>
          <w:szCs w:val="24"/>
        </w:rPr>
        <w:t>4</w:t>
      </w:r>
      <w:r w:rsidRPr="003231FE">
        <w:rPr>
          <w:rFonts w:eastAsia="Times New Roman"/>
          <w:b/>
          <w:sz w:val="24"/>
          <w:szCs w:val="24"/>
        </w:rPr>
        <w:t>.</w:t>
      </w:r>
      <w:r w:rsidR="00756E0A" w:rsidRPr="003231FE">
        <w:rPr>
          <w:rFonts w:eastAsia="Times New Roman"/>
          <w:b/>
          <w:sz w:val="24"/>
          <w:szCs w:val="24"/>
        </w:rPr>
        <w:t xml:space="preserve"> </w:t>
      </w:r>
      <w:r w:rsidR="002C0221" w:rsidRPr="003231FE">
        <w:rPr>
          <w:rFonts w:eastAsia="Times New Roman"/>
          <w:b/>
          <w:bCs/>
          <w:sz w:val="24"/>
          <w:szCs w:val="24"/>
        </w:rPr>
        <w:t>Дата и время начала торгов</w:t>
      </w:r>
      <w:r w:rsidR="002C0221" w:rsidRPr="003231FE">
        <w:rPr>
          <w:rFonts w:eastAsia="Times New Roman"/>
          <w:bCs/>
          <w:sz w:val="24"/>
          <w:szCs w:val="24"/>
        </w:rPr>
        <w:t xml:space="preserve"> –</w:t>
      </w:r>
      <w:r w:rsidR="00DC6981" w:rsidRPr="003231FE">
        <w:rPr>
          <w:rFonts w:eastAsia="Times New Roman"/>
          <w:bCs/>
          <w:sz w:val="24"/>
          <w:szCs w:val="24"/>
        </w:rPr>
        <w:t xml:space="preserve"> </w:t>
      </w:r>
      <w:r w:rsidR="00E0548C">
        <w:rPr>
          <w:rFonts w:eastAsia="Times New Roman"/>
          <w:bCs/>
          <w:sz w:val="24"/>
          <w:szCs w:val="24"/>
        </w:rPr>
        <w:t>23</w:t>
      </w:r>
      <w:r w:rsidR="00176239" w:rsidRPr="003231FE">
        <w:rPr>
          <w:rFonts w:eastAsia="Times New Roman"/>
          <w:sz w:val="24"/>
          <w:szCs w:val="24"/>
        </w:rPr>
        <w:t>.0</w:t>
      </w:r>
      <w:r w:rsidR="00E0548C">
        <w:rPr>
          <w:rFonts w:eastAsia="Times New Roman"/>
          <w:sz w:val="24"/>
          <w:szCs w:val="24"/>
        </w:rPr>
        <w:t>4</w:t>
      </w:r>
      <w:r w:rsidR="00176239" w:rsidRPr="003231FE">
        <w:rPr>
          <w:rFonts w:eastAsia="Times New Roman"/>
          <w:sz w:val="24"/>
          <w:szCs w:val="24"/>
        </w:rPr>
        <w:t>.2024 г. 10:00</w:t>
      </w:r>
      <w:r w:rsidR="00176239" w:rsidRPr="003231FE">
        <w:rPr>
          <w:rFonts w:eastAsia="Times New Roman"/>
          <w:bCs/>
          <w:sz w:val="24"/>
          <w:szCs w:val="24"/>
        </w:rPr>
        <w:t xml:space="preserve"> </w:t>
      </w:r>
      <w:r w:rsidR="00B7015E" w:rsidRPr="003231FE">
        <w:rPr>
          <w:rFonts w:eastAsia="Times New Roman"/>
          <w:bCs/>
          <w:sz w:val="24"/>
          <w:szCs w:val="24"/>
        </w:rPr>
        <w:t>(по московскому времени);</w:t>
      </w:r>
    </w:p>
    <w:p w14:paraId="7D409BB4" w14:textId="7FB89104" w:rsidR="00B7015E" w:rsidRPr="003231FE" w:rsidRDefault="00F30E88" w:rsidP="00D66999">
      <w:pPr>
        <w:spacing w:after="0" w:line="240" w:lineRule="auto"/>
        <w:ind w:firstLine="426"/>
        <w:jc w:val="both"/>
        <w:rPr>
          <w:rFonts w:eastAsia="Times New Roman"/>
          <w:bCs/>
          <w:sz w:val="24"/>
          <w:szCs w:val="24"/>
        </w:rPr>
      </w:pPr>
      <w:r w:rsidRPr="003231FE">
        <w:rPr>
          <w:rFonts w:eastAsia="Times New Roman"/>
          <w:b/>
          <w:bCs/>
          <w:sz w:val="24"/>
          <w:szCs w:val="24"/>
        </w:rPr>
        <w:t>3.</w:t>
      </w:r>
      <w:r w:rsidR="007557B5" w:rsidRPr="003231FE">
        <w:rPr>
          <w:rFonts w:eastAsia="Times New Roman"/>
          <w:b/>
          <w:bCs/>
          <w:sz w:val="24"/>
          <w:szCs w:val="24"/>
        </w:rPr>
        <w:t>5</w:t>
      </w:r>
      <w:r w:rsidRPr="003231FE">
        <w:rPr>
          <w:rFonts w:eastAsia="Times New Roman"/>
          <w:b/>
          <w:bCs/>
          <w:sz w:val="24"/>
          <w:szCs w:val="24"/>
        </w:rPr>
        <w:t xml:space="preserve">. </w:t>
      </w:r>
      <w:r w:rsidR="002C0221" w:rsidRPr="003231FE">
        <w:rPr>
          <w:rFonts w:eastAsia="Times New Roman"/>
          <w:b/>
          <w:sz w:val="24"/>
          <w:szCs w:val="24"/>
        </w:rPr>
        <w:t xml:space="preserve">Дата и время подведения итогов </w:t>
      </w:r>
      <w:r w:rsidR="002C0221" w:rsidRPr="003231FE">
        <w:rPr>
          <w:rFonts w:eastAsia="Times New Roman"/>
          <w:bCs/>
          <w:sz w:val="24"/>
          <w:szCs w:val="24"/>
        </w:rPr>
        <w:t>–</w:t>
      </w:r>
      <w:r w:rsidR="005115C7" w:rsidRPr="003231FE">
        <w:rPr>
          <w:rFonts w:eastAsia="Times New Roman"/>
          <w:bCs/>
          <w:sz w:val="24"/>
          <w:szCs w:val="24"/>
        </w:rPr>
        <w:t xml:space="preserve"> </w:t>
      </w:r>
      <w:r w:rsidR="00E0548C">
        <w:rPr>
          <w:rFonts w:eastAsia="Times New Roman"/>
          <w:bCs/>
          <w:sz w:val="24"/>
          <w:szCs w:val="24"/>
        </w:rPr>
        <w:t>23</w:t>
      </w:r>
      <w:r w:rsidR="00176239" w:rsidRPr="003231FE">
        <w:rPr>
          <w:rFonts w:eastAsia="Times New Roman"/>
          <w:sz w:val="24"/>
          <w:szCs w:val="24"/>
        </w:rPr>
        <w:t>.0</w:t>
      </w:r>
      <w:r w:rsidR="00E0548C">
        <w:rPr>
          <w:rFonts w:eastAsia="Times New Roman"/>
          <w:sz w:val="24"/>
          <w:szCs w:val="24"/>
        </w:rPr>
        <w:t>4</w:t>
      </w:r>
      <w:r w:rsidR="00176239" w:rsidRPr="003231FE">
        <w:rPr>
          <w:rFonts w:eastAsia="Times New Roman"/>
          <w:sz w:val="24"/>
          <w:szCs w:val="24"/>
        </w:rPr>
        <w:t>.2024 г. 17:00</w:t>
      </w:r>
      <w:r w:rsidR="00176239" w:rsidRPr="003231FE">
        <w:rPr>
          <w:rFonts w:eastAsia="Times New Roman"/>
          <w:bCs/>
          <w:sz w:val="24"/>
          <w:szCs w:val="24"/>
        </w:rPr>
        <w:t xml:space="preserve"> </w:t>
      </w:r>
      <w:r w:rsidR="002C0221" w:rsidRPr="003231FE">
        <w:rPr>
          <w:rFonts w:eastAsia="Times New Roman"/>
          <w:bCs/>
          <w:sz w:val="24"/>
          <w:szCs w:val="24"/>
        </w:rPr>
        <w:t xml:space="preserve">(по московскому </w:t>
      </w:r>
      <w:r w:rsidR="00B7015E" w:rsidRPr="003231FE">
        <w:rPr>
          <w:rFonts w:eastAsia="Times New Roman"/>
          <w:bCs/>
          <w:sz w:val="24"/>
          <w:szCs w:val="24"/>
        </w:rPr>
        <w:t>времени).</w:t>
      </w:r>
    </w:p>
    <w:p w14:paraId="2737635B" w14:textId="441104A6" w:rsidR="00843BC0" w:rsidRPr="00843BC0" w:rsidRDefault="00843BC0" w:rsidP="00843BC0">
      <w:pPr>
        <w:spacing w:after="0" w:line="240" w:lineRule="auto"/>
        <w:ind w:firstLine="425"/>
        <w:jc w:val="both"/>
        <w:rPr>
          <w:rFonts w:eastAsia="Times New Roman"/>
          <w:bCs/>
          <w:sz w:val="24"/>
          <w:szCs w:val="24"/>
        </w:rPr>
      </w:pPr>
      <w:r w:rsidRPr="00843BC0">
        <w:rPr>
          <w:rFonts w:eastAsia="Times New Roman"/>
          <w:bCs/>
          <w:sz w:val="24"/>
          <w:szCs w:val="24"/>
        </w:rPr>
        <w:t xml:space="preserve">Организатор </w:t>
      </w:r>
      <w:r w:rsidR="00176630">
        <w:rPr>
          <w:rFonts w:eastAsia="Times New Roman"/>
          <w:bCs/>
          <w:sz w:val="24"/>
          <w:szCs w:val="24"/>
        </w:rPr>
        <w:t>процедуры</w:t>
      </w:r>
      <w:r w:rsidRPr="00843BC0">
        <w:rPr>
          <w:rFonts w:eastAsia="Times New Roman"/>
          <w:bCs/>
          <w:sz w:val="24"/>
          <w:szCs w:val="24"/>
        </w:rPr>
        <w:t xml:space="preserve"> по указанию </w:t>
      </w:r>
      <w:r>
        <w:rPr>
          <w:rFonts w:eastAsia="Times New Roman"/>
          <w:bCs/>
          <w:sz w:val="24"/>
          <w:szCs w:val="24"/>
        </w:rPr>
        <w:t>Продавца</w:t>
      </w:r>
      <w:r w:rsidRPr="00843BC0">
        <w:rPr>
          <w:rFonts w:eastAsia="Times New Roman"/>
          <w:bCs/>
          <w:sz w:val="24"/>
          <w:szCs w:val="24"/>
        </w:rPr>
        <w:t xml:space="preserve"> вносит изменения в документацию </w:t>
      </w:r>
      <w:r w:rsidR="00444188">
        <w:rPr>
          <w:rFonts w:eastAsia="Times New Roman"/>
          <w:bCs/>
          <w:sz w:val="24"/>
          <w:szCs w:val="24"/>
        </w:rPr>
        <w:t>Процедуры</w:t>
      </w:r>
      <w:r w:rsidRPr="00843BC0">
        <w:rPr>
          <w:rFonts w:eastAsia="Times New Roman"/>
          <w:bCs/>
          <w:sz w:val="24"/>
          <w:szCs w:val="24"/>
        </w:rPr>
        <w:t xml:space="preserve"> в срок не позднее, чем за 1 рабочий день до даты окончания срока подачи заявок на участие в </w:t>
      </w:r>
      <w:r w:rsidR="00444188">
        <w:rPr>
          <w:rFonts w:eastAsia="Times New Roman"/>
          <w:bCs/>
          <w:sz w:val="24"/>
          <w:szCs w:val="24"/>
        </w:rPr>
        <w:t>Процедуре</w:t>
      </w:r>
      <w:r w:rsidRPr="00843BC0">
        <w:rPr>
          <w:rFonts w:eastAsia="Times New Roman"/>
          <w:bCs/>
          <w:sz w:val="24"/>
          <w:szCs w:val="24"/>
        </w:rPr>
        <w:t xml:space="preserve"> (в части внесения изменений в условия сделки и условия проведения </w:t>
      </w:r>
      <w:r w:rsidR="00444188">
        <w:rPr>
          <w:rFonts w:eastAsia="Times New Roman"/>
          <w:bCs/>
          <w:sz w:val="24"/>
          <w:szCs w:val="24"/>
        </w:rPr>
        <w:t>Процедуры</w:t>
      </w:r>
      <w:r w:rsidRPr="00843BC0">
        <w:rPr>
          <w:rFonts w:eastAsia="Times New Roman"/>
          <w:bCs/>
          <w:sz w:val="24"/>
          <w:szCs w:val="24"/>
        </w:rPr>
        <w:t xml:space="preserve">) и в срок не позднее, чем до даты окончания срока подачи заявок на участие в </w:t>
      </w:r>
      <w:r w:rsidR="00444188">
        <w:rPr>
          <w:rFonts w:eastAsia="Times New Roman"/>
          <w:bCs/>
          <w:sz w:val="24"/>
          <w:szCs w:val="24"/>
        </w:rPr>
        <w:t>Процедуре</w:t>
      </w:r>
      <w:r w:rsidRPr="00843BC0">
        <w:rPr>
          <w:rFonts w:eastAsia="Times New Roman"/>
          <w:bCs/>
          <w:sz w:val="24"/>
          <w:szCs w:val="24"/>
        </w:rPr>
        <w:t xml:space="preserve"> (в части исправления технических ошибок).</w:t>
      </w:r>
    </w:p>
    <w:p w14:paraId="69159ADA" w14:textId="77777777" w:rsidR="00444188" w:rsidRPr="003231FE" w:rsidRDefault="00444188" w:rsidP="00444188">
      <w:pPr>
        <w:spacing w:after="0" w:line="240" w:lineRule="auto"/>
        <w:ind w:firstLine="425"/>
        <w:jc w:val="both"/>
        <w:rPr>
          <w:rFonts w:eastAsiaTheme="minorHAnsi"/>
          <w:color w:val="auto"/>
          <w:sz w:val="24"/>
          <w:szCs w:val="24"/>
        </w:rPr>
      </w:pPr>
      <w:r w:rsidRPr="003231FE">
        <w:rPr>
          <w:rFonts w:eastAsiaTheme="minorHAnsi"/>
          <w:color w:val="auto"/>
          <w:sz w:val="24"/>
          <w:szCs w:val="24"/>
        </w:rPr>
        <w:t>Сообщение о внесении изменений в Извещение/Информационное сообщение размещается на электронной площадке в процедуре. Любое изменение является неотъемлемой частью настоящего Информационного сообщения.</w:t>
      </w:r>
    </w:p>
    <w:p w14:paraId="21258A8A" w14:textId="5BEFFBFB" w:rsidR="00843BC0" w:rsidRDefault="00843BC0" w:rsidP="00843BC0">
      <w:pPr>
        <w:spacing w:after="0" w:line="240" w:lineRule="auto"/>
        <w:ind w:firstLine="425"/>
        <w:jc w:val="both"/>
        <w:rPr>
          <w:rFonts w:eastAsia="Times New Roman"/>
          <w:bCs/>
          <w:sz w:val="24"/>
          <w:szCs w:val="24"/>
        </w:rPr>
      </w:pPr>
      <w:r w:rsidRPr="00843BC0">
        <w:rPr>
          <w:rFonts w:eastAsia="Times New Roman"/>
          <w:bCs/>
          <w:sz w:val="24"/>
          <w:szCs w:val="24"/>
        </w:rPr>
        <w:t xml:space="preserve">Организатор </w:t>
      </w:r>
      <w:r w:rsidR="00176630">
        <w:rPr>
          <w:rFonts w:eastAsia="Times New Roman"/>
          <w:bCs/>
          <w:sz w:val="24"/>
          <w:szCs w:val="24"/>
        </w:rPr>
        <w:t>процедуры</w:t>
      </w:r>
      <w:r w:rsidRPr="00843BC0">
        <w:rPr>
          <w:rFonts w:eastAsia="Times New Roman"/>
          <w:bCs/>
          <w:sz w:val="24"/>
          <w:szCs w:val="24"/>
        </w:rPr>
        <w:t xml:space="preserve"> / Пр</w:t>
      </w:r>
      <w:r w:rsidR="00444188">
        <w:rPr>
          <w:rFonts w:eastAsia="Times New Roman"/>
          <w:bCs/>
          <w:sz w:val="24"/>
          <w:szCs w:val="24"/>
        </w:rPr>
        <w:t>одавец</w:t>
      </w:r>
      <w:r w:rsidRPr="00843BC0">
        <w:rPr>
          <w:rFonts w:eastAsia="Times New Roman"/>
          <w:bCs/>
          <w:sz w:val="24"/>
          <w:szCs w:val="24"/>
        </w:rPr>
        <w:t xml:space="preserve"> вправе отказаться от проведения </w:t>
      </w:r>
      <w:r w:rsidR="00444188">
        <w:rPr>
          <w:rFonts w:eastAsia="Times New Roman"/>
          <w:bCs/>
          <w:sz w:val="24"/>
          <w:szCs w:val="24"/>
        </w:rPr>
        <w:t>Процедуры</w:t>
      </w:r>
      <w:r w:rsidRPr="00843BC0">
        <w:rPr>
          <w:rFonts w:eastAsia="Times New Roman"/>
          <w:bCs/>
          <w:sz w:val="24"/>
          <w:szCs w:val="24"/>
        </w:rPr>
        <w:t xml:space="preserve"> в любое время до окончания срока подачи заявок без объяснения причин, не неся при этом никакой ответственности перед Претендентами (Участниками </w:t>
      </w:r>
      <w:r w:rsidR="00176630">
        <w:rPr>
          <w:rFonts w:eastAsia="Times New Roman"/>
          <w:bCs/>
          <w:sz w:val="24"/>
          <w:szCs w:val="24"/>
        </w:rPr>
        <w:t>процедуры</w:t>
      </w:r>
      <w:r w:rsidRPr="00843BC0">
        <w:rPr>
          <w:rFonts w:eastAsia="Times New Roman"/>
          <w:bCs/>
          <w:sz w:val="24"/>
          <w:szCs w:val="24"/>
        </w:rPr>
        <w:t>) или третьими лицами.</w:t>
      </w:r>
    </w:p>
    <w:p w14:paraId="19CFBEFA" w14:textId="658D6F22" w:rsidR="00C67BC6" w:rsidRDefault="00C67BC6" w:rsidP="00D66999">
      <w:pPr>
        <w:spacing w:after="0" w:line="240" w:lineRule="auto"/>
        <w:ind w:firstLine="425"/>
        <w:jc w:val="both"/>
        <w:rPr>
          <w:sz w:val="24"/>
          <w:szCs w:val="24"/>
        </w:rPr>
      </w:pPr>
      <w:r w:rsidRPr="003231FE">
        <w:rPr>
          <w:sz w:val="24"/>
          <w:szCs w:val="24"/>
        </w:rPr>
        <w:t xml:space="preserve">Сообщение об отказе проведения </w:t>
      </w:r>
      <w:r w:rsidR="00BA7DD1" w:rsidRPr="003231FE">
        <w:rPr>
          <w:sz w:val="24"/>
          <w:szCs w:val="24"/>
        </w:rPr>
        <w:t>процедуры</w:t>
      </w:r>
      <w:r w:rsidRPr="003231FE">
        <w:rPr>
          <w:sz w:val="24"/>
          <w:szCs w:val="24"/>
        </w:rPr>
        <w:t xml:space="preserve"> размещается на сайте электронной площадки.</w:t>
      </w:r>
    </w:p>
    <w:p w14:paraId="526E80EB" w14:textId="77777777" w:rsidR="00BF5BC1" w:rsidRDefault="00BF5BC1" w:rsidP="00D66999">
      <w:pPr>
        <w:spacing w:after="0" w:line="240" w:lineRule="auto"/>
        <w:ind w:firstLine="425"/>
        <w:jc w:val="both"/>
        <w:rPr>
          <w:sz w:val="24"/>
          <w:szCs w:val="24"/>
        </w:rPr>
      </w:pPr>
    </w:p>
    <w:p w14:paraId="547C7EF1" w14:textId="77777777" w:rsidR="007C152D" w:rsidRPr="003231FE" w:rsidRDefault="00187D0B" w:rsidP="00D66999">
      <w:pPr>
        <w:spacing w:after="0" w:line="240" w:lineRule="auto"/>
        <w:ind w:firstLine="426"/>
        <w:jc w:val="both"/>
        <w:rPr>
          <w:rFonts w:eastAsia="Times New Roman"/>
          <w:b/>
          <w:bCs/>
          <w:sz w:val="24"/>
          <w:szCs w:val="24"/>
        </w:rPr>
      </w:pPr>
      <w:r w:rsidRPr="003231FE">
        <w:rPr>
          <w:rFonts w:eastAsia="Times New Roman"/>
          <w:b/>
          <w:bCs/>
          <w:sz w:val="24"/>
          <w:szCs w:val="24"/>
        </w:rPr>
        <w:t>3.</w:t>
      </w:r>
      <w:r w:rsidR="007557B5" w:rsidRPr="003231FE">
        <w:rPr>
          <w:rFonts w:eastAsia="Times New Roman"/>
          <w:b/>
          <w:bCs/>
          <w:sz w:val="24"/>
          <w:szCs w:val="24"/>
        </w:rPr>
        <w:t>6</w:t>
      </w:r>
      <w:r w:rsidRPr="003231FE">
        <w:rPr>
          <w:rFonts w:eastAsia="Times New Roman"/>
          <w:b/>
          <w:bCs/>
          <w:sz w:val="24"/>
          <w:szCs w:val="24"/>
        </w:rPr>
        <w:t xml:space="preserve">. </w:t>
      </w:r>
      <w:r w:rsidR="007C152D" w:rsidRPr="003231FE">
        <w:rPr>
          <w:rFonts w:eastAsia="Times New Roman"/>
          <w:b/>
          <w:bCs/>
          <w:sz w:val="24"/>
          <w:szCs w:val="24"/>
        </w:rPr>
        <w:t>Порядок подачи заявок:</w:t>
      </w:r>
    </w:p>
    <w:p w14:paraId="471ED930" w14:textId="77777777" w:rsidR="00C40F18" w:rsidRPr="003231FE" w:rsidRDefault="00C40F18" w:rsidP="00D66999">
      <w:pPr>
        <w:spacing w:after="0" w:line="240" w:lineRule="auto"/>
        <w:ind w:firstLine="426"/>
        <w:jc w:val="both"/>
        <w:rPr>
          <w:rFonts w:eastAsia="Times New Roman"/>
          <w:b/>
          <w:bCs/>
          <w:sz w:val="24"/>
          <w:szCs w:val="24"/>
        </w:rPr>
      </w:pPr>
    </w:p>
    <w:p w14:paraId="12A38331" w14:textId="4108F59C" w:rsidR="003C7818" w:rsidRPr="003C7818" w:rsidRDefault="003C7818" w:rsidP="003C7818">
      <w:pPr>
        <w:spacing w:after="0" w:line="240" w:lineRule="auto"/>
        <w:ind w:firstLine="425"/>
        <w:jc w:val="both"/>
        <w:rPr>
          <w:rFonts w:eastAsiaTheme="minorHAnsi"/>
          <w:color w:val="auto"/>
          <w:sz w:val="24"/>
          <w:szCs w:val="24"/>
        </w:rPr>
      </w:pPr>
      <w:r w:rsidRPr="003C7818">
        <w:rPr>
          <w:rFonts w:eastAsiaTheme="minorHAnsi"/>
          <w:color w:val="auto"/>
          <w:sz w:val="24"/>
          <w:szCs w:val="24"/>
        </w:rPr>
        <w:t>К участию в Процедуре допускаются лица, соответствующие совокупно следующим критериям:</w:t>
      </w:r>
    </w:p>
    <w:p w14:paraId="25ECAB7F" w14:textId="77777777" w:rsidR="003C7818" w:rsidRPr="003C7818" w:rsidRDefault="003C7818" w:rsidP="003C7818">
      <w:pPr>
        <w:spacing w:after="0" w:line="228" w:lineRule="auto"/>
        <w:ind w:firstLine="425"/>
        <w:jc w:val="both"/>
        <w:rPr>
          <w:rFonts w:eastAsia="Times New Roman"/>
          <w:bCs/>
          <w:color w:val="auto"/>
          <w:sz w:val="24"/>
          <w:szCs w:val="24"/>
        </w:rPr>
      </w:pPr>
      <w:r w:rsidRPr="003C7818">
        <w:rPr>
          <w:rFonts w:eastAsia="Times New Roman"/>
          <w:bCs/>
          <w:color w:val="auto"/>
          <w:sz w:val="24"/>
          <w:szCs w:val="24"/>
        </w:rPr>
        <w:t>1)</w:t>
      </w:r>
      <w:r w:rsidRPr="003C7818">
        <w:rPr>
          <w:rFonts w:eastAsia="Times New Roman"/>
          <w:bCs/>
          <w:color w:val="auto"/>
          <w:sz w:val="24"/>
          <w:szCs w:val="24"/>
        </w:rPr>
        <w:tab/>
        <w:t>лица, прошедшие проверку Департамента безопасности Банка «ТРАСТ» (ПАО) и проверку правоспособности (не применяется для физ. лиц);</w:t>
      </w:r>
    </w:p>
    <w:p w14:paraId="037BDF90" w14:textId="77777777" w:rsidR="003C7818" w:rsidRPr="003C7818" w:rsidRDefault="003C7818" w:rsidP="003C7818">
      <w:pPr>
        <w:spacing w:after="0" w:line="228" w:lineRule="auto"/>
        <w:ind w:firstLine="426"/>
        <w:jc w:val="both"/>
        <w:rPr>
          <w:color w:val="auto"/>
          <w:sz w:val="24"/>
          <w:szCs w:val="24"/>
        </w:rPr>
      </w:pPr>
      <w:r w:rsidRPr="003C7818">
        <w:rPr>
          <w:rFonts w:eastAsia="Times New Roman"/>
          <w:bCs/>
          <w:color w:val="auto"/>
          <w:sz w:val="24"/>
          <w:szCs w:val="24"/>
        </w:rPr>
        <w:t>2)</w:t>
      </w:r>
      <w:r w:rsidRPr="003C7818">
        <w:rPr>
          <w:rFonts w:eastAsia="Times New Roman"/>
          <w:bCs/>
          <w:color w:val="auto"/>
          <w:sz w:val="24"/>
          <w:szCs w:val="24"/>
        </w:rPr>
        <w:tab/>
      </w:r>
      <w:r w:rsidRPr="003C7818">
        <w:rPr>
          <w:color w:val="auto"/>
          <w:sz w:val="24"/>
          <w:szCs w:val="24"/>
        </w:rPr>
        <w:t>внесение претендентом Задатка в срок и соответствующем размере на счет Организатора по реквизитам, указанным в Извещении и Договоре о задатке;</w:t>
      </w:r>
    </w:p>
    <w:p w14:paraId="423C422C" w14:textId="73419961" w:rsidR="003C7818" w:rsidRPr="002D05E4" w:rsidRDefault="003C7818" w:rsidP="003C7818">
      <w:pPr>
        <w:spacing w:after="120" w:line="228" w:lineRule="auto"/>
        <w:ind w:firstLine="426"/>
        <w:jc w:val="both"/>
        <w:rPr>
          <w:rFonts w:eastAsia="Times New Roman"/>
          <w:bCs/>
          <w:color w:val="auto"/>
        </w:rPr>
      </w:pPr>
      <w:r w:rsidRPr="003C7818">
        <w:rPr>
          <w:rFonts w:eastAsia="Times New Roman"/>
          <w:bCs/>
          <w:color w:val="auto"/>
          <w:sz w:val="24"/>
          <w:szCs w:val="24"/>
        </w:rPr>
        <w:t>3) подача претендентом необходимого пакета документов (в том числе, но не исключительно, заявки на участие в процедуре) в соответствии с требованиями, указанными в настоящем Информационном сообщении</w:t>
      </w:r>
      <w:r w:rsidRPr="001C04DD">
        <w:rPr>
          <w:rFonts w:eastAsia="Times New Roman"/>
          <w:bCs/>
          <w:color w:val="auto"/>
        </w:rPr>
        <w:t>;</w:t>
      </w:r>
    </w:p>
    <w:p w14:paraId="0F76D60D" w14:textId="1329C008" w:rsidR="003C7818" w:rsidRPr="003C7818" w:rsidRDefault="003C7818" w:rsidP="003C7818">
      <w:pPr>
        <w:spacing w:after="0" w:line="228" w:lineRule="auto"/>
        <w:ind w:firstLine="425"/>
        <w:jc w:val="both"/>
        <w:rPr>
          <w:rFonts w:eastAsia="Times New Roman"/>
          <w:bCs/>
          <w:color w:val="auto"/>
          <w:sz w:val="24"/>
          <w:szCs w:val="24"/>
          <w:u w:val="single"/>
        </w:rPr>
      </w:pPr>
      <w:r w:rsidRPr="003C7818">
        <w:rPr>
          <w:rFonts w:eastAsia="Times New Roman"/>
          <w:bCs/>
          <w:color w:val="auto"/>
          <w:sz w:val="24"/>
          <w:szCs w:val="24"/>
          <w:u w:val="single"/>
        </w:rPr>
        <w:t>Для участия в процедуре претендент:</w:t>
      </w:r>
    </w:p>
    <w:p w14:paraId="5CFE7A3A" w14:textId="77777777" w:rsidR="003C7818" w:rsidRPr="003C7818" w:rsidRDefault="003C7818" w:rsidP="003C7818">
      <w:pPr>
        <w:spacing w:after="0" w:line="228" w:lineRule="auto"/>
        <w:ind w:firstLine="425"/>
        <w:jc w:val="both"/>
        <w:rPr>
          <w:rFonts w:eastAsia="Times New Roman"/>
          <w:bCs/>
          <w:color w:val="auto"/>
          <w:sz w:val="24"/>
          <w:szCs w:val="24"/>
        </w:rPr>
      </w:pPr>
      <w:r w:rsidRPr="003C7818">
        <w:rPr>
          <w:rFonts w:eastAsia="Times New Roman"/>
          <w:bCs/>
          <w:color w:val="auto"/>
          <w:sz w:val="24"/>
          <w:szCs w:val="24"/>
        </w:rPr>
        <w:t xml:space="preserve">1) осуществляет подачу заявки, формируя ее автоматически средствами ЭТП, в том числе путем загрузки электронных образов следующих документов: </w:t>
      </w:r>
    </w:p>
    <w:p w14:paraId="29A3E42E" w14:textId="77777777" w:rsidR="003C7818" w:rsidRPr="003C7818" w:rsidRDefault="003C7818" w:rsidP="003C7818">
      <w:pPr>
        <w:spacing w:after="0" w:line="228" w:lineRule="auto"/>
        <w:ind w:firstLine="425"/>
        <w:jc w:val="both"/>
        <w:rPr>
          <w:rFonts w:eastAsia="Times New Roman"/>
          <w:bCs/>
          <w:color w:val="auto"/>
          <w:sz w:val="24"/>
          <w:szCs w:val="24"/>
        </w:rPr>
      </w:pPr>
      <w:r w:rsidRPr="003C7818">
        <w:rPr>
          <w:rFonts w:eastAsia="Times New Roman"/>
          <w:bCs/>
          <w:color w:val="auto"/>
          <w:sz w:val="24"/>
          <w:szCs w:val="24"/>
        </w:rPr>
        <w:t>- заявка (для участия претендент заполняет, подписывает утвержденный бланк заявки, приложенный к Информационному сообщению (Приложение № 8) и загружает скан. копию;</w:t>
      </w:r>
    </w:p>
    <w:p w14:paraId="0F757BC6" w14:textId="77777777" w:rsidR="003C7818" w:rsidRPr="003C7818" w:rsidRDefault="003C7818" w:rsidP="003C7818">
      <w:pPr>
        <w:spacing w:after="0" w:line="228" w:lineRule="auto"/>
        <w:ind w:firstLine="425"/>
        <w:jc w:val="both"/>
        <w:rPr>
          <w:rFonts w:eastAsia="Times New Roman"/>
          <w:bCs/>
          <w:color w:val="auto"/>
          <w:sz w:val="24"/>
          <w:szCs w:val="24"/>
        </w:rPr>
      </w:pPr>
      <w:r w:rsidRPr="003C7818">
        <w:rPr>
          <w:rFonts w:eastAsia="Times New Roman"/>
          <w:bCs/>
          <w:color w:val="auto"/>
          <w:sz w:val="24"/>
          <w:szCs w:val="24"/>
        </w:rPr>
        <w:t>- документы согласно Перечню, включенному в Приложение № 3 к настоящему Информационному сообщению (файл «Перечень документов от контрагентов»);</w:t>
      </w:r>
    </w:p>
    <w:p w14:paraId="291A2436" w14:textId="77777777" w:rsidR="003C7818" w:rsidRPr="003C7818" w:rsidRDefault="003C7818" w:rsidP="003C7818">
      <w:pPr>
        <w:spacing w:after="0"/>
        <w:ind w:firstLine="425"/>
        <w:contextualSpacing/>
        <w:jc w:val="both"/>
        <w:rPr>
          <w:rFonts w:eastAsia="Times New Roman"/>
          <w:color w:val="auto"/>
          <w:sz w:val="24"/>
          <w:szCs w:val="24"/>
        </w:rPr>
      </w:pPr>
      <w:r w:rsidRPr="003C7818">
        <w:rPr>
          <w:rFonts w:eastAsia="Times New Roman"/>
          <w:color w:val="auto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798F02B6" w14:textId="77777777" w:rsidR="003C7818" w:rsidRPr="003C7818" w:rsidRDefault="003C7818" w:rsidP="003C7818">
      <w:pPr>
        <w:spacing w:after="0" w:line="228" w:lineRule="auto"/>
        <w:ind w:firstLine="425"/>
        <w:jc w:val="both"/>
        <w:rPr>
          <w:rFonts w:eastAsia="Times New Roman"/>
          <w:bCs/>
          <w:color w:val="auto"/>
          <w:sz w:val="24"/>
          <w:szCs w:val="24"/>
        </w:rPr>
      </w:pPr>
      <w:r w:rsidRPr="003C7818">
        <w:rPr>
          <w:rFonts w:eastAsia="Times New Roman"/>
          <w:bCs/>
          <w:i/>
          <w:color w:val="auto"/>
          <w:sz w:val="24"/>
          <w:szCs w:val="24"/>
        </w:rPr>
        <w:t>Заявка в электронном виде и каждый из приложенных документов заверяется электронной подписью лица, имеющего право действовать от имени Заявителя</w:t>
      </w:r>
      <w:r w:rsidRPr="003C7818">
        <w:rPr>
          <w:rFonts w:eastAsia="Times New Roman"/>
          <w:bCs/>
          <w:color w:val="auto"/>
          <w:sz w:val="24"/>
          <w:szCs w:val="24"/>
        </w:rPr>
        <w:t>.</w:t>
      </w:r>
    </w:p>
    <w:p w14:paraId="7E67EEA2" w14:textId="6FD1A83A" w:rsidR="003C7818" w:rsidRPr="003C7818" w:rsidRDefault="003C7818" w:rsidP="003C7818">
      <w:pPr>
        <w:spacing w:after="0" w:line="228" w:lineRule="auto"/>
        <w:ind w:firstLine="425"/>
        <w:jc w:val="both"/>
        <w:rPr>
          <w:rFonts w:eastAsia="Times New Roman"/>
          <w:bCs/>
          <w:i/>
          <w:color w:val="auto"/>
          <w:sz w:val="24"/>
          <w:szCs w:val="24"/>
        </w:rPr>
      </w:pPr>
      <w:r w:rsidRPr="003C7818">
        <w:rPr>
          <w:rFonts w:eastAsia="Times New Roman"/>
          <w:bCs/>
          <w:i/>
          <w:color w:val="auto"/>
          <w:sz w:val="24"/>
          <w:szCs w:val="24"/>
        </w:rPr>
        <w:t>Заявка не должна содержать предложение о цене ДКП. Предложения о цене подаются открыто в ходе п</w:t>
      </w:r>
      <w:r>
        <w:rPr>
          <w:rFonts w:eastAsia="Times New Roman"/>
          <w:bCs/>
          <w:i/>
          <w:color w:val="auto"/>
          <w:sz w:val="24"/>
          <w:szCs w:val="24"/>
        </w:rPr>
        <w:t>р</w:t>
      </w:r>
      <w:r w:rsidRPr="003C7818">
        <w:rPr>
          <w:rFonts w:eastAsia="Times New Roman"/>
          <w:bCs/>
          <w:i/>
          <w:color w:val="auto"/>
          <w:sz w:val="24"/>
          <w:szCs w:val="24"/>
        </w:rPr>
        <w:t>оцедуры.</w:t>
      </w:r>
    </w:p>
    <w:p w14:paraId="743ABA0E" w14:textId="77777777" w:rsidR="003C7818" w:rsidRPr="003C7818" w:rsidRDefault="003C7818" w:rsidP="003C7818">
      <w:pPr>
        <w:spacing w:after="120" w:line="228" w:lineRule="auto"/>
        <w:ind w:firstLine="425"/>
        <w:jc w:val="both"/>
        <w:rPr>
          <w:i/>
          <w:color w:val="auto"/>
          <w:sz w:val="24"/>
          <w:szCs w:val="24"/>
        </w:rPr>
      </w:pPr>
      <w:r w:rsidRPr="003C7818">
        <w:rPr>
          <w:i/>
          <w:color w:val="auto"/>
          <w:sz w:val="24"/>
          <w:szCs w:val="24"/>
        </w:rPr>
        <w:t>Подавая заявку на участие, участник принимает и соглашается с условиями настоящего Информационного сообщения.</w:t>
      </w:r>
    </w:p>
    <w:p w14:paraId="0DFAA730" w14:textId="209C9726" w:rsidR="003C7818" w:rsidRPr="003C7818" w:rsidRDefault="003C7818" w:rsidP="003C7818">
      <w:pPr>
        <w:ind w:firstLine="426"/>
        <w:jc w:val="both"/>
        <w:rPr>
          <w:rFonts w:eastAsia="Times New Roman"/>
          <w:color w:val="auto"/>
          <w:sz w:val="24"/>
          <w:szCs w:val="24"/>
        </w:rPr>
      </w:pPr>
      <w:r w:rsidRPr="003C7818">
        <w:rPr>
          <w:rFonts w:eastAsia="Times New Roman"/>
          <w:bCs/>
          <w:color w:val="auto"/>
          <w:sz w:val="24"/>
          <w:szCs w:val="24"/>
        </w:rPr>
        <w:t>2)</w:t>
      </w:r>
      <w:r w:rsidRPr="003C7818">
        <w:rPr>
          <w:rFonts w:eastAsia="Times New Roman"/>
          <w:color w:val="auto"/>
          <w:sz w:val="24"/>
          <w:szCs w:val="24"/>
        </w:rPr>
        <w:t xml:space="preserve"> перечисляет задаток в размере, сроки и на реквизиты, указанные Организатором </w:t>
      </w:r>
      <w:r w:rsidR="00176630">
        <w:rPr>
          <w:rFonts w:eastAsia="Times New Roman"/>
          <w:color w:val="auto"/>
          <w:sz w:val="24"/>
          <w:szCs w:val="24"/>
        </w:rPr>
        <w:t>процедуры</w:t>
      </w:r>
      <w:r w:rsidRPr="003C7818">
        <w:rPr>
          <w:rFonts w:eastAsia="Times New Roman"/>
          <w:color w:val="auto"/>
          <w:sz w:val="24"/>
          <w:szCs w:val="24"/>
        </w:rPr>
        <w:t xml:space="preserve"> в Договоре о задатке, в счет обеспечения оплаты приобретаемого имущества.</w:t>
      </w:r>
    </w:p>
    <w:p w14:paraId="078A5C77" w14:textId="13C91C6E" w:rsidR="003C7818" w:rsidRPr="003C7818" w:rsidRDefault="003C7818" w:rsidP="003C7818">
      <w:pPr>
        <w:spacing w:line="228" w:lineRule="auto"/>
        <w:ind w:firstLine="426"/>
        <w:jc w:val="both"/>
        <w:rPr>
          <w:rFonts w:eastAsia="Times New Roman"/>
          <w:bCs/>
          <w:color w:val="auto"/>
          <w:sz w:val="24"/>
          <w:szCs w:val="24"/>
          <w:u w:val="single"/>
        </w:rPr>
      </w:pPr>
      <w:r w:rsidRPr="003C7818">
        <w:rPr>
          <w:rFonts w:eastAsia="Times New Roman"/>
          <w:bCs/>
          <w:color w:val="auto"/>
          <w:sz w:val="24"/>
          <w:szCs w:val="24"/>
          <w:u w:val="single"/>
        </w:rPr>
        <w:t xml:space="preserve">Претендент не допускается к участию в </w:t>
      </w:r>
      <w:r w:rsidR="00176630">
        <w:rPr>
          <w:rFonts w:eastAsia="Times New Roman"/>
          <w:bCs/>
          <w:color w:val="auto"/>
          <w:sz w:val="24"/>
          <w:szCs w:val="24"/>
          <w:u w:val="single"/>
        </w:rPr>
        <w:t>процедур</w:t>
      </w:r>
      <w:r w:rsidRPr="003C7818">
        <w:rPr>
          <w:rFonts w:eastAsia="Times New Roman"/>
          <w:bCs/>
          <w:color w:val="auto"/>
          <w:sz w:val="24"/>
          <w:szCs w:val="24"/>
          <w:u w:val="single"/>
        </w:rPr>
        <w:t>е в следующих случаях:</w:t>
      </w:r>
    </w:p>
    <w:p w14:paraId="6209F647" w14:textId="77777777" w:rsidR="003C7818" w:rsidRPr="003C7818" w:rsidRDefault="003C7818" w:rsidP="003C7818">
      <w:pPr>
        <w:numPr>
          <w:ilvl w:val="0"/>
          <w:numId w:val="5"/>
        </w:numPr>
        <w:spacing w:line="228" w:lineRule="auto"/>
        <w:ind w:left="0" w:firstLine="426"/>
        <w:contextualSpacing/>
        <w:jc w:val="both"/>
        <w:rPr>
          <w:rFonts w:eastAsia="Times New Roman"/>
          <w:bCs/>
          <w:color w:val="auto"/>
          <w:sz w:val="24"/>
          <w:szCs w:val="24"/>
        </w:rPr>
      </w:pPr>
      <w:r w:rsidRPr="003C7818">
        <w:rPr>
          <w:rFonts w:eastAsia="Times New Roman"/>
          <w:bCs/>
          <w:color w:val="auto"/>
          <w:sz w:val="24"/>
          <w:szCs w:val="24"/>
        </w:rPr>
        <w:t>заявка подана лицом, не уполномоченным на осуществление таких действий;</w:t>
      </w:r>
    </w:p>
    <w:p w14:paraId="3339F2B6" w14:textId="77777777" w:rsidR="003C7818" w:rsidRPr="003C7818" w:rsidRDefault="003C7818" w:rsidP="003C7818">
      <w:pPr>
        <w:numPr>
          <w:ilvl w:val="0"/>
          <w:numId w:val="5"/>
        </w:numPr>
        <w:spacing w:line="228" w:lineRule="auto"/>
        <w:ind w:left="0" w:firstLine="426"/>
        <w:contextualSpacing/>
        <w:jc w:val="both"/>
        <w:rPr>
          <w:rFonts w:eastAsia="Times New Roman"/>
          <w:bCs/>
          <w:color w:val="auto"/>
          <w:sz w:val="24"/>
          <w:szCs w:val="24"/>
        </w:rPr>
      </w:pPr>
      <w:r w:rsidRPr="003C7818">
        <w:rPr>
          <w:rFonts w:eastAsia="Times New Roman"/>
          <w:bCs/>
          <w:color w:val="auto"/>
          <w:sz w:val="24"/>
          <w:szCs w:val="24"/>
        </w:rPr>
        <w:t>представлены не все документы в соответствии с перечнем, указанным в Информационном сообщении о проведении процедуры, либо оформление представленных документов не соответствует законодательству Российской Федерации и (или) требованиям документации;</w:t>
      </w:r>
    </w:p>
    <w:p w14:paraId="5120FFB1" w14:textId="78A0610D" w:rsidR="003C7818" w:rsidRPr="003C7818" w:rsidRDefault="003C7818" w:rsidP="003C7818">
      <w:pPr>
        <w:numPr>
          <w:ilvl w:val="0"/>
          <w:numId w:val="5"/>
        </w:numPr>
        <w:spacing w:line="228" w:lineRule="auto"/>
        <w:ind w:left="0" w:firstLine="426"/>
        <w:contextualSpacing/>
        <w:jc w:val="both"/>
        <w:rPr>
          <w:rFonts w:eastAsia="Times New Roman"/>
          <w:bCs/>
          <w:color w:val="auto"/>
          <w:sz w:val="24"/>
          <w:szCs w:val="24"/>
        </w:rPr>
      </w:pPr>
      <w:r w:rsidRPr="003C7818">
        <w:rPr>
          <w:rFonts w:eastAsia="Times New Roman"/>
          <w:bCs/>
          <w:color w:val="auto"/>
          <w:sz w:val="24"/>
          <w:szCs w:val="24"/>
        </w:rPr>
        <w:t xml:space="preserve">претендент не соответствует одному или нескольким требованиям к участнику </w:t>
      </w:r>
      <w:r>
        <w:rPr>
          <w:rFonts w:eastAsia="Times New Roman"/>
          <w:bCs/>
          <w:color w:val="auto"/>
          <w:sz w:val="24"/>
          <w:szCs w:val="24"/>
        </w:rPr>
        <w:t>процедуры</w:t>
      </w:r>
      <w:r w:rsidRPr="003C7818">
        <w:rPr>
          <w:rFonts w:eastAsia="Times New Roman"/>
          <w:bCs/>
          <w:color w:val="auto"/>
          <w:sz w:val="24"/>
          <w:szCs w:val="24"/>
        </w:rPr>
        <w:t>, установленных в настоящем Информационном сообщении;</w:t>
      </w:r>
    </w:p>
    <w:p w14:paraId="79FDFF64" w14:textId="77777777" w:rsidR="003C7818" w:rsidRPr="003C7818" w:rsidRDefault="003C7818" w:rsidP="003C7818">
      <w:pPr>
        <w:numPr>
          <w:ilvl w:val="0"/>
          <w:numId w:val="5"/>
        </w:numPr>
        <w:spacing w:line="228" w:lineRule="auto"/>
        <w:ind w:left="0" w:firstLine="426"/>
        <w:contextualSpacing/>
        <w:jc w:val="both"/>
        <w:rPr>
          <w:rFonts w:eastAsia="Times New Roman"/>
          <w:bCs/>
          <w:color w:val="auto"/>
          <w:sz w:val="24"/>
          <w:szCs w:val="24"/>
        </w:rPr>
      </w:pPr>
      <w:r w:rsidRPr="003C7818">
        <w:rPr>
          <w:rFonts w:eastAsia="Times New Roman"/>
          <w:bCs/>
          <w:color w:val="auto"/>
          <w:sz w:val="24"/>
          <w:szCs w:val="24"/>
        </w:rPr>
        <w:t>наличие в представленных в составе заявки документах недостоверных сведений;</w:t>
      </w:r>
    </w:p>
    <w:p w14:paraId="203B9438" w14:textId="77777777" w:rsidR="003C7818" w:rsidRPr="003C7818" w:rsidRDefault="003C7818" w:rsidP="003C7818">
      <w:pPr>
        <w:numPr>
          <w:ilvl w:val="0"/>
          <w:numId w:val="5"/>
        </w:numPr>
        <w:spacing w:after="0" w:line="228" w:lineRule="auto"/>
        <w:ind w:left="0" w:firstLine="425"/>
        <w:contextualSpacing/>
        <w:jc w:val="both"/>
        <w:rPr>
          <w:rFonts w:eastAsia="Times New Roman"/>
          <w:bCs/>
          <w:color w:val="auto"/>
          <w:sz w:val="24"/>
          <w:szCs w:val="24"/>
        </w:rPr>
      </w:pPr>
      <w:r w:rsidRPr="003C7818">
        <w:rPr>
          <w:rFonts w:eastAsia="Times New Roman"/>
          <w:bCs/>
          <w:color w:val="auto"/>
          <w:sz w:val="24"/>
          <w:szCs w:val="24"/>
        </w:rPr>
        <w:t>не подтверждено поступление задатка в размере и сроки, указанные в Информационном сообщении;</w:t>
      </w:r>
    </w:p>
    <w:p w14:paraId="28B1E99C" w14:textId="77777777" w:rsidR="003C7818" w:rsidRPr="003C7818" w:rsidRDefault="003C7818" w:rsidP="003C7818">
      <w:pPr>
        <w:numPr>
          <w:ilvl w:val="0"/>
          <w:numId w:val="5"/>
        </w:numPr>
        <w:spacing w:line="228" w:lineRule="auto"/>
        <w:ind w:left="0" w:firstLine="426"/>
        <w:contextualSpacing/>
        <w:jc w:val="both"/>
        <w:rPr>
          <w:rFonts w:eastAsia="Times New Roman"/>
          <w:bCs/>
          <w:color w:val="auto"/>
          <w:sz w:val="24"/>
          <w:szCs w:val="24"/>
        </w:rPr>
      </w:pPr>
      <w:r w:rsidRPr="003C7818">
        <w:rPr>
          <w:rFonts w:eastAsia="Times New Roman"/>
          <w:bCs/>
          <w:color w:val="auto"/>
          <w:sz w:val="24"/>
          <w:szCs w:val="24"/>
        </w:rPr>
        <w:t>не прошедшие проверку департамента Безопасности и Юридического департамента Продавца.</w:t>
      </w:r>
    </w:p>
    <w:p w14:paraId="770E4AA3" w14:textId="77777777" w:rsidR="003C7818" w:rsidRPr="003C7818" w:rsidRDefault="003C7818" w:rsidP="003C7818">
      <w:pPr>
        <w:shd w:val="clear" w:color="auto" w:fill="FFFFFF"/>
        <w:spacing w:before="240"/>
        <w:ind w:firstLine="425"/>
        <w:jc w:val="both"/>
        <w:rPr>
          <w:rFonts w:eastAsia="Times New Roman"/>
          <w:color w:val="auto"/>
          <w:sz w:val="24"/>
          <w:szCs w:val="24"/>
        </w:rPr>
      </w:pPr>
      <w:r w:rsidRPr="003C7818">
        <w:rPr>
          <w:rFonts w:eastAsia="Times New Roman"/>
          <w:color w:val="auto"/>
          <w:sz w:val="24"/>
          <w:szCs w:val="24"/>
        </w:rPr>
        <w:t xml:space="preserve">Претендент вправе не позднее дня окончания подачи заявок отозвать заявку путем направления уведомления об отзыве заявки на электронную площадку. </w:t>
      </w:r>
    </w:p>
    <w:p w14:paraId="4B0F926B" w14:textId="77777777" w:rsidR="00726A1D" w:rsidRPr="003231FE" w:rsidRDefault="00726A1D" w:rsidP="00D66999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eastAsia="Times New Roman"/>
          <w:b/>
          <w:sz w:val="24"/>
          <w:szCs w:val="24"/>
        </w:rPr>
      </w:pPr>
    </w:p>
    <w:p w14:paraId="2F70EDFC" w14:textId="5C697EAA" w:rsidR="00B3557C" w:rsidRPr="003231FE" w:rsidRDefault="00187D0B" w:rsidP="00D66999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b/>
          <w:sz w:val="24"/>
          <w:szCs w:val="24"/>
        </w:rPr>
      </w:pPr>
      <w:r w:rsidRPr="003231FE">
        <w:rPr>
          <w:rFonts w:eastAsia="Times New Roman"/>
          <w:b/>
          <w:sz w:val="24"/>
          <w:szCs w:val="24"/>
        </w:rPr>
        <w:t>3.</w:t>
      </w:r>
      <w:r w:rsidR="00120662" w:rsidRPr="003231FE">
        <w:rPr>
          <w:rFonts w:eastAsia="Times New Roman"/>
          <w:b/>
          <w:sz w:val="24"/>
          <w:szCs w:val="24"/>
        </w:rPr>
        <w:t>7</w:t>
      </w:r>
      <w:r w:rsidRPr="003231FE">
        <w:rPr>
          <w:rFonts w:eastAsia="Times New Roman"/>
          <w:b/>
          <w:sz w:val="24"/>
          <w:szCs w:val="24"/>
        </w:rPr>
        <w:t xml:space="preserve">. </w:t>
      </w:r>
      <w:r w:rsidR="00B3557C" w:rsidRPr="003231FE">
        <w:rPr>
          <w:rFonts w:eastAsia="Times New Roman"/>
          <w:b/>
          <w:sz w:val="24"/>
          <w:szCs w:val="24"/>
        </w:rPr>
        <w:t>Порядок проведения</w:t>
      </w:r>
      <w:r w:rsidR="00027EC1" w:rsidRPr="003231FE">
        <w:rPr>
          <w:rFonts w:eastAsia="Times New Roman"/>
          <w:b/>
          <w:sz w:val="24"/>
          <w:szCs w:val="24"/>
        </w:rPr>
        <w:t xml:space="preserve"> </w:t>
      </w:r>
      <w:r w:rsidR="00BA7DD1" w:rsidRPr="003231FE">
        <w:rPr>
          <w:rFonts w:eastAsia="Times New Roman"/>
          <w:b/>
          <w:sz w:val="24"/>
          <w:szCs w:val="24"/>
        </w:rPr>
        <w:t>процедуры</w:t>
      </w:r>
      <w:r w:rsidR="00027EC1" w:rsidRPr="003231FE">
        <w:rPr>
          <w:rFonts w:eastAsia="Times New Roman"/>
          <w:b/>
          <w:sz w:val="24"/>
          <w:szCs w:val="24"/>
        </w:rPr>
        <w:t xml:space="preserve"> по продаже имущества посредством</w:t>
      </w:r>
      <w:r w:rsidR="008F41CE" w:rsidRPr="003231FE">
        <w:rPr>
          <w:rFonts w:eastAsia="Times New Roman"/>
          <w:b/>
          <w:sz w:val="24"/>
          <w:szCs w:val="24"/>
        </w:rPr>
        <w:t xml:space="preserve"> </w:t>
      </w:r>
      <w:r w:rsidR="00041CA6" w:rsidRPr="003231FE">
        <w:rPr>
          <w:rFonts w:eastAsia="Times New Roman"/>
          <w:b/>
          <w:sz w:val="24"/>
          <w:szCs w:val="24"/>
        </w:rPr>
        <w:t>публичного предложения</w:t>
      </w:r>
      <w:r w:rsidR="007E1D7F" w:rsidRPr="003231FE">
        <w:rPr>
          <w:rFonts w:eastAsia="Times New Roman"/>
          <w:b/>
          <w:sz w:val="24"/>
          <w:szCs w:val="24"/>
        </w:rPr>
        <w:t xml:space="preserve"> (по типу голландского аукциона)</w:t>
      </w:r>
      <w:r w:rsidR="00B3557C" w:rsidRPr="003231FE">
        <w:rPr>
          <w:rFonts w:eastAsia="Times New Roman"/>
          <w:b/>
          <w:sz w:val="24"/>
          <w:szCs w:val="24"/>
        </w:rPr>
        <w:t>:</w:t>
      </w:r>
    </w:p>
    <w:p w14:paraId="1A66B198" w14:textId="77777777" w:rsidR="00D034A4" w:rsidRPr="003231FE" w:rsidRDefault="00D034A4" w:rsidP="00D66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231FE">
        <w:rPr>
          <w:sz w:val="24"/>
          <w:szCs w:val="24"/>
          <w:lang w:eastAsia="ru-RU"/>
        </w:rPr>
        <w:t xml:space="preserve">По итогам рассмотрения заявок и прилагаемых к ним документов Претендентов и установления факта поступления задатка Организатор </w:t>
      </w:r>
      <w:r w:rsidR="00246527" w:rsidRPr="003231FE">
        <w:rPr>
          <w:sz w:val="24"/>
          <w:szCs w:val="24"/>
          <w:lang w:eastAsia="ru-RU"/>
        </w:rPr>
        <w:t xml:space="preserve">в указанный в Информационном сообщении срок </w:t>
      </w:r>
      <w:r w:rsidRPr="003231FE">
        <w:rPr>
          <w:sz w:val="24"/>
          <w:szCs w:val="24"/>
          <w:lang w:eastAsia="ru-RU"/>
        </w:rPr>
        <w:t xml:space="preserve">подписывает Протокол об определении участников. </w:t>
      </w:r>
    </w:p>
    <w:p w14:paraId="70B7CDE9" w14:textId="77777777" w:rsidR="001F456F" w:rsidRPr="003231FE" w:rsidRDefault="00502B8E" w:rsidP="00D6699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3231FE">
        <w:rPr>
          <w:sz w:val="24"/>
          <w:szCs w:val="24"/>
        </w:rPr>
        <w:t xml:space="preserve">Проведение </w:t>
      </w:r>
      <w:r w:rsidR="00BA7DD1" w:rsidRPr="003231FE">
        <w:rPr>
          <w:sz w:val="24"/>
          <w:szCs w:val="24"/>
        </w:rPr>
        <w:t>процедуры</w:t>
      </w:r>
      <w:r w:rsidRPr="003231FE">
        <w:rPr>
          <w:sz w:val="24"/>
          <w:szCs w:val="24"/>
        </w:rPr>
        <w:t xml:space="preserve"> </w:t>
      </w:r>
      <w:r w:rsidR="005C0094" w:rsidRPr="003231FE">
        <w:rPr>
          <w:sz w:val="24"/>
          <w:szCs w:val="24"/>
        </w:rPr>
        <w:t>осуществляется</w:t>
      </w:r>
      <w:r w:rsidR="00277114" w:rsidRPr="003231FE">
        <w:rPr>
          <w:sz w:val="24"/>
          <w:szCs w:val="24"/>
        </w:rPr>
        <w:t xml:space="preserve"> в день и </w:t>
      </w:r>
      <w:r w:rsidRPr="003231FE">
        <w:rPr>
          <w:sz w:val="24"/>
          <w:szCs w:val="24"/>
        </w:rPr>
        <w:t>время, указанные в извещении, путем</w:t>
      </w:r>
      <w:r w:rsidRPr="003231FE">
        <w:rPr>
          <w:sz w:val="24"/>
          <w:szCs w:val="24"/>
          <w:lang w:eastAsia="ru-RU"/>
        </w:rPr>
        <w:t xml:space="preserve"> последовательного понижения</w:t>
      </w:r>
      <w:r w:rsidR="00F64BF8" w:rsidRPr="003231FE">
        <w:rPr>
          <w:sz w:val="24"/>
          <w:szCs w:val="24"/>
          <w:lang w:eastAsia="ru-RU"/>
        </w:rPr>
        <w:t xml:space="preserve"> начальной</w:t>
      </w:r>
      <w:r w:rsidRPr="003231FE">
        <w:rPr>
          <w:sz w:val="24"/>
          <w:szCs w:val="24"/>
          <w:lang w:eastAsia="ru-RU"/>
        </w:rPr>
        <w:t xml:space="preserve"> цены </w:t>
      </w:r>
      <w:r w:rsidR="00F64BF8" w:rsidRPr="003231FE">
        <w:rPr>
          <w:sz w:val="24"/>
          <w:szCs w:val="24"/>
          <w:lang w:eastAsia="ru-RU"/>
        </w:rPr>
        <w:t xml:space="preserve">объекта </w:t>
      </w:r>
      <w:r w:rsidRPr="003231FE">
        <w:rPr>
          <w:sz w:val="24"/>
          <w:szCs w:val="24"/>
          <w:lang w:eastAsia="ru-RU"/>
        </w:rPr>
        <w:t xml:space="preserve">(цена имущества, указанная в </w:t>
      </w:r>
      <w:r w:rsidR="00A107F1" w:rsidRPr="003231FE">
        <w:rPr>
          <w:sz w:val="24"/>
          <w:szCs w:val="24"/>
          <w:lang w:eastAsia="ru-RU"/>
        </w:rPr>
        <w:t>И</w:t>
      </w:r>
      <w:r w:rsidRPr="003231FE">
        <w:rPr>
          <w:sz w:val="24"/>
          <w:szCs w:val="24"/>
          <w:lang w:eastAsia="ru-RU"/>
        </w:rPr>
        <w:t xml:space="preserve">нформационном сообщении) на величину, равную величине «шага понижения», но не ниже цены отсечения. </w:t>
      </w:r>
      <w:r w:rsidR="001F456F" w:rsidRPr="003231FE">
        <w:rPr>
          <w:rFonts w:eastAsia="Times New Roman"/>
          <w:sz w:val="24"/>
          <w:szCs w:val="24"/>
        </w:rPr>
        <w:t>На любом этапе снижения цены Претенденты, которые были допущены и признаны Участниками продажи, могут подтвердить сложившуюся цену лота.</w:t>
      </w:r>
    </w:p>
    <w:p w14:paraId="56635E9A" w14:textId="77777777" w:rsidR="00502B8E" w:rsidRPr="003231FE" w:rsidRDefault="00502B8E" w:rsidP="00D66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3231FE">
        <w:rPr>
          <w:sz w:val="24"/>
          <w:szCs w:val="24"/>
          <w:lang w:eastAsia="ru-RU"/>
        </w:rPr>
        <w:t>Время приема предложений Участников продажи о цене первоначального предложения составляет один час от времени начала проведения процедуры продажи имущества и 1</w:t>
      </w:r>
      <w:r w:rsidR="001F456F" w:rsidRPr="003231FE">
        <w:rPr>
          <w:sz w:val="24"/>
          <w:szCs w:val="24"/>
          <w:lang w:eastAsia="ru-RU"/>
        </w:rPr>
        <w:t>0</w:t>
      </w:r>
      <w:r w:rsidRPr="003231FE">
        <w:rPr>
          <w:sz w:val="24"/>
          <w:szCs w:val="24"/>
          <w:lang w:eastAsia="ru-RU"/>
        </w:rPr>
        <w:t xml:space="preserve"> минут на представление предложений о цене имущества на каждом «шаге понижения».</w:t>
      </w:r>
    </w:p>
    <w:p w14:paraId="3D3116A2" w14:textId="77777777" w:rsidR="00502B8E" w:rsidRPr="003231FE" w:rsidRDefault="0062338E" w:rsidP="00D66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3231FE">
        <w:rPr>
          <w:sz w:val="24"/>
          <w:szCs w:val="24"/>
          <w:lang w:eastAsia="ru-RU"/>
        </w:rPr>
        <w:t>В случае если любой из Участников продажи подтвержда</w:t>
      </w:r>
      <w:r w:rsidR="00B94684" w:rsidRPr="003231FE">
        <w:rPr>
          <w:sz w:val="24"/>
          <w:szCs w:val="24"/>
          <w:lang w:eastAsia="ru-RU"/>
        </w:rPr>
        <w:t>е</w:t>
      </w:r>
      <w:r w:rsidRPr="003231FE">
        <w:rPr>
          <w:sz w:val="24"/>
          <w:szCs w:val="24"/>
          <w:lang w:eastAsia="ru-RU"/>
        </w:rPr>
        <w:t>т цену первоначального предложения или цену предложения, сложившуюся на одном из "шагов понижения", со всеми Участниками продажи проводится аукцион в порядке, установленном Р</w:t>
      </w:r>
      <w:r w:rsidR="00AB0305" w:rsidRPr="003231FE">
        <w:rPr>
          <w:sz w:val="24"/>
          <w:szCs w:val="24"/>
          <w:lang w:eastAsia="ru-RU"/>
        </w:rPr>
        <w:t xml:space="preserve">уководством </w:t>
      </w:r>
      <w:r w:rsidR="00977F1D" w:rsidRPr="003231FE">
        <w:rPr>
          <w:sz w:val="24"/>
          <w:szCs w:val="24"/>
          <w:lang w:eastAsia="ru-RU"/>
        </w:rPr>
        <w:t>проведения публичного предложения</w:t>
      </w:r>
      <w:r w:rsidR="00BA2F49" w:rsidRPr="003231FE">
        <w:rPr>
          <w:sz w:val="24"/>
          <w:szCs w:val="24"/>
          <w:lang w:eastAsia="ru-RU"/>
        </w:rPr>
        <w:t xml:space="preserve"> </w:t>
      </w:r>
      <w:hyperlink r:id="rId11" w:history="1">
        <w:r w:rsidR="00787E1B" w:rsidRPr="003231FE">
          <w:rPr>
            <w:rStyle w:val="afc"/>
            <w:sz w:val="24"/>
            <w:szCs w:val="24"/>
            <w:lang w:eastAsia="ru-RU"/>
          </w:rPr>
          <w:t>https://www.fabrikant.ru/rules/sale-procedures?category-id=1768</w:t>
        </w:r>
      </w:hyperlink>
      <w:r w:rsidRPr="003231FE">
        <w:rPr>
          <w:sz w:val="24"/>
          <w:szCs w:val="24"/>
          <w:lang w:eastAsia="ru-RU"/>
        </w:rPr>
        <w:t>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продажи о цене имущества составляет 10 минут.</w:t>
      </w:r>
    </w:p>
    <w:p w14:paraId="1F3E12C8" w14:textId="01040E74" w:rsidR="0022551E" w:rsidRPr="003231FE" w:rsidRDefault="0022551E" w:rsidP="00D66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3231FE">
        <w:rPr>
          <w:sz w:val="24"/>
          <w:szCs w:val="24"/>
          <w:lang w:eastAsia="ru-RU"/>
        </w:rPr>
        <w:t xml:space="preserve">Победителем признается участник, предложивший наиболее высокое предложение </w:t>
      </w:r>
      <w:r w:rsidR="00C40F18" w:rsidRPr="003231FE">
        <w:rPr>
          <w:sz w:val="24"/>
          <w:szCs w:val="24"/>
          <w:lang w:eastAsia="ru-RU"/>
        </w:rPr>
        <w:t>в</w:t>
      </w:r>
      <w:r w:rsidRPr="003231FE">
        <w:rPr>
          <w:sz w:val="24"/>
          <w:szCs w:val="24"/>
          <w:lang w:eastAsia="ru-RU"/>
        </w:rPr>
        <w:t xml:space="preserve"> цене в ходе аукциона</w:t>
      </w:r>
      <w:r w:rsidR="0075195C" w:rsidRPr="003231FE">
        <w:rPr>
          <w:sz w:val="24"/>
          <w:szCs w:val="24"/>
          <w:lang w:eastAsia="ru-RU"/>
        </w:rPr>
        <w:t xml:space="preserve"> на повышение</w:t>
      </w:r>
      <w:r w:rsidRPr="003231FE">
        <w:rPr>
          <w:sz w:val="24"/>
          <w:szCs w:val="24"/>
          <w:lang w:eastAsia="ru-RU"/>
        </w:rPr>
        <w:t>. В случае отсутствия в ходе аукциона предложений о цене победителем признается участник, который первым подтвердил цену первоначального предложения или цену предложения, сложившуюся на соответствующем "шаге понижения".</w:t>
      </w:r>
    </w:p>
    <w:p w14:paraId="2B633289" w14:textId="0F0EBEE4" w:rsidR="00D66999" w:rsidRDefault="00D66999" w:rsidP="00D66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3231FE">
        <w:rPr>
          <w:sz w:val="24"/>
          <w:szCs w:val="24"/>
          <w:lang w:eastAsia="ru-RU"/>
        </w:rPr>
        <w:t xml:space="preserve">Протокол об итогах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Организатором </w:t>
      </w:r>
      <w:r w:rsidR="00CA1809">
        <w:rPr>
          <w:rFonts w:eastAsia="Times New Roman"/>
          <w:sz w:val="24"/>
          <w:szCs w:val="24"/>
        </w:rPr>
        <w:t>в течение 1</w:t>
      </w:r>
      <w:r w:rsidR="006060FA" w:rsidRPr="003231FE">
        <w:rPr>
          <w:rFonts w:eastAsia="Times New Roman"/>
          <w:sz w:val="24"/>
          <w:szCs w:val="24"/>
        </w:rPr>
        <w:t xml:space="preserve"> рабочего дня</w:t>
      </w:r>
      <w:r w:rsidR="00CA1809">
        <w:rPr>
          <w:rFonts w:eastAsia="Times New Roman"/>
          <w:sz w:val="24"/>
          <w:szCs w:val="24"/>
        </w:rPr>
        <w:t xml:space="preserve"> с даты проведения</w:t>
      </w:r>
      <w:r w:rsidR="006060FA" w:rsidRPr="003231FE">
        <w:rPr>
          <w:rFonts w:eastAsia="Times New Roman"/>
          <w:sz w:val="24"/>
          <w:szCs w:val="24"/>
        </w:rPr>
        <w:t xml:space="preserve"> </w:t>
      </w:r>
      <w:r w:rsidR="00CA1809">
        <w:rPr>
          <w:rFonts w:eastAsia="Times New Roman"/>
          <w:sz w:val="24"/>
          <w:szCs w:val="24"/>
        </w:rPr>
        <w:t>процедуры</w:t>
      </w:r>
      <w:r w:rsidRPr="003231FE">
        <w:rPr>
          <w:sz w:val="24"/>
          <w:szCs w:val="24"/>
          <w:lang w:eastAsia="ru-RU"/>
        </w:rPr>
        <w:t>. Процедура продажи имущества посредством публичного предложения считается завершенной со времени подписания Организатором протокола об итогах такой продажи.</w:t>
      </w:r>
    </w:p>
    <w:p w14:paraId="6342E95C" w14:textId="157959CD" w:rsidR="00400224" w:rsidRPr="00400224" w:rsidRDefault="00400224" w:rsidP="00400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Процедура</w:t>
      </w:r>
      <w:r w:rsidRPr="00400224">
        <w:rPr>
          <w:sz w:val="24"/>
          <w:szCs w:val="24"/>
          <w:lang w:eastAsia="ru-RU"/>
        </w:rPr>
        <w:t xml:space="preserve"> признается несостоявш</w:t>
      </w:r>
      <w:r>
        <w:rPr>
          <w:sz w:val="24"/>
          <w:szCs w:val="24"/>
          <w:lang w:eastAsia="ru-RU"/>
        </w:rPr>
        <w:t>ей</w:t>
      </w:r>
      <w:r w:rsidRPr="00400224">
        <w:rPr>
          <w:sz w:val="24"/>
          <w:szCs w:val="24"/>
          <w:lang w:eastAsia="ru-RU"/>
        </w:rPr>
        <w:t xml:space="preserve">ся в следующих случаях: </w:t>
      </w:r>
    </w:p>
    <w:p w14:paraId="18FF4F75" w14:textId="0C70D0A8" w:rsidR="00400224" w:rsidRPr="00400224" w:rsidRDefault="00400224" w:rsidP="00400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400224">
        <w:rPr>
          <w:sz w:val="24"/>
          <w:szCs w:val="24"/>
          <w:lang w:eastAsia="ru-RU"/>
        </w:rPr>
        <w:t xml:space="preserve">- не поступило ни одной заявки на участие в </w:t>
      </w:r>
      <w:r>
        <w:rPr>
          <w:sz w:val="24"/>
          <w:szCs w:val="24"/>
          <w:lang w:eastAsia="ru-RU"/>
        </w:rPr>
        <w:t>Процедуре</w:t>
      </w:r>
      <w:r w:rsidRPr="00400224">
        <w:rPr>
          <w:sz w:val="24"/>
          <w:szCs w:val="24"/>
          <w:lang w:eastAsia="ru-RU"/>
        </w:rPr>
        <w:t xml:space="preserve">; </w:t>
      </w:r>
    </w:p>
    <w:p w14:paraId="1597F799" w14:textId="4D372A06" w:rsidR="00400224" w:rsidRPr="00400224" w:rsidRDefault="00400224" w:rsidP="00400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400224">
        <w:rPr>
          <w:sz w:val="24"/>
          <w:szCs w:val="24"/>
          <w:lang w:eastAsia="ru-RU"/>
        </w:rPr>
        <w:t xml:space="preserve">- ни один претендент не допущен к участию в </w:t>
      </w:r>
      <w:r>
        <w:rPr>
          <w:sz w:val="24"/>
          <w:szCs w:val="24"/>
          <w:lang w:eastAsia="ru-RU"/>
        </w:rPr>
        <w:t>Процедур</w:t>
      </w:r>
      <w:r w:rsidRPr="00400224">
        <w:rPr>
          <w:sz w:val="24"/>
          <w:szCs w:val="24"/>
          <w:lang w:eastAsia="ru-RU"/>
        </w:rPr>
        <w:t xml:space="preserve">е; </w:t>
      </w:r>
    </w:p>
    <w:p w14:paraId="020275FD" w14:textId="77777777" w:rsidR="00400224" w:rsidRPr="00400224" w:rsidRDefault="00400224" w:rsidP="00400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400224">
        <w:rPr>
          <w:sz w:val="24"/>
          <w:szCs w:val="24"/>
          <w:lang w:eastAsia="ru-RU"/>
        </w:rPr>
        <w:t xml:space="preserve">- ни один из участников не сделал предложение о цене; </w:t>
      </w:r>
    </w:p>
    <w:p w14:paraId="6EE9CBB2" w14:textId="3FFA8FCD" w:rsidR="00400224" w:rsidRPr="00400224" w:rsidRDefault="00400224" w:rsidP="00400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400224">
        <w:rPr>
          <w:sz w:val="24"/>
          <w:szCs w:val="24"/>
          <w:lang w:eastAsia="ru-RU"/>
        </w:rPr>
        <w:t xml:space="preserve">- к участию в </w:t>
      </w:r>
      <w:r>
        <w:rPr>
          <w:sz w:val="24"/>
          <w:szCs w:val="24"/>
          <w:lang w:eastAsia="ru-RU"/>
        </w:rPr>
        <w:t>Процедур</w:t>
      </w:r>
      <w:r w:rsidRPr="00400224">
        <w:rPr>
          <w:sz w:val="24"/>
          <w:szCs w:val="24"/>
          <w:lang w:eastAsia="ru-RU"/>
        </w:rPr>
        <w:t>е допущен только один претендент.</w:t>
      </w:r>
    </w:p>
    <w:p w14:paraId="17968E3C" w14:textId="0074DDA7" w:rsidR="00726A1D" w:rsidRPr="003231FE" w:rsidRDefault="006234D1" w:rsidP="00E51E3C">
      <w:pPr>
        <w:spacing w:after="0" w:line="240" w:lineRule="auto"/>
        <w:ind w:firstLine="426"/>
        <w:jc w:val="both"/>
        <w:rPr>
          <w:rFonts w:eastAsia="Times New Roman"/>
          <w:i/>
          <w:sz w:val="24"/>
          <w:szCs w:val="24"/>
        </w:rPr>
      </w:pPr>
      <w:r w:rsidRPr="003231FE">
        <w:rPr>
          <w:rFonts w:eastAsia="Times New Roman"/>
          <w:i/>
          <w:sz w:val="24"/>
          <w:szCs w:val="24"/>
        </w:rPr>
        <w:t>Любое предложение Участника</w:t>
      </w:r>
      <w:r w:rsidR="00F70BF9" w:rsidRPr="003231FE">
        <w:rPr>
          <w:rFonts w:eastAsia="Times New Roman"/>
          <w:i/>
          <w:sz w:val="24"/>
          <w:szCs w:val="24"/>
        </w:rPr>
        <w:t xml:space="preserve"> процедуры</w:t>
      </w:r>
      <w:r w:rsidRPr="003231FE">
        <w:rPr>
          <w:rFonts w:eastAsia="Times New Roman"/>
          <w:i/>
          <w:sz w:val="24"/>
          <w:szCs w:val="24"/>
        </w:rPr>
        <w:t>, направленное через электронную площадку в ходе участия в</w:t>
      </w:r>
      <w:r w:rsidR="00502B8E" w:rsidRPr="003231FE">
        <w:rPr>
          <w:rFonts w:eastAsia="Times New Roman"/>
          <w:i/>
          <w:sz w:val="24"/>
          <w:szCs w:val="24"/>
        </w:rPr>
        <w:t xml:space="preserve"> процедуре, </w:t>
      </w:r>
      <w:r w:rsidRPr="003231FE">
        <w:rPr>
          <w:rFonts w:eastAsia="Times New Roman"/>
          <w:i/>
          <w:sz w:val="24"/>
          <w:szCs w:val="24"/>
        </w:rPr>
        <w:t xml:space="preserve">считается офертой. Участник </w:t>
      </w:r>
      <w:r w:rsidR="00502B8E" w:rsidRPr="003231FE">
        <w:rPr>
          <w:rFonts w:eastAsia="Times New Roman"/>
          <w:i/>
          <w:sz w:val="24"/>
          <w:szCs w:val="24"/>
        </w:rPr>
        <w:t xml:space="preserve">процедуры продажи </w:t>
      </w:r>
      <w:r w:rsidRPr="003231FE">
        <w:rPr>
          <w:rFonts w:eastAsia="Times New Roman"/>
          <w:i/>
          <w:sz w:val="24"/>
          <w:szCs w:val="24"/>
        </w:rPr>
        <w:t xml:space="preserve">обязуется заключить договор </w:t>
      </w:r>
      <w:r w:rsidR="00E94C1A" w:rsidRPr="003231FE">
        <w:rPr>
          <w:rFonts w:eastAsia="Times New Roman"/>
          <w:i/>
          <w:sz w:val="24"/>
          <w:szCs w:val="24"/>
        </w:rPr>
        <w:t xml:space="preserve">купли-продажи имущества </w:t>
      </w:r>
      <w:r w:rsidRPr="003231FE">
        <w:rPr>
          <w:rFonts w:eastAsia="Times New Roman"/>
          <w:i/>
          <w:sz w:val="24"/>
          <w:szCs w:val="24"/>
        </w:rPr>
        <w:t xml:space="preserve">с </w:t>
      </w:r>
      <w:r w:rsidR="00502B8E" w:rsidRPr="003231FE">
        <w:rPr>
          <w:rFonts w:eastAsia="Times New Roman"/>
          <w:i/>
          <w:sz w:val="24"/>
          <w:szCs w:val="24"/>
        </w:rPr>
        <w:t>Продавцом на предложенных условиях, а также на условиях, указанных в извещении</w:t>
      </w:r>
      <w:r w:rsidR="007D09B2">
        <w:rPr>
          <w:rFonts w:eastAsia="Times New Roman"/>
          <w:i/>
          <w:sz w:val="24"/>
          <w:szCs w:val="24"/>
        </w:rPr>
        <w:t xml:space="preserve"> и Информационном сообщении о проведении процедуры.</w:t>
      </w:r>
    </w:p>
    <w:p w14:paraId="05DB4CD2" w14:textId="77777777" w:rsidR="00FD5184" w:rsidRPr="003231FE" w:rsidRDefault="00FD5184" w:rsidP="00E51E3C">
      <w:pPr>
        <w:spacing w:after="0" w:line="240" w:lineRule="auto"/>
        <w:ind w:firstLine="426"/>
        <w:jc w:val="both"/>
        <w:rPr>
          <w:sz w:val="24"/>
          <w:szCs w:val="24"/>
        </w:rPr>
      </w:pPr>
    </w:p>
    <w:p w14:paraId="491ED088" w14:textId="77777777" w:rsidR="008C47A8" w:rsidRPr="003231FE" w:rsidRDefault="003F2D1A" w:rsidP="00D66999">
      <w:pPr>
        <w:pStyle w:val="af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/>
        <w:jc w:val="center"/>
        <w:rPr>
          <w:sz w:val="24"/>
          <w:szCs w:val="24"/>
        </w:rPr>
      </w:pPr>
      <w:r w:rsidRPr="003231FE">
        <w:rPr>
          <w:rFonts w:eastAsia="Times New Roman"/>
          <w:b/>
          <w:sz w:val="24"/>
          <w:szCs w:val="24"/>
        </w:rPr>
        <w:t>4</w:t>
      </w:r>
      <w:r w:rsidR="0031437B" w:rsidRPr="003231FE">
        <w:rPr>
          <w:rFonts w:eastAsia="Times New Roman"/>
          <w:b/>
          <w:sz w:val="24"/>
          <w:szCs w:val="24"/>
        </w:rPr>
        <w:t xml:space="preserve">. </w:t>
      </w:r>
      <w:r w:rsidR="008C47A8" w:rsidRPr="003231FE">
        <w:rPr>
          <w:rFonts w:eastAsia="Times New Roman"/>
          <w:b/>
          <w:sz w:val="24"/>
          <w:szCs w:val="24"/>
        </w:rPr>
        <w:t xml:space="preserve">Срок </w:t>
      </w:r>
      <w:r w:rsidR="008342FA" w:rsidRPr="003231FE">
        <w:rPr>
          <w:rFonts w:eastAsia="Times New Roman"/>
          <w:b/>
          <w:sz w:val="24"/>
          <w:szCs w:val="24"/>
        </w:rPr>
        <w:t>и порядок заключения договора</w:t>
      </w:r>
    </w:p>
    <w:p w14:paraId="0139CD6A" w14:textId="77777777" w:rsidR="001A0934" w:rsidRPr="003231FE" w:rsidRDefault="001A0934" w:rsidP="001A0934">
      <w:pPr>
        <w:shd w:val="clear" w:color="auto" w:fill="FFFFFF"/>
        <w:ind w:firstLine="426"/>
        <w:contextualSpacing/>
        <w:jc w:val="both"/>
        <w:rPr>
          <w:rFonts w:eastAsia="Times New Roman"/>
          <w:b/>
          <w:color w:val="auto"/>
          <w:sz w:val="24"/>
          <w:szCs w:val="24"/>
        </w:rPr>
      </w:pPr>
    </w:p>
    <w:p w14:paraId="546F5313" w14:textId="12D17C2A" w:rsidR="00175D85" w:rsidRPr="00175D85" w:rsidRDefault="00175D85" w:rsidP="00175D85">
      <w:pPr>
        <w:spacing w:after="0" w:line="24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175D85">
        <w:rPr>
          <w:color w:val="auto"/>
          <w:sz w:val="24"/>
          <w:szCs w:val="24"/>
        </w:rPr>
        <w:t xml:space="preserve">Договор купли-продажи заключается с победителем процедуры по цене, определенной по итогам процедуры по продаже имущества посредством публичного предложения. </w:t>
      </w:r>
    </w:p>
    <w:p w14:paraId="4DD2F58A" w14:textId="2B916F22" w:rsidR="00175D85" w:rsidRPr="00175D85" w:rsidRDefault="00175D85" w:rsidP="00175D85">
      <w:pPr>
        <w:spacing w:after="0" w:line="24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175D85">
        <w:rPr>
          <w:color w:val="auto"/>
          <w:sz w:val="24"/>
          <w:szCs w:val="24"/>
        </w:rPr>
        <w:t xml:space="preserve">В случае уклонения победителя </w:t>
      </w:r>
      <w:r w:rsidR="00176630">
        <w:rPr>
          <w:color w:val="auto"/>
          <w:sz w:val="24"/>
          <w:szCs w:val="24"/>
        </w:rPr>
        <w:t>процедура</w:t>
      </w:r>
      <w:r w:rsidRPr="00175D85">
        <w:rPr>
          <w:color w:val="auto"/>
          <w:sz w:val="24"/>
          <w:szCs w:val="24"/>
        </w:rPr>
        <w:t xml:space="preserve"> от заключения ДКП, победитель утрачивает право на заключение ДКП. В этом случае, а также в случае невнесения оплаты по ДКП в установленный ДКП срок Продавец заключает ДКП с участником </w:t>
      </w:r>
      <w:r w:rsidR="00176630">
        <w:rPr>
          <w:color w:val="auto"/>
          <w:sz w:val="24"/>
          <w:szCs w:val="24"/>
        </w:rPr>
        <w:t>процедуры</w:t>
      </w:r>
      <w:r w:rsidRPr="00175D85">
        <w:rPr>
          <w:color w:val="auto"/>
          <w:sz w:val="24"/>
          <w:szCs w:val="24"/>
        </w:rPr>
        <w:t xml:space="preserve">, который сделал предпоследнее предложение о цене в течение 20 рабочих дней с даты подведения итогов </w:t>
      </w:r>
      <w:r w:rsidR="00176630">
        <w:rPr>
          <w:color w:val="auto"/>
          <w:sz w:val="24"/>
          <w:szCs w:val="24"/>
        </w:rPr>
        <w:t>процедуры</w:t>
      </w:r>
      <w:r w:rsidRPr="00175D85">
        <w:rPr>
          <w:color w:val="auto"/>
          <w:sz w:val="24"/>
          <w:szCs w:val="24"/>
        </w:rPr>
        <w:t xml:space="preserve">. При этом заключение ДКП для участника </w:t>
      </w:r>
      <w:r w:rsidR="00176630">
        <w:rPr>
          <w:color w:val="auto"/>
          <w:sz w:val="24"/>
          <w:szCs w:val="24"/>
        </w:rPr>
        <w:t>процедуры</w:t>
      </w:r>
      <w:r w:rsidRPr="00175D85">
        <w:rPr>
          <w:color w:val="auto"/>
          <w:sz w:val="24"/>
          <w:szCs w:val="24"/>
        </w:rPr>
        <w:t>, который сделал предпоследнее предложение о цене, является обязательным.</w:t>
      </w:r>
    </w:p>
    <w:p w14:paraId="3E7D93E1" w14:textId="07E108B4" w:rsidR="00175D85" w:rsidRDefault="00175D85" w:rsidP="00175D85">
      <w:pPr>
        <w:spacing w:after="0" w:line="24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175D85">
        <w:rPr>
          <w:color w:val="auto"/>
          <w:sz w:val="24"/>
          <w:szCs w:val="24"/>
        </w:rPr>
        <w:t xml:space="preserve">В случае признания </w:t>
      </w:r>
      <w:r>
        <w:rPr>
          <w:color w:val="auto"/>
          <w:sz w:val="24"/>
          <w:szCs w:val="24"/>
        </w:rPr>
        <w:t>процедуры несостоявшей</w:t>
      </w:r>
      <w:r w:rsidRPr="00175D85">
        <w:rPr>
          <w:color w:val="auto"/>
          <w:sz w:val="24"/>
          <w:szCs w:val="24"/>
        </w:rPr>
        <w:t>ся Продавец вправе заключить ДКП с участником так</w:t>
      </w:r>
      <w:r>
        <w:rPr>
          <w:color w:val="auto"/>
          <w:sz w:val="24"/>
          <w:szCs w:val="24"/>
        </w:rPr>
        <w:t>ой</w:t>
      </w:r>
      <w:r w:rsidRPr="00175D85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процедуры</w:t>
      </w:r>
      <w:r w:rsidRPr="00175D85">
        <w:rPr>
          <w:color w:val="auto"/>
          <w:sz w:val="24"/>
          <w:szCs w:val="24"/>
        </w:rPr>
        <w:t xml:space="preserve"> (единственны</w:t>
      </w:r>
      <w:r>
        <w:rPr>
          <w:color w:val="auto"/>
          <w:sz w:val="24"/>
          <w:szCs w:val="24"/>
        </w:rPr>
        <w:t>м</w:t>
      </w:r>
      <w:r w:rsidRPr="00175D85">
        <w:rPr>
          <w:color w:val="auto"/>
          <w:sz w:val="24"/>
          <w:szCs w:val="24"/>
        </w:rPr>
        <w:t xml:space="preserve"> участник</w:t>
      </w:r>
      <w:r>
        <w:rPr>
          <w:color w:val="auto"/>
          <w:sz w:val="24"/>
          <w:szCs w:val="24"/>
        </w:rPr>
        <w:t>ом</w:t>
      </w:r>
      <w:r w:rsidRPr="00175D85">
        <w:rPr>
          <w:color w:val="auto"/>
          <w:sz w:val="24"/>
          <w:szCs w:val="24"/>
        </w:rPr>
        <w:t>/</w:t>
      </w:r>
      <w:r>
        <w:rPr>
          <w:color w:val="auto"/>
          <w:sz w:val="24"/>
          <w:szCs w:val="24"/>
        </w:rPr>
        <w:t xml:space="preserve"> </w:t>
      </w:r>
      <w:r w:rsidRPr="00175D85">
        <w:rPr>
          <w:color w:val="auto"/>
          <w:sz w:val="24"/>
          <w:szCs w:val="24"/>
        </w:rPr>
        <w:t>участник</w:t>
      </w:r>
      <w:r>
        <w:rPr>
          <w:color w:val="auto"/>
          <w:sz w:val="24"/>
          <w:szCs w:val="24"/>
        </w:rPr>
        <w:t>ом,</w:t>
      </w:r>
      <w:r w:rsidRPr="00175D85">
        <w:rPr>
          <w:color w:val="auto"/>
          <w:sz w:val="24"/>
          <w:szCs w:val="24"/>
        </w:rPr>
        <w:t xml:space="preserve"> первым относительно иных лиц, допущен</w:t>
      </w:r>
      <w:r>
        <w:rPr>
          <w:color w:val="auto"/>
          <w:sz w:val="24"/>
          <w:szCs w:val="24"/>
        </w:rPr>
        <w:t xml:space="preserve">ных к участию в </w:t>
      </w:r>
      <w:r w:rsidR="00176630">
        <w:rPr>
          <w:color w:val="auto"/>
          <w:sz w:val="24"/>
          <w:szCs w:val="24"/>
        </w:rPr>
        <w:t>процедуре</w:t>
      </w:r>
      <w:r>
        <w:rPr>
          <w:color w:val="auto"/>
          <w:sz w:val="24"/>
          <w:szCs w:val="24"/>
        </w:rPr>
        <w:t>, подавшим</w:t>
      </w:r>
      <w:r w:rsidRPr="00175D85">
        <w:rPr>
          <w:color w:val="auto"/>
          <w:sz w:val="24"/>
          <w:szCs w:val="24"/>
        </w:rPr>
        <w:t xml:space="preserve"> заявку) по минимальной цене продажи. При этом заключение ДКП для единственного участника/</w:t>
      </w:r>
      <w:r>
        <w:rPr>
          <w:color w:val="auto"/>
          <w:sz w:val="24"/>
          <w:szCs w:val="24"/>
        </w:rPr>
        <w:t xml:space="preserve"> </w:t>
      </w:r>
      <w:r w:rsidRPr="00175D85">
        <w:rPr>
          <w:color w:val="auto"/>
          <w:sz w:val="24"/>
          <w:szCs w:val="24"/>
        </w:rPr>
        <w:t>участника, первого подавшего заявку, является обязательным.</w:t>
      </w:r>
    </w:p>
    <w:p w14:paraId="3649030B" w14:textId="1E2903A1" w:rsidR="00175D85" w:rsidRDefault="00175D85" w:rsidP="00175D85">
      <w:pPr>
        <w:spacing w:after="0" w:line="24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175D85">
        <w:rPr>
          <w:color w:val="auto"/>
          <w:sz w:val="24"/>
          <w:szCs w:val="24"/>
        </w:rPr>
        <w:t>В случае если победитель / участник, сделавший предпоследнее предложение о цене/ единственный участник/</w:t>
      </w:r>
      <w:r>
        <w:rPr>
          <w:color w:val="auto"/>
          <w:sz w:val="24"/>
          <w:szCs w:val="24"/>
        </w:rPr>
        <w:t xml:space="preserve"> </w:t>
      </w:r>
      <w:r w:rsidRPr="00175D85">
        <w:rPr>
          <w:color w:val="auto"/>
          <w:sz w:val="24"/>
          <w:szCs w:val="24"/>
        </w:rPr>
        <w:t xml:space="preserve">участник первым относительно иных лиц, допущенных к участию в </w:t>
      </w:r>
      <w:r>
        <w:rPr>
          <w:color w:val="auto"/>
          <w:sz w:val="24"/>
          <w:szCs w:val="24"/>
        </w:rPr>
        <w:t>процедуре</w:t>
      </w:r>
      <w:r w:rsidRPr="00175D85">
        <w:rPr>
          <w:color w:val="auto"/>
          <w:sz w:val="24"/>
          <w:szCs w:val="24"/>
        </w:rPr>
        <w:t>, подавший заявку, признается уклонившимся от заключения ДКП, то денежные средства, внесенные им в качестве обеспечения заявки (задаток), не возвращаются.</w:t>
      </w:r>
    </w:p>
    <w:p w14:paraId="09E78132" w14:textId="1A9137AD" w:rsidR="00175D85" w:rsidRDefault="00175D85" w:rsidP="00175D85">
      <w:pPr>
        <w:spacing w:after="120" w:line="240" w:lineRule="auto"/>
        <w:ind w:firstLine="425"/>
        <w:jc w:val="both"/>
        <w:rPr>
          <w:color w:val="auto"/>
          <w:sz w:val="24"/>
          <w:szCs w:val="24"/>
        </w:rPr>
      </w:pPr>
      <w:r w:rsidRPr="00175D85">
        <w:rPr>
          <w:color w:val="auto"/>
          <w:sz w:val="24"/>
          <w:szCs w:val="24"/>
        </w:rPr>
        <w:t xml:space="preserve">ДКП с победителем </w:t>
      </w:r>
      <w:r>
        <w:rPr>
          <w:color w:val="auto"/>
          <w:sz w:val="24"/>
          <w:szCs w:val="24"/>
        </w:rPr>
        <w:t>процедуры</w:t>
      </w:r>
      <w:r w:rsidRPr="00175D85">
        <w:rPr>
          <w:color w:val="auto"/>
          <w:sz w:val="24"/>
          <w:szCs w:val="24"/>
        </w:rPr>
        <w:t xml:space="preserve">/ единственным участником / участником, первым подавшим заявку, относительно остальных допущенных участников </w:t>
      </w:r>
      <w:r>
        <w:rPr>
          <w:color w:val="auto"/>
          <w:sz w:val="24"/>
          <w:szCs w:val="24"/>
        </w:rPr>
        <w:t>процедуры</w:t>
      </w:r>
      <w:r w:rsidRPr="00175D85">
        <w:rPr>
          <w:color w:val="auto"/>
          <w:sz w:val="24"/>
          <w:szCs w:val="24"/>
        </w:rPr>
        <w:t>, при отсутс</w:t>
      </w:r>
      <w:r>
        <w:rPr>
          <w:color w:val="auto"/>
          <w:sz w:val="24"/>
          <w:szCs w:val="24"/>
        </w:rPr>
        <w:t>твии предложений о цене в ходе процедуры</w:t>
      </w:r>
      <w:r w:rsidRPr="00175D85">
        <w:rPr>
          <w:color w:val="auto"/>
          <w:sz w:val="24"/>
          <w:szCs w:val="24"/>
        </w:rPr>
        <w:t xml:space="preserve">, в случае принятия решения о заключении с ним договора, заключаются в течение 10 (десяти) рабочих дней с даты подписания протокола об итогах </w:t>
      </w:r>
      <w:r>
        <w:rPr>
          <w:color w:val="auto"/>
          <w:sz w:val="24"/>
          <w:szCs w:val="24"/>
        </w:rPr>
        <w:t>процедуры</w:t>
      </w:r>
      <w:r w:rsidRPr="00175D85">
        <w:rPr>
          <w:color w:val="auto"/>
          <w:sz w:val="24"/>
          <w:szCs w:val="24"/>
        </w:rPr>
        <w:t>.</w:t>
      </w:r>
    </w:p>
    <w:p w14:paraId="440BCFDF" w14:textId="40794B92" w:rsidR="00175D85" w:rsidRPr="00175D85" w:rsidRDefault="00175D85" w:rsidP="00175D85">
      <w:pPr>
        <w:spacing w:after="0" w:line="240" w:lineRule="auto"/>
        <w:ind w:firstLine="426"/>
        <w:contextualSpacing/>
        <w:jc w:val="both"/>
        <w:rPr>
          <w:color w:val="auto"/>
          <w:sz w:val="24"/>
          <w:szCs w:val="24"/>
        </w:rPr>
      </w:pPr>
      <w:r w:rsidRPr="00175D85">
        <w:rPr>
          <w:color w:val="auto"/>
          <w:sz w:val="24"/>
          <w:szCs w:val="24"/>
        </w:rPr>
        <w:t xml:space="preserve">Сделки по итогам </w:t>
      </w:r>
      <w:r>
        <w:rPr>
          <w:color w:val="auto"/>
          <w:sz w:val="24"/>
          <w:szCs w:val="24"/>
        </w:rPr>
        <w:t>процедуры</w:t>
      </w:r>
      <w:r w:rsidRPr="00175D85">
        <w:rPr>
          <w:color w:val="auto"/>
          <w:sz w:val="24"/>
          <w:szCs w:val="24"/>
        </w:rPr>
        <w:t xml:space="preserve"> подлежат заключению с учетом положений Указа Президента РФ №</w:t>
      </w:r>
      <w:r>
        <w:rPr>
          <w:color w:val="auto"/>
          <w:sz w:val="24"/>
          <w:szCs w:val="24"/>
        </w:rPr>
        <w:t> </w:t>
      </w:r>
      <w:r w:rsidRPr="00175D85">
        <w:rPr>
          <w:color w:val="auto"/>
          <w:sz w:val="24"/>
          <w:szCs w:val="24"/>
        </w:rPr>
        <w:t xml:space="preserve">81 от 01.03.2022, Указа Президента Российской Федерации от 05.03.2022 № 95, иных антисанкционных законодательных и/или подзаконных актов, устанавливающих ограничения относительно заключения договора, действующих на момент заключения договора. </w:t>
      </w:r>
    </w:p>
    <w:p w14:paraId="14326F63" w14:textId="10AC165C" w:rsidR="00175D85" w:rsidRPr="00175D85" w:rsidRDefault="00175D85" w:rsidP="00175D85">
      <w:pPr>
        <w:spacing w:after="0" w:line="240" w:lineRule="auto"/>
        <w:ind w:firstLine="426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Продавцом</w:t>
      </w:r>
      <w:r w:rsidRPr="00175D85">
        <w:rPr>
          <w:color w:val="auto"/>
          <w:sz w:val="24"/>
          <w:szCs w:val="24"/>
        </w:rPr>
        <w:t xml:space="preserve"> может быть отказано в заключении договора по итогам </w:t>
      </w:r>
      <w:r>
        <w:rPr>
          <w:color w:val="auto"/>
          <w:sz w:val="24"/>
          <w:szCs w:val="24"/>
        </w:rPr>
        <w:t>процедуры</w:t>
      </w:r>
      <w:r w:rsidRPr="00175D85">
        <w:rPr>
          <w:color w:val="auto"/>
          <w:sz w:val="24"/>
          <w:szCs w:val="24"/>
        </w:rPr>
        <w:t xml:space="preserve">, а также в возврате задатка в случае несоответствия Победителя (лица имеющего право на заключение договора по итогам </w:t>
      </w:r>
      <w:r w:rsidR="00176630">
        <w:rPr>
          <w:color w:val="auto"/>
          <w:sz w:val="24"/>
          <w:szCs w:val="24"/>
        </w:rPr>
        <w:t>процедуры</w:t>
      </w:r>
      <w:r w:rsidRPr="00175D85">
        <w:rPr>
          <w:color w:val="auto"/>
          <w:sz w:val="24"/>
          <w:szCs w:val="24"/>
        </w:rPr>
        <w:t>), требованиям указанных выше нормативны</w:t>
      </w:r>
      <w:r>
        <w:rPr>
          <w:color w:val="auto"/>
          <w:sz w:val="24"/>
          <w:szCs w:val="24"/>
        </w:rPr>
        <w:t>х актов</w:t>
      </w:r>
      <w:r w:rsidRPr="00175D85">
        <w:rPr>
          <w:color w:val="auto"/>
          <w:sz w:val="24"/>
          <w:szCs w:val="24"/>
        </w:rPr>
        <w:t xml:space="preserve"> (в редакции, действующей на момент заключения договора).</w:t>
      </w:r>
    </w:p>
    <w:p w14:paraId="10B1CDCC" w14:textId="05420AEA" w:rsidR="00175D85" w:rsidRDefault="00175D85" w:rsidP="00E51C7F">
      <w:pPr>
        <w:spacing w:after="120" w:line="240" w:lineRule="auto"/>
        <w:ind w:firstLine="425"/>
        <w:jc w:val="both"/>
        <w:rPr>
          <w:color w:val="auto"/>
          <w:sz w:val="24"/>
          <w:szCs w:val="24"/>
        </w:rPr>
      </w:pPr>
      <w:r w:rsidRPr="00175D85">
        <w:rPr>
          <w:color w:val="auto"/>
          <w:sz w:val="24"/>
          <w:szCs w:val="24"/>
        </w:rPr>
        <w:t xml:space="preserve">Риски, связанные с отказом </w:t>
      </w:r>
      <w:r>
        <w:rPr>
          <w:color w:val="auto"/>
          <w:sz w:val="24"/>
          <w:szCs w:val="24"/>
        </w:rPr>
        <w:t>Продавца</w:t>
      </w:r>
      <w:r w:rsidRPr="00175D85">
        <w:rPr>
          <w:color w:val="auto"/>
          <w:sz w:val="24"/>
          <w:szCs w:val="24"/>
        </w:rPr>
        <w:t xml:space="preserve"> от заключения договора по итогам </w:t>
      </w:r>
      <w:r>
        <w:rPr>
          <w:color w:val="auto"/>
          <w:sz w:val="24"/>
          <w:szCs w:val="24"/>
        </w:rPr>
        <w:t>процедуры</w:t>
      </w:r>
      <w:r w:rsidRPr="00175D85">
        <w:rPr>
          <w:color w:val="auto"/>
          <w:sz w:val="24"/>
          <w:szCs w:val="24"/>
        </w:rPr>
        <w:t xml:space="preserve">, в этом случае несёт победитель (лицо, имеющее право на заключение договора по итогам </w:t>
      </w:r>
      <w:r>
        <w:rPr>
          <w:color w:val="auto"/>
          <w:sz w:val="24"/>
          <w:szCs w:val="24"/>
        </w:rPr>
        <w:t>процедуры</w:t>
      </w:r>
      <w:r w:rsidRPr="00175D85">
        <w:rPr>
          <w:color w:val="auto"/>
          <w:sz w:val="24"/>
          <w:szCs w:val="24"/>
        </w:rPr>
        <w:t>).</w:t>
      </w:r>
    </w:p>
    <w:p w14:paraId="7B3A5080" w14:textId="166F70C1" w:rsidR="00605218" w:rsidRPr="00605218" w:rsidRDefault="00605218" w:rsidP="00605218">
      <w:pPr>
        <w:shd w:val="clear" w:color="auto" w:fill="FFFFFF"/>
        <w:spacing w:after="0"/>
        <w:ind w:firstLine="425"/>
        <w:jc w:val="both"/>
        <w:rPr>
          <w:rFonts w:eastAsia="Times New Roman"/>
          <w:color w:val="auto"/>
          <w:sz w:val="24"/>
          <w:szCs w:val="24"/>
          <w:u w:val="single"/>
        </w:rPr>
      </w:pPr>
      <w:r w:rsidRPr="00605218">
        <w:rPr>
          <w:rFonts w:eastAsia="Times New Roman"/>
          <w:color w:val="auto"/>
          <w:sz w:val="24"/>
          <w:szCs w:val="24"/>
          <w:u w:val="single"/>
        </w:rPr>
        <w:t xml:space="preserve">Оплата цены продажи приобретенного Объекта производится в следующем порядке: </w:t>
      </w:r>
    </w:p>
    <w:p w14:paraId="3851EA7C" w14:textId="5C55C60B" w:rsidR="00605218" w:rsidRPr="00605218" w:rsidRDefault="00605218" w:rsidP="00605218">
      <w:pPr>
        <w:shd w:val="clear" w:color="auto" w:fill="FFFFFF"/>
        <w:spacing w:after="0"/>
        <w:ind w:firstLine="425"/>
        <w:jc w:val="both"/>
        <w:rPr>
          <w:rFonts w:eastAsia="Times New Roman"/>
          <w:color w:val="auto"/>
          <w:sz w:val="24"/>
          <w:szCs w:val="24"/>
        </w:rPr>
      </w:pPr>
      <w:r w:rsidRPr="00605218">
        <w:rPr>
          <w:rFonts w:eastAsia="Times New Roman"/>
          <w:i/>
          <w:color w:val="auto"/>
          <w:sz w:val="24"/>
          <w:szCs w:val="24"/>
        </w:rPr>
        <w:t>Вариант 1</w:t>
      </w:r>
      <w:r w:rsidRPr="00605218">
        <w:rPr>
          <w:rFonts w:eastAsia="Times New Roman"/>
          <w:color w:val="auto"/>
          <w:sz w:val="24"/>
          <w:szCs w:val="24"/>
        </w:rPr>
        <w:t xml:space="preserve"> для полной предварительной оплаты</w:t>
      </w:r>
      <w:r>
        <w:rPr>
          <w:rFonts w:eastAsia="Times New Roman"/>
          <w:color w:val="auto"/>
          <w:sz w:val="24"/>
          <w:szCs w:val="24"/>
        </w:rPr>
        <w:t xml:space="preserve">: </w:t>
      </w:r>
      <w:r w:rsidRPr="00605218">
        <w:rPr>
          <w:rFonts w:eastAsia="Times New Roman"/>
          <w:color w:val="auto"/>
          <w:sz w:val="24"/>
          <w:szCs w:val="24"/>
        </w:rPr>
        <w:t>в течение 5 (пяти) рабочих дней с даты подписания Договора путем перечисления Покупателем на счет Продавца, указанный в разделе 12 Договора, цены недвижимого имущества в размере __________ (_____________) рублей ___ копеек (в т.ч. НДС).</w:t>
      </w:r>
    </w:p>
    <w:p w14:paraId="78526718" w14:textId="55D7D80E" w:rsidR="00605218" w:rsidRDefault="00605218" w:rsidP="005F0190">
      <w:pPr>
        <w:shd w:val="clear" w:color="auto" w:fill="FFFFFF"/>
        <w:spacing w:after="120"/>
        <w:ind w:firstLine="425"/>
        <w:jc w:val="both"/>
        <w:rPr>
          <w:rFonts w:eastAsia="Times New Roman"/>
          <w:color w:val="auto"/>
          <w:sz w:val="24"/>
          <w:szCs w:val="24"/>
        </w:rPr>
      </w:pPr>
      <w:r w:rsidRPr="00605218">
        <w:rPr>
          <w:rFonts w:eastAsia="Times New Roman"/>
          <w:i/>
          <w:color w:val="auto"/>
          <w:sz w:val="24"/>
          <w:szCs w:val="24"/>
        </w:rPr>
        <w:t>Вариант 2</w:t>
      </w:r>
      <w:r w:rsidRPr="00605218">
        <w:rPr>
          <w:rFonts w:eastAsia="Times New Roman"/>
          <w:color w:val="auto"/>
          <w:sz w:val="24"/>
          <w:szCs w:val="24"/>
        </w:rPr>
        <w:t xml:space="preserve"> для полной пост оплаты с аккредитивом</w:t>
      </w:r>
      <w:r>
        <w:rPr>
          <w:rFonts w:eastAsia="Times New Roman"/>
          <w:color w:val="auto"/>
          <w:sz w:val="24"/>
          <w:szCs w:val="24"/>
        </w:rPr>
        <w:t>:</w:t>
      </w:r>
      <w:r w:rsidRPr="00605218">
        <w:rPr>
          <w:rFonts w:eastAsia="Times New Roman"/>
          <w:color w:val="auto"/>
          <w:sz w:val="24"/>
          <w:szCs w:val="24"/>
        </w:rPr>
        <w:t xml:space="preserve"> в течение 5 (пяти) рабочих дней с даты подписания Договора Покупатель открывает аккредитив на условиях, изложенных в Приложении №2 к Договору, на цену недвижимого имущества в размере ___________ (_____________) рублей ___ копеек (в т.ч. НДС).</w:t>
      </w:r>
    </w:p>
    <w:p w14:paraId="77E1F2BA" w14:textId="3EF29E6F" w:rsidR="005F0190" w:rsidRPr="005F0190" w:rsidRDefault="005F0190" w:rsidP="005F0190">
      <w:pPr>
        <w:shd w:val="clear" w:color="auto" w:fill="FFFFFF"/>
        <w:spacing w:after="0"/>
        <w:ind w:firstLine="425"/>
        <w:jc w:val="both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Залог. </w:t>
      </w:r>
      <w:r w:rsidRPr="005F0190">
        <w:rPr>
          <w:rFonts w:eastAsia="Times New Roman"/>
          <w:color w:val="auto"/>
          <w:sz w:val="24"/>
          <w:szCs w:val="24"/>
        </w:rPr>
        <w:t>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(п. 5 ст. 488 Гражданского кодекса Российской Федерации).</w:t>
      </w:r>
    </w:p>
    <w:p w14:paraId="3229CE1F" w14:textId="2D826EC8" w:rsidR="005F0190" w:rsidRPr="005F0190" w:rsidRDefault="005F0190" w:rsidP="005F0190">
      <w:pPr>
        <w:shd w:val="clear" w:color="auto" w:fill="FFFFFF"/>
        <w:spacing w:after="0"/>
        <w:ind w:firstLine="425"/>
        <w:jc w:val="both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Статус земельных</w:t>
      </w:r>
      <w:r w:rsidRPr="005F0190">
        <w:rPr>
          <w:rFonts w:eastAsia="Times New Roman"/>
          <w:color w:val="auto"/>
          <w:sz w:val="24"/>
          <w:szCs w:val="24"/>
        </w:rPr>
        <w:t xml:space="preserve"> участк</w:t>
      </w:r>
      <w:r>
        <w:rPr>
          <w:rFonts w:eastAsia="Times New Roman"/>
          <w:color w:val="auto"/>
          <w:sz w:val="24"/>
          <w:szCs w:val="24"/>
        </w:rPr>
        <w:t>ов. Права на земельные участки: п</w:t>
      </w:r>
      <w:r w:rsidRPr="005F0190">
        <w:rPr>
          <w:rFonts w:eastAsia="Times New Roman"/>
          <w:color w:val="auto"/>
          <w:sz w:val="24"/>
          <w:szCs w:val="24"/>
        </w:rPr>
        <w:t>раво общей долевой собственности на общее имущество в многоквартирном доме</w:t>
      </w:r>
    </w:p>
    <w:p w14:paraId="08D53B2E" w14:textId="4AE156F2" w:rsidR="005F0190" w:rsidRPr="005F0190" w:rsidRDefault="005F0190" w:rsidP="005F0190">
      <w:pPr>
        <w:shd w:val="clear" w:color="auto" w:fill="FFFFFF"/>
        <w:spacing w:after="0"/>
        <w:ind w:firstLine="425"/>
        <w:jc w:val="both"/>
        <w:rPr>
          <w:rFonts w:eastAsia="Times New Roman"/>
          <w:color w:val="auto"/>
          <w:sz w:val="24"/>
          <w:szCs w:val="24"/>
        </w:rPr>
      </w:pPr>
      <w:r w:rsidRPr="005F0190">
        <w:rPr>
          <w:rFonts w:eastAsia="Times New Roman"/>
          <w:color w:val="auto"/>
          <w:sz w:val="24"/>
          <w:szCs w:val="24"/>
        </w:rPr>
        <w:t>Передача объекта недвижимости</w:t>
      </w:r>
      <w:r>
        <w:rPr>
          <w:rFonts w:eastAsia="Times New Roman"/>
          <w:color w:val="auto"/>
          <w:sz w:val="24"/>
          <w:szCs w:val="24"/>
        </w:rPr>
        <w:t xml:space="preserve"> осуществляется п</w:t>
      </w:r>
      <w:r w:rsidRPr="005F0190">
        <w:rPr>
          <w:rFonts w:eastAsia="Times New Roman"/>
          <w:color w:val="auto"/>
          <w:sz w:val="24"/>
          <w:szCs w:val="24"/>
        </w:rPr>
        <w:t>о акту приема-передачи в течение 5 рабочих дней с даты поступления на расчетный счет Продавца денежных средств по Договору в полном объеме.</w:t>
      </w:r>
    </w:p>
    <w:p w14:paraId="54887C4F" w14:textId="12CC1BB8" w:rsidR="005F0190" w:rsidRPr="003231FE" w:rsidRDefault="005F0190" w:rsidP="005F0190">
      <w:pPr>
        <w:shd w:val="clear" w:color="auto" w:fill="FFFFFF"/>
        <w:spacing w:after="0"/>
        <w:ind w:firstLine="425"/>
        <w:jc w:val="both"/>
        <w:rPr>
          <w:rFonts w:eastAsia="Times New Roman"/>
          <w:color w:val="auto"/>
          <w:sz w:val="24"/>
          <w:szCs w:val="24"/>
        </w:rPr>
      </w:pPr>
      <w:r w:rsidRPr="005F0190">
        <w:rPr>
          <w:rFonts w:eastAsia="Times New Roman"/>
          <w:color w:val="auto"/>
          <w:sz w:val="24"/>
          <w:szCs w:val="24"/>
        </w:rPr>
        <w:t>Обращение за регистрацией перехода права собственности</w:t>
      </w:r>
      <w:r>
        <w:rPr>
          <w:rFonts w:eastAsia="Times New Roman"/>
          <w:color w:val="auto"/>
          <w:sz w:val="24"/>
          <w:szCs w:val="24"/>
        </w:rPr>
        <w:t xml:space="preserve">: </w:t>
      </w:r>
      <w:r w:rsidRPr="005F0190">
        <w:rPr>
          <w:rFonts w:eastAsia="Times New Roman"/>
          <w:color w:val="auto"/>
          <w:sz w:val="24"/>
          <w:szCs w:val="24"/>
        </w:rPr>
        <w:t>в течение 5 (пяти) рабочих дней с даты исполнения Покупателем п.2.2, п.4.2.1 Договора</w:t>
      </w:r>
      <w:r>
        <w:rPr>
          <w:rFonts w:eastAsia="Times New Roman"/>
          <w:color w:val="auto"/>
          <w:sz w:val="24"/>
          <w:szCs w:val="24"/>
        </w:rPr>
        <w:t xml:space="preserve"> купли-продажи имущества.</w:t>
      </w:r>
    </w:p>
    <w:p w14:paraId="7FA55619" w14:textId="77777777" w:rsidR="001A0934" w:rsidRPr="003231FE" w:rsidRDefault="001A0934" w:rsidP="001A0934">
      <w:pPr>
        <w:shd w:val="clear" w:color="auto" w:fill="FFFFFF"/>
        <w:ind w:firstLine="426"/>
        <w:contextualSpacing/>
        <w:jc w:val="both"/>
        <w:rPr>
          <w:rFonts w:eastAsia="Times New Roman"/>
          <w:color w:val="auto"/>
          <w:sz w:val="24"/>
          <w:szCs w:val="24"/>
        </w:rPr>
      </w:pPr>
    </w:p>
    <w:p w14:paraId="04E50BC0" w14:textId="77777777" w:rsidR="001A0934" w:rsidRPr="003231FE" w:rsidRDefault="001A0934" w:rsidP="001A0934">
      <w:pPr>
        <w:shd w:val="clear" w:color="auto" w:fill="FFFFFF"/>
        <w:ind w:firstLine="426"/>
        <w:jc w:val="both"/>
        <w:rPr>
          <w:rFonts w:eastAsia="Times New Roman"/>
          <w:b/>
          <w:color w:val="auto"/>
          <w:sz w:val="24"/>
          <w:szCs w:val="24"/>
        </w:rPr>
      </w:pPr>
      <w:r w:rsidRPr="003231FE">
        <w:rPr>
          <w:rFonts w:eastAsia="Times New Roman"/>
          <w:b/>
          <w:color w:val="auto"/>
          <w:sz w:val="24"/>
          <w:szCs w:val="24"/>
        </w:rPr>
        <w:t>5. Порядок ознакомления с документацией</w:t>
      </w:r>
    </w:p>
    <w:p w14:paraId="462B2517" w14:textId="77777777" w:rsidR="001A0934" w:rsidRPr="003231FE" w:rsidRDefault="001A0934" w:rsidP="001A0934">
      <w:pPr>
        <w:shd w:val="clear" w:color="auto" w:fill="FFFFFF"/>
        <w:spacing w:after="0"/>
        <w:ind w:firstLine="425"/>
        <w:jc w:val="both"/>
        <w:rPr>
          <w:color w:val="auto"/>
          <w:sz w:val="24"/>
          <w:szCs w:val="24"/>
        </w:rPr>
      </w:pPr>
      <w:r w:rsidRPr="003231FE">
        <w:rPr>
          <w:rFonts w:eastAsia="Times New Roman"/>
          <w:b/>
          <w:color w:val="auto"/>
          <w:sz w:val="24"/>
          <w:szCs w:val="24"/>
        </w:rPr>
        <w:t>5.1.</w:t>
      </w:r>
      <w:r w:rsidRPr="003231FE">
        <w:rPr>
          <w:rFonts w:eastAsia="Times New Roman"/>
          <w:color w:val="auto"/>
          <w:sz w:val="24"/>
          <w:szCs w:val="24"/>
        </w:rPr>
        <w:t xml:space="preserve"> Любое заинтересованное лицо независимо от регистрации на электронной площадке со дня начала подачи заявок вправе ознакомиться с выставленным на продажу Лотом. В процедуре сформирована комната данных (раздел "Документация") в которой размещены презентационные материалы по активу, </w:t>
      </w:r>
      <w:r w:rsidRPr="003231FE">
        <w:rPr>
          <w:color w:val="auto"/>
          <w:sz w:val="24"/>
          <w:szCs w:val="24"/>
        </w:rPr>
        <w:t>доступные для широкого круга пользователей.</w:t>
      </w:r>
    </w:p>
    <w:p w14:paraId="003AAD2A" w14:textId="2BF4B1C1" w:rsidR="001A0934" w:rsidRPr="003231FE" w:rsidRDefault="001A0934" w:rsidP="001A0934">
      <w:pPr>
        <w:pStyle w:val="af9"/>
        <w:spacing w:before="0" w:after="0"/>
        <w:ind w:firstLine="425"/>
        <w:jc w:val="both"/>
      </w:pPr>
      <w:r w:rsidRPr="003231FE">
        <w:rPr>
          <w:rFonts w:eastAsia="Calibri"/>
          <w:b/>
          <w:lang w:eastAsia="en-US"/>
        </w:rPr>
        <w:t>5.2.</w:t>
      </w:r>
      <w:r w:rsidRPr="003231FE">
        <w:rPr>
          <w:rFonts w:eastAsia="Calibri"/>
          <w:lang w:eastAsia="en-US"/>
        </w:rPr>
        <w:t xml:space="preserve"> </w:t>
      </w:r>
      <w:r w:rsidR="005F0190" w:rsidRPr="005F0190">
        <w:t xml:space="preserve">Дополнительные документы по предмету </w:t>
      </w:r>
      <w:r w:rsidR="00176630">
        <w:t>процедуры</w:t>
      </w:r>
      <w:r w:rsidR="005F0190" w:rsidRPr="005F0190">
        <w:t xml:space="preserve"> предоставляются претендентам только после заключения с претендентом соглашения о конфиденциальности, по форме, согласованной с Продавцом (NDA) и направления в адрес Продавца документов согласно Перечню документов (Приложение № 7). NDA предоставляется Организатору </w:t>
      </w:r>
      <w:r w:rsidR="00176630">
        <w:t>процедуры</w:t>
      </w:r>
      <w:r w:rsidR="005F0190" w:rsidRPr="005F0190">
        <w:t xml:space="preserve"> в оригинале (копии предварительно направляются по электронной почте).</w:t>
      </w:r>
    </w:p>
    <w:p w14:paraId="6611D482" w14:textId="77777777" w:rsidR="001A0934" w:rsidRPr="003231FE" w:rsidRDefault="001A0934" w:rsidP="001A0934">
      <w:pPr>
        <w:shd w:val="clear" w:color="auto" w:fill="FFFFFF"/>
        <w:ind w:firstLine="708"/>
        <w:jc w:val="both"/>
        <w:rPr>
          <w:rFonts w:eastAsia="Times New Roman"/>
          <w:b/>
          <w:color w:val="auto"/>
          <w:sz w:val="24"/>
          <w:szCs w:val="24"/>
        </w:rPr>
      </w:pPr>
    </w:p>
    <w:p w14:paraId="55127E88" w14:textId="77777777" w:rsidR="001A0934" w:rsidRPr="003231FE" w:rsidRDefault="001A0934" w:rsidP="001A0934">
      <w:pPr>
        <w:shd w:val="clear" w:color="auto" w:fill="FFFFFF"/>
        <w:ind w:firstLine="708"/>
        <w:jc w:val="both"/>
        <w:rPr>
          <w:rFonts w:eastAsia="Times New Roman"/>
          <w:b/>
          <w:color w:val="auto"/>
          <w:sz w:val="24"/>
          <w:szCs w:val="24"/>
        </w:rPr>
      </w:pPr>
      <w:r w:rsidRPr="003231FE">
        <w:rPr>
          <w:rFonts w:eastAsia="Times New Roman"/>
          <w:b/>
          <w:color w:val="auto"/>
          <w:sz w:val="24"/>
          <w:szCs w:val="24"/>
        </w:rPr>
        <w:t>Приложения:</w:t>
      </w:r>
    </w:p>
    <w:p w14:paraId="2889661F" w14:textId="77777777" w:rsidR="005F0190" w:rsidRPr="005F0190" w:rsidRDefault="005F0190" w:rsidP="005F0190">
      <w:pPr>
        <w:pStyle w:val="af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5F0190">
        <w:rPr>
          <w:rFonts w:eastAsia="Times New Roman"/>
          <w:color w:val="auto"/>
          <w:sz w:val="24"/>
          <w:szCs w:val="24"/>
        </w:rPr>
        <w:t>Выписки ЕГРН.</w:t>
      </w:r>
    </w:p>
    <w:p w14:paraId="3A1F7054" w14:textId="77777777" w:rsidR="005F0190" w:rsidRPr="005F0190" w:rsidRDefault="005F0190" w:rsidP="005F0190">
      <w:pPr>
        <w:pStyle w:val="af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5F0190">
        <w:rPr>
          <w:rFonts w:eastAsia="Times New Roman"/>
          <w:color w:val="auto"/>
          <w:sz w:val="24"/>
          <w:szCs w:val="24"/>
        </w:rPr>
        <w:t>Договор о задатке.</w:t>
      </w:r>
    </w:p>
    <w:p w14:paraId="632521C7" w14:textId="7F5872FF" w:rsidR="005F0190" w:rsidRPr="005F0190" w:rsidRDefault="005F0190" w:rsidP="005F0190">
      <w:pPr>
        <w:pStyle w:val="af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5F0190">
        <w:rPr>
          <w:rFonts w:eastAsia="Times New Roman"/>
          <w:color w:val="auto"/>
          <w:sz w:val="24"/>
          <w:szCs w:val="24"/>
        </w:rPr>
        <w:t xml:space="preserve">Перечень (пакет) документов, предоставляемых для участия в </w:t>
      </w:r>
      <w:r w:rsidR="00176630">
        <w:rPr>
          <w:rFonts w:eastAsia="Times New Roman"/>
          <w:color w:val="auto"/>
          <w:sz w:val="24"/>
          <w:szCs w:val="24"/>
        </w:rPr>
        <w:t>процедуре</w:t>
      </w:r>
    </w:p>
    <w:p w14:paraId="228DB246" w14:textId="77777777" w:rsidR="005F0190" w:rsidRPr="005F0190" w:rsidRDefault="005F0190" w:rsidP="005F0190">
      <w:pPr>
        <w:pStyle w:val="af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5F0190">
        <w:rPr>
          <w:rFonts w:eastAsia="Times New Roman"/>
          <w:color w:val="auto"/>
          <w:sz w:val="24"/>
          <w:szCs w:val="24"/>
        </w:rPr>
        <w:t>Проект ДКП лот №1;</w:t>
      </w:r>
    </w:p>
    <w:p w14:paraId="30FCFF3F" w14:textId="77777777" w:rsidR="005F0190" w:rsidRPr="005F0190" w:rsidRDefault="005F0190" w:rsidP="005F0190">
      <w:pPr>
        <w:pStyle w:val="af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5F0190">
        <w:rPr>
          <w:rFonts w:eastAsia="Times New Roman"/>
          <w:color w:val="auto"/>
          <w:sz w:val="24"/>
          <w:szCs w:val="24"/>
        </w:rPr>
        <w:t>Проект ДКП лот №2;</w:t>
      </w:r>
    </w:p>
    <w:p w14:paraId="74D8E93A" w14:textId="77777777" w:rsidR="005F0190" w:rsidRPr="005F0190" w:rsidRDefault="005F0190" w:rsidP="005F0190">
      <w:pPr>
        <w:pStyle w:val="af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5F0190">
        <w:rPr>
          <w:rFonts w:eastAsia="Times New Roman"/>
          <w:color w:val="auto"/>
          <w:sz w:val="24"/>
          <w:szCs w:val="24"/>
        </w:rPr>
        <w:t xml:space="preserve">Проект ДКП лот №3; </w:t>
      </w:r>
    </w:p>
    <w:p w14:paraId="40785201" w14:textId="77777777" w:rsidR="005F0190" w:rsidRPr="005F0190" w:rsidRDefault="005F0190" w:rsidP="005F0190">
      <w:pPr>
        <w:pStyle w:val="af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5F0190">
        <w:rPr>
          <w:rFonts w:eastAsia="Times New Roman"/>
          <w:color w:val="auto"/>
          <w:sz w:val="24"/>
          <w:szCs w:val="24"/>
        </w:rPr>
        <w:t>Общий перечень документов, предоставляемых для подписания NDA;</w:t>
      </w:r>
    </w:p>
    <w:p w14:paraId="62EEB49F" w14:textId="77777777" w:rsidR="005F0190" w:rsidRPr="005F0190" w:rsidRDefault="005F0190" w:rsidP="005F0190">
      <w:pPr>
        <w:pStyle w:val="af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5F0190">
        <w:rPr>
          <w:rFonts w:eastAsia="Times New Roman"/>
          <w:color w:val="auto"/>
          <w:sz w:val="24"/>
          <w:szCs w:val="24"/>
        </w:rPr>
        <w:t>Форма Заявки.</w:t>
      </w:r>
    </w:p>
    <w:p w14:paraId="7A9423CE" w14:textId="77777777" w:rsidR="005F0190" w:rsidRPr="005F0190" w:rsidRDefault="005F0190" w:rsidP="005F0190">
      <w:pPr>
        <w:pStyle w:val="af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eastAsia="Times New Roman"/>
          <w:color w:val="auto"/>
          <w:sz w:val="24"/>
          <w:szCs w:val="24"/>
        </w:rPr>
      </w:pPr>
      <w:r w:rsidRPr="005F0190">
        <w:rPr>
          <w:rFonts w:eastAsia="Times New Roman"/>
          <w:color w:val="auto"/>
          <w:sz w:val="24"/>
          <w:szCs w:val="24"/>
        </w:rPr>
        <w:t>Фото объекта</w:t>
      </w:r>
    </w:p>
    <w:p w14:paraId="3E32CCBF" w14:textId="77777777" w:rsidR="008C47A8" w:rsidRPr="003231FE" w:rsidRDefault="008C47A8" w:rsidP="00D66999">
      <w:pPr>
        <w:shd w:val="clear" w:color="auto" w:fill="FFFFFF"/>
        <w:spacing w:after="0" w:line="240" w:lineRule="auto"/>
        <w:ind w:firstLine="426"/>
        <w:contextualSpacing/>
        <w:jc w:val="both"/>
        <w:rPr>
          <w:rFonts w:eastAsia="Times New Roman"/>
          <w:sz w:val="24"/>
          <w:szCs w:val="24"/>
        </w:rPr>
      </w:pPr>
    </w:p>
    <w:sectPr w:rsidR="008C47A8" w:rsidRPr="003231FE" w:rsidSect="000A7108">
      <w:footerReference w:type="default" r:id="rId12"/>
      <w:pgSz w:w="11906" w:h="16838"/>
      <w:pgMar w:top="765" w:right="424" w:bottom="709" w:left="993" w:header="708" w:footer="0" w:gutter="0"/>
      <w:cols w:space="720"/>
      <w:formProt w:val="0"/>
      <w:docGrid w:linePitch="381" w:charSpace="-14337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386C4F" w16cid:durableId="2975E93B"/>
  <w16cid:commentId w16cid:paraId="5640AFEE" w16cid:durableId="2975E168"/>
  <w16cid:commentId w16cid:paraId="63014803" w16cid:durableId="2975F05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927F2" w14:textId="77777777" w:rsidR="001627E7" w:rsidRDefault="001627E7">
      <w:pPr>
        <w:spacing w:after="0" w:line="240" w:lineRule="auto"/>
      </w:pPr>
      <w:r>
        <w:separator/>
      </w:r>
    </w:p>
  </w:endnote>
  <w:endnote w:type="continuationSeparator" w:id="0">
    <w:p w14:paraId="15E68363" w14:textId="77777777" w:rsidR="001627E7" w:rsidRDefault="00162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pact"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5282882"/>
      <w:docPartObj>
        <w:docPartGallery w:val="Page Numbers (Bottom of Page)"/>
        <w:docPartUnique/>
      </w:docPartObj>
    </w:sdtPr>
    <w:sdtEndPr/>
    <w:sdtContent>
      <w:p w14:paraId="68672D94" w14:textId="688B2462" w:rsidR="00175D85" w:rsidRDefault="00175D85">
        <w:pPr>
          <w:pStyle w:val="af3"/>
          <w:jc w:val="right"/>
        </w:pPr>
        <w:r w:rsidRPr="00EC694B">
          <w:rPr>
            <w:sz w:val="24"/>
            <w:szCs w:val="24"/>
          </w:rPr>
          <w:fldChar w:fldCharType="begin"/>
        </w:r>
        <w:r w:rsidRPr="00EC694B">
          <w:rPr>
            <w:sz w:val="24"/>
            <w:szCs w:val="24"/>
          </w:rPr>
          <w:instrText>PAGE   \* MERGEFORMAT</w:instrText>
        </w:r>
        <w:r w:rsidRPr="00EC694B">
          <w:rPr>
            <w:sz w:val="24"/>
            <w:szCs w:val="24"/>
          </w:rPr>
          <w:fldChar w:fldCharType="separate"/>
        </w:r>
        <w:r w:rsidR="001627E7">
          <w:rPr>
            <w:noProof/>
            <w:sz w:val="24"/>
            <w:szCs w:val="24"/>
          </w:rPr>
          <w:t>1</w:t>
        </w:r>
        <w:r w:rsidRPr="00EC694B">
          <w:rPr>
            <w:sz w:val="24"/>
            <w:szCs w:val="24"/>
          </w:rPr>
          <w:fldChar w:fldCharType="end"/>
        </w:r>
      </w:p>
    </w:sdtContent>
  </w:sdt>
  <w:p w14:paraId="594C7DE6" w14:textId="77777777" w:rsidR="00175D85" w:rsidRDefault="00175D85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BF014" w14:textId="77777777" w:rsidR="001627E7" w:rsidRDefault="001627E7">
      <w:pPr>
        <w:spacing w:after="0" w:line="240" w:lineRule="auto"/>
      </w:pPr>
      <w:r>
        <w:separator/>
      </w:r>
    </w:p>
  </w:footnote>
  <w:footnote w:type="continuationSeparator" w:id="0">
    <w:p w14:paraId="53FD86F3" w14:textId="77777777" w:rsidR="001627E7" w:rsidRDefault="00162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0882"/>
    <w:multiLevelType w:val="hybridMultilevel"/>
    <w:tmpl w:val="124E9BD8"/>
    <w:lvl w:ilvl="0" w:tplc="0419000F">
      <w:start w:val="1"/>
      <w:numFmt w:val="decimal"/>
      <w:lvlText w:val="%1."/>
      <w:lvlJc w:val="left"/>
      <w:pPr>
        <w:ind w:left="141" w:hanging="360"/>
      </w:pPr>
    </w:lvl>
    <w:lvl w:ilvl="1" w:tplc="04190019" w:tentative="1">
      <w:start w:val="1"/>
      <w:numFmt w:val="lowerLetter"/>
      <w:lvlText w:val="%2."/>
      <w:lvlJc w:val="left"/>
      <w:pPr>
        <w:ind w:left="861" w:hanging="360"/>
      </w:pPr>
    </w:lvl>
    <w:lvl w:ilvl="2" w:tplc="0419001B" w:tentative="1">
      <w:start w:val="1"/>
      <w:numFmt w:val="lowerRoman"/>
      <w:lvlText w:val="%3."/>
      <w:lvlJc w:val="right"/>
      <w:pPr>
        <w:ind w:left="1581" w:hanging="180"/>
      </w:pPr>
    </w:lvl>
    <w:lvl w:ilvl="3" w:tplc="0419000F" w:tentative="1">
      <w:start w:val="1"/>
      <w:numFmt w:val="decimal"/>
      <w:lvlText w:val="%4."/>
      <w:lvlJc w:val="left"/>
      <w:pPr>
        <w:ind w:left="2301" w:hanging="360"/>
      </w:pPr>
    </w:lvl>
    <w:lvl w:ilvl="4" w:tplc="04190019" w:tentative="1">
      <w:start w:val="1"/>
      <w:numFmt w:val="lowerLetter"/>
      <w:lvlText w:val="%5."/>
      <w:lvlJc w:val="left"/>
      <w:pPr>
        <w:ind w:left="3021" w:hanging="360"/>
      </w:pPr>
    </w:lvl>
    <w:lvl w:ilvl="5" w:tplc="0419001B" w:tentative="1">
      <w:start w:val="1"/>
      <w:numFmt w:val="lowerRoman"/>
      <w:lvlText w:val="%6."/>
      <w:lvlJc w:val="right"/>
      <w:pPr>
        <w:ind w:left="3741" w:hanging="180"/>
      </w:pPr>
    </w:lvl>
    <w:lvl w:ilvl="6" w:tplc="0419000F" w:tentative="1">
      <w:start w:val="1"/>
      <w:numFmt w:val="decimal"/>
      <w:lvlText w:val="%7."/>
      <w:lvlJc w:val="left"/>
      <w:pPr>
        <w:ind w:left="4461" w:hanging="360"/>
      </w:pPr>
    </w:lvl>
    <w:lvl w:ilvl="7" w:tplc="04190019" w:tentative="1">
      <w:start w:val="1"/>
      <w:numFmt w:val="lowerLetter"/>
      <w:lvlText w:val="%8."/>
      <w:lvlJc w:val="left"/>
      <w:pPr>
        <w:ind w:left="5181" w:hanging="360"/>
      </w:pPr>
    </w:lvl>
    <w:lvl w:ilvl="8" w:tplc="0419001B" w:tentative="1">
      <w:start w:val="1"/>
      <w:numFmt w:val="lowerRoman"/>
      <w:lvlText w:val="%9."/>
      <w:lvlJc w:val="right"/>
      <w:pPr>
        <w:ind w:left="5901" w:hanging="180"/>
      </w:pPr>
    </w:lvl>
  </w:abstractNum>
  <w:abstractNum w:abstractNumId="1" w15:restartNumberingAfterBreak="0">
    <w:nsid w:val="011C3A74"/>
    <w:multiLevelType w:val="hybridMultilevel"/>
    <w:tmpl w:val="6E32D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07D0"/>
    <w:multiLevelType w:val="hybridMultilevel"/>
    <w:tmpl w:val="DD8020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90814"/>
    <w:multiLevelType w:val="hybridMultilevel"/>
    <w:tmpl w:val="55145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E07A2"/>
    <w:multiLevelType w:val="hybridMultilevel"/>
    <w:tmpl w:val="B0D2D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94BB7"/>
    <w:multiLevelType w:val="hybridMultilevel"/>
    <w:tmpl w:val="CD8E3B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078C5"/>
    <w:multiLevelType w:val="multilevel"/>
    <w:tmpl w:val="AFA6E86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7" w15:restartNumberingAfterBreak="0">
    <w:nsid w:val="21752DB3"/>
    <w:multiLevelType w:val="hybridMultilevel"/>
    <w:tmpl w:val="6C624D0C"/>
    <w:lvl w:ilvl="0" w:tplc="6A862936">
      <w:start w:val="1"/>
      <w:numFmt w:val="decimal"/>
      <w:lvlText w:val="%1)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0B958ED"/>
    <w:multiLevelType w:val="multilevel"/>
    <w:tmpl w:val="88EE9BA0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574" w:hanging="432"/>
      </w:pPr>
    </w:lvl>
    <w:lvl w:ilvl="2">
      <w:start w:val="1"/>
      <w:numFmt w:val="decimal"/>
      <w:lvlText w:val=" %1.%2.%3 "/>
      <w:lvlJc w:val="left"/>
      <w:pPr>
        <w:ind w:left="504" w:hanging="504"/>
      </w:pPr>
    </w:lvl>
    <w:lvl w:ilvl="3">
      <w:start w:val="1"/>
      <w:numFmt w:val="decimal"/>
      <w:lvlText w:val=" %1.%2.%3.%4 "/>
      <w:lvlJc w:val="left"/>
      <w:pPr>
        <w:ind w:left="648" w:hanging="648"/>
      </w:pPr>
    </w:lvl>
    <w:lvl w:ilvl="4">
      <w:start w:val="1"/>
      <w:numFmt w:val="decimal"/>
      <w:lvlText w:val=" %1.%2.%3.%4.%5 "/>
      <w:lvlJc w:val="left"/>
      <w:pPr>
        <w:ind w:left="2232" w:hanging="792"/>
      </w:pPr>
    </w:lvl>
    <w:lvl w:ilvl="5">
      <w:start w:val="1"/>
      <w:numFmt w:val="decimal"/>
      <w:lvlText w:val=" %1.%2.%3.%4.%5.%6 "/>
      <w:lvlJc w:val="left"/>
      <w:pPr>
        <w:ind w:left="2736" w:hanging="936"/>
      </w:pPr>
    </w:lvl>
    <w:lvl w:ilvl="6">
      <w:start w:val="1"/>
      <w:numFmt w:val="decimal"/>
      <w:lvlText w:val=" %1.%2.%3.%4.%5.%6.%7 "/>
      <w:lvlJc w:val="left"/>
      <w:pPr>
        <w:ind w:left="3240" w:hanging="1080"/>
      </w:pPr>
    </w:lvl>
    <w:lvl w:ilvl="7">
      <w:start w:val="1"/>
      <w:numFmt w:val="decimal"/>
      <w:lvlText w:val=" %1.%2.%3.%4.%5.%6.%7.%8 "/>
      <w:lvlJc w:val="left"/>
      <w:pPr>
        <w:ind w:left="3744" w:hanging="1224"/>
      </w:pPr>
    </w:lvl>
    <w:lvl w:ilvl="8">
      <w:start w:val="1"/>
      <w:numFmt w:val="decimal"/>
      <w:lvlText w:val=" %1.%2.%3.%4.%5.%6.%7.%8.%9 "/>
      <w:lvlJc w:val="left"/>
      <w:pPr>
        <w:ind w:left="4320" w:hanging="1440"/>
      </w:pPr>
    </w:lvl>
  </w:abstractNum>
  <w:abstractNum w:abstractNumId="9" w15:restartNumberingAfterBreak="0">
    <w:nsid w:val="32953C85"/>
    <w:multiLevelType w:val="hybridMultilevel"/>
    <w:tmpl w:val="A0B4C088"/>
    <w:lvl w:ilvl="0" w:tplc="F1C25F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970BBD"/>
    <w:multiLevelType w:val="hybridMultilevel"/>
    <w:tmpl w:val="9656DC10"/>
    <w:lvl w:ilvl="0" w:tplc="0AA830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7B27531"/>
    <w:multiLevelType w:val="hybridMultilevel"/>
    <w:tmpl w:val="7BD4FD62"/>
    <w:lvl w:ilvl="0" w:tplc="D642480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087246"/>
    <w:multiLevelType w:val="multilevel"/>
    <w:tmpl w:val="517A477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52D03C46"/>
    <w:multiLevelType w:val="hybridMultilevel"/>
    <w:tmpl w:val="13DE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D277E"/>
    <w:multiLevelType w:val="hybridMultilevel"/>
    <w:tmpl w:val="6B32CF5E"/>
    <w:lvl w:ilvl="0" w:tplc="F1C25F06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5" w15:restartNumberingAfterBreak="0">
    <w:nsid w:val="602067F6"/>
    <w:multiLevelType w:val="multilevel"/>
    <w:tmpl w:val="4F7CAA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2EE1EA2"/>
    <w:multiLevelType w:val="hybridMultilevel"/>
    <w:tmpl w:val="BD76127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3160D9C"/>
    <w:multiLevelType w:val="hybridMultilevel"/>
    <w:tmpl w:val="7C38D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C114C"/>
    <w:multiLevelType w:val="hybridMultilevel"/>
    <w:tmpl w:val="7CD2113A"/>
    <w:lvl w:ilvl="0" w:tplc="C16AA8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1564E2"/>
    <w:multiLevelType w:val="multilevel"/>
    <w:tmpl w:val="90A6D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6A979F3"/>
    <w:multiLevelType w:val="hybridMultilevel"/>
    <w:tmpl w:val="59B0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902D5"/>
    <w:multiLevelType w:val="hybridMultilevel"/>
    <w:tmpl w:val="B91C1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DA6175"/>
    <w:multiLevelType w:val="multilevel"/>
    <w:tmpl w:val="27508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22"/>
  </w:num>
  <w:num w:numId="4">
    <w:abstractNumId w:val="12"/>
  </w:num>
  <w:num w:numId="5">
    <w:abstractNumId w:val="7"/>
  </w:num>
  <w:num w:numId="6">
    <w:abstractNumId w:val="10"/>
  </w:num>
  <w:num w:numId="7">
    <w:abstractNumId w:val="17"/>
  </w:num>
  <w:num w:numId="8">
    <w:abstractNumId w:val="4"/>
  </w:num>
  <w:num w:numId="9">
    <w:abstractNumId w:val="20"/>
  </w:num>
  <w:num w:numId="10">
    <w:abstractNumId w:val="9"/>
  </w:num>
  <w:num w:numId="11">
    <w:abstractNumId w:val="6"/>
  </w:num>
  <w:num w:numId="12">
    <w:abstractNumId w:val="14"/>
  </w:num>
  <w:num w:numId="13">
    <w:abstractNumId w:val="5"/>
  </w:num>
  <w:num w:numId="14">
    <w:abstractNumId w:val="19"/>
  </w:num>
  <w:num w:numId="15">
    <w:abstractNumId w:val="2"/>
  </w:num>
  <w:num w:numId="16">
    <w:abstractNumId w:val="0"/>
  </w:num>
  <w:num w:numId="17">
    <w:abstractNumId w:val="18"/>
  </w:num>
  <w:num w:numId="18">
    <w:abstractNumId w:val="13"/>
  </w:num>
  <w:num w:numId="19">
    <w:abstractNumId w:val="21"/>
  </w:num>
  <w:num w:numId="20">
    <w:abstractNumId w:val="3"/>
  </w:num>
  <w:num w:numId="21">
    <w:abstractNumId w:val="1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94"/>
    <w:rsid w:val="00002BC5"/>
    <w:rsid w:val="000056BF"/>
    <w:rsid w:val="00010BC8"/>
    <w:rsid w:val="0001142F"/>
    <w:rsid w:val="0001299F"/>
    <w:rsid w:val="00014637"/>
    <w:rsid w:val="00015769"/>
    <w:rsid w:val="000167B4"/>
    <w:rsid w:val="00020B24"/>
    <w:rsid w:val="000226C9"/>
    <w:rsid w:val="0002297F"/>
    <w:rsid w:val="00027EC1"/>
    <w:rsid w:val="000306C9"/>
    <w:rsid w:val="00030DC1"/>
    <w:rsid w:val="000316EB"/>
    <w:rsid w:val="000319A0"/>
    <w:rsid w:val="0003366A"/>
    <w:rsid w:val="00035656"/>
    <w:rsid w:val="000375C3"/>
    <w:rsid w:val="00041CA6"/>
    <w:rsid w:val="00046412"/>
    <w:rsid w:val="00054BDC"/>
    <w:rsid w:val="000621D8"/>
    <w:rsid w:val="00063F52"/>
    <w:rsid w:val="00067272"/>
    <w:rsid w:val="00072856"/>
    <w:rsid w:val="00072AA1"/>
    <w:rsid w:val="00073653"/>
    <w:rsid w:val="0007577C"/>
    <w:rsid w:val="00075A66"/>
    <w:rsid w:val="00075E2B"/>
    <w:rsid w:val="000765C3"/>
    <w:rsid w:val="00077C85"/>
    <w:rsid w:val="00080A68"/>
    <w:rsid w:val="00082508"/>
    <w:rsid w:val="0008550D"/>
    <w:rsid w:val="000862A3"/>
    <w:rsid w:val="000A0A30"/>
    <w:rsid w:val="000A3954"/>
    <w:rsid w:val="000A4827"/>
    <w:rsid w:val="000A7108"/>
    <w:rsid w:val="000B0998"/>
    <w:rsid w:val="000B67FA"/>
    <w:rsid w:val="000C508D"/>
    <w:rsid w:val="000D3AB3"/>
    <w:rsid w:val="000D613E"/>
    <w:rsid w:val="000E3E92"/>
    <w:rsid w:val="000E59BA"/>
    <w:rsid w:val="000E634F"/>
    <w:rsid w:val="000F3034"/>
    <w:rsid w:val="000F314B"/>
    <w:rsid w:val="000F37E3"/>
    <w:rsid w:val="000F43C4"/>
    <w:rsid w:val="000F582E"/>
    <w:rsid w:val="000F604B"/>
    <w:rsid w:val="00101343"/>
    <w:rsid w:val="001020C4"/>
    <w:rsid w:val="001131B1"/>
    <w:rsid w:val="001146C9"/>
    <w:rsid w:val="00116EBF"/>
    <w:rsid w:val="001176E6"/>
    <w:rsid w:val="00120662"/>
    <w:rsid w:val="00120707"/>
    <w:rsid w:val="00121671"/>
    <w:rsid w:val="001238AE"/>
    <w:rsid w:val="00123C80"/>
    <w:rsid w:val="0012502C"/>
    <w:rsid w:val="00125AC7"/>
    <w:rsid w:val="00130E8D"/>
    <w:rsid w:val="00134D94"/>
    <w:rsid w:val="00136551"/>
    <w:rsid w:val="00136D5D"/>
    <w:rsid w:val="0014030A"/>
    <w:rsid w:val="0014184D"/>
    <w:rsid w:val="00141881"/>
    <w:rsid w:val="00145A51"/>
    <w:rsid w:val="00150049"/>
    <w:rsid w:val="00157A7E"/>
    <w:rsid w:val="00157FF4"/>
    <w:rsid w:val="001627E7"/>
    <w:rsid w:val="00164141"/>
    <w:rsid w:val="001646D9"/>
    <w:rsid w:val="00165F50"/>
    <w:rsid w:val="00166933"/>
    <w:rsid w:val="0016792B"/>
    <w:rsid w:val="0017110F"/>
    <w:rsid w:val="00173BF7"/>
    <w:rsid w:val="00175B84"/>
    <w:rsid w:val="00175D85"/>
    <w:rsid w:val="00176239"/>
    <w:rsid w:val="00176630"/>
    <w:rsid w:val="001776E3"/>
    <w:rsid w:val="001811D1"/>
    <w:rsid w:val="00182623"/>
    <w:rsid w:val="001837B0"/>
    <w:rsid w:val="00185933"/>
    <w:rsid w:val="001871D1"/>
    <w:rsid w:val="00187D0B"/>
    <w:rsid w:val="00187D60"/>
    <w:rsid w:val="00193207"/>
    <w:rsid w:val="00193987"/>
    <w:rsid w:val="00194B6C"/>
    <w:rsid w:val="00196C10"/>
    <w:rsid w:val="001A0934"/>
    <w:rsid w:val="001A14AB"/>
    <w:rsid w:val="001A51CE"/>
    <w:rsid w:val="001A7230"/>
    <w:rsid w:val="001C374E"/>
    <w:rsid w:val="001C375C"/>
    <w:rsid w:val="001C6D1F"/>
    <w:rsid w:val="001C7A64"/>
    <w:rsid w:val="001D07AD"/>
    <w:rsid w:val="001D2B83"/>
    <w:rsid w:val="001D4009"/>
    <w:rsid w:val="001D6548"/>
    <w:rsid w:val="001E19B9"/>
    <w:rsid w:val="001E5EA5"/>
    <w:rsid w:val="001F0B3C"/>
    <w:rsid w:val="001F25EA"/>
    <w:rsid w:val="001F28A5"/>
    <w:rsid w:val="001F456F"/>
    <w:rsid w:val="001F5CE0"/>
    <w:rsid w:val="001F62E2"/>
    <w:rsid w:val="001F71E6"/>
    <w:rsid w:val="00205BF1"/>
    <w:rsid w:val="00205E9E"/>
    <w:rsid w:val="002062E6"/>
    <w:rsid w:val="00212502"/>
    <w:rsid w:val="00212E13"/>
    <w:rsid w:val="002135DC"/>
    <w:rsid w:val="00213B66"/>
    <w:rsid w:val="00225024"/>
    <w:rsid w:val="0022551E"/>
    <w:rsid w:val="00226C5D"/>
    <w:rsid w:val="00227216"/>
    <w:rsid w:val="00230C81"/>
    <w:rsid w:val="00233C50"/>
    <w:rsid w:val="00234871"/>
    <w:rsid w:val="002354F2"/>
    <w:rsid w:val="002366E2"/>
    <w:rsid w:val="00236CEB"/>
    <w:rsid w:val="00237197"/>
    <w:rsid w:val="002401B2"/>
    <w:rsid w:val="0024068D"/>
    <w:rsid w:val="00241250"/>
    <w:rsid w:val="002434C0"/>
    <w:rsid w:val="00246527"/>
    <w:rsid w:val="0024786F"/>
    <w:rsid w:val="0025262A"/>
    <w:rsid w:val="00252C74"/>
    <w:rsid w:val="0025450E"/>
    <w:rsid w:val="00262F7F"/>
    <w:rsid w:val="00266199"/>
    <w:rsid w:val="0027307E"/>
    <w:rsid w:val="00275381"/>
    <w:rsid w:val="00277114"/>
    <w:rsid w:val="002772CB"/>
    <w:rsid w:val="002776EE"/>
    <w:rsid w:val="00280262"/>
    <w:rsid w:val="00282AE7"/>
    <w:rsid w:val="00282FF6"/>
    <w:rsid w:val="00284FAD"/>
    <w:rsid w:val="00286532"/>
    <w:rsid w:val="00287138"/>
    <w:rsid w:val="00294E19"/>
    <w:rsid w:val="002A368B"/>
    <w:rsid w:val="002A4080"/>
    <w:rsid w:val="002A5C0A"/>
    <w:rsid w:val="002A75C9"/>
    <w:rsid w:val="002A7633"/>
    <w:rsid w:val="002A79BF"/>
    <w:rsid w:val="002B1DCF"/>
    <w:rsid w:val="002B2E54"/>
    <w:rsid w:val="002B5705"/>
    <w:rsid w:val="002B5CF2"/>
    <w:rsid w:val="002C0221"/>
    <w:rsid w:val="002C0F82"/>
    <w:rsid w:val="002C1306"/>
    <w:rsid w:val="002C19CF"/>
    <w:rsid w:val="002D03F7"/>
    <w:rsid w:val="002D10B1"/>
    <w:rsid w:val="002D1EC4"/>
    <w:rsid w:val="002D1EC6"/>
    <w:rsid w:val="002D2209"/>
    <w:rsid w:val="002D427D"/>
    <w:rsid w:val="002D4DC4"/>
    <w:rsid w:val="002D7B76"/>
    <w:rsid w:val="002E0BA2"/>
    <w:rsid w:val="002E0E94"/>
    <w:rsid w:val="002E269D"/>
    <w:rsid w:val="002F3875"/>
    <w:rsid w:val="002F4A1D"/>
    <w:rsid w:val="002F4CB4"/>
    <w:rsid w:val="002F6AF7"/>
    <w:rsid w:val="002F7B11"/>
    <w:rsid w:val="00302A63"/>
    <w:rsid w:val="003046D4"/>
    <w:rsid w:val="00305AE4"/>
    <w:rsid w:val="003100D6"/>
    <w:rsid w:val="0031178E"/>
    <w:rsid w:val="0031437B"/>
    <w:rsid w:val="00317558"/>
    <w:rsid w:val="00317A7A"/>
    <w:rsid w:val="00320582"/>
    <w:rsid w:val="003231FE"/>
    <w:rsid w:val="00323D74"/>
    <w:rsid w:val="003268DB"/>
    <w:rsid w:val="003303C3"/>
    <w:rsid w:val="00330D3E"/>
    <w:rsid w:val="0033210E"/>
    <w:rsid w:val="00335820"/>
    <w:rsid w:val="003474D9"/>
    <w:rsid w:val="00350E0C"/>
    <w:rsid w:val="00352070"/>
    <w:rsid w:val="0035412A"/>
    <w:rsid w:val="003553B9"/>
    <w:rsid w:val="003616F8"/>
    <w:rsid w:val="00362A08"/>
    <w:rsid w:val="00366EB5"/>
    <w:rsid w:val="00367407"/>
    <w:rsid w:val="00371DD6"/>
    <w:rsid w:val="0037302E"/>
    <w:rsid w:val="003757A7"/>
    <w:rsid w:val="00382252"/>
    <w:rsid w:val="0038638A"/>
    <w:rsid w:val="003A0426"/>
    <w:rsid w:val="003A3937"/>
    <w:rsid w:val="003B1F11"/>
    <w:rsid w:val="003B280B"/>
    <w:rsid w:val="003B2E57"/>
    <w:rsid w:val="003B3DEF"/>
    <w:rsid w:val="003C22DD"/>
    <w:rsid w:val="003C2982"/>
    <w:rsid w:val="003C4AC5"/>
    <w:rsid w:val="003C55E5"/>
    <w:rsid w:val="003C7818"/>
    <w:rsid w:val="003D1A81"/>
    <w:rsid w:val="003D3D49"/>
    <w:rsid w:val="003D4056"/>
    <w:rsid w:val="003D416E"/>
    <w:rsid w:val="003D670D"/>
    <w:rsid w:val="003D7001"/>
    <w:rsid w:val="003E0011"/>
    <w:rsid w:val="003E12F3"/>
    <w:rsid w:val="003E7013"/>
    <w:rsid w:val="003E7050"/>
    <w:rsid w:val="003E7B50"/>
    <w:rsid w:val="003F01C5"/>
    <w:rsid w:val="003F0BB4"/>
    <w:rsid w:val="003F190B"/>
    <w:rsid w:val="003F1928"/>
    <w:rsid w:val="003F2D1A"/>
    <w:rsid w:val="003F3EA4"/>
    <w:rsid w:val="003F6B41"/>
    <w:rsid w:val="00400224"/>
    <w:rsid w:val="00402579"/>
    <w:rsid w:val="00406460"/>
    <w:rsid w:val="00406507"/>
    <w:rsid w:val="00411E95"/>
    <w:rsid w:val="00416E26"/>
    <w:rsid w:val="00420DD9"/>
    <w:rsid w:val="0042406F"/>
    <w:rsid w:val="0042553E"/>
    <w:rsid w:val="00430924"/>
    <w:rsid w:val="004318D4"/>
    <w:rsid w:val="004345B4"/>
    <w:rsid w:val="00435207"/>
    <w:rsid w:val="00436E69"/>
    <w:rsid w:val="00441349"/>
    <w:rsid w:val="00441B06"/>
    <w:rsid w:val="00444188"/>
    <w:rsid w:val="00451297"/>
    <w:rsid w:val="00452996"/>
    <w:rsid w:val="0045617E"/>
    <w:rsid w:val="004609FC"/>
    <w:rsid w:val="00462AFD"/>
    <w:rsid w:val="00466BAA"/>
    <w:rsid w:val="004722FE"/>
    <w:rsid w:val="00473E9C"/>
    <w:rsid w:val="00474FCE"/>
    <w:rsid w:val="00477311"/>
    <w:rsid w:val="004871DA"/>
    <w:rsid w:val="0048763C"/>
    <w:rsid w:val="004910BA"/>
    <w:rsid w:val="00494E30"/>
    <w:rsid w:val="00496738"/>
    <w:rsid w:val="004A2FB2"/>
    <w:rsid w:val="004A32EE"/>
    <w:rsid w:val="004A524B"/>
    <w:rsid w:val="004B113E"/>
    <w:rsid w:val="004B5190"/>
    <w:rsid w:val="004B5CE8"/>
    <w:rsid w:val="004B7238"/>
    <w:rsid w:val="004C27D7"/>
    <w:rsid w:val="004C28D0"/>
    <w:rsid w:val="004C7B41"/>
    <w:rsid w:val="004D0507"/>
    <w:rsid w:val="004D1E94"/>
    <w:rsid w:val="004D2174"/>
    <w:rsid w:val="004E11DF"/>
    <w:rsid w:val="004E12B4"/>
    <w:rsid w:val="004E204C"/>
    <w:rsid w:val="004E259A"/>
    <w:rsid w:val="004E63F8"/>
    <w:rsid w:val="004E73FC"/>
    <w:rsid w:val="004E75B7"/>
    <w:rsid w:val="004E7CF6"/>
    <w:rsid w:val="004F0781"/>
    <w:rsid w:val="004F2A26"/>
    <w:rsid w:val="004F489B"/>
    <w:rsid w:val="00502B8E"/>
    <w:rsid w:val="00503016"/>
    <w:rsid w:val="005078D6"/>
    <w:rsid w:val="00510F8E"/>
    <w:rsid w:val="005115C7"/>
    <w:rsid w:val="00514718"/>
    <w:rsid w:val="005154F1"/>
    <w:rsid w:val="0052127D"/>
    <w:rsid w:val="005260E9"/>
    <w:rsid w:val="00527D5E"/>
    <w:rsid w:val="00531C04"/>
    <w:rsid w:val="00536958"/>
    <w:rsid w:val="00537DFA"/>
    <w:rsid w:val="00541366"/>
    <w:rsid w:val="0054493B"/>
    <w:rsid w:val="00544E9D"/>
    <w:rsid w:val="00550036"/>
    <w:rsid w:val="00550CB0"/>
    <w:rsid w:val="0056098A"/>
    <w:rsid w:val="0056138E"/>
    <w:rsid w:val="00562048"/>
    <w:rsid w:val="005726B8"/>
    <w:rsid w:val="00585A2C"/>
    <w:rsid w:val="00587FE0"/>
    <w:rsid w:val="005912C1"/>
    <w:rsid w:val="0059164E"/>
    <w:rsid w:val="00593E49"/>
    <w:rsid w:val="00594C52"/>
    <w:rsid w:val="00595569"/>
    <w:rsid w:val="005A01ED"/>
    <w:rsid w:val="005A38C4"/>
    <w:rsid w:val="005A3D9E"/>
    <w:rsid w:val="005A45E5"/>
    <w:rsid w:val="005A4CB0"/>
    <w:rsid w:val="005A60E6"/>
    <w:rsid w:val="005B0D24"/>
    <w:rsid w:val="005B1B0E"/>
    <w:rsid w:val="005B23A0"/>
    <w:rsid w:val="005B2D8F"/>
    <w:rsid w:val="005C0094"/>
    <w:rsid w:val="005C4742"/>
    <w:rsid w:val="005C58EB"/>
    <w:rsid w:val="005D057A"/>
    <w:rsid w:val="005D26A7"/>
    <w:rsid w:val="005D26E6"/>
    <w:rsid w:val="005D28B0"/>
    <w:rsid w:val="005D358A"/>
    <w:rsid w:val="005D4075"/>
    <w:rsid w:val="005D4371"/>
    <w:rsid w:val="005E197B"/>
    <w:rsid w:val="005E447D"/>
    <w:rsid w:val="005E578B"/>
    <w:rsid w:val="005E7573"/>
    <w:rsid w:val="005F0190"/>
    <w:rsid w:val="005F0BB6"/>
    <w:rsid w:val="005F0FF1"/>
    <w:rsid w:val="005F1653"/>
    <w:rsid w:val="005F1D38"/>
    <w:rsid w:val="005F6842"/>
    <w:rsid w:val="005F7D55"/>
    <w:rsid w:val="006001BD"/>
    <w:rsid w:val="00605218"/>
    <w:rsid w:val="006060FA"/>
    <w:rsid w:val="006108A6"/>
    <w:rsid w:val="0061091A"/>
    <w:rsid w:val="006119C1"/>
    <w:rsid w:val="00612C27"/>
    <w:rsid w:val="00612D2D"/>
    <w:rsid w:val="006134D9"/>
    <w:rsid w:val="0062338E"/>
    <w:rsid w:val="006234D1"/>
    <w:rsid w:val="006265E5"/>
    <w:rsid w:val="006310FD"/>
    <w:rsid w:val="0063116C"/>
    <w:rsid w:val="006313F1"/>
    <w:rsid w:val="00631747"/>
    <w:rsid w:val="00633C7B"/>
    <w:rsid w:val="006358D2"/>
    <w:rsid w:val="00642B4A"/>
    <w:rsid w:val="00642FEF"/>
    <w:rsid w:val="006530CA"/>
    <w:rsid w:val="00653D39"/>
    <w:rsid w:val="00654CEF"/>
    <w:rsid w:val="006573A0"/>
    <w:rsid w:val="00663B7A"/>
    <w:rsid w:val="00665022"/>
    <w:rsid w:val="00672F96"/>
    <w:rsid w:val="006736CA"/>
    <w:rsid w:val="006740A4"/>
    <w:rsid w:val="00675C98"/>
    <w:rsid w:val="006761C0"/>
    <w:rsid w:val="0068021B"/>
    <w:rsid w:val="006809EB"/>
    <w:rsid w:val="00680D9F"/>
    <w:rsid w:val="006849B4"/>
    <w:rsid w:val="006877C4"/>
    <w:rsid w:val="00690B91"/>
    <w:rsid w:val="006944F0"/>
    <w:rsid w:val="0069648C"/>
    <w:rsid w:val="006977C6"/>
    <w:rsid w:val="00697EB9"/>
    <w:rsid w:val="006B0373"/>
    <w:rsid w:val="006B30F8"/>
    <w:rsid w:val="006B34A8"/>
    <w:rsid w:val="006B4CD4"/>
    <w:rsid w:val="006B561D"/>
    <w:rsid w:val="006B62EB"/>
    <w:rsid w:val="006B71D5"/>
    <w:rsid w:val="006C28AB"/>
    <w:rsid w:val="006C2B4A"/>
    <w:rsid w:val="006C3138"/>
    <w:rsid w:val="006C4A4A"/>
    <w:rsid w:val="006C4B3E"/>
    <w:rsid w:val="006C5EC2"/>
    <w:rsid w:val="006D1633"/>
    <w:rsid w:val="006D1A24"/>
    <w:rsid w:val="006D44A0"/>
    <w:rsid w:val="006D4F99"/>
    <w:rsid w:val="006D54B0"/>
    <w:rsid w:val="006D74A4"/>
    <w:rsid w:val="006E1545"/>
    <w:rsid w:val="006E2662"/>
    <w:rsid w:val="006E6F28"/>
    <w:rsid w:val="006F0204"/>
    <w:rsid w:val="006F217D"/>
    <w:rsid w:val="006F25B8"/>
    <w:rsid w:val="007005CA"/>
    <w:rsid w:val="00700C60"/>
    <w:rsid w:val="00705C1A"/>
    <w:rsid w:val="007105D0"/>
    <w:rsid w:val="0072092E"/>
    <w:rsid w:val="00720A14"/>
    <w:rsid w:val="00722B37"/>
    <w:rsid w:val="0072626B"/>
    <w:rsid w:val="00726A1D"/>
    <w:rsid w:val="00727E2E"/>
    <w:rsid w:val="00731FA2"/>
    <w:rsid w:val="00732438"/>
    <w:rsid w:val="00733163"/>
    <w:rsid w:val="00736B37"/>
    <w:rsid w:val="00740FDB"/>
    <w:rsid w:val="00746964"/>
    <w:rsid w:val="00747093"/>
    <w:rsid w:val="00747937"/>
    <w:rsid w:val="0075195C"/>
    <w:rsid w:val="007557B5"/>
    <w:rsid w:val="00756E0A"/>
    <w:rsid w:val="0075748F"/>
    <w:rsid w:val="007607CC"/>
    <w:rsid w:val="00760840"/>
    <w:rsid w:val="0076367D"/>
    <w:rsid w:val="007636B1"/>
    <w:rsid w:val="00767502"/>
    <w:rsid w:val="00775C79"/>
    <w:rsid w:val="007812CB"/>
    <w:rsid w:val="007813DB"/>
    <w:rsid w:val="0078164E"/>
    <w:rsid w:val="007838CD"/>
    <w:rsid w:val="00787E1B"/>
    <w:rsid w:val="007909F7"/>
    <w:rsid w:val="0079449A"/>
    <w:rsid w:val="00795D95"/>
    <w:rsid w:val="007963D9"/>
    <w:rsid w:val="007975E5"/>
    <w:rsid w:val="00797B90"/>
    <w:rsid w:val="00797F76"/>
    <w:rsid w:val="007A076B"/>
    <w:rsid w:val="007A1149"/>
    <w:rsid w:val="007A1612"/>
    <w:rsid w:val="007A2182"/>
    <w:rsid w:val="007A2254"/>
    <w:rsid w:val="007A30A1"/>
    <w:rsid w:val="007A380E"/>
    <w:rsid w:val="007A5B1B"/>
    <w:rsid w:val="007A6143"/>
    <w:rsid w:val="007B1F3C"/>
    <w:rsid w:val="007B2A30"/>
    <w:rsid w:val="007B431A"/>
    <w:rsid w:val="007B5619"/>
    <w:rsid w:val="007C1012"/>
    <w:rsid w:val="007C152D"/>
    <w:rsid w:val="007C21AD"/>
    <w:rsid w:val="007C2B3D"/>
    <w:rsid w:val="007C396F"/>
    <w:rsid w:val="007C480A"/>
    <w:rsid w:val="007C557C"/>
    <w:rsid w:val="007C5C23"/>
    <w:rsid w:val="007D09B2"/>
    <w:rsid w:val="007D2D87"/>
    <w:rsid w:val="007D4092"/>
    <w:rsid w:val="007D45F9"/>
    <w:rsid w:val="007D4AC6"/>
    <w:rsid w:val="007D5EE8"/>
    <w:rsid w:val="007D7BE8"/>
    <w:rsid w:val="007E1D7F"/>
    <w:rsid w:val="007E3378"/>
    <w:rsid w:val="007E49FF"/>
    <w:rsid w:val="007E56FF"/>
    <w:rsid w:val="007F0581"/>
    <w:rsid w:val="007F0C2C"/>
    <w:rsid w:val="007F292C"/>
    <w:rsid w:val="007F4F51"/>
    <w:rsid w:val="00801C18"/>
    <w:rsid w:val="00807E56"/>
    <w:rsid w:val="00811A61"/>
    <w:rsid w:val="00812107"/>
    <w:rsid w:val="008122A5"/>
    <w:rsid w:val="00812458"/>
    <w:rsid w:val="00812926"/>
    <w:rsid w:val="00814A9E"/>
    <w:rsid w:val="008162DC"/>
    <w:rsid w:val="00817CC5"/>
    <w:rsid w:val="00821873"/>
    <w:rsid w:val="0082718F"/>
    <w:rsid w:val="00833697"/>
    <w:rsid w:val="00833E58"/>
    <w:rsid w:val="008342FA"/>
    <w:rsid w:val="00843BC0"/>
    <w:rsid w:val="00846D46"/>
    <w:rsid w:val="00850C33"/>
    <w:rsid w:val="00853EC7"/>
    <w:rsid w:val="008554B1"/>
    <w:rsid w:val="00855715"/>
    <w:rsid w:val="00860DC4"/>
    <w:rsid w:val="008614CA"/>
    <w:rsid w:val="00866E85"/>
    <w:rsid w:val="00873E43"/>
    <w:rsid w:val="00874D32"/>
    <w:rsid w:val="00875A61"/>
    <w:rsid w:val="00876C9A"/>
    <w:rsid w:val="00884AD9"/>
    <w:rsid w:val="00893630"/>
    <w:rsid w:val="008937D1"/>
    <w:rsid w:val="00897853"/>
    <w:rsid w:val="008A0CF3"/>
    <w:rsid w:val="008A2277"/>
    <w:rsid w:val="008A612D"/>
    <w:rsid w:val="008B047C"/>
    <w:rsid w:val="008B2500"/>
    <w:rsid w:val="008C2100"/>
    <w:rsid w:val="008C422D"/>
    <w:rsid w:val="008C47A8"/>
    <w:rsid w:val="008C7838"/>
    <w:rsid w:val="008D249C"/>
    <w:rsid w:val="008D3668"/>
    <w:rsid w:val="008D37A0"/>
    <w:rsid w:val="008D44FE"/>
    <w:rsid w:val="008D6EFC"/>
    <w:rsid w:val="008F0821"/>
    <w:rsid w:val="008F3A6D"/>
    <w:rsid w:val="008F41CE"/>
    <w:rsid w:val="00900496"/>
    <w:rsid w:val="0090383D"/>
    <w:rsid w:val="009059FF"/>
    <w:rsid w:val="0090626E"/>
    <w:rsid w:val="00912AB6"/>
    <w:rsid w:val="00912E3C"/>
    <w:rsid w:val="00917AFB"/>
    <w:rsid w:val="00922537"/>
    <w:rsid w:val="00922AF9"/>
    <w:rsid w:val="0092477C"/>
    <w:rsid w:val="00925B59"/>
    <w:rsid w:val="00927AE0"/>
    <w:rsid w:val="00927FD5"/>
    <w:rsid w:val="009321ED"/>
    <w:rsid w:val="0094142E"/>
    <w:rsid w:val="00941C97"/>
    <w:rsid w:val="00946568"/>
    <w:rsid w:val="0095071D"/>
    <w:rsid w:val="00951EB0"/>
    <w:rsid w:val="009614EA"/>
    <w:rsid w:val="00961C6E"/>
    <w:rsid w:val="00974D70"/>
    <w:rsid w:val="00975F06"/>
    <w:rsid w:val="0097784E"/>
    <w:rsid w:val="00977F1D"/>
    <w:rsid w:val="00980323"/>
    <w:rsid w:val="009818AD"/>
    <w:rsid w:val="00982DD5"/>
    <w:rsid w:val="009874B4"/>
    <w:rsid w:val="00991520"/>
    <w:rsid w:val="00993658"/>
    <w:rsid w:val="0099527E"/>
    <w:rsid w:val="00995F3C"/>
    <w:rsid w:val="009A0671"/>
    <w:rsid w:val="009A431D"/>
    <w:rsid w:val="009A4758"/>
    <w:rsid w:val="009B27E5"/>
    <w:rsid w:val="009B45C4"/>
    <w:rsid w:val="009B6C12"/>
    <w:rsid w:val="009C28F7"/>
    <w:rsid w:val="009C2FA6"/>
    <w:rsid w:val="009C5510"/>
    <w:rsid w:val="009C5CD8"/>
    <w:rsid w:val="009D0258"/>
    <w:rsid w:val="009D083F"/>
    <w:rsid w:val="009D167E"/>
    <w:rsid w:val="009D1C8D"/>
    <w:rsid w:val="009D2BC0"/>
    <w:rsid w:val="009D47A9"/>
    <w:rsid w:val="009D6036"/>
    <w:rsid w:val="009D7B31"/>
    <w:rsid w:val="009D7B80"/>
    <w:rsid w:val="009E1FD9"/>
    <w:rsid w:val="009E6163"/>
    <w:rsid w:val="009E7031"/>
    <w:rsid w:val="009E753A"/>
    <w:rsid w:val="009E75A3"/>
    <w:rsid w:val="009F1917"/>
    <w:rsid w:val="009F43F3"/>
    <w:rsid w:val="009F635D"/>
    <w:rsid w:val="009F7CFA"/>
    <w:rsid w:val="00A00060"/>
    <w:rsid w:val="00A009BC"/>
    <w:rsid w:val="00A00F1A"/>
    <w:rsid w:val="00A031EA"/>
    <w:rsid w:val="00A03ADA"/>
    <w:rsid w:val="00A05051"/>
    <w:rsid w:val="00A07555"/>
    <w:rsid w:val="00A107F1"/>
    <w:rsid w:val="00A15322"/>
    <w:rsid w:val="00A1540A"/>
    <w:rsid w:val="00A1645B"/>
    <w:rsid w:val="00A215FB"/>
    <w:rsid w:val="00A216D8"/>
    <w:rsid w:val="00A22CCA"/>
    <w:rsid w:val="00A22FE6"/>
    <w:rsid w:val="00A23DE6"/>
    <w:rsid w:val="00A23EB3"/>
    <w:rsid w:val="00A2431E"/>
    <w:rsid w:val="00A24738"/>
    <w:rsid w:val="00A247AD"/>
    <w:rsid w:val="00A25BCE"/>
    <w:rsid w:val="00A25E45"/>
    <w:rsid w:val="00A2610B"/>
    <w:rsid w:val="00A271AA"/>
    <w:rsid w:val="00A27942"/>
    <w:rsid w:val="00A314E8"/>
    <w:rsid w:val="00A32451"/>
    <w:rsid w:val="00A34801"/>
    <w:rsid w:val="00A41A46"/>
    <w:rsid w:val="00A44558"/>
    <w:rsid w:val="00A4557F"/>
    <w:rsid w:val="00A45772"/>
    <w:rsid w:val="00A50313"/>
    <w:rsid w:val="00A50D09"/>
    <w:rsid w:val="00A52359"/>
    <w:rsid w:val="00A538B9"/>
    <w:rsid w:val="00A605E4"/>
    <w:rsid w:val="00A63179"/>
    <w:rsid w:val="00A63FF9"/>
    <w:rsid w:val="00A71683"/>
    <w:rsid w:val="00A75EE1"/>
    <w:rsid w:val="00A80238"/>
    <w:rsid w:val="00A81E65"/>
    <w:rsid w:val="00A840D1"/>
    <w:rsid w:val="00A844EA"/>
    <w:rsid w:val="00A857D8"/>
    <w:rsid w:val="00A86D16"/>
    <w:rsid w:val="00A87C42"/>
    <w:rsid w:val="00A97241"/>
    <w:rsid w:val="00A97533"/>
    <w:rsid w:val="00AA0374"/>
    <w:rsid w:val="00AA0D9F"/>
    <w:rsid w:val="00AA56D4"/>
    <w:rsid w:val="00AB0305"/>
    <w:rsid w:val="00AB339E"/>
    <w:rsid w:val="00AB72E5"/>
    <w:rsid w:val="00AC08A4"/>
    <w:rsid w:val="00AC13B8"/>
    <w:rsid w:val="00AC151E"/>
    <w:rsid w:val="00AC1DC5"/>
    <w:rsid w:val="00AC41F7"/>
    <w:rsid w:val="00AC4CEE"/>
    <w:rsid w:val="00AC6755"/>
    <w:rsid w:val="00AD7D23"/>
    <w:rsid w:val="00AE123D"/>
    <w:rsid w:val="00AE3F77"/>
    <w:rsid w:val="00AE4DF2"/>
    <w:rsid w:val="00AE50F1"/>
    <w:rsid w:val="00AE5C44"/>
    <w:rsid w:val="00AF2D50"/>
    <w:rsid w:val="00AF4C15"/>
    <w:rsid w:val="00B0340A"/>
    <w:rsid w:val="00B077EA"/>
    <w:rsid w:val="00B1240D"/>
    <w:rsid w:val="00B13D84"/>
    <w:rsid w:val="00B15121"/>
    <w:rsid w:val="00B15EE6"/>
    <w:rsid w:val="00B200A4"/>
    <w:rsid w:val="00B21CDA"/>
    <w:rsid w:val="00B24EF6"/>
    <w:rsid w:val="00B25AC4"/>
    <w:rsid w:val="00B25C9F"/>
    <w:rsid w:val="00B26536"/>
    <w:rsid w:val="00B27808"/>
    <w:rsid w:val="00B34440"/>
    <w:rsid w:val="00B34503"/>
    <w:rsid w:val="00B3557C"/>
    <w:rsid w:val="00B35A61"/>
    <w:rsid w:val="00B368CA"/>
    <w:rsid w:val="00B36E59"/>
    <w:rsid w:val="00B375F1"/>
    <w:rsid w:val="00B408E3"/>
    <w:rsid w:val="00B40A5A"/>
    <w:rsid w:val="00B43877"/>
    <w:rsid w:val="00B45463"/>
    <w:rsid w:val="00B47D6E"/>
    <w:rsid w:val="00B567C6"/>
    <w:rsid w:val="00B57624"/>
    <w:rsid w:val="00B60B4C"/>
    <w:rsid w:val="00B6131D"/>
    <w:rsid w:val="00B62140"/>
    <w:rsid w:val="00B624F7"/>
    <w:rsid w:val="00B63D68"/>
    <w:rsid w:val="00B641BA"/>
    <w:rsid w:val="00B66730"/>
    <w:rsid w:val="00B7015E"/>
    <w:rsid w:val="00B74223"/>
    <w:rsid w:val="00B757F1"/>
    <w:rsid w:val="00B75814"/>
    <w:rsid w:val="00B77EEF"/>
    <w:rsid w:val="00B80439"/>
    <w:rsid w:val="00B82B1A"/>
    <w:rsid w:val="00B83219"/>
    <w:rsid w:val="00B83F25"/>
    <w:rsid w:val="00B8512C"/>
    <w:rsid w:val="00B85842"/>
    <w:rsid w:val="00B92A92"/>
    <w:rsid w:val="00B94684"/>
    <w:rsid w:val="00B94860"/>
    <w:rsid w:val="00B953EA"/>
    <w:rsid w:val="00B963B2"/>
    <w:rsid w:val="00B9668B"/>
    <w:rsid w:val="00BA0087"/>
    <w:rsid w:val="00BA23CC"/>
    <w:rsid w:val="00BA2F49"/>
    <w:rsid w:val="00BA6373"/>
    <w:rsid w:val="00BA6ED6"/>
    <w:rsid w:val="00BA7DD1"/>
    <w:rsid w:val="00BB0074"/>
    <w:rsid w:val="00BC24A3"/>
    <w:rsid w:val="00BC4D81"/>
    <w:rsid w:val="00BC6094"/>
    <w:rsid w:val="00BC6BD8"/>
    <w:rsid w:val="00BC7F84"/>
    <w:rsid w:val="00BD0683"/>
    <w:rsid w:val="00BD3ABA"/>
    <w:rsid w:val="00BD6C7C"/>
    <w:rsid w:val="00BF1EE4"/>
    <w:rsid w:val="00BF5BC1"/>
    <w:rsid w:val="00BF66EF"/>
    <w:rsid w:val="00BF68AA"/>
    <w:rsid w:val="00BF71AE"/>
    <w:rsid w:val="00BF7B5E"/>
    <w:rsid w:val="00BF7DDC"/>
    <w:rsid w:val="00C0085F"/>
    <w:rsid w:val="00C01401"/>
    <w:rsid w:val="00C060A6"/>
    <w:rsid w:val="00C071BA"/>
    <w:rsid w:val="00C07B75"/>
    <w:rsid w:val="00C07EFB"/>
    <w:rsid w:val="00C13224"/>
    <w:rsid w:val="00C14DD7"/>
    <w:rsid w:val="00C1502A"/>
    <w:rsid w:val="00C17AFF"/>
    <w:rsid w:val="00C17BC5"/>
    <w:rsid w:val="00C17C80"/>
    <w:rsid w:val="00C241A5"/>
    <w:rsid w:val="00C24EB9"/>
    <w:rsid w:val="00C25186"/>
    <w:rsid w:val="00C279BF"/>
    <w:rsid w:val="00C31D16"/>
    <w:rsid w:val="00C32A18"/>
    <w:rsid w:val="00C34922"/>
    <w:rsid w:val="00C36E05"/>
    <w:rsid w:val="00C37B5B"/>
    <w:rsid w:val="00C40F18"/>
    <w:rsid w:val="00C438E0"/>
    <w:rsid w:val="00C458F5"/>
    <w:rsid w:val="00C46594"/>
    <w:rsid w:val="00C4749B"/>
    <w:rsid w:val="00C50CDB"/>
    <w:rsid w:val="00C527D8"/>
    <w:rsid w:val="00C53EBD"/>
    <w:rsid w:val="00C54051"/>
    <w:rsid w:val="00C542A8"/>
    <w:rsid w:val="00C5457A"/>
    <w:rsid w:val="00C55BBF"/>
    <w:rsid w:val="00C56528"/>
    <w:rsid w:val="00C57A6E"/>
    <w:rsid w:val="00C6173C"/>
    <w:rsid w:val="00C64229"/>
    <w:rsid w:val="00C65BCA"/>
    <w:rsid w:val="00C66DBC"/>
    <w:rsid w:val="00C67BC6"/>
    <w:rsid w:val="00C70013"/>
    <w:rsid w:val="00C70966"/>
    <w:rsid w:val="00C71619"/>
    <w:rsid w:val="00C72A00"/>
    <w:rsid w:val="00C76016"/>
    <w:rsid w:val="00C7796F"/>
    <w:rsid w:val="00C80BF3"/>
    <w:rsid w:val="00C84924"/>
    <w:rsid w:val="00C8525C"/>
    <w:rsid w:val="00C9355A"/>
    <w:rsid w:val="00C9450D"/>
    <w:rsid w:val="00C951D1"/>
    <w:rsid w:val="00CA1809"/>
    <w:rsid w:val="00CA604E"/>
    <w:rsid w:val="00CB4859"/>
    <w:rsid w:val="00CB6F0B"/>
    <w:rsid w:val="00CC0C9C"/>
    <w:rsid w:val="00CC4BBF"/>
    <w:rsid w:val="00CC6E42"/>
    <w:rsid w:val="00CC7C75"/>
    <w:rsid w:val="00CD0B45"/>
    <w:rsid w:val="00CD429B"/>
    <w:rsid w:val="00CE1DCA"/>
    <w:rsid w:val="00CE5C60"/>
    <w:rsid w:val="00CE5E60"/>
    <w:rsid w:val="00CF1B9E"/>
    <w:rsid w:val="00CF3096"/>
    <w:rsid w:val="00CF57DA"/>
    <w:rsid w:val="00D00E8C"/>
    <w:rsid w:val="00D034A4"/>
    <w:rsid w:val="00D04837"/>
    <w:rsid w:val="00D04F49"/>
    <w:rsid w:val="00D064E5"/>
    <w:rsid w:val="00D11488"/>
    <w:rsid w:val="00D14C2B"/>
    <w:rsid w:val="00D21BF4"/>
    <w:rsid w:val="00D21CEB"/>
    <w:rsid w:val="00D23120"/>
    <w:rsid w:val="00D2543B"/>
    <w:rsid w:val="00D2623C"/>
    <w:rsid w:val="00D278CE"/>
    <w:rsid w:val="00D33538"/>
    <w:rsid w:val="00D36945"/>
    <w:rsid w:val="00D417FE"/>
    <w:rsid w:val="00D43C9D"/>
    <w:rsid w:val="00D4557F"/>
    <w:rsid w:val="00D46CF0"/>
    <w:rsid w:val="00D51203"/>
    <w:rsid w:val="00D53046"/>
    <w:rsid w:val="00D5375B"/>
    <w:rsid w:val="00D616FF"/>
    <w:rsid w:val="00D6454C"/>
    <w:rsid w:val="00D64A0C"/>
    <w:rsid w:val="00D66999"/>
    <w:rsid w:val="00D67FF0"/>
    <w:rsid w:val="00D714DB"/>
    <w:rsid w:val="00D71B8C"/>
    <w:rsid w:val="00D75CCF"/>
    <w:rsid w:val="00D83843"/>
    <w:rsid w:val="00D83C7B"/>
    <w:rsid w:val="00D92188"/>
    <w:rsid w:val="00D96807"/>
    <w:rsid w:val="00DA06B9"/>
    <w:rsid w:val="00DA0A5B"/>
    <w:rsid w:val="00DA64E5"/>
    <w:rsid w:val="00DB1347"/>
    <w:rsid w:val="00DB72E3"/>
    <w:rsid w:val="00DB7690"/>
    <w:rsid w:val="00DC6981"/>
    <w:rsid w:val="00DC6AB7"/>
    <w:rsid w:val="00DD00BC"/>
    <w:rsid w:val="00DD0C02"/>
    <w:rsid w:val="00DD2616"/>
    <w:rsid w:val="00DD4F32"/>
    <w:rsid w:val="00DD6660"/>
    <w:rsid w:val="00DE0003"/>
    <w:rsid w:val="00DE3652"/>
    <w:rsid w:val="00DF1246"/>
    <w:rsid w:val="00DF1D70"/>
    <w:rsid w:val="00DF464F"/>
    <w:rsid w:val="00DF4894"/>
    <w:rsid w:val="00DF5183"/>
    <w:rsid w:val="00DF7DAD"/>
    <w:rsid w:val="00E044A5"/>
    <w:rsid w:val="00E0548C"/>
    <w:rsid w:val="00E071F0"/>
    <w:rsid w:val="00E11FC2"/>
    <w:rsid w:val="00E12412"/>
    <w:rsid w:val="00E21527"/>
    <w:rsid w:val="00E24E35"/>
    <w:rsid w:val="00E2516E"/>
    <w:rsid w:val="00E26DDB"/>
    <w:rsid w:val="00E30BD8"/>
    <w:rsid w:val="00E32D1C"/>
    <w:rsid w:val="00E338DC"/>
    <w:rsid w:val="00E34214"/>
    <w:rsid w:val="00E37FD8"/>
    <w:rsid w:val="00E41717"/>
    <w:rsid w:val="00E41827"/>
    <w:rsid w:val="00E41BB7"/>
    <w:rsid w:val="00E42402"/>
    <w:rsid w:val="00E511B4"/>
    <w:rsid w:val="00E518F0"/>
    <w:rsid w:val="00E51C7F"/>
    <w:rsid w:val="00E51E3C"/>
    <w:rsid w:val="00E520F9"/>
    <w:rsid w:val="00E527BE"/>
    <w:rsid w:val="00E54EA9"/>
    <w:rsid w:val="00E67D84"/>
    <w:rsid w:val="00E70208"/>
    <w:rsid w:val="00E7064B"/>
    <w:rsid w:val="00E70C7D"/>
    <w:rsid w:val="00E735E7"/>
    <w:rsid w:val="00E75DF4"/>
    <w:rsid w:val="00E76A50"/>
    <w:rsid w:val="00E77933"/>
    <w:rsid w:val="00E804E1"/>
    <w:rsid w:val="00E82B83"/>
    <w:rsid w:val="00E83B0F"/>
    <w:rsid w:val="00E83C78"/>
    <w:rsid w:val="00E83F49"/>
    <w:rsid w:val="00E94964"/>
    <w:rsid w:val="00E94C1A"/>
    <w:rsid w:val="00E95586"/>
    <w:rsid w:val="00E976A2"/>
    <w:rsid w:val="00E979AC"/>
    <w:rsid w:val="00EA3BFB"/>
    <w:rsid w:val="00EA5AD0"/>
    <w:rsid w:val="00EA65BF"/>
    <w:rsid w:val="00EA68D2"/>
    <w:rsid w:val="00EA7B71"/>
    <w:rsid w:val="00EB1709"/>
    <w:rsid w:val="00EB51B3"/>
    <w:rsid w:val="00EB595C"/>
    <w:rsid w:val="00EB63AB"/>
    <w:rsid w:val="00EB6F02"/>
    <w:rsid w:val="00EC034B"/>
    <w:rsid w:val="00EC5B83"/>
    <w:rsid w:val="00EC694B"/>
    <w:rsid w:val="00ED0587"/>
    <w:rsid w:val="00ED0E6F"/>
    <w:rsid w:val="00ED16FC"/>
    <w:rsid w:val="00ED45BF"/>
    <w:rsid w:val="00ED48DE"/>
    <w:rsid w:val="00ED63CC"/>
    <w:rsid w:val="00EE12D2"/>
    <w:rsid w:val="00EE503D"/>
    <w:rsid w:val="00EE6567"/>
    <w:rsid w:val="00EE7159"/>
    <w:rsid w:val="00EF0626"/>
    <w:rsid w:val="00EF0890"/>
    <w:rsid w:val="00EF1FDC"/>
    <w:rsid w:val="00EF56AE"/>
    <w:rsid w:val="00EF580A"/>
    <w:rsid w:val="00F0006B"/>
    <w:rsid w:val="00F00166"/>
    <w:rsid w:val="00F006D6"/>
    <w:rsid w:val="00F009A1"/>
    <w:rsid w:val="00F033EA"/>
    <w:rsid w:val="00F049D7"/>
    <w:rsid w:val="00F05716"/>
    <w:rsid w:val="00F06B60"/>
    <w:rsid w:val="00F10CD9"/>
    <w:rsid w:val="00F12A41"/>
    <w:rsid w:val="00F1439C"/>
    <w:rsid w:val="00F15EB9"/>
    <w:rsid w:val="00F174A1"/>
    <w:rsid w:val="00F202C5"/>
    <w:rsid w:val="00F235F6"/>
    <w:rsid w:val="00F246C4"/>
    <w:rsid w:val="00F24E32"/>
    <w:rsid w:val="00F25096"/>
    <w:rsid w:val="00F263FE"/>
    <w:rsid w:val="00F2771F"/>
    <w:rsid w:val="00F30E88"/>
    <w:rsid w:val="00F31F99"/>
    <w:rsid w:val="00F3289E"/>
    <w:rsid w:val="00F3673D"/>
    <w:rsid w:val="00F43368"/>
    <w:rsid w:val="00F450C8"/>
    <w:rsid w:val="00F45C0A"/>
    <w:rsid w:val="00F52567"/>
    <w:rsid w:val="00F5445F"/>
    <w:rsid w:val="00F545D3"/>
    <w:rsid w:val="00F547FE"/>
    <w:rsid w:val="00F55B6A"/>
    <w:rsid w:val="00F60C57"/>
    <w:rsid w:val="00F62B40"/>
    <w:rsid w:val="00F64BF8"/>
    <w:rsid w:val="00F70342"/>
    <w:rsid w:val="00F704EC"/>
    <w:rsid w:val="00F7064D"/>
    <w:rsid w:val="00F70BF9"/>
    <w:rsid w:val="00F7155C"/>
    <w:rsid w:val="00F76DAE"/>
    <w:rsid w:val="00F80157"/>
    <w:rsid w:val="00F8413E"/>
    <w:rsid w:val="00F864D8"/>
    <w:rsid w:val="00F86EA1"/>
    <w:rsid w:val="00F95135"/>
    <w:rsid w:val="00F9547C"/>
    <w:rsid w:val="00F95969"/>
    <w:rsid w:val="00FA0666"/>
    <w:rsid w:val="00FA0E92"/>
    <w:rsid w:val="00FA0EF2"/>
    <w:rsid w:val="00FA4076"/>
    <w:rsid w:val="00FA5C58"/>
    <w:rsid w:val="00FA7D15"/>
    <w:rsid w:val="00FA7ED8"/>
    <w:rsid w:val="00FB1A60"/>
    <w:rsid w:val="00FB3E1B"/>
    <w:rsid w:val="00FB7E48"/>
    <w:rsid w:val="00FC052F"/>
    <w:rsid w:val="00FC31AA"/>
    <w:rsid w:val="00FC4E84"/>
    <w:rsid w:val="00FC54C1"/>
    <w:rsid w:val="00FC6E36"/>
    <w:rsid w:val="00FD0435"/>
    <w:rsid w:val="00FD1258"/>
    <w:rsid w:val="00FD133C"/>
    <w:rsid w:val="00FD2DF6"/>
    <w:rsid w:val="00FD3A6D"/>
    <w:rsid w:val="00FD3E27"/>
    <w:rsid w:val="00FD49F6"/>
    <w:rsid w:val="00FD5184"/>
    <w:rsid w:val="00FD5DB4"/>
    <w:rsid w:val="00FD5FDF"/>
    <w:rsid w:val="00FE1CFB"/>
    <w:rsid w:val="00FE21FF"/>
    <w:rsid w:val="00FE574E"/>
    <w:rsid w:val="00FE635B"/>
    <w:rsid w:val="00FE6A72"/>
    <w:rsid w:val="00FF12F2"/>
    <w:rsid w:val="00FF36DF"/>
    <w:rsid w:val="00FF3DBB"/>
    <w:rsid w:val="00FF468E"/>
    <w:rsid w:val="00FF6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67B85"/>
  <w15:docId w15:val="{F4F22BD8-34DE-47F3-B271-30E9B5FE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352"/>
    <w:pPr>
      <w:suppressAutoHyphens/>
      <w:spacing w:after="160"/>
    </w:pPr>
    <w:rPr>
      <w:rFonts w:eastAsia="Calibri"/>
      <w:color w:val="00000A"/>
      <w:sz w:val="28"/>
    </w:rPr>
  </w:style>
  <w:style w:type="paragraph" w:styleId="1">
    <w:name w:val="heading 1"/>
    <w:basedOn w:val="10"/>
    <w:link w:val="11"/>
    <w:rsid w:val="008B5DD8"/>
    <w:pPr>
      <w:widowControl w:val="0"/>
      <w:outlineLvl w:val="0"/>
    </w:pPr>
  </w:style>
  <w:style w:type="paragraph" w:styleId="2">
    <w:name w:val="heading 2"/>
    <w:basedOn w:val="a"/>
    <w:link w:val="20"/>
    <w:qFormat/>
    <w:rsid w:val="00F73D25"/>
    <w:pPr>
      <w:keepNext/>
      <w:spacing w:after="0" w:line="240" w:lineRule="auto"/>
      <w:jc w:val="center"/>
      <w:outlineLvl w:val="1"/>
    </w:pPr>
    <w:rPr>
      <w:rFonts w:eastAsia="Times New Roman"/>
      <w:spacing w:val="-4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rsid w:val="00247A3F"/>
    <w:rPr>
      <w:rFonts w:eastAsia="Times New Roman"/>
      <w:sz w:val="20"/>
      <w:szCs w:val="20"/>
    </w:rPr>
  </w:style>
  <w:style w:type="character" w:styleId="a4">
    <w:name w:val="footnote reference"/>
    <w:uiPriority w:val="99"/>
    <w:unhideWhenUsed/>
    <w:rsid w:val="00247A3F"/>
    <w:rPr>
      <w:vertAlign w:val="superscript"/>
    </w:rPr>
  </w:style>
  <w:style w:type="character" w:customStyle="1" w:styleId="a5">
    <w:name w:val="Текст выноски Знак"/>
    <w:basedOn w:val="a0"/>
    <w:rsid w:val="00247A3F"/>
    <w:rPr>
      <w:rFonts w:ascii="Segoe UI" w:hAnsi="Segoe UI" w:cs="Segoe UI"/>
      <w:sz w:val="18"/>
      <w:szCs w:val="18"/>
    </w:rPr>
  </w:style>
  <w:style w:type="character" w:customStyle="1" w:styleId="a6">
    <w:name w:val="Верхний колонтитул Знак"/>
    <w:basedOn w:val="a0"/>
    <w:uiPriority w:val="99"/>
    <w:rsid w:val="00247A3F"/>
  </w:style>
  <w:style w:type="character" w:customStyle="1" w:styleId="a7">
    <w:name w:val="Нижний колонтитул Знак"/>
    <w:basedOn w:val="a0"/>
    <w:uiPriority w:val="99"/>
    <w:rsid w:val="00247A3F"/>
  </w:style>
  <w:style w:type="character" w:customStyle="1" w:styleId="11">
    <w:name w:val="Заголовок 1 Знак"/>
    <w:basedOn w:val="a0"/>
    <w:link w:val="1"/>
    <w:rsid w:val="00F73D25"/>
    <w:rPr>
      <w:rFonts w:ascii="Compact" w:eastAsia="Times New Roman" w:hAnsi="Compact"/>
      <w:spacing w:val="26"/>
      <w:sz w:val="44"/>
      <w:szCs w:val="20"/>
    </w:rPr>
  </w:style>
  <w:style w:type="character" w:customStyle="1" w:styleId="20">
    <w:name w:val="Заголовок 2 Знак"/>
    <w:basedOn w:val="a0"/>
    <w:link w:val="2"/>
    <w:rsid w:val="00F73D25"/>
    <w:rPr>
      <w:rFonts w:eastAsia="Times New Roman"/>
      <w:spacing w:val="-4"/>
      <w:sz w:val="32"/>
      <w:szCs w:val="24"/>
      <w:lang w:eastAsia="ru-RU"/>
    </w:rPr>
  </w:style>
  <w:style w:type="character" w:customStyle="1" w:styleId="a8">
    <w:name w:val="Основной текст Знак"/>
    <w:basedOn w:val="a0"/>
    <w:rsid w:val="00F73D25"/>
    <w:rPr>
      <w:rFonts w:eastAsia="Times New Roman"/>
      <w:sz w:val="26"/>
      <w:szCs w:val="26"/>
    </w:rPr>
  </w:style>
  <w:style w:type="character" w:customStyle="1" w:styleId="-">
    <w:name w:val="Интернет-ссылка"/>
    <w:uiPriority w:val="99"/>
    <w:unhideWhenUsed/>
    <w:rsid w:val="00F73D25"/>
    <w:rPr>
      <w:color w:val="0173BB"/>
      <w:u w:val="single"/>
    </w:rPr>
  </w:style>
  <w:style w:type="character" w:customStyle="1" w:styleId="ListLabel1">
    <w:name w:val="ListLabel 1"/>
    <w:rsid w:val="008B5DD8"/>
    <w:rPr>
      <w:rFonts w:cs="Courier New"/>
    </w:rPr>
  </w:style>
  <w:style w:type="character" w:customStyle="1" w:styleId="ListLabel2">
    <w:name w:val="ListLabel 2"/>
    <w:rsid w:val="008B5DD8"/>
    <w:rPr>
      <w:b/>
    </w:rPr>
  </w:style>
  <w:style w:type="character" w:customStyle="1" w:styleId="ListLabel3">
    <w:name w:val="ListLabel 3"/>
    <w:rsid w:val="008B5DD8"/>
    <w:rPr>
      <w:rFonts w:eastAsia="Times New Roman"/>
      <w:b/>
      <w:sz w:val="23"/>
    </w:rPr>
  </w:style>
  <w:style w:type="character" w:customStyle="1" w:styleId="ListLabel4">
    <w:name w:val="ListLabel 4"/>
    <w:rsid w:val="008B5DD8"/>
    <w:rPr>
      <w:b/>
      <w:color w:val="00000A"/>
    </w:rPr>
  </w:style>
  <w:style w:type="character" w:customStyle="1" w:styleId="ListLabel5">
    <w:name w:val="ListLabel 5"/>
    <w:rsid w:val="008B5DD8"/>
    <w:rPr>
      <w:b w:val="0"/>
      <w:color w:val="00000A"/>
    </w:rPr>
  </w:style>
  <w:style w:type="character" w:customStyle="1" w:styleId="ListLabel6">
    <w:name w:val="ListLabel 6"/>
    <w:rsid w:val="008B5DD8"/>
    <w:rPr>
      <w:b w:val="0"/>
    </w:rPr>
  </w:style>
  <w:style w:type="character" w:customStyle="1" w:styleId="ListLabel7">
    <w:name w:val="ListLabel 7"/>
    <w:rsid w:val="008B5DD8"/>
    <w:rPr>
      <w:color w:val="000000"/>
    </w:rPr>
  </w:style>
  <w:style w:type="character" w:customStyle="1" w:styleId="ListLabel8">
    <w:name w:val="ListLabel 8"/>
    <w:rsid w:val="008B5DD8"/>
    <w:rPr>
      <w:color w:val="FF0000"/>
    </w:rPr>
  </w:style>
  <w:style w:type="character" w:customStyle="1" w:styleId="ListLabel9">
    <w:name w:val="ListLabel 9"/>
    <w:rsid w:val="008B5DD8"/>
    <w:rPr>
      <w:color w:val="00000A"/>
    </w:rPr>
  </w:style>
  <w:style w:type="character" w:customStyle="1" w:styleId="a9">
    <w:name w:val="Цветовое выделение для Текст"/>
    <w:rsid w:val="000A7108"/>
    <w:rPr>
      <w:sz w:val="24"/>
    </w:rPr>
  </w:style>
  <w:style w:type="character" w:customStyle="1" w:styleId="aa">
    <w:name w:val="Гипертекстовая ссылка"/>
    <w:rsid w:val="000A7108"/>
    <w:rPr>
      <w:b w:val="0"/>
      <w:color w:val="106BBE"/>
    </w:rPr>
  </w:style>
  <w:style w:type="paragraph" w:customStyle="1" w:styleId="10">
    <w:name w:val="Заголовок1"/>
    <w:basedOn w:val="a"/>
    <w:next w:val="ab"/>
    <w:rsid w:val="008B5DD8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b">
    <w:name w:val="Body Text"/>
    <w:basedOn w:val="a"/>
    <w:rsid w:val="00F73D25"/>
    <w:pPr>
      <w:spacing w:after="0" w:line="240" w:lineRule="auto"/>
      <w:jc w:val="both"/>
    </w:pPr>
    <w:rPr>
      <w:rFonts w:eastAsia="Times New Roman"/>
      <w:sz w:val="26"/>
      <w:szCs w:val="26"/>
    </w:rPr>
  </w:style>
  <w:style w:type="paragraph" w:styleId="ac">
    <w:name w:val="List"/>
    <w:basedOn w:val="ab"/>
    <w:rsid w:val="008B5DD8"/>
    <w:rPr>
      <w:rFonts w:cs="Mangal"/>
    </w:rPr>
  </w:style>
  <w:style w:type="paragraph" w:styleId="ad">
    <w:name w:val="Title"/>
    <w:basedOn w:val="a"/>
    <w:rsid w:val="000A71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rsid w:val="008B5DD8"/>
    <w:pPr>
      <w:suppressLineNumbers/>
    </w:pPr>
    <w:rPr>
      <w:rFonts w:cs="Mangal"/>
    </w:rPr>
  </w:style>
  <w:style w:type="paragraph" w:customStyle="1" w:styleId="af">
    <w:name w:val="Заглавие"/>
    <w:basedOn w:val="a"/>
    <w:rsid w:val="008B5DD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footnote text"/>
    <w:basedOn w:val="a"/>
    <w:uiPriority w:val="99"/>
    <w:unhideWhenUsed/>
    <w:rsid w:val="00247A3F"/>
    <w:pPr>
      <w:spacing w:after="0" w:line="240" w:lineRule="auto"/>
    </w:pPr>
    <w:rPr>
      <w:rFonts w:eastAsia="Times New Roman"/>
      <w:sz w:val="20"/>
      <w:szCs w:val="20"/>
    </w:rPr>
  </w:style>
  <w:style w:type="paragraph" w:styleId="af1">
    <w:name w:val="Balloon Text"/>
    <w:basedOn w:val="a"/>
    <w:unhideWhenUsed/>
    <w:rsid w:val="00247A3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2">
    <w:name w:val="header"/>
    <w:basedOn w:val="a"/>
    <w:uiPriority w:val="99"/>
    <w:unhideWhenUsed/>
    <w:rsid w:val="00247A3F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247A3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rsid w:val="00F73D25"/>
    <w:pPr>
      <w:suppressAutoHyphens/>
      <w:spacing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f4">
    <w:name w:val="List Paragraph"/>
    <w:basedOn w:val="a"/>
    <w:link w:val="af5"/>
    <w:uiPriority w:val="34"/>
    <w:qFormat/>
    <w:rsid w:val="008E0351"/>
    <w:pPr>
      <w:ind w:left="720"/>
      <w:contextualSpacing/>
    </w:pPr>
  </w:style>
  <w:style w:type="paragraph" w:customStyle="1" w:styleId="af6">
    <w:name w:val="Содержимое таблицы"/>
    <w:basedOn w:val="a"/>
    <w:rsid w:val="008B5DD8"/>
    <w:pPr>
      <w:suppressLineNumbers/>
    </w:pPr>
  </w:style>
  <w:style w:type="paragraph" w:customStyle="1" w:styleId="af7">
    <w:name w:val="Заголовок таблицы"/>
    <w:basedOn w:val="af6"/>
    <w:rsid w:val="008B5DD8"/>
  </w:style>
  <w:style w:type="paragraph" w:styleId="af8">
    <w:name w:val="List Continue"/>
    <w:basedOn w:val="a"/>
    <w:rsid w:val="000A7108"/>
    <w:pPr>
      <w:spacing w:after="120"/>
      <w:ind w:left="283"/>
      <w:contextualSpacing/>
    </w:pPr>
  </w:style>
  <w:style w:type="paragraph" w:styleId="af9">
    <w:name w:val="Normal (Web)"/>
    <w:aliases w:val="Обычный (Интернет),Обычный (веб) Знак1,Знак Знак2,Обычный (веб) Знак Знак Знак1,Знак Знак Знак,Знак Знак Знак Знак Знак,Знак Знак1 Знак,Обычный (веб) Знак Знак Знак Знак,Знак Знак Знак1 Знак Знак Знак Знак Знак Знак"/>
    <w:basedOn w:val="a"/>
    <w:link w:val="afa"/>
    <w:uiPriority w:val="99"/>
    <w:qFormat/>
    <w:rsid w:val="000A7108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12">
    <w:name w:val="Продолжение списка1"/>
    <w:basedOn w:val="a"/>
    <w:rsid w:val="000A7108"/>
    <w:pPr>
      <w:spacing w:after="120"/>
      <w:ind w:left="283"/>
      <w:contextualSpacing/>
    </w:pPr>
  </w:style>
  <w:style w:type="table" w:styleId="afb">
    <w:name w:val="Table Grid"/>
    <w:basedOn w:val="a1"/>
    <w:rsid w:val="00F73D25"/>
    <w:pPr>
      <w:spacing w:line="240" w:lineRule="auto"/>
    </w:pPr>
    <w:rPr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ctitle">
    <w:name w:val="doctitle"/>
    <w:basedOn w:val="a0"/>
    <w:rsid w:val="00C34922"/>
  </w:style>
  <w:style w:type="character" w:customStyle="1" w:styleId="blk">
    <w:name w:val="blk"/>
    <w:basedOn w:val="a0"/>
    <w:rsid w:val="00C34922"/>
  </w:style>
  <w:style w:type="paragraph" w:customStyle="1" w:styleId="ConsNormal">
    <w:name w:val="ConsNormal"/>
    <w:rsid w:val="00C34922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A75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75C9"/>
    <w:rPr>
      <w:rFonts w:eastAsia="Calibri"/>
      <w:color w:val="00000A"/>
      <w:sz w:val="16"/>
      <w:szCs w:val="16"/>
    </w:rPr>
  </w:style>
  <w:style w:type="paragraph" w:customStyle="1" w:styleId="ConsPlusNormal">
    <w:name w:val="ConsPlusNormal"/>
    <w:rsid w:val="001811D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Calibri" w:hAnsi="Arial" w:cs="Arial"/>
      <w:szCs w:val="20"/>
      <w:lang w:eastAsia="ru-RU"/>
    </w:rPr>
  </w:style>
  <w:style w:type="character" w:styleId="afc">
    <w:name w:val="Hyperlink"/>
    <w:basedOn w:val="a0"/>
    <w:uiPriority w:val="99"/>
    <w:unhideWhenUsed/>
    <w:rsid w:val="008C2100"/>
    <w:rPr>
      <w:color w:val="0563C1"/>
      <w:u w:val="single"/>
    </w:rPr>
  </w:style>
  <w:style w:type="character" w:styleId="afd">
    <w:name w:val="annotation reference"/>
    <w:basedOn w:val="a0"/>
    <w:uiPriority w:val="99"/>
    <w:semiHidden/>
    <w:unhideWhenUsed/>
    <w:rsid w:val="00A03AD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03AD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03ADA"/>
    <w:rPr>
      <w:rFonts w:eastAsia="Calibri"/>
      <w:color w:val="00000A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03AD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03ADA"/>
    <w:rPr>
      <w:rFonts w:eastAsia="Calibri"/>
      <w:b/>
      <w:bCs/>
      <w:color w:val="00000A"/>
      <w:szCs w:val="20"/>
    </w:rPr>
  </w:style>
  <w:style w:type="paragraph" w:customStyle="1" w:styleId="aff2">
    <w:name w:val="Знак"/>
    <w:basedOn w:val="a"/>
    <w:rsid w:val="00502B8E"/>
    <w:pPr>
      <w:tabs>
        <w:tab w:val="num" w:pos="567"/>
      </w:tabs>
      <w:suppressAutoHyphens w:val="0"/>
      <w:spacing w:after="120" w:line="312" w:lineRule="auto"/>
      <w:jc w:val="both"/>
    </w:pPr>
    <w:rPr>
      <w:rFonts w:eastAsia="Times New Roman"/>
      <w:color w:val="auto"/>
      <w:sz w:val="24"/>
      <w:szCs w:val="24"/>
      <w:lang w:val="en-US"/>
    </w:rPr>
  </w:style>
  <w:style w:type="character" w:customStyle="1" w:styleId="aff3">
    <w:name w:val="Основной текст_"/>
    <w:link w:val="31"/>
    <w:rsid w:val="00A71683"/>
    <w:rPr>
      <w:rFonts w:eastAsia="Times New Roman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f3"/>
    <w:rsid w:val="00A71683"/>
    <w:pPr>
      <w:widowControl w:val="0"/>
      <w:shd w:val="clear" w:color="auto" w:fill="FFFFFF"/>
      <w:suppressAutoHyphens w:val="0"/>
      <w:spacing w:before="4320" w:after="60" w:line="0" w:lineRule="atLeast"/>
      <w:jc w:val="center"/>
    </w:pPr>
    <w:rPr>
      <w:rFonts w:eastAsia="Times New Roman"/>
      <w:color w:val="auto"/>
      <w:sz w:val="21"/>
      <w:szCs w:val="21"/>
    </w:rPr>
  </w:style>
  <w:style w:type="character" w:customStyle="1" w:styleId="af5">
    <w:name w:val="Абзац списка Знак"/>
    <w:link w:val="af4"/>
    <w:uiPriority w:val="34"/>
    <w:rsid w:val="00EB63AB"/>
    <w:rPr>
      <w:rFonts w:eastAsia="Calibri"/>
      <w:color w:val="00000A"/>
      <w:sz w:val="28"/>
    </w:rPr>
  </w:style>
  <w:style w:type="character" w:customStyle="1" w:styleId="-12">
    <w:name w:val="Табл-12"/>
    <w:uiPriority w:val="1"/>
    <w:rsid w:val="00CE1DCA"/>
    <w:rPr>
      <w:rFonts w:ascii="Times New Roman" w:hAnsi="Times New Roman"/>
      <w:sz w:val="24"/>
    </w:rPr>
  </w:style>
  <w:style w:type="character" w:styleId="aff4">
    <w:name w:val="FollowedHyperlink"/>
    <w:basedOn w:val="a0"/>
    <w:uiPriority w:val="99"/>
    <w:semiHidden/>
    <w:unhideWhenUsed/>
    <w:rsid w:val="0075195C"/>
    <w:rPr>
      <w:color w:val="954F72" w:themeColor="followedHyperlink"/>
      <w:u w:val="single"/>
    </w:rPr>
  </w:style>
  <w:style w:type="character" w:customStyle="1" w:styleId="afa">
    <w:name w:val="Обычный (веб) Знак"/>
    <w:aliases w:val="Обычный (Интернет) Знак,Обычный (веб) Знак1 Знак,Знак Знак2 Знак,Обычный (веб) Знак Знак Знак1 Знак,Знак Знак Знак Знак,Знак Знак Знак Знак Знак Знак,Знак Знак1 Знак Знак,Обычный (веб) Знак Знак Знак Знак Знак"/>
    <w:link w:val="af9"/>
    <w:uiPriority w:val="99"/>
    <w:locked/>
    <w:rsid w:val="001A0934"/>
    <w:rPr>
      <w:rFonts w:eastAsia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1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alty@etpz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brikant.ru/rules/sale-procedures?category-id=1768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https://www.fabrikant.ru/rules/common?category-id=15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brikant.ru/rules/common?category-id=17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4085-9C85-402D-B85F-5B17A2C63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2853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Д.С. Лемза</dc:creator>
  <cp:lastModifiedBy>Юлия Соколова</cp:lastModifiedBy>
  <cp:revision>4</cp:revision>
  <cp:lastPrinted>2021-09-27T12:31:00Z</cp:lastPrinted>
  <dcterms:created xsi:type="dcterms:W3CDTF">2024-02-13T18:26:00Z</dcterms:created>
  <dcterms:modified xsi:type="dcterms:W3CDTF">2024-02-13T18:30:00Z</dcterms:modified>
  <dc:language>ru-RU</dc:language>
</cp:coreProperties>
</file>