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3ECE" w14:textId="77777777" w:rsidR="00954355" w:rsidRPr="00954355" w:rsidRDefault="00954355" w:rsidP="0095435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3158"/>
        <w:tblW w:w="0" w:type="auto"/>
        <w:tblLook w:val="04A0" w:firstRow="1" w:lastRow="0" w:firstColumn="1" w:lastColumn="0" w:noHBand="0" w:noVBand="1"/>
      </w:tblPr>
      <w:tblGrid>
        <w:gridCol w:w="5626"/>
      </w:tblGrid>
      <w:tr w:rsidR="00954355" w:rsidRPr="00954355" w14:paraId="471F26D0" w14:textId="77777777" w:rsidTr="00A8241B">
        <w:trPr>
          <w:trHeight w:val="2405"/>
        </w:trPr>
        <w:tc>
          <w:tcPr>
            <w:tcW w:w="5626" w:type="dxa"/>
            <w:shd w:val="clear" w:color="auto" w:fill="auto"/>
          </w:tcPr>
          <w:p w14:paraId="49A48214" w14:textId="1DBD0045" w:rsidR="00954355" w:rsidRPr="00954355" w:rsidRDefault="00954355" w:rsidP="00954355">
            <w:pPr>
              <w:spacing w:after="0"/>
              <w:ind w:right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20C279" w14:textId="77777777" w:rsidR="00954355" w:rsidRPr="00954355" w:rsidRDefault="00954355" w:rsidP="00954355">
      <w:pPr>
        <w:spacing w:after="0" w:line="276" w:lineRule="auto"/>
        <w:jc w:val="left"/>
        <w:rPr>
          <w:rFonts w:ascii="Calibri" w:eastAsia="Calibri" w:hAnsi="Calibri"/>
          <w:sz w:val="16"/>
          <w:szCs w:val="16"/>
          <w:lang w:eastAsia="en-US"/>
        </w:rPr>
      </w:pPr>
      <w:r w:rsidRPr="00954355">
        <w:rPr>
          <w:rFonts w:ascii="Calibri" w:eastAsia="Calibri" w:hAnsi="Calibri"/>
          <w:noProof/>
          <w:sz w:val="28"/>
          <w:szCs w:val="28"/>
          <w:lang w:eastAsia="en-US"/>
        </w:rPr>
        <w:t xml:space="preserve">             </w:t>
      </w:r>
      <w:r w:rsidRPr="00954355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79488F89" wp14:editId="6FB778DF">
            <wp:extent cx="1592580" cy="716280"/>
            <wp:effectExtent l="0" t="0" r="7620" b="7620"/>
            <wp:docPr id="1" name="Рисунок 4" descr="EmblemaAv+OSK_Rus_Gorizont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mblemaAv+OSK_Rus_Gorizont_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54355" w:rsidRPr="00954355" w14:paraId="3FCE0F20" w14:textId="77777777" w:rsidTr="00954355">
        <w:trPr>
          <w:trHeight w:val="9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4552" w14:textId="77777777" w:rsidR="00954355" w:rsidRPr="00954355" w:rsidRDefault="00954355" w:rsidP="00954355">
            <w:pPr>
              <w:spacing w:after="0" w:line="140" w:lineRule="atLeast"/>
              <w:ind w:left="-250"/>
              <w:jc w:val="center"/>
              <w:rPr>
                <w:rFonts w:ascii="Cambria" w:eastAsia="Calibri" w:hAnsi="Cambria"/>
                <w:lang w:eastAsia="en-US"/>
              </w:rPr>
            </w:pPr>
            <w:r w:rsidRPr="00954355">
              <w:rPr>
                <w:rFonts w:ascii="Cambria" w:eastAsia="Calibri" w:hAnsi="Cambria"/>
                <w:lang w:eastAsia="en-US"/>
              </w:rPr>
              <w:t>Акционерное общество</w:t>
            </w:r>
          </w:p>
          <w:p w14:paraId="675D1874" w14:textId="77777777" w:rsidR="00954355" w:rsidRPr="00954355" w:rsidRDefault="00954355" w:rsidP="00954355">
            <w:pPr>
              <w:spacing w:after="0" w:line="140" w:lineRule="atLeast"/>
              <w:ind w:left="-250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954355">
              <w:rPr>
                <w:rFonts w:ascii="Cambria" w:eastAsia="Calibri" w:hAnsi="Cambria"/>
                <w:b/>
                <w:lang w:eastAsia="en-US"/>
              </w:rPr>
              <w:t>«АДМИРАЛТЕЙСКИЕ ВЕРФИ»</w:t>
            </w:r>
          </w:p>
          <w:p w14:paraId="798006C9" w14:textId="77777777" w:rsidR="00954355" w:rsidRPr="00954355" w:rsidRDefault="00954355" w:rsidP="00954355">
            <w:pPr>
              <w:spacing w:after="0" w:line="276" w:lineRule="auto"/>
              <w:ind w:left="-250"/>
              <w:jc w:val="left"/>
              <w:rPr>
                <w:rFonts w:ascii="Cambria" w:eastAsia="Calibri" w:hAnsi="Cambria"/>
                <w:lang w:eastAsia="en-US"/>
              </w:rPr>
            </w:pPr>
            <w:r w:rsidRPr="00954355">
              <w:rPr>
                <w:rFonts w:ascii="Cambria" w:eastAsia="Calibri" w:hAnsi="Cambria"/>
                <w:b/>
                <w:lang w:eastAsia="en-US"/>
              </w:rPr>
              <w:t xml:space="preserve">        </w:t>
            </w:r>
            <w:r w:rsidRPr="00954355">
              <w:rPr>
                <w:rFonts w:ascii="Cambria" w:eastAsia="Calibri" w:hAnsi="Cambria"/>
                <w:lang w:eastAsia="en-US"/>
              </w:rPr>
              <w:t>(АО «АДМИРАЛТЕЙСКИЕ ВЕРФИ»)</w:t>
            </w:r>
          </w:p>
          <w:p w14:paraId="3F913565" w14:textId="77777777" w:rsidR="00954355" w:rsidRPr="00954355" w:rsidRDefault="00954355" w:rsidP="00954355">
            <w:pPr>
              <w:spacing w:after="0" w:line="276" w:lineRule="auto"/>
              <w:ind w:left="-250"/>
              <w:jc w:val="center"/>
              <w:rPr>
                <w:rFonts w:ascii="Cambria" w:eastAsia="Calibri" w:hAnsi="Cambria"/>
                <w:sz w:val="14"/>
                <w:szCs w:val="14"/>
                <w:lang w:eastAsia="en-US"/>
              </w:rPr>
            </w:pPr>
            <w:r w:rsidRPr="00954355">
              <w:rPr>
                <w:rFonts w:ascii="Cambria" w:eastAsia="Calibri" w:hAnsi="Cambria"/>
                <w:sz w:val="14"/>
                <w:szCs w:val="14"/>
                <w:lang w:eastAsia="en-US"/>
              </w:rPr>
              <w:t>наб. реки Фонтанки, 203, Санкт-Петербург, 190121</w:t>
            </w:r>
          </w:p>
          <w:p w14:paraId="40BA3E94" w14:textId="77777777" w:rsidR="00954355" w:rsidRPr="00954355" w:rsidRDefault="00954355" w:rsidP="00954355">
            <w:pPr>
              <w:spacing w:after="0" w:line="276" w:lineRule="auto"/>
              <w:ind w:left="-250"/>
              <w:jc w:val="center"/>
              <w:rPr>
                <w:rFonts w:ascii="Cambria" w:eastAsia="Calibri" w:hAnsi="Cambria"/>
                <w:sz w:val="14"/>
                <w:szCs w:val="14"/>
                <w:lang w:eastAsia="en-US"/>
              </w:rPr>
            </w:pPr>
            <w:r w:rsidRPr="00954355">
              <w:rPr>
                <w:rFonts w:ascii="Cambria" w:eastAsia="Calibri" w:hAnsi="Cambria"/>
                <w:sz w:val="14"/>
                <w:szCs w:val="14"/>
                <w:lang w:eastAsia="en-US"/>
              </w:rPr>
              <w:t xml:space="preserve"> тел.(812)494-79-43, факс(812)571-13-71; </w:t>
            </w:r>
            <w:r w:rsidRPr="00954355">
              <w:rPr>
                <w:rFonts w:ascii="Cambria" w:eastAsia="Calibri" w:hAnsi="Cambria"/>
                <w:sz w:val="14"/>
                <w:szCs w:val="14"/>
                <w:lang w:val="en-US" w:eastAsia="en-US"/>
              </w:rPr>
              <w:t>info</w:t>
            </w:r>
            <w:r w:rsidRPr="00954355">
              <w:rPr>
                <w:rFonts w:ascii="Cambria" w:eastAsia="Calibri" w:hAnsi="Cambria"/>
                <w:sz w:val="14"/>
                <w:szCs w:val="14"/>
                <w:lang w:eastAsia="en-US"/>
              </w:rPr>
              <w:t>@</w:t>
            </w:r>
            <w:proofErr w:type="spellStart"/>
            <w:r w:rsidRPr="00954355">
              <w:rPr>
                <w:rFonts w:ascii="Cambria" w:eastAsia="Calibri" w:hAnsi="Cambria"/>
                <w:sz w:val="14"/>
                <w:szCs w:val="14"/>
                <w:lang w:val="en-US" w:eastAsia="en-US"/>
              </w:rPr>
              <w:t>ashipyards</w:t>
            </w:r>
            <w:proofErr w:type="spellEnd"/>
            <w:r w:rsidRPr="00954355">
              <w:rPr>
                <w:rFonts w:ascii="Cambria" w:eastAsia="Calibri" w:hAnsi="Cambria"/>
                <w:sz w:val="14"/>
                <w:szCs w:val="14"/>
                <w:lang w:eastAsia="en-US"/>
              </w:rPr>
              <w:t>.</w:t>
            </w:r>
            <w:r w:rsidRPr="00954355">
              <w:rPr>
                <w:rFonts w:ascii="Cambria" w:eastAsia="Calibri" w:hAnsi="Cambria"/>
                <w:sz w:val="14"/>
                <w:szCs w:val="14"/>
                <w:lang w:val="en-US" w:eastAsia="en-US"/>
              </w:rPr>
              <w:t>com</w:t>
            </w:r>
          </w:p>
          <w:p w14:paraId="43FF9A45" w14:textId="77777777" w:rsidR="00954355" w:rsidRPr="00954355" w:rsidRDefault="00954355" w:rsidP="00954355">
            <w:pPr>
              <w:spacing w:after="0" w:line="276" w:lineRule="auto"/>
              <w:ind w:left="-250"/>
              <w:jc w:val="center"/>
              <w:rPr>
                <w:rFonts w:ascii="Cambria" w:eastAsia="Calibri" w:hAnsi="Cambria"/>
                <w:sz w:val="14"/>
                <w:szCs w:val="14"/>
                <w:lang w:eastAsia="en-US"/>
              </w:rPr>
            </w:pPr>
            <w:r w:rsidRPr="00954355">
              <w:rPr>
                <w:rFonts w:ascii="Cambria" w:eastAsia="Calibri" w:hAnsi="Cambria"/>
                <w:sz w:val="14"/>
                <w:szCs w:val="14"/>
                <w:lang w:eastAsia="en-US"/>
              </w:rPr>
              <w:t>ИНН/КПП 7839395419/997850001 ОГРН 1089848054339</w:t>
            </w:r>
          </w:p>
        </w:tc>
      </w:tr>
    </w:tbl>
    <w:p w14:paraId="5F271218" w14:textId="5B068DAD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  <w:bookmarkStart w:id="0" w:name="_GoBack"/>
      <w:r>
        <w:rPr>
          <w:rFonts w:ascii="Cambria" w:eastAsia="Calibri" w:hAnsi="Cambria"/>
          <w:sz w:val="28"/>
          <w:szCs w:val="28"/>
          <w:lang w:eastAsia="en-US"/>
        </w:rPr>
        <w:br w:type="textWrapping" w:clear="all"/>
      </w:r>
      <w:bookmarkEnd w:id="0"/>
    </w:p>
    <w:p w14:paraId="78EE09E4" w14:textId="77777777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5EFE7499" w14:textId="77777777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62CC0CB0" w14:textId="77777777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lang w:eastAsia="en-US"/>
        </w:rPr>
      </w:pPr>
    </w:p>
    <w:p w14:paraId="593C9675" w14:textId="0C87EB4E" w:rsidR="0046410B" w:rsidRDefault="00954355" w:rsidP="0046410B">
      <w:pPr>
        <w:spacing w:after="0" w:line="360" w:lineRule="auto"/>
        <w:jc w:val="left"/>
        <w:rPr>
          <w:b/>
          <w:bCs/>
          <w:iCs/>
          <w:sz w:val="22"/>
          <w:szCs w:val="22"/>
        </w:rPr>
      </w:pPr>
      <w:r w:rsidRPr="00954355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        </w:t>
      </w:r>
      <w:r w:rsidR="0046410B">
        <w:rPr>
          <w:rFonts w:ascii="Cambria" w:eastAsia="Calibri" w:hAnsi="Cambria"/>
          <w:lang w:eastAsia="en-US"/>
        </w:rPr>
        <w:t xml:space="preserve">        </w:t>
      </w:r>
      <w:r w:rsidR="0046410B" w:rsidRPr="0046410B">
        <w:rPr>
          <w:rFonts w:ascii="Cambria" w:eastAsia="Calibri" w:hAnsi="Cambria"/>
          <w:lang w:eastAsia="en-US"/>
        </w:rPr>
        <w:t xml:space="preserve">                 </w:t>
      </w:r>
      <w:r w:rsidR="0046410B" w:rsidRPr="001D2C83">
        <w:rPr>
          <w:rFonts w:ascii="Cambria" w:eastAsia="Calibri" w:hAnsi="Cambria"/>
          <w:lang w:eastAsia="en-US"/>
        </w:rPr>
        <w:t xml:space="preserve">                 </w:t>
      </w:r>
    </w:p>
    <w:p w14:paraId="52EB6297" w14:textId="77777777" w:rsid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2B321F30" w14:textId="77777777" w:rsid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3CE3303B" w14:textId="77777777" w:rsidR="00954355" w:rsidRPr="00480D69" w:rsidRDefault="00954355" w:rsidP="00954355">
      <w:pPr>
        <w:spacing w:after="0" w:line="360" w:lineRule="auto"/>
        <w:jc w:val="left"/>
        <w:rPr>
          <w:rFonts w:ascii="Cambria" w:eastAsia="Calibri" w:hAnsi="Cambria"/>
          <w:b/>
          <w:sz w:val="28"/>
          <w:szCs w:val="28"/>
          <w:lang w:eastAsia="en-US"/>
        </w:rPr>
      </w:pPr>
    </w:p>
    <w:p w14:paraId="26C843F0" w14:textId="10F5F351" w:rsidR="00A91DE0" w:rsidRPr="00A91DE0" w:rsidRDefault="00A91DE0" w:rsidP="00A91DE0">
      <w:pPr>
        <w:spacing w:after="0"/>
        <w:ind w:left="720"/>
        <w:rPr>
          <w:rFonts w:eastAsia="Calibri"/>
          <w:b/>
          <w:bCs/>
          <w:sz w:val="22"/>
          <w:szCs w:val="22"/>
          <w:lang w:eastAsia="en-US"/>
        </w:rPr>
      </w:pPr>
      <w:r w:rsidRPr="00A91DE0">
        <w:rPr>
          <w:rFonts w:eastAsia="Calibri"/>
          <w:sz w:val="22"/>
          <w:szCs w:val="22"/>
          <w:lang w:eastAsia="en-US"/>
        </w:rPr>
        <w:t>«</w:t>
      </w:r>
      <w:r w:rsidRPr="00A91DE0">
        <w:rPr>
          <w:rFonts w:eastAsia="Calibri"/>
          <w:b/>
          <w:bCs/>
          <w:sz w:val="22"/>
          <w:szCs w:val="22"/>
          <w:lang w:eastAsia="en-US"/>
        </w:rPr>
        <w:t>Маркетинговые исследования, для определения кандидатов участников предварительного квалификационного отбора закупоч</w:t>
      </w:r>
      <w:r w:rsidR="008F7B8B">
        <w:rPr>
          <w:rFonts w:eastAsia="Calibri"/>
          <w:b/>
          <w:bCs/>
          <w:sz w:val="22"/>
          <w:szCs w:val="22"/>
          <w:lang w:eastAsia="en-US"/>
        </w:rPr>
        <w:t>ной процедуры</w:t>
      </w:r>
      <w:r w:rsidRPr="00A91DE0">
        <w:rPr>
          <w:rFonts w:eastAsia="Calibri"/>
          <w:b/>
          <w:bCs/>
          <w:sz w:val="22"/>
          <w:szCs w:val="22"/>
          <w:lang w:eastAsia="en-US"/>
        </w:rPr>
        <w:t xml:space="preserve"> на право заключения договора «Техническое обслуживание промышленного, охранного видеонаблюдения и систем контроля управления доступом на объектах АО «Адмиралтейские верфи»»</w:t>
      </w:r>
    </w:p>
    <w:p w14:paraId="02C48F78" w14:textId="77777777" w:rsidR="00954355" w:rsidRPr="00A91DE0" w:rsidRDefault="00954355" w:rsidP="00A91DE0">
      <w:pPr>
        <w:spacing w:after="0" w:line="360" w:lineRule="auto"/>
        <w:rPr>
          <w:rFonts w:eastAsia="Calibri"/>
          <w:sz w:val="28"/>
          <w:szCs w:val="28"/>
          <w:lang w:eastAsia="en-US"/>
        </w:rPr>
      </w:pPr>
    </w:p>
    <w:p w14:paraId="49C099AD" w14:textId="77777777" w:rsidR="00954355" w:rsidRDefault="00954355" w:rsidP="00A91DE0">
      <w:pPr>
        <w:spacing w:after="0" w:line="360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4473D78A" w14:textId="1E013A07" w:rsidR="00954355" w:rsidRDefault="00954355" w:rsidP="00A91DE0">
      <w:pPr>
        <w:spacing w:after="0" w:line="360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4E4D4A1C" w14:textId="77777777" w:rsidR="00A91DE0" w:rsidRDefault="00A91DE0" w:rsidP="00A91DE0">
      <w:pPr>
        <w:spacing w:after="0" w:line="360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0620F74E" w14:textId="77777777" w:rsidR="00A91DE0" w:rsidRDefault="00A91DE0" w:rsidP="00A91DE0">
      <w:pPr>
        <w:spacing w:after="0" w:line="360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39BC2ABA" w14:textId="77777777" w:rsidR="00A91DE0" w:rsidRDefault="00A91DE0" w:rsidP="00A91DE0">
      <w:pPr>
        <w:spacing w:after="0" w:line="360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183412CE" w14:textId="77777777" w:rsidR="00A91DE0" w:rsidRDefault="00A91DE0" w:rsidP="00A91DE0">
      <w:pPr>
        <w:spacing w:after="0" w:line="360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6B52DD05" w14:textId="77777777" w:rsidR="00480D69" w:rsidRDefault="00480D69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64F5F071" w14:textId="77777777" w:rsidR="00480D69" w:rsidRDefault="00480D69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42C2664B" w14:textId="77777777" w:rsidR="0046410B" w:rsidRDefault="0046410B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2B20A093" w14:textId="77777777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581E0A5F" w14:textId="77777777" w:rsidR="00954355" w:rsidRPr="00954355" w:rsidRDefault="00954355" w:rsidP="00954355">
      <w:pPr>
        <w:spacing w:after="0" w:line="360" w:lineRule="auto"/>
        <w:jc w:val="left"/>
        <w:rPr>
          <w:rFonts w:ascii="Cambria" w:eastAsia="Calibri" w:hAnsi="Cambria"/>
          <w:sz w:val="28"/>
          <w:szCs w:val="28"/>
          <w:lang w:eastAsia="en-US"/>
        </w:rPr>
      </w:pPr>
    </w:p>
    <w:p w14:paraId="7D63A99C" w14:textId="77777777" w:rsidR="00954355" w:rsidRPr="00954355" w:rsidRDefault="00954355" w:rsidP="00954355">
      <w:pPr>
        <w:spacing w:after="0"/>
        <w:ind w:firstLine="567"/>
        <w:jc w:val="center"/>
        <w:rPr>
          <w:b/>
          <w:snapToGrid w:val="0"/>
          <w:sz w:val="28"/>
          <w:szCs w:val="28"/>
        </w:rPr>
      </w:pPr>
      <w:r w:rsidRPr="00954355">
        <w:rPr>
          <w:b/>
          <w:snapToGrid w:val="0"/>
          <w:sz w:val="28"/>
          <w:szCs w:val="28"/>
        </w:rPr>
        <w:t>Санкт-Петербург</w:t>
      </w:r>
    </w:p>
    <w:p w14:paraId="736EB5FD" w14:textId="0E13E6B9" w:rsidR="00954355" w:rsidRPr="00954355" w:rsidRDefault="0046410B" w:rsidP="00954355">
      <w:pPr>
        <w:spacing w:after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2018</w:t>
      </w:r>
      <w:r w:rsidR="00954355" w:rsidRPr="00954355">
        <w:rPr>
          <w:b/>
          <w:snapToGrid w:val="0"/>
          <w:sz w:val="28"/>
          <w:szCs w:val="28"/>
        </w:rPr>
        <w:t xml:space="preserve"> г. </w:t>
      </w:r>
    </w:p>
    <w:p w14:paraId="4C9A1C5A" w14:textId="77777777" w:rsidR="00954355" w:rsidRPr="006D12C3" w:rsidRDefault="00954355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1B9F4112" w14:textId="77777777" w:rsidR="00B6794D" w:rsidRPr="006D12C3" w:rsidRDefault="00B6794D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4790154C" w14:textId="77777777" w:rsidR="00A11ADC" w:rsidRPr="00DC62D4" w:rsidRDefault="00A137ED" w:rsidP="002309CD">
      <w:pPr>
        <w:spacing w:line="276" w:lineRule="auto"/>
        <w:ind w:firstLine="567"/>
      </w:pPr>
      <w:r w:rsidRPr="00DC62D4">
        <w:t>1. Общие сведения</w:t>
      </w:r>
    </w:p>
    <w:p w14:paraId="7D8DE291" w14:textId="01FF5C74" w:rsidR="006D49C0" w:rsidRPr="0083312C" w:rsidRDefault="00FE0420" w:rsidP="004C2E8A">
      <w:pPr>
        <w:spacing w:line="276" w:lineRule="auto"/>
      </w:pPr>
      <w:r>
        <w:t xml:space="preserve"> </w:t>
      </w:r>
      <w:r w:rsidR="00E05597" w:rsidRPr="00DC62D4">
        <w:t xml:space="preserve"> </w:t>
      </w:r>
      <w:r w:rsidR="00AF0F08" w:rsidRPr="00DC62D4">
        <w:t xml:space="preserve">1.1. </w:t>
      </w:r>
      <w:r w:rsidR="00714F9A" w:rsidRPr="00DC62D4">
        <w:t>АО «Адмиралтейские верфи»</w:t>
      </w:r>
      <w:r w:rsidR="001775B8" w:rsidRPr="00DC62D4">
        <w:t xml:space="preserve"> (далее Заказчик)</w:t>
      </w:r>
      <w:r w:rsidR="0037531C" w:rsidRPr="00DC62D4">
        <w:t xml:space="preserve"> </w:t>
      </w:r>
      <w:r w:rsidR="00C54863" w:rsidRPr="00DC62D4">
        <w:t>приглашает всех заинтересованных лиц принять участие</w:t>
      </w:r>
      <w:r w:rsidR="004E57E9" w:rsidRPr="00DC62D4">
        <w:t xml:space="preserve"> в</w:t>
      </w:r>
      <w:r w:rsidR="00C54863" w:rsidRPr="00DC62D4">
        <w:t xml:space="preserve"> </w:t>
      </w:r>
      <w:r w:rsidR="004E57E9" w:rsidRPr="00DC62D4">
        <w:t>открытом отборе поставщиков (</w:t>
      </w:r>
      <w:bookmarkStart w:id="1" w:name="_Hlk501974790"/>
      <w:r w:rsidR="004E57E9" w:rsidRPr="00DC62D4">
        <w:t>маркетинговое исследование для определени</w:t>
      </w:r>
      <w:r w:rsidR="00480D69">
        <w:t>я</w:t>
      </w:r>
      <w:r w:rsidR="004E57E9" w:rsidRPr="00DC62D4">
        <w:t xml:space="preserve"> лучших условий</w:t>
      </w:r>
      <w:bookmarkEnd w:id="1"/>
      <w:r w:rsidR="004E57E9" w:rsidRPr="00DC62D4">
        <w:t xml:space="preserve">) </w:t>
      </w:r>
      <w:r w:rsidR="00A91DE0">
        <w:t>(</w:t>
      </w:r>
      <w:r w:rsidR="004E57E9" w:rsidRPr="00DC62D4">
        <w:t>«Исследование»</w:t>
      </w:r>
      <w:r w:rsidR="001775B8" w:rsidRPr="00DC62D4">
        <w:t xml:space="preserve">) </w:t>
      </w:r>
      <w:r w:rsidR="0037531C" w:rsidRPr="00DC62D4">
        <w:t xml:space="preserve">на </w:t>
      </w:r>
      <w:r w:rsidR="004E57E9" w:rsidRPr="00DC62D4">
        <w:t xml:space="preserve">определение лучших условий </w:t>
      </w:r>
      <w:r w:rsidR="00714F9A" w:rsidRPr="00DC62D4">
        <w:t>Услуги по техническо</w:t>
      </w:r>
      <w:r w:rsidR="00A91DE0">
        <w:t xml:space="preserve">му обслуживанию промышленного, </w:t>
      </w:r>
      <w:r w:rsidR="00714F9A" w:rsidRPr="00DC62D4">
        <w:t>охранного видеонаблюдения и системы контроля доступом</w:t>
      </w:r>
      <w:r w:rsidR="00F72342" w:rsidRPr="00DC62D4">
        <w:t xml:space="preserve"> (СКУД)</w:t>
      </w:r>
      <w:r w:rsidR="00714F9A" w:rsidRPr="00DC62D4">
        <w:t xml:space="preserve"> на объектах АО «Адмиралтейские верфи»</w:t>
      </w:r>
      <w:r w:rsidR="00F72342" w:rsidRPr="00DC62D4">
        <w:t>,</w:t>
      </w:r>
      <w:r w:rsidR="000061C4" w:rsidRPr="00DC62D4">
        <w:t xml:space="preserve"> в соответствии с перечнем оборудования </w:t>
      </w:r>
      <w:r w:rsidR="0091062A" w:rsidRPr="00DC62D4">
        <w:t>технических средств безопасности (Приложение №1)</w:t>
      </w:r>
      <w:r w:rsidR="0083312C">
        <w:t>. Срок исполнения 31.01.19 г.</w:t>
      </w:r>
    </w:p>
    <w:p w14:paraId="4739CC56" w14:textId="3BA737C5" w:rsidR="00030F83" w:rsidRPr="00DC62D4" w:rsidRDefault="00FE0420" w:rsidP="004C2E8A">
      <w:pPr>
        <w:spacing w:line="276" w:lineRule="auto"/>
      </w:pPr>
      <w:r>
        <w:t xml:space="preserve"> </w:t>
      </w:r>
      <w:r w:rsidR="00030F83" w:rsidRPr="00DC62D4">
        <w:t xml:space="preserve"> 1.2.  В</w:t>
      </w:r>
      <w:r w:rsidR="00A91DE0">
        <w:t xml:space="preserve"> Исследовании</w:t>
      </w:r>
      <w:r w:rsidR="00A91DE0" w:rsidRPr="00DC62D4">
        <w:t xml:space="preserve"> </w:t>
      </w:r>
      <w:r w:rsidR="00030F83" w:rsidRPr="00DC62D4">
        <w:t xml:space="preserve">может принять участие 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которые соответствуют требованиям, установленным Заказчиком в документации </w:t>
      </w:r>
      <w:r w:rsidR="004E57E9" w:rsidRPr="00DC62D4">
        <w:t>Исследования</w:t>
      </w:r>
      <w:r w:rsidR="00030F83" w:rsidRPr="00DC62D4">
        <w:t xml:space="preserve">. </w:t>
      </w:r>
    </w:p>
    <w:p w14:paraId="0F60DC3B" w14:textId="185A641E" w:rsidR="00714F9A" w:rsidRPr="00DC62D4" w:rsidRDefault="00030F83" w:rsidP="004C2E8A">
      <w:pPr>
        <w:spacing w:line="276" w:lineRule="auto"/>
      </w:pPr>
      <w:r w:rsidRPr="00DC62D4">
        <w:t xml:space="preserve">1.3. </w:t>
      </w:r>
      <w:r w:rsidR="00A91DE0">
        <w:t>Маркетинговое И</w:t>
      </w:r>
      <w:r w:rsidR="004E57E9" w:rsidRPr="00DC62D4">
        <w:t>сследование для определени</w:t>
      </w:r>
      <w:r w:rsidR="00480D69">
        <w:t>я</w:t>
      </w:r>
      <w:r w:rsidR="004E57E9" w:rsidRPr="00DC62D4">
        <w:t xml:space="preserve"> лучших условий </w:t>
      </w:r>
      <w:r w:rsidRPr="00DC62D4">
        <w:t>– процедура, при которой Заказчик заранее информирует п</w:t>
      </w:r>
      <w:r w:rsidR="00C079CC">
        <w:t>оставщиков о потребности в услуге</w:t>
      </w:r>
      <w:r w:rsidRPr="00DC62D4">
        <w:t>, приглашает подавать предложения</w:t>
      </w:r>
      <w:r w:rsidR="00A8241B">
        <w:t>.</w:t>
      </w:r>
      <w:r w:rsidRPr="00DC62D4">
        <w:t xml:space="preserve"> </w:t>
      </w:r>
    </w:p>
    <w:p w14:paraId="11ED86DF" w14:textId="5B540ADE" w:rsidR="00030F83" w:rsidRPr="00DC62D4" w:rsidRDefault="00714F9A" w:rsidP="004C2E8A">
      <w:pPr>
        <w:spacing w:line="276" w:lineRule="auto"/>
      </w:pPr>
      <w:r w:rsidRPr="00DC62D4">
        <w:t>1</w:t>
      </w:r>
      <w:r w:rsidR="00380563">
        <w:t>.4. Настоящие</w:t>
      </w:r>
      <w:r w:rsidR="00030F83" w:rsidRPr="00DC62D4">
        <w:t xml:space="preserve"> </w:t>
      </w:r>
      <w:r w:rsidR="00380563">
        <w:t>и</w:t>
      </w:r>
      <w:r w:rsidR="00380563" w:rsidRPr="00380563">
        <w:t xml:space="preserve">сследования </w:t>
      </w:r>
      <w:r w:rsidR="00030F83" w:rsidRPr="00DC62D4">
        <w:t>не регулируется отношениями,</w:t>
      </w:r>
      <w:r w:rsidR="00030F83" w:rsidRPr="00DC62D4" w:rsidDel="00AA1B13">
        <w:t xml:space="preserve"> </w:t>
      </w:r>
      <w:r w:rsidR="00030F83" w:rsidRPr="00DC62D4">
        <w:t>связанными с</w:t>
      </w:r>
      <w:r w:rsidR="00030F83" w:rsidRPr="00DC62D4" w:rsidDel="00AA1B13">
        <w:t xml:space="preserve"> </w:t>
      </w:r>
      <w:r w:rsidR="00030F83" w:rsidRPr="00DC62D4">
        <w:t>закупочной деятельностью Заказчика</w:t>
      </w:r>
      <w:r w:rsidR="00030F83" w:rsidRPr="00DC62D4" w:rsidDel="00AA1B13">
        <w:t xml:space="preserve"> </w:t>
      </w:r>
      <w:r w:rsidR="00030F83" w:rsidRPr="00DC62D4">
        <w:t>в соответствии с Федеральным законом от 18 июля 2011 года N 223-ФЗ «О закупке товаров, работ, услуг отде</w:t>
      </w:r>
      <w:r w:rsidR="0091502F" w:rsidRPr="00DC62D4">
        <w:t>льными видами юридических лиц»,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61405157" w14:textId="1AD2780B" w:rsidR="00030F83" w:rsidRPr="00DC62D4" w:rsidRDefault="00FE0420" w:rsidP="00274EE0">
      <w:pPr>
        <w:spacing w:line="276" w:lineRule="auto"/>
      </w:pPr>
      <w:r>
        <w:t xml:space="preserve"> </w:t>
      </w:r>
      <w:r w:rsidR="00714F9A" w:rsidRPr="00DC62D4">
        <w:t>1.5</w:t>
      </w:r>
      <w:r w:rsidR="00030F83" w:rsidRPr="00DC62D4">
        <w:t xml:space="preserve">. </w:t>
      </w:r>
      <w:r w:rsidR="00380563" w:rsidRPr="00DC62D4">
        <w:t xml:space="preserve">Исследования </w:t>
      </w:r>
      <w:r w:rsidR="00030F83" w:rsidRPr="00DC62D4">
        <w:t xml:space="preserve">не является разновидностью торгов и не подпадает под регулирование статьями 447—449 части первой Гражданского кодекса Российской Федерации. При проведении </w:t>
      </w:r>
      <w:r w:rsidR="00380563" w:rsidRPr="00380563">
        <w:t>Исследования</w:t>
      </w:r>
      <w:r w:rsidR="00F44ECD" w:rsidRPr="00DC62D4">
        <w:t xml:space="preserve"> </w:t>
      </w:r>
      <w:r w:rsidR="00030F83" w:rsidRPr="00DC62D4">
        <w:t xml:space="preserve">документация является приглашением потенциальным участникам делать оферты в адрес Заказчика; заявка на участие в </w:t>
      </w:r>
      <w:r w:rsidR="00BE7616">
        <w:t>Исследовании</w:t>
      </w:r>
      <w:r w:rsidR="00F44ECD" w:rsidRPr="00DC62D4">
        <w:t xml:space="preserve"> </w:t>
      </w:r>
      <w:r w:rsidR="00030F83" w:rsidRPr="00DC62D4">
        <w:t>является офертой участника процедуры. При этом Заказчик не имеет обязанности заключен</w:t>
      </w:r>
      <w:r w:rsidR="00274EE0">
        <w:t>ия договора по его результатам.</w:t>
      </w:r>
    </w:p>
    <w:p w14:paraId="11F9D1C9" w14:textId="06258201" w:rsidR="00AB1B89" w:rsidRPr="00DC62D4" w:rsidRDefault="00FE3828" w:rsidP="002309CD">
      <w:pPr>
        <w:spacing w:line="276" w:lineRule="auto"/>
        <w:ind w:firstLine="567"/>
      </w:pPr>
      <w:r w:rsidRPr="00DC62D4">
        <w:t xml:space="preserve">2. </w:t>
      </w:r>
      <w:r w:rsidR="00D711F7" w:rsidRPr="00DC62D4">
        <w:t xml:space="preserve">Формы, </w:t>
      </w:r>
      <w:r w:rsidR="00711B41" w:rsidRPr="00DC62D4">
        <w:t>порядок, дата</w:t>
      </w:r>
      <w:r w:rsidR="00D711F7" w:rsidRPr="00DC62D4">
        <w:t xml:space="preserve"> начала и дата окончания срока предоставления участникам процедуры </w:t>
      </w:r>
      <w:r w:rsidR="00380563" w:rsidRPr="00380563">
        <w:t xml:space="preserve">Исследования </w:t>
      </w:r>
      <w:r w:rsidR="00D711F7" w:rsidRPr="00DC62D4">
        <w:t xml:space="preserve">разъяснений и документации </w:t>
      </w:r>
      <w:r w:rsidR="00380563" w:rsidRPr="00DC62D4">
        <w:t>Исследования</w:t>
      </w:r>
      <w:r w:rsidR="00F44ECD" w:rsidRPr="00DC62D4">
        <w:t>.</w:t>
      </w:r>
      <w:r w:rsidRPr="00DC62D4">
        <w:t xml:space="preserve">        </w:t>
      </w:r>
    </w:p>
    <w:p w14:paraId="37F1D5F9" w14:textId="12ED1B66" w:rsidR="00E617CC" w:rsidRPr="00DC62D4" w:rsidRDefault="00153158" w:rsidP="004C2E8A">
      <w:pPr>
        <w:spacing w:line="276" w:lineRule="auto"/>
      </w:pPr>
      <w:r w:rsidRPr="00DC62D4">
        <w:t>2.1</w:t>
      </w:r>
      <w:r w:rsidR="00AB1B89" w:rsidRPr="00DC62D4">
        <w:t xml:space="preserve">. Консультации и </w:t>
      </w:r>
      <w:r w:rsidR="001D1929" w:rsidRPr="00DC62D4">
        <w:t>разъяснения по</w:t>
      </w:r>
      <w:r w:rsidR="00274EE0">
        <w:t xml:space="preserve"> заполнению формы анкеты</w:t>
      </w:r>
      <w:r w:rsidR="00AB1B89" w:rsidRPr="00DC62D4">
        <w:t xml:space="preserve"> на участие в </w:t>
      </w:r>
      <w:r w:rsidR="00380563" w:rsidRPr="00DC62D4">
        <w:t>Исследования</w:t>
      </w:r>
      <w:r w:rsidR="004E4360" w:rsidRPr="00DC62D4">
        <w:t>,</w:t>
      </w:r>
      <w:r w:rsidR="00AB1B89" w:rsidRPr="00DC62D4">
        <w:t xml:space="preserve"> участник </w:t>
      </w:r>
      <w:r w:rsidR="000C5741" w:rsidRPr="00DC62D4">
        <w:t>может получить,</w:t>
      </w:r>
      <w:r w:rsidR="00AB1B89" w:rsidRPr="00DC62D4">
        <w:t xml:space="preserve"> начиная со дня размещения настоящей </w:t>
      </w:r>
      <w:r w:rsidR="006D49C0" w:rsidRPr="00DC62D4">
        <w:t xml:space="preserve">документации </w:t>
      </w:r>
      <w:r w:rsidR="00AB1B89" w:rsidRPr="00DC62D4">
        <w:t xml:space="preserve">до окончания срока подачи заявок на участие в </w:t>
      </w:r>
      <w:r w:rsidR="006D49C0" w:rsidRPr="00DC62D4">
        <w:t>запрос</w:t>
      </w:r>
      <w:r w:rsidR="00AB1B89" w:rsidRPr="00DC62D4">
        <w:t xml:space="preserve"> по телефону </w:t>
      </w:r>
      <w:r w:rsidR="001D1929" w:rsidRPr="00DC62D4">
        <w:t xml:space="preserve">+7 </w:t>
      </w:r>
      <w:r w:rsidR="00C5759D" w:rsidRPr="00DC62D4">
        <w:t>(</w:t>
      </w:r>
      <w:r w:rsidR="00125C66" w:rsidRPr="00DC62D4">
        <w:t>921</w:t>
      </w:r>
      <w:r w:rsidR="00C5759D" w:rsidRPr="00DC62D4">
        <w:t>)</w:t>
      </w:r>
      <w:r w:rsidR="00125C66" w:rsidRPr="00DC62D4">
        <w:t xml:space="preserve"> 883</w:t>
      </w:r>
      <w:r w:rsidR="00C5759D" w:rsidRPr="00DC62D4">
        <w:t>-</w:t>
      </w:r>
      <w:r w:rsidR="00125C66" w:rsidRPr="00DC62D4">
        <w:t>81</w:t>
      </w:r>
      <w:r w:rsidR="00C5759D" w:rsidRPr="00DC62D4">
        <w:t>-</w:t>
      </w:r>
      <w:r w:rsidR="00125C66" w:rsidRPr="00DC62D4">
        <w:t>92</w:t>
      </w:r>
      <w:r w:rsidR="000C5741" w:rsidRPr="00DC62D4">
        <w:t xml:space="preserve"> или </w:t>
      </w:r>
      <w:r w:rsidR="00125C66" w:rsidRPr="00DC62D4">
        <w:t>+7 (812</w:t>
      </w:r>
      <w:r w:rsidR="001D1929" w:rsidRPr="00DC62D4">
        <w:t>)</w:t>
      </w:r>
      <w:r w:rsidR="000C5741" w:rsidRPr="00DC62D4">
        <w:t xml:space="preserve"> </w:t>
      </w:r>
      <w:r w:rsidR="00125C66" w:rsidRPr="00DC62D4">
        <w:t>714</w:t>
      </w:r>
      <w:r w:rsidR="000C5741" w:rsidRPr="00DC62D4">
        <w:t>-</w:t>
      </w:r>
      <w:r w:rsidR="00125C66" w:rsidRPr="00DC62D4">
        <w:t>87</w:t>
      </w:r>
      <w:r w:rsidR="000C5741" w:rsidRPr="00DC62D4">
        <w:t>-</w:t>
      </w:r>
      <w:r w:rsidR="00125C66" w:rsidRPr="00DC62D4">
        <w:t>51</w:t>
      </w:r>
      <w:r w:rsidR="00DC62D4">
        <w:t>, электронной почте</w:t>
      </w:r>
      <w:r w:rsidRPr="00DC62D4">
        <w:t xml:space="preserve">: </w:t>
      </w:r>
      <w:proofErr w:type="spellStart"/>
      <w:r w:rsidRPr="00DC62D4">
        <w:t>Guyvan.OV</w:t>
      </w:r>
      <w:proofErr w:type="spellEnd"/>
      <w:r w:rsidRPr="00DC62D4">
        <w:t xml:space="preserve"> </w:t>
      </w:r>
      <w:hyperlink r:id="rId9" w:history="1">
        <w:r w:rsidRPr="00DC62D4">
          <w:t>@ashipyards.com</w:t>
        </w:r>
      </w:hyperlink>
      <w:r w:rsidRPr="00DC62D4">
        <w:t xml:space="preserve"> </w:t>
      </w:r>
      <w:r w:rsidR="00AB1B89" w:rsidRPr="00DC62D4">
        <w:t xml:space="preserve">с понедельника по </w:t>
      </w:r>
      <w:r w:rsidR="000C5741" w:rsidRPr="00DC62D4">
        <w:t>пятницу</w:t>
      </w:r>
      <w:r w:rsidR="00AB1B89" w:rsidRPr="00DC62D4">
        <w:t xml:space="preserve"> с </w:t>
      </w:r>
      <w:r w:rsidR="000C5741" w:rsidRPr="00DC62D4">
        <w:t>8:</w:t>
      </w:r>
      <w:r w:rsidR="00AB1B89" w:rsidRPr="00DC62D4">
        <w:t xml:space="preserve">00 до </w:t>
      </w:r>
      <w:r w:rsidR="00C079CC">
        <w:t>15</w:t>
      </w:r>
      <w:r w:rsidR="000C5741" w:rsidRPr="00DC62D4">
        <w:t>:00</w:t>
      </w:r>
      <w:r w:rsidR="00711B41" w:rsidRPr="00DC62D4">
        <w:t>.</w:t>
      </w:r>
    </w:p>
    <w:p w14:paraId="5249C1C9" w14:textId="2D40D473" w:rsidR="00906860" w:rsidRPr="00DC62D4" w:rsidRDefault="00153158" w:rsidP="004C2E8A">
      <w:pPr>
        <w:spacing w:line="276" w:lineRule="auto"/>
      </w:pPr>
      <w:r w:rsidRPr="00DC62D4">
        <w:t>2.2</w:t>
      </w:r>
      <w:r w:rsidR="00906860" w:rsidRPr="00DC62D4">
        <w:t xml:space="preserve">. Комплект </w:t>
      </w:r>
      <w:r w:rsidR="00554699">
        <w:t>документов</w:t>
      </w:r>
      <w:r w:rsidR="00C779BF" w:rsidRPr="00DC62D4">
        <w:t xml:space="preserve"> </w:t>
      </w:r>
      <w:r w:rsidR="00BE7616" w:rsidRPr="00DC62D4">
        <w:t>Исследования</w:t>
      </w:r>
      <w:r w:rsidR="004A62AC" w:rsidRPr="00DC62D4">
        <w:t xml:space="preserve"> </w:t>
      </w:r>
      <w:r w:rsidR="00906860" w:rsidRPr="00DC62D4">
        <w:t xml:space="preserve">предоставляется в форме электронного документа на </w:t>
      </w:r>
      <w:r w:rsidR="00BC5EE0" w:rsidRPr="00DC62D4">
        <w:t>Торговом портале</w:t>
      </w:r>
      <w:r w:rsidR="00906860" w:rsidRPr="00DC62D4">
        <w:t xml:space="preserve"> </w:t>
      </w:r>
      <w:hyperlink r:id="rId10" w:history="1">
        <w:r w:rsidR="000C5741" w:rsidRPr="00DC62D4">
          <w:t>https://www.fabrikant.ru</w:t>
        </w:r>
      </w:hyperlink>
      <w:r w:rsidR="00C779BF" w:rsidRPr="00DC62D4">
        <w:t xml:space="preserve">    </w:t>
      </w:r>
    </w:p>
    <w:p w14:paraId="729C2DE8" w14:textId="2B2302B1" w:rsidR="001775B8" w:rsidRPr="00DC62D4" w:rsidRDefault="00DB2728" w:rsidP="002309CD">
      <w:pPr>
        <w:spacing w:line="276" w:lineRule="auto"/>
        <w:ind w:firstLine="567"/>
      </w:pPr>
      <w:r w:rsidRPr="00DC62D4">
        <w:t>3. Требования к содержанию, фо</w:t>
      </w:r>
      <w:r w:rsidR="0004619C">
        <w:t>рме, оформлению и составу документов</w:t>
      </w:r>
      <w:r w:rsidR="00274EE0">
        <w:t>.</w:t>
      </w:r>
      <w:r w:rsidRPr="00DC62D4">
        <w:t xml:space="preserve"> </w:t>
      </w:r>
    </w:p>
    <w:p w14:paraId="401EC4EB" w14:textId="3D76AE69" w:rsidR="00777C77" w:rsidRPr="00DC62D4" w:rsidRDefault="00365CF9" w:rsidP="001D2C83">
      <w:pPr>
        <w:spacing w:line="276" w:lineRule="auto"/>
      </w:pPr>
      <w:r>
        <w:t xml:space="preserve"> </w:t>
      </w:r>
      <w:r w:rsidR="00AF0F08" w:rsidRPr="00DC62D4">
        <w:t xml:space="preserve">3.1. </w:t>
      </w:r>
      <w:r w:rsidR="002D1BB3">
        <w:t>Д</w:t>
      </w:r>
      <w:r w:rsidR="002309CD">
        <w:t>окументы</w:t>
      </w:r>
      <w:r w:rsidR="0004619C">
        <w:t xml:space="preserve"> </w:t>
      </w:r>
      <w:r w:rsidR="00554699">
        <w:t>на участие в Исследовании подаются</w:t>
      </w:r>
      <w:r w:rsidR="00ED64C6" w:rsidRPr="00DC62D4">
        <w:t xml:space="preserve"> </w:t>
      </w:r>
      <w:r w:rsidR="00747AF2" w:rsidRPr="00DC62D4">
        <w:t xml:space="preserve">участником </w:t>
      </w:r>
      <w:r w:rsidR="00ED64C6" w:rsidRPr="00DC62D4">
        <w:t xml:space="preserve">в </w:t>
      </w:r>
      <w:r>
        <w:t>соответствии с Приложением №2</w:t>
      </w:r>
      <w:r w:rsidR="002309CD">
        <w:t>; №3</w:t>
      </w:r>
      <w:r>
        <w:t>.</w:t>
      </w:r>
    </w:p>
    <w:p w14:paraId="77754548" w14:textId="465B8A12" w:rsidR="006069F3" w:rsidRPr="00DC62D4" w:rsidRDefault="00B74906" w:rsidP="002309CD">
      <w:pPr>
        <w:spacing w:line="276" w:lineRule="auto"/>
        <w:ind w:firstLine="567"/>
      </w:pPr>
      <w:r w:rsidRPr="00DC62D4">
        <w:t xml:space="preserve">4. Порядок, место, даты и </w:t>
      </w:r>
      <w:r w:rsidR="00AA1A60" w:rsidRPr="00DC62D4">
        <w:t>время начала</w:t>
      </w:r>
      <w:r w:rsidRPr="00DC62D4">
        <w:t xml:space="preserve"> и окончания срока подачи заявок</w:t>
      </w:r>
      <w:r w:rsidR="00D36B50">
        <w:t>.</w:t>
      </w:r>
      <w:r w:rsidRPr="00DC62D4">
        <w:t xml:space="preserve">  </w:t>
      </w:r>
    </w:p>
    <w:p w14:paraId="605AF5BA" w14:textId="2F71B7EE" w:rsidR="00135CD3" w:rsidRPr="00DC62D4" w:rsidRDefault="002D1BB3" w:rsidP="004C2E8A">
      <w:pPr>
        <w:spacing w:line="276" w:lineRule="auto"/>
      </w:pPr>
      <w:r>
        <w:t xml:space="preserve">4.1. </w:t>
      </w:r>
      <w:r w:rsidR="00843E04">
        <w:t xml:space="preserve">Место подачи - </w:t>
      </w:r>
      <w:r w:rsidR="00843E04" w:rsidRPr="00843E04">
        <w:rPr>
          <w:snapToGrid w:val="0"/>
        </w:rPr>
        <w:t xml:space="preserve">ЭТП «Фабрикант», адрес: </w:t>
      </w:r>
      <w:hyperlink r:id="rId11" w:history="1">
        <w:r w:rsidR="00843E04" w:rsidRPr="00843E04">
          <w:rPr>
            <w:snapToGrid w:val="0"/>
            <w:color w:val="0000FF"/>
            <w:u w:val="single"/>
          </w:rPr>
          <w:t>www.fabrikant.ru</w:t>
        </w:r>
      </w:hyperlink>
      <w:r w:rsidR="00843E04">
        <w:rPr>
          <w:snapToGrid w:val="0"/>
          <w:color w:val="0000FF"/>
          <w:u w:val="single"/>
        </w:rPr>
        <w:t>.</w:t>
      </w:r>
      <w:r w:rsidR="00D36B50">
        <w:rPr>
          <w:snapToGrid w:val="0"/>
          <w:color w:val="0000FF"/>
          <w:u w:val="single"/>
        </w:rPr>
        <w:t xml:space="preserve">  </w:t>
      </w:r>
      <w:r w:rsidR="00D36B50" w:rsidRPr="00D36B50">
        <w:rPr>
          <w:snapToGrid w:val="0"/>
        </w:rPr>
        <w:t>Начало подачи</w:t>
      </w:r>
      <w:r w:rsidR="009F1B3B">
        <w:rPr>
          <w:snapToGrid w:val="0"/>
        </w:rPr>
        <w:t>: «</w:t>
      </w:r>
      <w:r w:rsidR="009F1B3B" w:rsidRPr="009F1B3B">
        <w:rPr>
          <w:snapToGrid w:val="0"/>
        </w:rPr>
        <w:t>26</w:t>
      </w:r>
      <w:r w:rsidR="00D36B50">
        <w:rPr>
          <w:snapToGrid w:val="0"/>
        </w:rPr>
        <w:t>» февраля 2018 г., окончание под</w:t>
      </w:r>
      <w:r w:rsidR="009F1B3B">
        <w:rPr>
          <w:snapToGrid w:val="0"/>
        </w:rPr>
        <w:t>ачи: 15 часов 00 минут (</w:t>
      </w:r>
      <w:proofErr w:type="spellStart"/>
      <w:r w:rsidR="009F1B3B">
        <w:rPr>
          <w:snapToGrid w:val="0"/>
        </w:rPr>
        <w:t>мск</w:t>
      </w:r>
      <w:proofErr w:type="spellEnd"/>
      <w:r w:rsidR="009F1B3B">
        <w:rPr>
          <w:snapToGrid w:val="0"/>
        </w:rPr>
        <w:t>) «02</w:t>
      </w:r>
      <w:r w:rsidR="00D36B50">
        <w:rPr>
          <w:snapToGrid w:val="0"/>
        </w:rPr>
        <w:t>» марта 2018 г.</w:t>
      </w:r>
      <w:r w:rsidR="00D36B50" w:rsidRPr="00D36B50">
        <w:rPr>
          <w:snapToGrid w:val="0"/>
        </w:rPr>
        <w:t xml:space="preserve"> </w:t>
      </w:r>
    </w:p>
    <w:p w14:paraId="2027431C" w14:textId="03D2EA88" w:rsidR="00114D11" w:rsidRPr="00DC62D4" w:rsidRDefault="00C132B7" w:rsidP="008F7B8B">
      <w:pPr>
        <w:spacing w:line="276" w:lineRule="auto"/>
      </w:pPr>
      <w:r w:rsidRPr="00DC62D4">
        <w:t xml:space="preserve">        </w:t>
      </w:r>
    </w:p>
    <w:p w14:paraId="298F2044" w14:textId="62614268" w:rsidR="0004619C" w:rsidRDefault="002309CD" w:rsidP="002309CD">
      <w:pPr>
        <w:spacing w:line="276" w:lineRule="auto"/>
        <w:ind w:firstLine="567"/>
      </w:pPr>
      <w:r>
        <w:lastRenderedPageBreak/>
        <w:t>5</w:t>
      </w:r>
      <w:r w:rsidR="00554699">
        <w:t>. Требования к участнику</w:t>
      </w:r>
      <w:r>
        <w:t>:</w:t>
      </w:r>
    </w:p>
    <w:p w14:paraId="2B6074AB" w14:textId="33A1BD11" w:rsidR="00F562BA" w:rsidRPr="00DC62D4" w:rsidRDefault="002309CD" w:rsidP="0004619C">
      <w:pPr>
        <w:spacing w:line="276" w:lineRule="auto"/>
      </w:pPr>
      <w:r>
        <w:t>5.1. Д</w:t>
      </w:r>
      <w:r w:rsidR="00F562BA" w:rsidRPr="00DC62D4">
        <w:t>олжен быть правомочным заключать договор;</w:t>
      </w:r>
    </w:p>
    <w:p w14:paraId="2E688157" w14:textId="2DA365E3" w:rsidR="00F562BA" w:rsidRPr="00DC62D4" w:rsidRDefault="002309CD" w:rsidP="004C2E8A">
      <w:pPr>
        <w:spacing w:line="276" w:lineRule="auto"/>
      </w:pPr>
      <w:r>
        <w:t>5.2. Н</w:t>
      </w:r>
      <w:r w:rsidR="00F562BA" w:rsidRPr="00DC62D4">
        <w:t>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14:paraId="7A36A970" w14:textId="3EACDA83" w:rsidR="00F562BA" w:rsidRPr="00DC62D4" w:rsidRDefault="002309CD" w:rsidP="004C2E8A">
      <w:pPr>
        <w:spacing w:line="276" w:lineRule="auto"/>
      </w:pPr>
      <w:r>
        <w:t>5.3. Н</w:t>
      </w:r>
      <w:r w:rsidR="00F562BA" w:rsidRPr="00DC62D4">
        <w:t xml:space="preserve">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14:paraId="1E0F2ECB" w14:textId="41A41D52" w:rsidR="00E77BAB" w:rsidRPr="00DC62D4" w:rsidRDefault="002309CD" w:rsidP="004C2E8A">
      <w:pPr>
        <w:spacing w:line="276" w:lineRule="auto"/>
      </w:pPr>
      <w:r>
        <w:t>5.4.</w:t>
      </w:r>
      <w:r w:rsidR="00F562BA" w:rsidRPr="00DC62D4">
        <w:t xml:space="preserve"> </w:t>
      </w:r>
      <w:r>
        <w:t>Н</w:t>
      </w:r>
      <w:r w:rsidR="00E77BAB" w:rsidRPr="00DC62D4">
        <w:t xml:space="preserve">е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процедуры </w:t>
      </w:r>
      <w:r w:rsidR="00365CF9" w:rsidRPr="00DC62D4">
        <w:t>Исследования</w:t>
      </w:r>
      <w:r w:rsidR="00E77BAB" w:rsidRPr="00DC62D4">
        <w:t xml:space="preserve">, определяемой по данным бухгалтерской отчетности за последний завершенный отчетный период; </w:t>
      </w:r>
    </w:p>
    <w:p w14:paraId="4782D406" w14:textId="06321D5A" w:rsidR="00A222D5" w:rsidRPr="00DC62D4" w:rsidRDefault="002309CD" w:rsidP="004C2E8A">
      <w:pPr>
        <w:spacing w:line="276" w:lineRule="auto"/>
      </w:pPr>
      <w:r>
        <w:t>5.</w:t>
      </w:r>
      <w:r w:rsidR="001726BC" w:rsidRPr="00DC62D4">
        <w:t>5</w:t>
      </w:r>
      <w:r>
        <w:t>.</w:t>
      </w:r>
      <w:r w:rsidR="00775450" w:rsidRPr="00DC62D4">
        <w:t xml:space="preserve"> </w:t>
      </w:r>
      <w:r>
        <w:t>О</w:t>
      </w:r>
      <w:r w:rsidR="00A222D5" w:rsidRPr="00DC62D4">
        <w:t>бладать профессиональными качествами и характеристиками</w:t>
      </w:r>
      <w:r w:rsidR="00837903" w:rsidRPr="00DC62D4">
        <w:t>, необходимыми для определения</w:t>
      </w:r>
      <w:r w:rsidR="00A222D5" w:rsidRPr="00DC62D4">
        <w:t xml:space="preserve"> </w:t>
      </w:r>
      <w:r w:rsidR="00837903" w:rsidRPr="00DC62D4">
        <w:t>с</w:t>
      </w:r>
      <w:r w:rsidR="00A222D5" w:rsidRPr="00DC62D4">
        <w:t>оответстви</w:t>
      </w:r>
      <w:r w:rsidR="00837903" w:rsidRPr="00DC62D4">
        <w:t>я</w:t>
      </w:r>
      <w:r w:rsidR="00A222D5" w:rsidRPr="00DC62D4">
        <w:t xml:space="preserve"> участника </w:t>
      </w:r>
      <w:r w:rsidR="00837903" w:rsidRPr="00DC62D4">
        <w:t xml:space="preserve">требованиям </w:t>
      </w:r>
      <w:r w:rsidR="00365CF9" w:rsidRPr="00DC62D4">
        <w:t>Исследования</w:t>
      </w:r>
      <w:r w:rsidR="00837903" w:rsidRPr="00DC62D4">
        <w:t>, а именно</w:t>
      </w:r>
      <w:r w:rsidR="00A222D5" w:rsidRPr="00DC62D4">
        <w:t xml:space="preserve">: </w:t>
      </w:r>
    </w:p>
    <w:p w14:paraId="010CBF74" w14:textId="4D7C087F" w:rsidR="001726BC" w:rsidRPr="00DC62D4" w:rsidRDefault="00A222D5" w:rsidP="004C2E8A">
      <w:pPr>
        <w:spacing w:line="276" w:lineRule="auto"/>
      </w:pPr>
      <w:r w:rsidRPr="00DC62D4">
        <w:t xml:space="preserve">- </w:t>
      </w:r>
      <w:r w:rsidR="00837903" w:rsidRPr="00DC62D4">
        <w:t xml:space="preserve">обладать </w:t>
      </w:r>
      <w:r w:rsidRPr="00DC62D4">
        <w:t>опытом исполнения договор</w:t>
      </w:r>
      <w:r w:rsidR="00837903" w:rsidRPr="00DC62D4">
        <w:t>ов</w:t>
      </w:r>
      <w:r w:rsidRPr="00DC62D4">
        <w:t xml:space="preserve"> </w:t>
      </w:r>
      <w:r w:rsidR="001726BC" w:rsidRPr="00DC62D4">
        <w:t>по техническому обслуживанию промышленного и охранного видеонаблюдения и системы контроля доступом</w:t>
      </w:r>
      <w:r w:rsidR="008F7B8B">
        <w:t>.</w:t>
      </w:r>
    </w:p>
    <w:p w14:paraId="61196D60" w14:textId="68BF18EE" w:rsidR="00777C77" w:rsidRPr="00DC62D4" w:rsidRDefault="001726BC" w:rsidP="004C2E8A">
      <w:pPr>
        <w:spacing w:line="276" w:lineRule="auto"/>
      </w:pPr>
      <w:r w:rsidRPr="00DC62D4">
        <w:t xml:space="preserve"> </w:t>
      </w:r>
      <w:r w:rsidR="002309CD">
        <w:t>5.</w:t>
      </w:r>
      <w:r w:rsidR="00115720">
        <w:t>6</w:t>
      </w:r>
      <w:r w:rsidR="002309CD">
        <w:t xml:space="preserve">. </w:t>
      </w:r>
      <w:r w:rsidR="00D70248">
        <w:t>С</w:t>
      </w:r>
      <w:r w:rsidR="00837903" w:rsidRPr="00DC62D4">
        <w:t>ведения об участнике должны отсутствовать</w:t>
      </w:r>
      <w:r w:rsidR="009A3816" w:rsidRPr="00DC62D4">
        <w:t xml:space="preserve"> в реестре недобросовестных поставщиков N 223-ФЗ</w:t>
      </w:r>
      <w:r w:rsidR="00777C77" w:rsidRPr="00DC62D4">
        <w:t xml:space="preserve"> </w:t>
      </w:r>
      <w:r w:rsidR="009A3816" w:rsidRPr="00DC62D4">
        <w:t>«О закупке товаров, работ, услуг отд</w:t>
      </w:r>
      <w:r w:rsidR="00777C77" w:rsidRPr="00DC62D4">
        <w:t>ельными видами юридических лиц» и/или № 44-ФЗ «О контрактной системе в сфере закупок товаров, работ, услуг для обеспечения государственных и муниципальных нужд</w:t>
      </w:r>
      <w:r w:rsidR="00837903" w:rsidRPr="00DC62D4">
        <w:t>»</w:t>
      </w:r>
      <w:r w:rsidR="00777C77" w:rsidRPr="00DC62D4">
        <w:t>.</w:t>
      </w:r>
    </w:p>
    <w:p w14:paraId="588E4360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64BB9476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0B3B63DD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0072C578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4E0E3834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128EF1CB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10DEC1F4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4CC372E0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011ACEED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7C80FB83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4095DF63" w14:textId="77777777" w:rsidR="000024C7" w:rsidRDefault="000024C7" w:rsidP="004C2E8A">
      <w:pPr>
        <w:spacing w:line="276" w:lineRule="auto"/>
        <w:rPr>
          <w:rFonts w:ascii="Verdana" w:hAnsi="Verdana"/>
          <w:sz w:val="16"/>
          <w:szCs w:val="16"/>
        </w:rPr>
        <w:sectPr w:rsidR="000024C7" w:rsidSect="0046410B">
          <w:headerReference w:type="even" r:id="rId12"/>
          <w:footerReference w:type="even" r:id="rId13"/>
          <w:footerReference w:type="default" r:id="rId14"/>
          <w:headerReference w:type="first" r:id="rId15"/>
          <w:type w:val="nextColumn"/>
          <w:pgSz w:w="11906" w:h="16838" w:code="9"/>
          <w:pgMar w:top="1134" w:right="709" w:bottom="851" w:left="1134" w:header="426" w:footer="720" w:gutter="0"/>
          <w:cols w:space="708"/>
          <w:docGrid w:linePitch="360"/>
        </w:sectPr>
      </w:pPr>
    </w:p>
    <w:p w14:paraId="08F99CDA" w14:textId="352DFED4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6B0316BB" w14:textId="1CF47385" w:rsidR="0030316F" w:rsidRPr="00314A24" w:rsidRDefault="00004E97" w:rsidP="00004E97">
      <w:pPr>
        <w:spacing w:line="276" w:lineRule="auto"/>
        <w:jc w:val="center"/>
        <w:rPr>
          <w:rFonts w:ascii="Verdana" w:hAnsi="Verdana"/>
        </w:rPr>
      </w:pPr>
      <w:r w:rsidRPr="00314A24">
        <w:rPr>
          <w:b/>
          <w:bCs/>
          <w:color w:val="000000"/>
        </w:rPr>
        <w:t>Перечень оборудования охранного и промышленного видеонаблюдения на объектах АО "Адмиралтейские верфи"</w:t>
      </w:r>
    </w:p>
    <w:p w14:paraId="708C0555" w14:textId="77777777" w:rsidR="0030316F" w:rsidRPr="00314A24" w:rsidRDefault="0030316F" w:rsidP="004C2E8A">
      <w:pPr>
        <w:spacing w:line="276" w:lineRule="auto"/>
        <w:rPr>
          <w:rFonts w:ascii="Verdana" w:hAnsi="Verdana"/>
        </w:rPr>
      </w:pPr>
    </w:p>
    <w:tbl>
      <w:tblPr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87"/>
        <w:gridCol w:w="851"/>
      </w:tblGrid>
      <w:tr w:rsidR="00004E97" w:rsidRPr="00004E97" w14:paraId="3F30EC64" w14:textId="77777777" w:rsidTr="00004E97">
        <w:trPr>
          <w:trHeight w:val="6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76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6C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Наименование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0E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Перечень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A6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Кол-во (</w:t>
            </w:r>
            <w:proofErr w:type="spellStart"/>
            <w:r w:rsidRPr="00004E97">
              <w:rPr>
                <w:color w:val="000000"/>
              </w:rPr>
              <w:t>шт</w:t>
            </w:r>
            <w:proofErr w:type="spellEnd"/>
            <w:r w:rsidRPr="00004E97">
              <w:rPr>
                <w:color w:val="000000"/>
              </w:rPr>
              <w:t>)</w:t>
            </w:r>
          </w:p>
        </w:tc>
      </w:tr>
      <w:tr w:rsidR="00004E97" w:rsidRPr="00004E97" w14:paraId="667F42F2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E99829" w14:textId="19874075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004E97" w:rsidRPr="00004E97" w14:paraId="363B2AAC" w14:textId="77777777" w:rsidTr="00004E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26E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BEA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3E5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DS-2CD4032FWD-A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C36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C2B9E19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E3A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197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Здание южной проходной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F91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Рабочее место оператора (моноблок) HP </w:t>
            </w:r>
            <w:proofErr w:type="spellStart"/>
            <w:r w:rsidRPr="00004E97">
              <w:rPr>
                <w:color w:val="000000"/>
              </w:rPr>
              <w:t>Pro</w:t>
            </w:r>
            <w:proofErr w:type="spellEnd"/>
            <w:r w:rsidRPr="00004E97">
              <w:rPr>
                <w:color w:val="000000"/>
              </w:rPr>
              <w:t xml:space="preserve"> 3520, D1V56EA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22E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8938E2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242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52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83D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Видеокамеры </w:t>
            </w:r>
            <w:proofErr w:type="spellStart"/>
            <w:r w:rsidRPr="00004E97">
              <w:rPr>
                <w:color w:val="000000"/>
              </w:rPr>
              <w:t>Hikvision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4AF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12F5428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112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C1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40C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ActiveCam</w:t>
            </w:r>
            <w:proofErr w:type="spellEnd"/>
            <w:r w:rsidRPr="00004E97">
              <w:rPr>
                <w:color w:val="000000"/>
                <w:lang w:val="en-US"/>
              </w:rPr>
              <w:t xml:space="preserve"> AC-D8121IR2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DBA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4526D87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ED7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E58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FF7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NETGEAR 6S-108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E06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EFDD17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F4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273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FE7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DGS-1100-08Р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9E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14F240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E0D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97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18A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004E97">
              <w:rPr>
                <w:color w:val="000000"/>
              </w:rPr>
              <w:t>Медиаконвертер</w:t>
            </w:r>
            <w:proofErr w:type="spellEnd"/>
            <w:r w:rsidRPr="00004E97">
              <w:rPr>
                <w:color w:val="000000"/>
              </w:rPr>
              <w:t xml:space="preserve">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DMC-805G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F22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614360D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FA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40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77A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690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603337CD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3CC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970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Здание цеха </w:t>
            </w:r>
            <w:proofErr w:type="spellStart"/>
            <w:r w:rsidRPr="00004E97">
              <w:rPr>
                <w:color w:val="000000"/>
              </w:rPr>
              <w:t>спецпокрытий</w:t>
            </w:r>
            <w:proofErr w:type="spellEnd"/>
            <w:r w:rsidRPr="00004E97">
              <w:rPr>
                <w:color w:val="000000"/>
              </w:rPr>
              <w:t>. Цех № 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CC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Видеокамеры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DS-2DF7286-A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648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BF0D684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C7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1E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A33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28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7D056B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41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55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74F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Блок резервного питания UPS APC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9B2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DC9D008" w14:textId="77777777" w:rsidTr="00004E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C18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5FB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Галерный мост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87A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DS-CD4032FWD-A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11C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B75063C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C89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B16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BE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DS-2DF7286-A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CA1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0F3589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DE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41B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B0B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DS-CD4032FWD-A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FF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64DEEF8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7F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D92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DE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DS-2CD2632F-IS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C8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2BC1A81C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93636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Центр</w:t>
            </w:r>
          </w:p>
        </w:tc>
      </w:tr>
      <w:tr w:rsidR="00004E97" w:rsidRPr="00004E97" w14:paraId="46D9AC8A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02A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A6C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839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89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BA893D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0D7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48B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087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A13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1428DA3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AFA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0F2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211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5C5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5725E5A1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6E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8A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E12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4D2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A932A00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3E5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6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центральной проходной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60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Видеосервер </w:t>
            </w:r>
            <w:proofErr w:type="gramStart"/>
            <w:r w:rsidRPr="00004E97">
              <w:rPr>
                <w:color w:val="000000"/>
              </w:rPr>
              <w:t xml:space="preserve">ISS  </w:t>
            </w:r>
            <w:proofErr w:type="spellStart"/>
            <w:r w:rsidRPr="00004E97">
              <w:rPr>
                <w:color w:val="000000"/>
              </w:rPr>
              <w:t>Premium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47B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5B693D8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240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2AA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39C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004E97">
              <w:rPr>
                <w:color w:val="000000"/>
              </w:rPr>
              <w:t>Видеосервер  аналитики</w:t>
            </w:r>
            <w:proofErr w:type="gramEnd"/>
            <w:r w:rsidRPr="00004E97">
              <w:rPr>
                <w:color w:val="000000"/>
              </w:rPr>
              <w:t xml:space="preserve"> </w:t>
            </w:r>
            <w:proofErr w:type="spellStart"/>
            <w:r w:rsidRPr="00004E97">
              <w:rPr>
                <w:color w:val="000000"/>
              </w:rPr>
              <w:t>Macroscop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E4E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3B6516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FB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A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BFE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3DD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11</w:t>
            </w:r>
          </w:p>
        </w:tc>
      </w:tr>
      <w:tr w:rsidR="00004E97" w:rsidRPr="00004E97" w14:paraId="3AACA6F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80C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961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6F2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Видеокамеры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DS-2CD2612F-IS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2EF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A317BF1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983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563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51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DGS-3420-26SC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B7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322744F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98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497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центральной проходной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40E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F21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EFA629B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2A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EB7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12A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187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728F597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9D1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56F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07A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1500VA/980W USB [SUA1500RMI2U]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E41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ACAD0EA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7F8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C6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Центральные ворота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E0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B06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78A020F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4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4E4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6E2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Видеокамеры </w:t>
            </w:r>
            <w:proofErr w:type="spellStart"/>
            <w:r w:rsidRPr="00004E97">
              <w:rPr>
                <w:color w:val="000000"/>
              </w:rPr>
              <w:t>Hikvision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AEB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7B52FE2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251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7A9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B1E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NETGEAR FS-105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AEB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D5641B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7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7D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887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004E97">
              <w:rPr>
                <w:color w:val="000000"/>
              </w:rPr>
              <w:t>Медиаконвертер</w:t>
            </w:r>
            <w:proofErr w:type="spellEnd"/>
            <w:r w:rsidRPr="00004E97">
              <w:rPr>
                <w:color w:val="000000"/>
              </w:rPr>
              <w:t xml:space="preserve">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DMC-805G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282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94A0C3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31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D2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328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Скат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1F5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2E9CB4A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A25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20A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64D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1C9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494693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B35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17A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F50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FBB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785AAAA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B3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377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A0B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F66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2A54F71" w14:textId="77777777" w:rsidTr="00004E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74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3C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заводоуправления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43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DAB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48FE950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602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8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1B5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Мобильный пост № 3 (набережная р. Невы)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1B5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IP видеокамера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C0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E2014F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63B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A85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C5A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NETGEAR FS-105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CD7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EF3ABD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3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37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B51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бесперебойного питания UPS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82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6A97DEA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FA6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9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3D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Мобильный пост (Глубоководная № 10)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645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Рабочее место оператора (моноблок) HP </w:t>
            </w:r>
            <w:proofErr w:type="spellStart"/>
            <w:r w:rsidRPr="00004E97">
              <w:rPr>
                <w:color w:val="000000"/>
              </w:rPr>
              <w:t>Pro</w:t>
            </w:r>
            <w:proofErr w:type="spellEnd"/>
            <w:r w:rsidRPr="00004E97">
              <w:rPr>
                <w:color w:val="000000"/>
              </w:rPr>
              <w:t xml:space="preserve"> 3520, D1V56EA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96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FA5997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706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AC3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2F9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Panasonic</w:t>
            </w:r>
            <w:proofErr w:type="spellEnd"/>
            <w:r w:rsidRPr="00004E97">
              <w:rPr>
                <w:color w:val="000000"/>
              </w:rPr>
              <w:t xml:space="preserve"> WV-SW155E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41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6526EC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844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834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60E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98E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67C806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12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29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15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C94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06F4D47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3C8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B3C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Набережная р. Невы (причал № 10)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778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9D3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7E2E27B4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A37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E94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86A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BFC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5D74933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32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34D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998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DS-2DF7286-A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1C4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A989B6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3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FDC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E6C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3E0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B282D61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24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BDA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DD8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60E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7F1C9DF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AE7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F47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Музея и набережная р. Пряжки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B47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DS-2CD2632F-IS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831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8BC837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32A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E9F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40E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DDF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6AF95EC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26A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624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266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E02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3B7B5AF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7E8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2F8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55E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852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20A7E6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BAD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44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96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</w:rPr>
              <w:t>Коммутатор</w:t>
            </w:r>
            <w:r w:rsidRPr="00004E97">
              <w:rPr>
                <w:color w:val="000000"/>
                <w:lang w:val="en-US"/>
              </w:rPr>
              <w:t xml:space="preserve"> D-Link DGS-1210-10P/ME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5C8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174EE85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540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20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D9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1BE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A371A21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509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66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Вышка рядом с МЧС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A36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DS-2DF7286-A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C44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E0C553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2B0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02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9D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</w:rPr>
              <w:t>Коммутатор</w:t>
            </w:r>
            <w:r w:rsidRPr="00004E97">
              <w:rPr>
                <w:color w:val="000000"/>
                <w:lang w:val="en-US"/>
              </w:rPr>
              <w:t xml:space="preserve"> D-Link DGS-1210-12TS/ME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4DB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433F3F8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58C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763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Вышка рядом с МЧС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6D4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F69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411F6C2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475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AB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FAE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Блок резервного </w:t>
            </w:r>
            <w:proofErr w:type="gramStart"/>
            <w:r w:rsidRPr="00004E97">
              <w:rPr>
                <w:color w:val="000000"/>
              </w:rPr>
              <w:t>питания  APC</w:t>
            </w:r>
            <w:proofErr w:type="gramEnd"/>
            <w:r w:rsidRPr="00004E97">
              <w:rPr>
                <w:color w:val="000000"/>
              </w:rPr>
              <w:t xml:space="preserve">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1500VA LCD RM 2U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05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2FC811C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4570F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Север</w:t>
            </w:r>
          </w:p>
        </w:tc>
      </w:tr>
      <w:tr w:rsidR="00004E97" w:rsidRPr="00004E97" w14:paraId="0DBAEB4B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04E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481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Цех № 26 (</w:t>
            </w:r>
            <w:proofErr w:type="spellStart"/>
            <w:r w:rsidRPr="00004E97">
              <w:rPr>
                <w:color w:val="000000"/>
              </w:rPr>
              <w:t>ремзона</w:t>
            </w:r>
            <w:proofErr w:type="spellEnd"/>
            <w:r w:rsidRPr="00004E97">
              <w:rPr>
                <w:color w:val="000000"/>
              </w:rPr>
              <w:t> 2)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5D9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812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58FC37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BF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845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0B9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A81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A09B00D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4DB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6D5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15 (северная проходная)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A8D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CC9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8ED917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6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7C1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A67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  <w:proofErr w:type="spellStart"/>
            <w:r w:rsidRPr="00004E97">
              <w:rPr>
                <w:color w:val="000000"/>
              </w:rPr>
              <w:t>Acumen</w:t>
            </w:r>
            <w:proofErr w:type="spellEnd"/>
            <w:r w:rsidRPr="00004E97">
              <w:rPr>
                <w:color w:val="000000"/>
              </w:rPr>
              <w:t xml:space="preserve"> Ai-D163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FA9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55503CD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E39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64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54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B6A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9</w:t>
            </w:r>
          </w:p>
        </w:tc>
      </w:tr>
      <w:tr w:rsidR="00004E97" w:rsidRPr="00004E97" w14:paraId="68EBF84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39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54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7DC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ActiveCam</w:t>
            </w:r>
            <w:proofErr w:type="spellEnd"/>
            <w:r w:rsidRPr="00004E97">
              <w:rPr>
                <w:color w:val="000000"/>
                <w:lang w:val="en-US"/>
              </w:rPr>
              <w:t xml:space="preserve"> AC-D8121IR2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540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69C6A9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4E5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DAB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3F8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FB9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61A7B79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903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EBB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D15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1A5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552EF74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89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45C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DBB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Блок резервного </w:t>
            </w:r>
            <w:proofErr w:type="gramStart"/>
            <w:r w:rsidRPr="00004E97">
              <w:rPr>
                <w:color w:val="000000"/>
              </w:rPr>
              <w:t>питания  APC</w:t>
            </w:r>
            <w:proofErr w:type="gramEnd"/>
            <w:r w:rsidRPr="00004E97">
              <w:rPr>
                <w:color w:val="000000"/>
              </w:rPr>
              <w:t xml:space="preserve"> </w:t>
            </w:r>
            <w:proofErr w:type="spellStart"/>
            <w:r w:rsidRPr="00004E97">
              <w:rPr>
                <w:color w:val="000000"/>
              </w:rPr>
              <w:t>Back</w:t>
            </w:r>
            <w:proofErr w:type="spellEnd"/>
            <w:r w:rsidRPr="00004E97">
              <w:rPr>
                <w:color w:val="000000"/>
              </w:rPr>
              <w:t>-UPS 1100VA(BX1100CI-RS)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180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FFB569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1B5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CF8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DEE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4FF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779BA9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26C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B22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A18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EC4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47D11F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EF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44E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18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ActiveCam</w:t>
            </w:r>
            <w:proofErr w:type="spellEnd"/>
            <w:r w:rsidRPr="00004E97">
              <w:rPr>
                <w:color w:val="000000"/>
                <w:lang w:val="en-US"/>
              </w:rPr>
              <w:t xml:space="preserve"> AC-D4121IR1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640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6D720FD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2E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665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8D5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DES-3200-28P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46F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BD526F1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F8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1B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F3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Блок резервного питания   APC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X 750 ВА (SMX750I)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A7B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870ABA0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A5C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559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Мобильный пост (Глубоководная набережная № 5)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CE8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00F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96205E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D81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CDD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2D0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Panasonic</w:t>
            </w:r>
            <w:proofErr w:type="spellEnd"/>
            <w:r w:rsidRPr="00004E97">
              <w:rPr>
                <w:color w:val="000000"/>
              </w:rPr>
              <w:t xml:space="preserve"> WV-SW155E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79A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9D61CC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744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FAE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D54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HikVision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C3D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B95ADB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14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244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7CA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DGS-1210-10P/b1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E9B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2FDBAF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AF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D2A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922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B5F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50A8A3A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87D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5BD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Набережная р. Невы (причал № 5)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F53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DS-2CD2612F-IS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BAE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FB9A2D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C54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6E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C34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DS-2CD2632F-IS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760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23E90D4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154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2D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Набережная р. Мойки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CB8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D75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779CE06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A4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85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EB2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DGS-1210-10Р/ME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1AE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5D6D604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5F6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06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77A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8A9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CAFAD39" w14:textId="77777777" w:rsidTr="00004E9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276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6CF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7 ЦЛ и ДВО, помещение КПО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06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F4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7C0940D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52BDC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Динабургская база</w:t>
            </w:r>
          </w:p>
        </w:tc>
      </w:tr>
      <w:tr w:rsidR="00004E97" w:rsidRPr="00004E97" w14:paraId="6C4EF6AA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9D9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F8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36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B9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9849BB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DB6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042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A1D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Видеосервер </w:t>
            </w:r>
            <w:proofErr w:type="gramStart"/>
            <w:r w:rsidRPr="00004E97">
              <w:rPr>
                <w:color w:val="000000"/>
              </w:rPr>
              <w:t>ISS  XPRESS</w:t>
            </w:r>
            <w:proofErr w:type="gramEnd"/>
            <w:r w:rsidRPr="00004E9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769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B662A3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68F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890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74F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Аналоговые камеры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BE2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71CB144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B14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E1D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D8A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видеокамеры </w:t>
            </w:r>
            <w:proofErr w:type="spellStart"/>
            <w:r w:rsidRPr="00004E97">
              <w:rPr>
                <w:color w:val="000000"/>
              </w:rPr>
              <w:t>Hikvision</w:t>
            </w:r>
            <w:proofErr w:type="spellEnd"/>
            <w:r w:rsidRPr="00004E97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74A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</w:tr>
      <w:tr w:rsidR="00004E97" w:rsidRPr="00004E97" w14:paraId="672FD74B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BD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27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117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видеокамеры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 4012FWD-a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0C1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2B37BC3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06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EF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1F4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 DS-2CD2312-I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3CC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820AB2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466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93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67B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Коммутатор DGS-1008P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1F0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31CA3DC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05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2AC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88C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004E97">
              <w:rPr>
                <w:color w:val="000000"/>
              </w:rPr>
              <w:t>Медиаконвертер</w:t>
            </w:r>
            <w:proofErr w:type="spellEnd"/>
            <w:r w:rsidRPr="00004E97">
              <w:rPr>
                <w:color w:val="000000"/>
              </w:rPr>
              <w:t xml:space="preserve"> D-</w:t>
            </w:r>
            <w:proofErr w:type="spellStart"/>
            <w:proofErr w:type="gram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 DMC</w:t>
            </w:r>
            <w:proofErr w:type="gramEnd"/>
            <w:r w:rsidRPr="00004E97">
              <w:rPr>
                <w:color w:val="000000"/>
              </w:rPr>
              <w:t xml:space="preserve">-805G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552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70A825A2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EA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04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A8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бесперебойного питания APC </w:t>
            </w:r>
            <w:proofErr w:type="spellStart"/>
            <w:r w:rsidRPr="00004E97">
              <w:rPr>
                <w:color w:val="000000"/>
              </w:rPr>
              <w:t>Back</w:t>
            </w:r>
            <w:proofErr w:type="spellEnd"/>
            <w:r w:rsidRPr="00004E97">
              <w:rPr>
                <w:color w:val="000000"/>
              </w:rPr>
              <w:t>-</w:t>
            </w:r>
            <w:proofErr w:type="gramStart"/>
            <w:r w:rsidRPr="00004E97">
              <w:rPr>
                <w:color w:val="000000"/>
              </w:rPr>
              <w:t>UPS  BX</w:t>
            </w:r>
            <w:proofErr w:type="gramEnd"/>
            <w:r w:rsidRPr="00004E97">
              <w:rPr>
                <w:color w:val="000000"/>
              </w:rPr>
              <w:t>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6B4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12888891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F24ED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Юг</w:t>
            </w:r>
          </w:p>
        </w:tc>
      </w:tr>
      <w:tr w:rsidR="00004E97" w:rsidRPr="00004E97" w14:paraId="031C9DF1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EEC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1D4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Здание цеха № 8 участок </w:t>
            </w:r>
            <w:proofErr w:type="spellStart"/>
            <w:r w:rsidRPr="00004E97">
              <w:rPr>
                <w:color w:val="000000"/>
              </w:rPr>
              <w:t>предсборки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928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F51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C8E1C54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D75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94D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1A6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06A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76BDD52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13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6B3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Трубообрабатывающее производство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3E4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ECA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35C373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690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45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9A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Видеосервер </w:t>
            </w:r>
            <w:proofErr w:type="gramStart"/>
            <w:r w:rsidRPr="00004E97">
              <w:rPr>
                <w:color w:val="000000"/>
              </w:rPr>
              <w:t xml:space="preserve">ISS  </w:t>
            </w:r>
            <w:proofErr w:type="spellStart"/>
            <w:r w:rsidRPr="00004E97">
              <w:rPr>
                <w:color w:val="000000"/>
              </w:rPr>
              <w:t>Premium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D8C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7A9289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D6F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24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576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ActiveCam</w:t>
            </w:r>
            <w:proofErr w:type="spellEnd"/>
            <w:r w:rsidRPr="00004E97">
              <w:rPr>
                <w:color w:val="000000"/>
              </w:rPr>
              <w:t xml:space="preserve"> АС-D2123IR3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542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20</w:t>
            </w:r>
          </w:p>
        </w:tc>
      </w:tr>
      <w:tr w:rsidR="00004E97" w:rsidRPr="00004E97" w14:paraId="1EC8033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0D7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F9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409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DES-3200-28P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D14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5FA0C5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33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097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BDA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DGS-1510-28Р/ME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462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7C05DC5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E68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C39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8B2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резервного питания   APC </w:t>
            </w:r>
            <w:proofErr w:type="spellStart"/>
            <w:r w:rsidRPr="00004E97">
              <w:rPr>
                <w:color w:val="000000"/>
              </w:rPr>
              <w:t>Back</w:t>
            </w:r>
            <w:proofErr w:type="spellEnd"/>
            <w:r w:rsidRPr="00004E97">
              <w:rPr>
                <w:color w:val="000000"/>
              </w:rPr>
              <w:t>-UPS 1100VA BX1100CI-RS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A82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4F04C6E6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2F9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30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C40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резервного питания   APC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Х 2200VA SMX2200RMHV2U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592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59B3D41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3E3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D96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12 корпус 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45E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DS-2CD2612F-IS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5D5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57CE797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A30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46A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BCE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DES-1210-28P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7E2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A9B8963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7A0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0C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9C5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750VA/500W SUA750I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BE3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D320AE9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732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975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F0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8F2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8BF77F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F9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009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824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Arecont</w:t>
            </w:r>
            <w:proofErr w:type="spellEnd"/>
            <w:r w:rsidRPr="00004E97">
              <w:rPr>
                <w:color w:val="000000"/>
                <w:lang w:val="en-US"/>
              </w:rPr>
              <w:t xml:space="preserve"> Vision AV2116DN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495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7</w:t>
            </w:r>
          </w:p>
        </w:tc>
      </w:tr>
      <w:tr w:rsidR="00004E97" w:rsidRPr="00004E97" w14:paraId="4FBBED6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DA6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BC2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B4B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Arecont</w:t>
            </w:r>
            <w:proofErr w:type="spellEnd"/>
            <w:r w:rsidRPr="00004E97">
              <w:rPr>
                <w:color w:val="000000"/>
                <w:lang w:val="en-US"/>
              </w:rPr>
              <w:t xml:space="preserve"> Vision AV3115DN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22E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23</w:t>
            </w:r>
          </w:p>
        </w:tc>
      </w:tr>
      <w:tr w:rsidR="00004E97" w:rsidRPr="00004E97" w14:paraId="0EB1ADE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5B6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955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646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DES-1210-28P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6F5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</w:tr>
      <w:tr w:rsidR="00004E97" w:rsidRPr="00004E97" w14:paraId="0405A4C1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0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D19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8A6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DGS-3420-26SC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CD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5CFDCDD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33B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94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5D3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750VA/500W SUA750I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D5F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</w:tr>
      <w:tr w:rsidR="00004E97" w:rsidRPr="00004E97" w14:paraId="0D704C2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E15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161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проходной цеха № 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FC0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8B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BDA91B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FB1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95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020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Panasonic</w:t>
            </w:r>
            <w:proofErr w:type="spellEnd"/>
            <w:r w:rsidRPr="00004E97">
              <w:rPr>
                <w:color w:val="000000"/>
              </w:rPr>
              <w:t xml:space="preserve"> WV-SW155E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45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2C9DB0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009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2B9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58E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801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DA7733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923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B07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67B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2CE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DB801B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65F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608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Мобильный пост № 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58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Panasonic</w:t>
            </w:r>
            <w:proofErr w:type="spellEnd"/>
            <w:r w:rsidRPr="00004E97">
              <w:rPr>
                <w:color w:val="000000"/>
              </w:rPr>
              <w:t xml:space="preserve"> WV-SW155E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2E9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D29E37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9F6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93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CFF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1A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8553AF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C8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933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C12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FD8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60B0F8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9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DFB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Мобильный пост № 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E19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Panasonic</w:t>
            </w:r>
            <w:proofErr w:type="spellEnd"/>
            <w:r w:rsidRPr="00004E97">
              <w:rPr>
                <w:color w:val="000000"/>
              </w:rPr>
              <w:t xml:space="preserve"> WV-SW155E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538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4D26EE61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6B5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8C0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7F0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F5B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CACF9F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F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A0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F8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BX800CI-RS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EBA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4AD868D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A7F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694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7. СКЦ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B6D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0F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FE3E3E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F8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689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0D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IP видеокамера </w:t>
            </w:r>
            <w:proofErr w:type="spellStart"/>
            <w:r w:rsidRPr="00004E97">
              <w:rPr>
                <w:color w:val="000000"/>
              </w:rPr>
              <w:t>ActiveCam</w:t>
            </w:r>
            <w:proofErr w:type="spellEnd"/>
            <w:r w:rsidRPr="00004E97">
              <w:rPr>
                <w:color w:val="000000"/>
              </w:rPr>
              <w:t xml:space="preserve"> АС-D2123IR3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33C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20</w:t>
            </w:r>
          </w:p>
        </w:tc>
      </w:tr>
      <w:tr w:rsidR="00004E97" w:rsidRPr="00004E97" w14:paraId="2E0E036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19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62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A4F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DES-3200-28P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7E6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E58565D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34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ECF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7. СКЦ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8B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Блок резервного </w:t>
            </w:r>
            <w:proofErr w:type="gramStart"/>
            <w:r w:rsidRPr="00004E97">
              <w:rPr>
                <w:color w:val="000000"/>
              </w:rPr>
              <w:t>питания  APC</w:t>
            </w:r>
            <w:proofErr w:type="gramEnd"/>
            <w:r w:rsidRPr="00004E97">
              <w:rPr>
                <w:color w:val="000000"/>
              </w:rPr>
              <w:t xml:space="preserve">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1500VA LCD RM (SMT1500RMI2U)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7E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23ED6521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E8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D1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EF9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8C4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46234BC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D5FD4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Центр</w:t>
            </w:r>
          </w:p>
        </w:tc>
      </w:tr>
      <w:tr w:rsidR="00004E97" w:rsidRPr="00004E97" w14:paraId="3F95FD2D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FFA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D4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21 (камера относится к цеху № 8)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EFF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107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C99AC3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6D8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1F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0C3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2C6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FD4A48E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54F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FD7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6. Кузнецы (камера относится к цеху № 8)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9C7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549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DE8684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FE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1A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2D6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F44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4BC7972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957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399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Южный стапель (камера относится к цеху № 8)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5E1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9B0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DBA4D0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2F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CA0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36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2A7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6484078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CC4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AB5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Производственный корпус цеха № 2 (камера относится к цеху № 8)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351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C9A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FC42EC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20E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E13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9D4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4DC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7AAE89E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4D7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27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Северный стапель (камера относится к цеху № 8)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89B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  <w:proofErr w:type="spellStart"/>
            <w:r w:rsidRPr="00004E97">
              <w:rPr>
                <w:color w:val="000000"/>
              </w:rPr>
              <w:t>Giraff</w:t>
            </w:r>
            <w:proofErr w:type="spellEnd"/>
            <w:r w:rsidRPr="00004E97">
              <w:rPr>
                <w:color w:val="000000"/>
              </w:rPr>
              <w:t xml:space="preserve"> GF-DV0802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3E4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5E7D37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A46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2C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B35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BBC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4B623C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34F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F5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9CD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4BA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A701FD1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A5A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B47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A5D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  <w:proofErr w:type="spellStart"/>
            <w:r w:rsidRPr="00004E97">
              <w:rPr>
                <w:color w:val="000000"/>
              </w:rPr>
              <w:t>Giraff</w:t>
            </w:r>
            <w:proofErr w:type="spellEnd"/>
            <w:r w:rsidRPr="00004E97">
              <w:rPr>
                <w:color w:val="000000"/>
              </w:rPr>
              <w:t xml:space="preserve"> GF-DV0894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8DD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AC6903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82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324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D26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Аналоговые камеры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F39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0EF3808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0B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BC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4E4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CF7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1561AA9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2CB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7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2DC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52C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 BESTDVR 803Lightnet-s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6EE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F22829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AC9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3B8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F6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65C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3EFC65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C6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35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717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</w:t>
            </w:r>
            <w:proofErr w:type="gramStart"/>
            <w:r w:rsidRPr="00004E97">
              <w:rPr>
                <w:color w:val="000000"/>
              </w:rPr>
              <w:t>камеры  поворотные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86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E47E76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9B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B1B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B0B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DС12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4FC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9051AB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FBA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B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033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АС24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47F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B55C490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668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8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26C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плазменной обработки металла № 6 (Ю)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830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4CA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58D120C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766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CF5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185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E7F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1911342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15C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33D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088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6D0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1A874A9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A61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9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A09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40 (Ц)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BCF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153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4177CE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7DE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F7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07B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D48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1C81AA6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B51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9FD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6BB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4F2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295F338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7A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5C3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МП - Здание цеха № 16, основной корпус и цеха № 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E06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9B0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385723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947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935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337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76F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57D181B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805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A98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3EF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9C4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10</w:t>
            </w:r>
          </w:p>
        </w:tc>
      </w:tr>
      <w:tr w:rsidR="00004E97" w:rsidRPr="00004E97" w14:paraId="35AD7563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3F7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A1D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592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C87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4C49679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24B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555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 № 24, основной корпус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5C3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 BESTDVR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AEF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657E0B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57C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537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FB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C08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14</w:t>
            </w:r>
          </w:p>
        </w:tc>
      </w:tr>
      <w:tr w:rsidR="00004E97" w:rsidRPr="00004E97" w14:paraId="6FBB4D7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DF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E70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740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F58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1D2FCA99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AB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1BD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24, административно-бытовой корпус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0A9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Аналоговая камера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F3E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B9F51D4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15B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E7E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административное № 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056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Аналоговая камера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56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6B8714F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19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6B2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4, НГЦ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40A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  <w:proofErr w:type="spellStart"/>
            <w:r w:rsidRPr="00004E97">
              <w:rPr>
                <w:color w:val="000000"/>
              </w:rPr>
              <w:t>Spezvision</w:t>
            </w:r>
            <w:proofErr w:type="spellEnd"/>
            <w:r w:rsidRPr="00004E97">
              <w:rPr>
                <w:color w:val="000000"/>
              </w:rPr>
              <w:t xml:space="preserve"> HQ-9608S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9C4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8CB8A3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BBA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4C0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8F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EA3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8</w:t>
            </w:r>
          </w:p>
        </w:tc>
      </w:tr>
      <w:tr w:rsidR="00004E97" w:rsidRPr="00004E97" w14:paraId="1E451C1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1CF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0C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BCD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CEA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074EAB75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20F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E6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Цех № 6 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286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608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0BB923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528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667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A9B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8E9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15</w:t>
            </w:r>
          </w:p>
        </w:tc>
      </w:tr>
      <w:tr w:rsidR="00004E97" w:rsidRPr="00004E97" w14:paraId="706CF7B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28A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DB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C8C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772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7</w:t>
            </w:r>
          </w:p>
        </w:tc>
      </w:tr>
      <w:tr w:rsidR="00004E97" w:rsidRPr="00004E97" w14:paraId="0B4FF62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450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039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ED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F38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1661D98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547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38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A88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Видеорегистратор аналоговый </w:t>
            </w:r>
            <w:proofErr w:type="spellStart"/>
            <w:r w:rsidRPr="00004E97">
              <w:rPr>
                <w:color w:val="000000"/>
              </w:rPr>
              <w:t>Spezvision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74F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A94602E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1F5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459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7F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F8E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4AB8E05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894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FDA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A9A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82C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4D9A082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101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E82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Достроечное производство. Основной корпус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DBD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848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60E6158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6BE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EA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8D9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Видеосервер </w:t>
            </w:r>
            <w:proofErr w:type="gramStart"/>
            <w:r w:rsidRPr="00004E97">
              <w:rPr>
                <w:color w:val="000000"/>
              </w:rPr>
              <w:t xml:space="preserve">ISS  </w:t>
            </w:r>
            <w:proofErr w:type="spellStart"/>
            <w:r w:rsidRPr="00004E97">
              <w:rPr>
                <w:color w:val="000000"/>
              </w:rPr>
              <w:t>Premium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943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48E8DDD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EF2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B41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9E4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18A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12</w:t>
            </w:r>
          </w:p>
        </w:tc>
      </w:tr>
      <w:tr w:rsidR="00004E97" w:rsidRPr="00004E97" w14:paraId="7F0180B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574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87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495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DS-2CD2712F-IS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A86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331B3A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D6F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2CD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80E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DES-1210-28P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01F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E25BB6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F3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2D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F2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DGS-1210-10Р/В1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A7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30B200B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5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E36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FD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CDA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103D18D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E51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BD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569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Источник бесперебойного питания APC </w:t>
            </w:r>
            <w:proofErr w:type="spellStart"/>
            <w:r w:rsidRPr="00004E97">
              <w:rPr>
                <w:color w:val="000000"/>
              </w:rPr>
              <w:t>Smart</w:t>
            </w:r>
            <w:proofErr w:type="spellEnd"/>
            <w:r w:rsidRPr="00004E97">
              <w:rPr>
                <w:color w:val="000000"/>
              </w:rPr>
              <w:t>-UPS 1500VA LCD 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E41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70349D81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DDD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911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Участок № 21. Финский домик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507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6815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332B03E6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60B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F7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2F2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DS-2CD2712F-IS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24D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3471B37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5B3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D32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486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09E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44B1C35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C6F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2EE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064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876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D5BCCAE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1A63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17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8A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Цех № 6 (С). Достроечное производство. Участок № 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D8F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 xml:space="preserve">IP </w:t>
            </w:r>
            <w:r w:rsidRPr="00004E97">
              <w:rPr>
                <w:color w:val="000000"/>
              </w:rPr>
              <w:t>видеокамера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DS-2CD2622F-IS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DD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</w:tr>
      <w:tr w:rsidR="00004E97" w:rsidRPr="00004E97" w14:paraId="5D89941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0C0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043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CCB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Коммутатор D-</w:t>
            </w:r>
            <w:proofErr w:type="spellStart"/>
            <w:r w:rsidRPr="00004E97">
              <w:rPr>
                <w:color w:val="000000"/>
              </w:rPr>
              <w:t>Link</w:t>
            </w:r>
            <w:proofErr w:type="spellEnd"/>
            <w:r w:rsidRPr="00004E97">
              <w:rPr>
                <w:color w:val="000000"/>
              </w:rPr>
              <w:t xml:space="preserve"> DGS-1210-10Р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18F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CE4BAC9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566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09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D4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Источник бесперебойного питания UPS APC BACK-UPS RS [BX1100CI]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BCB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27076D38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DE5FA1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Север</w:t>
            </w:r>
          </w:p>
        </w:tc>
      </w:tr>
      <w:tr w:rsidR="00004E97" w:rsidRPr="00004E97" w14:paraId="348A7AE3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CCFE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95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7 участок 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F2A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Видеосервер </w:t>
            </w:r>
            <w:proofErr w:type="spellStart"/>
            <w:r w:rsidRPr="00004E97">
              <w:rPr>
                <w:color w:val="000000"/>
              </w:rPr>
              <w:t>Ewclid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8BF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46CADF9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243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26D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77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Аналоговые камеры   </w:t>
            </w:r>
            <w:proofErr w:type="spellStart"/>
            <w:r w:rsidRPr="00004E97">
              <w:rPr>
                <w:color w:val="000000"/>
              </w:rPr>
              <w:t>Infinity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AC7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20</w:t>
            </w:r>
          </w:p>
        </w:tc>
      </w:tr>
      <w:tr w:rsidR="00004E97" w:rsidRPr="00004E97" w14:paraId="4F37A23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14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46F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752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700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6</w:t>
            </w:r>
          </w:p>
        </w:tc>
      </w:tr>
      <w:tr w:rsidR="00004E97" w:rsidRPr="00004E97" w14:paraId="4DFB70F3" w14:textId="77777777" w:rsidTr="00004E9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AD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548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Здание цеха № 7 участок 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3B8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Рабочее место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6F0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7947B4C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28F038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Динабургская база</w:t>
            </w:r>
          </w:p>
        </w:tc>
      </w:tr>
      <w:tr w:rsidR="00004E97" w:rsidRPr="00004E97" w14:paraId="238A3725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DC1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5A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Тентовый ангар WH 616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EE0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Видеокамера уличная IP 2,8</w:t>
            </w:r>
            <w:r w:rsidRPr="00004E97">
              <w:rPr>
                <w:color w:val="000000"/>
              </w:rPr>
              <w:noBreakHyphen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65A6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5E1CF130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55D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DC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CE9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Монитор WideScreen</w:t>
            </w:r>
            <w:r w:rsidRPr="00004E97">
              <w:rPr>
                <w:color w:val="000000"/>
              </w:rPr>
              <w:noBreakHyphen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D0D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FE4F19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3A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99C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670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Видеорегистратор PLC NVR</w:t>
            </w:r>
            <w:r w:rsidRPr="00004E97">
              <w:rPr>
                <w:color w:val="000000"/>
              </w:rPr>
              <w:noBreakHyphen/>
              <w:t>405N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4BE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7E1EFFC2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668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FED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17E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Жесткий диск HDD 0,5Tb SATA</w:t>
            </w:r>
            <w:r w:rsidRPr="00004E97">
              <w:rPr>
                <w:color w:val="000000"/>
              </w:rPr>
              <w:noBreakHyphen/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2540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56647BA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AAD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8C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6E1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Универсальный сетевой фильтр VEKTOR 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1E62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0103F8C" w14:textId="77777777" w:rsidTr="00004E97">
        <w:trPr>
          <w:trHeight w:val="33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A9844" w14:textId="77777777" w:rsidR="00004E97" w:rsidRPr="00004E97" w:rsidRDefault="00004E97" w:rsidP="00004E97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004E97">
              <w:rPr>
                <w:b/>
                <w:bCs/>
                <w:color w:val="000000"/>
                <w:sz w:val="26"/>
                <w:szCs w:val="26"/>
                <w:u w:val="single"/>
              </w:rPr>
              <w:t>Базы отдыха</w:t>
            </w:r>
          </w:p>
        </w:tc>
      </w:tr>
      <w:tr w:rsidR="00004E97" w:rsidRPr="00004E97" w14:paraId="62C72F6E" w14:textId="77777777" w:rsidTr="00004E97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A55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DF6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ДОЛ «Адмиралтеец»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983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Видеокамера </w:t>
            </w:r>
            <w:proofErr w:type="spellStart"/>
            <w:r w:rsidRPr="00004E97">
              <w:rPr>
                <w:color w:val="000000"/>
              </w:rPr>
              <w:t>цв</w:t>
            </w:r>
            <w:proofErr w:type="spellEnd"/>
            <w:r w:rsidRPr="00004E97">
              <w:rPr>
                <w:color w:val="000000"/>
              </w:rPr>
              <w:t xml:space="preserve">. </w:t>
            </w:r>
            <w:proofErr w:type="spellStart"/>
            <w:r w:rsidRPr="00004E97">
              <w:rPr>
                <w:color w:val="000000"/>
              </w:rPr>
              <w:t>улич</w:t>
            </w:r>
            <w:proofErr w:type="spellEnd"/>
            <w:r w:rsidRPr="00004E97">
              <w:rPr>
                <w:color w:val="000000"/>
              </w:rPr>
              <w:t>. JSA</w:t>
            </w:r>
            <w:r w:rsidRPr="00004E97">
              <w:rPr>
                <w:color w:val="000000"/>
              </w:rPr>
              <w:noBreakHyphen/>
              <w:t>XV960AIR (5-50 мм) 700ТВЛ [</w:t>
            </w:r>
            <w:proofErr w:type="spellStart"/>
            <w:r w:rsidRPr="00004E97">
              <w:rPr>
                <w:color w:val="000000"/>
              </w:rPr>
              <w:t>Sony</w:t>
            </w:r>
            <w:proofErr w:type="spellEnd"/>
            <w:r w:rsidRPr="00004E97">
              <w:rPr>
                <w:color w:val="000000"/>
              </w:rPr>
              <w:t> 960H], АРД, ИК-подсветка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E86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19</w:t>
            </w:r>
          </w:p>
        </w:tc>
      </w:tr>
      <w:tr w:rsidR="00004E97" w:rsidRPr="00004E97" w14:paraId="21FD7E7A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71A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82E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DE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Регистратор </w:t>
            </w:r>
            <w:proofErr w:type="spellStart"/>
            <w:r w:rsidRPr="00004E97">
              <w:rPr>
                <w:color w:val="000000"/>
              </w:rPr>
              <w:t>Jassun</w:t>
            </w:r>
            <w:proofErr w:type="spellEnd"/>
            <w:r w:rsidRPr="00004E97">
              <w:rPr>
                <w:color w:val="000000"/>
              </w:rPr>
              <w:t xml:space="preserve"> JSR</w:t>
            </w:r>
            <w:r w:rsidRPr="00004E97">
              <w:rPr>
                <w:color w:val="000000"/>
              </w:rPr>
              <w:noBreakHyphen/>
              <w:t xml:space="preserve">P1603 [960H] </w:t>
            </w:r>
            <w:proofErr w:type="spellStart"/>
            <w:r w:rsidRPr="00004E97">
              <w:rPr>
                <w:color w:val="000000"/>
              </w:rPr>
              <w:t>Hybrid</w:t>
            </w:r>
            <w:proofErr w:type="spellEnd"/>
            <w:r w:rsidRPr="00004E97">
              <w:rPr>
                <w:color w:val="000000"/>
              </w:rPr>
              <w:t>, 16-канальный (4хHDD до 4Tb каждый)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679B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04A63908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C7A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6B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958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12В,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D46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4</w:t>
            </w:r>
          </w:p>
        </w:tc>
      </w:tr>
      <w:tr w:rsidR="00004E97" w:rsidRPr="00004E97" w14:paraId="047E7C6F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89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B98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B3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Передатчик AVT</w:t>
            </w:r>
            <w:r w:rsidRPr="00004E97">
              <w:rPr>
                <w:color w:val="000000"/>
              </w:rPr>
              <w:noBreakHyphen/>
              <w:t>TX725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B7F1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11</w:t>
            </w:r>
          </w:p>
        </w:tc>
      </w:tr>
      <w:tr w:rsidR="00004E97" w:rsidRPr="00004E97" w14:paraId="6BEC510B" w14:textId="77777777" w:rsidTr="00004E9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866A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079EB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База отдыха «Орехово»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92B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  <w:lang w:val="en-US"/>
              </w:rPr>
              <w:t>IP</w:t>
            </w:r>
            <w:r w:rsidRPr="00004E97">
              <w:rPr>
                <w:color w:val="000000"/>
                <w:lang w:val="en-US"/>
              </w:rPr>
              <w:noBreakHyphen/>
            </w:r>
            <w:r w:rsidRPr="00004E97">
              <w:rPr>
                <w:color w:val="000000"/>
              </w:rPr>
              <w:t>камера</w:t>
            </w:r>
            <w:r w:rsidRPr="00004E97">
              <w:rPr>
                <w:color w:val="000000"/>
                <w:lang w:val="en-US"/>
              </w:rPr>
              <w:t xml:space="preserve"> </w:t>
            </w:r>
            <w:r w:rsidRPr="00004E97">
              <w:rPr>
                <w:color w:val="000000"/>
              </w:rPr>
              <w:t>уличная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Hikvision</w:t>
            </w:r>
            <w:proofErr w:type="spellEnd"/>
            <w:r w:rsidRPr="00004E97">
              <w:rPr>
                <w:color w:val="000000"/>
                <w:lang w:val="en-US"/>
              </w:rPr>
              <w:t xml:space="preserve"> DS</w:t>
            </w:r>
            <w:r w:rsidRPr="00004E97">
              <w:rPr>
                <w:color w:val="000000"/>
                <w:lang w:val="en-US"/>
              </w:rPr>
              <w:noBreakHyphen/>
              <w:t>2CD2632F</w:t>
            </w:r>
            <w:r w:rsidRPr="00004E97">
              <w:rPr>
                <w:color w:val="000000"/>
                <w:lang w:val="en-US"/>
              </w:rPr>
              <w:noBreakHyphen/>
              <w:t>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9CA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5</w:t>
            </w:r>
          </w:p>
        </w:tc>
      </w:tr>
      <w:tr w:rsidR="00004E97" w:rsidRPr="00004E97" w14:paraId="1BD9E6ED" w14:textId="77777777" w:rsidTr="00004E9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08B5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064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D686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IP</w:t>
            </w:r>
            <w:r w:rsidRPr="00004E97">
              <w:rPr>
                <w:color w:val="000000"/>
              </w:rPr>
              <w:noBreakHyphen/>
              <w:t xml:space="preserve">камера купольная </w:t>
            </w:r>
            <w:proofErr w:type="spellStart"/>
            <w:r w:rsidRPr="00004E97">
              <w:rPr>
                <w:color w:val="000000"/>
              </w:rPr>
              <w:t>Hikvision</w:t>
            </w:r>
            <w:proofErr w:type="spellEnd"/>
            <w:r w:rsidRPr="00004E97">
              <w:rPr>
                <w:color w:val="000000"/>
              </w:rPr>
              <w:t xml:space="preserve"> DS</w:t>
            </w:r>
            <w:r w:rsidRPr="00004E97">
              <w:rPr>
                <w:color w:val="000000"/>
              </w:rPr>
              <w:noBreakHyphen/>
              <w:t>2CD2732F</w:t>
            </w:r>
            <w:r w:rsidRPr="00004E97">
              <w:rPr>
                <w:color w:val="000000"/>
              </w:rPr>
              <w:noBreakHyphen/>
              <w:t>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93A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11AD4C91" w14:textId="77777777" w:rsidTr="00004E9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CDEC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3E9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2F8E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Сетевой видеорегистратор для IP-камер (</w:t>
            </w:r>
            <w:proofErr w:type="spellStart"/>
            <w:r w:rsidRPr="00004E97">
              <w:rPr>
                <w:color w:val="000000"/>
              </w:rPr>
              <w:t>Standalone</w:t>
            </w:r>
            <w:proofErr w:type="spellEnd"/>
            <w:r w:rsidRPr="00004E97">
              <w:rPr>
                <w:color w:val="000000"/>
              </w:rPr>
              <w:t xml:space="preserve"> NVR) на базе </w:t>
            </w:r>
            <w:proofErr w:type="spellStart"/>
            <w:r w:rsidRPr="00004E97">
              <w:rPr>
                <w:color w:val="000000"/>
              </w:rPr>
              <w:t>Trassir</w:t>
            </w:r>
            <w:proofErr w:type="spellEnd"/>
            <w:r w:rsidRPr="00004E97">
              <w:rPr>
                <w:color w:val="000000"/>
              </w:rPr>
              <w:t xml:space="preserve"> OS, 16-канальный TRASSIR-</w:t>
            </w:r>
            <w:proofErr w:type="spellStart"/>
            <w:r w:rsidRPr="00004E97">
              <w:rPr>
                <w:color w:val="000000"/>
              </w:rPr>
              <w:t>Mini</w:t>
            </w:r>
            <w:proofErr w:type="spellEnd"/>
            <w:r w:rsidRPr="00004E97">
              <w:rPr>
                <w:color w:val="000000"/>
              </w:rPr>
              <w:t xml:space="preserve"> NVR AF 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33AD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3F7C3559" w14:textId="77777777" w:rsidTr="00004E9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0C8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47B4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8CF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</w:rPr>
              <w:t>Коммутатор</w:t>
            </w:r>
            <w:r w:rsidRPr="00004E97">
              <w:rPr>
                <w:color w:val="000000"/>
                <w:lang w:val="en-US"/>
              </w:rPr>
              <w:t xml:space="preserve"> Cisco SB SRW208MP</w:t>
            </w:r>
            <w:r w:rsidRPr="00004E97">
              <w:rPr>
                <w:color w:val="000000"/>
                <w:lang w:val="en-US"/>
              </w:rPr>
              <w:noBreakHyphen/>
              <w:t>K9</w:t>
            </w:r>
            <w:r w:rsidRPr="00004E97">
              <w:rPr>
                <w:color w:val="000000"/>
                <w:lang w:val="en-US"/>
              </w:rPr>
              <w:noBreakHyphen/>
              <w:t>EU, Managed Max POE Switch, 8</w:t>
            </w:r>
            <w:r w:rsidRPr="00004E97">
              <w:rPr>
                <w:color w:val="000000"/>
                <w:lang w:val="en-US"/>
              </w:rPr>
              <w:noBreakHyphen/>
              <w:t>port 10/100Mbps 124</w:t>
            </w:r>
            <w:r w:rsidRPr="00004E97">
              <w:rPr>
                <w:color w:val="000000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CD9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894D84D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5C3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9ADD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130A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</w:rPr>
              <w:t>Коммутатор</w:t>
            </w:r>
            <w:r w:rsidRPr="00004E97">
              <w:rPr>
                <w:color w:val="000000"/>
                <w:lang w:val="en-US"/>
              </w:rPr>
              <w:t xml:space="preserve"> </w:t>
            </w:r>
            <w:proofErr w:type="spellStart"/>
            <w:r w:rsidRPr="00004E97">
              <w:rPr>
                <w:color w:val="000000"/>
                <w:lang w:val="en-US"/>
              </w:rPr>
              <w:t>PoE</w:t>
            </w:r>
            <w:proofErr w:type="spellEnd"/>
            <w:r w:rsidRPr="00004E97">
              <w:rPr>
                <w:color w:val="000000"/>
                <w:lang w:val="en-US"/>
              </w:rPr>
              <w:t xml:space="preserve"> D</w:t>
            </w:r>
            <w:r w:rsidRPr="00004E97">
              <w:rPr>
                <w:color w:val="000000"/>
                <w:lang w:val="en-US"/>
              </w:rPr>
              <w:noBreakHyphen/>
              <w:t>Link DGS</w:t>
            </w:r>
            <w:r w:rsidRPr="00004E97">
              <w:rPr>
                <w:color w:val="000000"/>
                <w:lang w:val="en-US"/>
              </w:rPr>
              <w:noBreakHyphen/>
              <w:t>1100</w:t>
            </w:r>
            <w:r w:rsidRPr="00004E97">
              <w:rPr>
                <w:color w:val="000000"/>
                <w:lang w:val="en-US"/>
              </w:rPr>
              <w:noBreakHyphen/>
              <w:t xml:space="preserve">08P, 8x10/100/1000 </w:t>
            </w:r>
            <w:proofErr w:type="spellStart"/>
            <w:r w:rsidRPr="00004E97">
              <w:rPr>
                <w:color w:val="000000"/>
                <w:lang w:val="en-US"/>
              </w:rPr>
              <w:t>PoE</w:t>
            </w:r>
            <w:proofErr w:type="spellEnd"/>
            <w:r w:rsidRPr="00004E97">
              <w:rPr>
                <w:color w:val="000000"/>
                <w:lang w:val="en-US"/>
              </w:rPr>
              <w:t xml:space="preserve">, </w:t>
            </w:r>
            <w:proofErr w:type="spellStart"/>
            <w:r w:rsidRPr="00004E97">
              <w:rPr>
                <w:color w:val="000000"/>
                <w:lang w:val="en-US"/>
              </w:rPr>
              <w:t>EasySmart</w:t>
            </w:r>
            <w:proofErr w:type="spellEnd"/>
            <w:r w:rsidRPr="00004E97">
              <w:rPr>
                <w:color w:val="000000"/>
                <w:lang w:val="en-US"/>
              </w:rPr>
              <w:t>, 64</w:t>
            </w:r>
            <w:r w:rsidRPr="00004E97">
              <w:rPr>
                <w:color w:val="000000"/>
              </w:rPr>
              <w:t>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18AF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253F120C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DCF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AA4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E78C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Монитор серебристо-черный </w:t>
            </w:r>
            <w:proofErr w:type="spellStart"/>
            <w:r w:rsidRPr="00004E97">
              <w:rPr>
                <w:color w:val="000000"/>
              </w:rPr>
              <w:t>Dell</w:t>
            </w:r>
            <w:proofErr w:type="spellEnd"/>
            <w:r w:rsidRPr="00004E97">
              <w:rPr>
                <w:color w:val="000000"/>
              </w:rPr>
              <w:t xml:space="preserve"> S2240L, 1920x1080, 8M:1, 250cd/m 2, HDMI, 7ms, 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9B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4230245F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2029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C1E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8752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БРП Квант 12/5,0 (7-12Ач) ГШИД.436234.125 (7-12Ач)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F934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  <w:tr w:rsidR="00004E97" w:rsidRPr="00004E97" w14:paraId="1E3D0F5D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1A5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6C0B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BAE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  <w:lang w:val="en-US"/>
              </w:rPr>
            </w:pPr>
            <w:r w:rsidRPr="00004E97">
              <w:rPr>
                <w:color w:val="000000"/>
              </w:rPr>
              <w:t>ИБП</w:t>
            </w:r>
            <w:r w:rsidRPr="00004E97">
              <w:rPr>
                <w:color w:val="000000"/>
                <w:lang w:val="en-US"/>
              </w:rPr>
              <w:t xml:space="preserve"> APC </w:t>
            </w:r>
            <w:proofErr w:type="spellStart"/>
            <w:r w:rsidRPr="00004E97">
              <w:rPr>
                <w:color w:val="000000"/>
                <w:lang w:val="en-US"/>
              </w:rPr>
              <w:t>Back</w:t>
            </w:r>
            <w:r w:rsidRPr="00004E97">
              <w:rPr>
                <w:color w:val="000000"/>
                <w:lang w:val="en-US"/>
              </w:rPr>
              <w:noBreakHyphen/>
              <w:t>UPS</w:t>
            </w:r>
            <w:proofErr w:type="spellEnd"/>
            <w:r w:rsidRPr="00004E97">
              <w:rPr>
                <w:color w:val="000000"/>
                <w:lang w:val="en-US"/>
              </w:rPr>
              <w:t xml:space="preserve"> 1100VA with AVR </w:t>
            </w:r>
            <w:proofErr w:type="spellStart"/>
            <w:r w:rsidRPr="00004E97">
              <w:rPr>
                <w:color w:val="000000"/>
                <w:lang w:val="en-US"/>
              </w:rPr>
              <w:t>Schuko</w:t>
            </w:r>
            <w:proofErr w:type="spellEnd"/>
            <w:r w:rsidRPr="00004E97">
              <w:rPr>
                <w:color w:val="000000"/>
                <w:lang w:val="en-US"/>
              </w:rPr>
              <w:t xml:space="preserve"> Outlets for Russia 230V BX 1100CI</w:t>
            </w:r>
            <w:r w:rsidRPr="00004E97">
              <w:rPr>
                <w:color w:val="000000"/>
                <w:lang w:val="en-US"/>
              </w:rPr>
              <w:noBreakHyphen/>
              <w:t>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53F7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2</w:t>
            </w:r>
          </w:p>
        </w:tc>
      </w:tr>
      <w:tr w:rsidR="00004E97" w:rsidRPr="00004E97" w14:paraId="11F60AB3" w14:textId="77777777" w:rsidTr="00004E9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141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7DC3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7FA7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>Щит ЩМП</w:t>
            </w:r>
            <w:r w:rsidRPr="00004E97">
              <w:rPr>
                <w:color w:val="000000"/>
              </w:rPr>
              <w:noBreakHyphen/>
              <w:t>2</w:t>
            </w:r>
            <w:r w:rsidRPr="00004E97">
              <w:rPr>
                <w:color w:val="000000"/>
              </w:rPr>
              <w:noBreakHyphen/>
              <w:t>0 74 У2 IP54 (корпус металлический) 500х400х220 ИЭК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ED08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1</w:t>
            </w:r>
          </w:p>
        </w:tc>
      </w:tr>
      <w:tr w:rsidR="00004E97" w:rsidRPr="00004E97" w14:paraId="5092D19A" w14:textId="77777777" w:rsidTr="00004E97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30BF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E050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1721" w14:textId="77777777" w:rsidR="00004E97" w:rsidRPr="00004E97" w:rsidRDefault="00004E97" w:rsidP="00004E97">
            <w:pPr>
              <w:spacing w:after="0"/>
              <w:jc w:val="left"/>
              <w:rPr>
                <w:color w:val="000000"/>
              </w:rPr>
            </w:pPr>
            <w:r w:rsidRPr="00004E97">
              <w:rPr>
                <w:color w:val="000000"/>
              </w:rPr>
              <w:t xml:space="preserve">Усилитель </w:t>
            </w:r>
            <w:proofErr w:type="spellStart"/>
            <w:r w:rsidRPr="00004E97">
              <w:rPr>
                <w:color w:val="000000"/>
              </w:rPr>
              <w:t>Ethernet</w:t>
            </w:r>
            <w:proofErr w:type="spellEnd"/>
            <w:r w:rsidRPr="00004E97">
              <w:rPr>
                <w:color w:val="000000"/>
              </w:rPr>
              <w:t xml:space="preserve"> сигнала </w:t>
            </w:r>
            <w:proofErr w:type="spellStart"/>
            <w:r w:rsidRPr="00004E97">
              <w:rPr>
                <w:color w:val="000000"/>
              </w:rPr>
              <w:t>PoE</w:t>
            </w:r>
            <w:proofErr w:type="spellEnd"/>
            <w:r w:rsidRPr="00004E97">
              <w:rPr>
                <w:color w:val="000000"/>
              </w:rPr>
              <w:t xml:space="preserve"> GIGALINK, 100Мбит/с, 802.3af, подключение до 2 устройств GL</w:t>
            </w:r>
            <w:r w:rsidRPr="00004E97">
              <w:rPr>
                <w:color w:val="000000"/>
              </w:rPr>
              <w:noBreakHyphen/>
              <w:t>PE</w:t>
            </w:r>
            <w:r w:rsidRPr="00004E97">
              <w:rPr>
                <w:color w:val="000000"/>
              </w:rPr>
              <w:noBreakHyphen/>
              <w:t>EXT</w:t>
            </w:r>
            <w:r w:rsidRPr="00004E97">
              <w:rPr>
                <w:color w:val="000000"/>
              </w:rPr>
              <w:noBreakHyphen/>
              <w:t>AF</w:t>
            </w:r>
            <w:r w:rsidRPr="00004E97">
              <w:rPr>
                <w:color w:val="000000"/>
              </w:rPr>
              <w:noBreakHyphen/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446C" w14:textId="77777777" w:rsidR="00004E97" w:rsidRPr="00004E97" w:rsidRDefault="00004E97" w:rsidP="00004E97">
            <w:pPr>
              <w:spacing w:after="0"/>
              <w:jc w:val="center"/>
              <w:rPr>
                <w:color w:val="000000"/>
              </w:rPr>
            </w:pPr>
            <w:r w:rsidRPr="00004E97">
              <w:rPr>
                <w:color w:val="000000"/>
              </w:rPr>
              <w:t>3</w:t>
            </w:r>
          </w:p>
        </w:tc>
      </w:tr>
    </w:tbl>
    <w:p w14:paraId="46B58264" w14:textId="77777777" w:rsidR="0030316F" w:rsidRPr="004C2E8A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3C58218D" w14:textId="77777777" w:rsidR="0030316F" w:rsidRDefault="0030316F" w:rsidP="004C2E8A">
      <w:pPr>
        <w:spacing w:line="276" w:lineRule="auto"/>
        <w:rPr>
          <w:rFonts w:ascii="Verdana" w:hAnsi="Verdana"/>
          <w:sz w:val="16"/>
          <w:szCs w:val="16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567"/>
        <w:gridCol w:w="4112"/>
        <w:gridCol w:w="5245"/>
        <w:gridCol w:w="850"/>
      </w:tblGrid>
      <w:tr w:rsidR="00314A24" w:rsidRPr="00314A24" w14:paraId="6604B7B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A2A5" w14:textId="77777777" w:rsidR="00314A24" w:rsidRPr="00314A24" w:rsidRDefault="00314A24" w:rsidP="00314A2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5ECB" w14:textId="77777777" w:rsidR="00314A24" w:rsidRPr="00314A24" w:rsidRDefault="00314A24" w:rsidP="00314A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7D32" w14:textId="77777777" w:rsidR="00314A24" w:rsidRPr="00314A24" w:rsidRDefault="00314A24" w:rsidP="00314A2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6ACED" w14:textId="25FFBD40" w:rsidR="00314A24" w:rsidRPr="00314A24" w:rsidRDefault="00314A24" w:rsidP="00314A2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314A24" w:rsidRPr="00314A24" w14:paraId="72E6D247" w14:textId="77777777" w:rsidTr="00314A24"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F8F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14A24">
              <w:rPr>
                <w:b/>
                <w:bCs/>
                <w:color w:val="000000"/>
              </w:rPr>
              <w:t>Перечень оборудования СКУД на объектах АО "Адмиралтейские верфи"</w:t>
            </w:r>
          </w:p>
        </w:tc>
      </w:tr>
      <w:tr w:rsidR="00314A24" w:rsidRPr="00314A24" w14:paraId="23E7BC7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D0A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5414" w14:textId="77777777" w:rsidR="00314A24" w:rsidRPr="00314A24" w:rsidRDefault="00314A24" w:rsidP="00314A2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67D2" w14:textId="77777777" w:rsidR="00314A24" w:rsidRPr="00314A24" w:rsidRDefault="00314A24" w:rsidP="00314A2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B3FD" w14:textId="77777777" w:rsidR="00314A24" w:rsidRPr="00314A24" w:rsidRDefault="00314A24" w:rsidP="00314A24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14A24" w:rsidRPr="00314A24" w14:paraId="5E0BBD9F" w14:textId="77777777" w:rsidTr="002A44F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22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14A2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C8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14A24">
              <w:rPr>
                <w:b/>
                <w:bCs/>
                <w:color w:val="000000"/>
              </w:rPr>
              <w:t>Наименование и техническая характеристика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A9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14A24">
              <w:rPr>
                <w:b/>
                <w:bCs/>
                <w:color w:val="000000"/>
              </w:rPr>
              <w:t>Тип, марка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65F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14A24">
              <w:rPr>
                <w:b/>
                <w:bCs/>
                <w:color w:val="000000"/>
              </w:rPr>
              <w:t>Кол-во (шт.)</w:t>
            </w:r>
          </w:p>
        </w:tc>
      </w:tr>
      <w:tr w:rsidR="00314A24" w:rsidRPr="00314A24" w14:paraId="057E02A8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76779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D5EAB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Юг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9A3DAF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F3D15E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54F1F14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A24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317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Южная проходная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B9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654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7EF4C7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0F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1F3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0F7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3E1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767866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E5B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9D1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1548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3F2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7D25691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B89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5CC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9D1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B66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D90AA0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76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2C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69D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DGS-1100-06МЕ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400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674A85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CC0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CBB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FF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36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2CFF804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74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3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0CA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3B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1306FE0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581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3D6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Турникет-</w:t>
            </w:r>
            <w:proofErr w:type="spellStart"/>
            <w:r w:rsidRPr="00314A24">
              <w:rPr>
                <w:color w:val="000000"/>
              </w:rPr>
              <w:t>трипод</w:t>
            </w:r>
            <w:proofErr w:type="spellEnd"/>
            <w:r w:rsidRPr="00314A24">
              <w:rPr>
                <w:color w:val="000000"/>
              </w:rPr>
              <w:t xml:space="preserve"> тумбовый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6F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ОМА-26.766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E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447A770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F4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6C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зеленая "Аварийный выход"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AE3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513/101-3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9EE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E2C48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3E7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CC1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Корпус поста на 6 кнопок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9A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014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7CE7A2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A65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76F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грибовидная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15F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ANE-22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FF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71D36EB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55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F19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BA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SKAT-UPS1000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7E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BE7DB4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CCC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EE3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D05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SKAT-12-3.0-DIN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EA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BB6A34F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BFE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F90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61E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(ДПМ- 2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A50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4CC8EA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D6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88C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439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Gembird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E2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AD40B3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865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696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DF5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024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9E9727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803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8BE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Южные ворота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1986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0624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16BBB5A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FB7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2C4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233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08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D26A29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26A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DF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F941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26A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6931788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9D8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2AB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E8C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FD0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468022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2A2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538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 8-ми портовый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BD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Link-Sys</w:t>
            </w:r>
            <w:proofErr w:type="spellEnd"/>
            <w:r w:rsidRPr="00314A24">
              <w:rPr>
                <w:color w:val="000000"/>
              </w:rPr>
              <w:t xml:space="preserve"> SR216T-EU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FF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0A369EB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5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C9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 с контактами для CMK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816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0C8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93F9E2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0B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907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E8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4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075191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670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B42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Шлагбаум, стрела в комплекте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3D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GARD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FE3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A952D3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298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F30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Плата резервного питания для шлагбаума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E24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CAME-LB38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2C0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71C996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3A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DE9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Обогреватель для шлагбаумов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321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FMS200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05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73A6FD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5DD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9F6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 преобразователя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49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МП 24/12 В исп.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8C1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DF5F57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95F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7B1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Диодный мост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61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KBU8M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ADC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552F23D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192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38A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управления шлагбаумом 2-х позиционная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053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C3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5D6C20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D01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22E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Фотоэлементы группы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D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DIR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B2C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EF7A429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6D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A4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Транспортный и пешеходный светофор 3-х секционный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5DF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59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910392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9EB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F34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Устройство коммутационное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BCF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УК-ВК/04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19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9D169A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F7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EF6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761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SKAT-UPS1000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669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0F6DDE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DB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EBC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AD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SKAT-12-3.0-DIN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8B7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D1D97A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84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6B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светофора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F91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DRAN120-24A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DC7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DE1EE92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52F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968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B4F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9E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EF9A03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364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F02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28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Gembird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F07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1E6BF3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F9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56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51C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5F9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65F9E21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394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933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Южная стройплощадка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7BD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52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6A8F692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3D9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AF6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212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04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F0CEC9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9AC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477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ABBE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A07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11E7D9C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44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64E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6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11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7294B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9DD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DB9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DB1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D3C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96D613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9DF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F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D6B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8E5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15AB0C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65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76B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795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М1-400-12В "</w:t>
            </w:r>
            <w:proofErr w:type="spellStart"/>
            <w:r w:rsidRPr="00314A24">
              <w:rPr>
                <w:color w:val="000000"/>
              </w:rPr>
              <w:t>Олевс</w:t>
            </w:r>
            <w:proofErr w:type="spellEnd"/>
            <w:r w:rsidRPr="00314A24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96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E91592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129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037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D9D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E02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DB556A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477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BA2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416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5D0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F9A79E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AD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DC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Кросс оптический настенный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082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8xSC SM9/125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AA9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510645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C0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8F4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70B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CE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D1233DD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D3D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2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Здание ЦИТ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8132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80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DB90B8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734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94B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A24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373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7C19E3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DA6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D9F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C14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C35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5D8ACC1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EFF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8D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583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DGS-1210-12TS/ME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E5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F1AEC4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B2E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1C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0F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3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5587F8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C05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FEE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BA1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lll-MF-1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B3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25A862F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267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E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4B3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M1-400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68B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1A12E62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393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705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8B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DORMA TN77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F53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9F16F5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34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14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79C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Z-5R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AED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B712AB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DC8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65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Монитор домофона цветной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E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CDV-43KM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CD3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AC8C87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D06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C70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Вызывная панель домофона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0A1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PVP-M8 v.7.4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585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A2F066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36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5D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316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E64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5A071D6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06A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B91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Хранилище изотопов (ЦЗЛ)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9C6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C3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91585D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100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F55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32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DF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4E32E3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50A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F2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F99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C8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7A3D70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8D7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2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451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B76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11FD3E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432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CC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08B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lll-MF-1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4E6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B771AD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83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156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3B0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M1-400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6C3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5C08E5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197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04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с аккумуляторной батареей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C8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СКАТ 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82F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9E13DE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20B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753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52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DORMA TN77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BAC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0669E7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A5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CD8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8C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47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B9FFBC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A95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9F2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12 Цех корпус 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933C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316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EC27A9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DB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58E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1E7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63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B05B0E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E22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6F1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00DB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B07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EF75E7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8EA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522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4F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F07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1DEDC1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36F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B61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5CB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80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7452AC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F6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DF5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386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279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8043C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89A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AD7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F0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M1-400-12B "</w:t>
            </w:r>
            <w:proofErr w:type="spellStart"/>
            <w:r w:rsidRPr="00314A24">
              <w:rPr>
                <w:color w:val="000000"/>
              </w:rPr>
              <w:t>Олевс</w:t>
            </w:r>
            <w:proofErr w:type="spellEnd"/>
            <w:r w:rsidRPr="00314A24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525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4FCB1C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E8F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5A7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25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8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DC60F5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FF8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6D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Конвертер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70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DGS-1210-12TS/ME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5D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3D096A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002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BA1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Патч</w:t>
            </w:r>
            <w:proofErr w:type="spellEnd"/>
            <w:r w:rsidRPr="00314A24">
              <w:rPr>
                <w:color w:val="000000"/>
              </w:rPr>
              <w:t>-корд оптический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45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 xml:space="preserve">SM 9/125, SC-SC </w:t>
            </w:r>
            <w:proofErr w:type="spellStart"/>
            <w:r w:rsidRPr="00314A24">
              <w:rPr>
                <w:color w:val="000000"/>
              </w:rPr>
              <w:t>Simplex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123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779516AB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A0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677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Кросс оптический настенный на 4 волокна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B5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ВО 4xSC SM 9/125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3B0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8FD65B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85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6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17C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DORMA TS-73V EN2-4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5A2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11EF05B5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8F6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0FE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F44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DMC-920T 1xUTP 10/100, 1xSC SM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1BD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74C34C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AFF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8C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Магнитный замок (пом. 208-210)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FF0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 xml:space="preserve">BEL </w:t>
            </w:r>
            <w:proofErr w:type="spellStart"/>
            <w:r w:rsidRPr="00314A24">
              <w:rPr>
                <w:color w:val="000000"/>
              </w:rPr>
              <w:t>security</w:t>
            </w:r>
            <w:proofErr w:type="spellEnd"/>
            <w:r w:rsidRPr="00314A24">
              <w:rPr>
                <w:color w:val="000000"/>
              </w:rPr>
              <w:t xml:space="preserve"> 600-S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B8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6EA5445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5BF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DA5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C80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2D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7C1A866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155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A2A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12 Цех Фонтанка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6D1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CAB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71F0179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03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A92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E5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4EC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9D9DD5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78D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A5C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3B9B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818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0272077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7A1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96E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28C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46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B4578D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2D5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124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98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28B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E7411A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250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00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с аккумуляторной батареей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DB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СКАТ 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D5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D0A3DF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7A4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CA1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BB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M1-400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59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DB4ADE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51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55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1A1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B04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E06EE9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DC7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BCF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18C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8E9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764375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692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DE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Кросс оптический настенный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12D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8xSC SM9/125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C52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DCEE80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C35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21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065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BF4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280C2B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0BB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79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32D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2A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CC29EE5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E75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781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Проходная 12 цеха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984B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46D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8D8106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632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80B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2F1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94A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B6312A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26A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538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262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5E3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7D8E233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975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B6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66E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6EA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</w:tr>
      <w:tr w:rsidR="00314A24" w:rsidRPr="00314A24" w14:paraId="09C927C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606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2A3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D2D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A7E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56B6D1C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AF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637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F22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6F1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CF4784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5B8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A95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E07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429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787414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9C2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71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 (моноблок)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9C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Lenovo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IdeaCentre</w:t>
            </w:r>
            <w:proofErr w:type="spellEnd"/>
            <w:r w:rsidRPr="00314A24">
              <w:rPr>
                <w:color w:val="000000"/>
              </w:rPr>
              <w:t xml:space="preserve"> C440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93B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98ACD1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153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DA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225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OMA-26.766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60B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6C2706A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3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974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Пульт управления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D1E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OMA-18.6CB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B90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4408D5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3A3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37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D0F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8E2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6FC0EEA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E88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32C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КПП 5, 6 пролёт 12 цех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CA8C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422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F97114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FA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141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B35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E94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9255AB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908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616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C9B9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955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3F2A7BB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E63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4C8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B3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1F9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554830D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73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8EE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950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13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3CF86A8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8E6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1D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E7B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D6F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3600EC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5C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2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A5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B00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38BFAB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41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AB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 (моноблок)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8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Lenovo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IdeaCentre</w:t>
            </w:r>
            <w:proofErr w:type="spellEnd"/>
            <w:r w:rsidRPr="00314A24">
              <w:rPr>
                <w:color w:val="000000"/>
              </w:rPr>
              <w:t xml:space="preserve"> C440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14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DB6036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B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15D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93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Т283М1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FC7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D33BD2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334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E35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Пульт управления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8C2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ОМА-18.6СВ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1D4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FA2ADC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65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955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95D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99F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FB1B642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F68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112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Трубогибное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производство (12 цех)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08A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336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42B65D5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2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2A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6A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B54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DF610A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297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EB3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77E7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8C3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7D434DC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856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412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1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III-MF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94B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</w:tr>
      <w:tr w:rsidR="00314A24" w:rsidRPr="00314A24" w14:paraId="1C3E8A7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82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7C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00C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E12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7443E4E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A82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F7D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25B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23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F7368C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7C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3EA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1F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DES-3200-10/C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330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9C44B2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9C1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91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4D4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0C5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66F2F0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35E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E5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687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Т83М1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36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25BDDD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D26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39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9DA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C1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398EE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E56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B28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B77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C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2CE9650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FD1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1DD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Отделение ЦКБ "Рубин"(12 цех)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B92F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2D3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B64120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5F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618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89E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24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FC356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F15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32B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01A7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2A7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02B02B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C1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B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Панель видеодомофона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241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СОММАХ DRC-4DC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FC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A4B0E8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49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28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Монитор цветной (домофон)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AC6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СОММАХ CDV-35H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9B9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</w:tr>
      <w:tr w:rsidR="00314A24" w:rsidRPr="00314A24" w14:paraId="10CD95F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2C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75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266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DORMA TS-77 EN4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BB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335F3A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E86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1E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C7D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314A24">
              <w:rPr>
                <w:color w:val="000000"/>
                <w:lang w:val="en-US"/>
              </w:rPr>
              <w:t>AccordTec</w:t>
            </w:r>
            <w:proofErr w:type="spellEnd"/>
            <w:r w:rsidRPr="00314A24">
              <w:rPr>
                <w:color w:val="000000"/>
                <w:lang w:val="en-US"/>
              </w:rPr>
              <w:t xml:space="preserve"> ML-350A WS </w:t>
            </w:r>
            <w:r w:rsidRPr="00314A24">
              <w:rPr>
                <w:color w:val="000000"/>
              </w:rPr>
              <w:t>Б</w:t>
            </w:r>
            <w:r w:rsidRPr="00314A24">
              <w:rPr>
                <w:color w:val="000000"/>
                <w:lang w:val="en-US"/>
              </w:rPr>
              <w:t>/</w:t>
            </w:r>
            <w:r w:rsidRPr="00314A24">
              <w:rPr>
                <w:color w:val="000000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887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30B218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62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533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A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A05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50D203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D05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ADE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831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E37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C31E07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1C6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76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040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MATRIX-111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52D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5DE320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D69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BED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2E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2E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EA1E926" w14:textId="77777777" w:rsidTr="002A44F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21CA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BC1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Инженерный центр пом.№ 103, 106, 108,132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A09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3E8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03A96120" w14:textId="77777777" w:rsidTr="002A44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548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E93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5D2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DB4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0D0622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BC8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425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EAA2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195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7B86B17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C28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07B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Кодовый замок механический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BA8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F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2E26B86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248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707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826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CA2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5135B9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06A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408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8C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39E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10D1FE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6F5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70D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7A4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747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34AAF5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406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8F6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56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5B2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E371DD6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93B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F8B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Цех № 2 Корпус П пролет№ 2 (РХУ)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6C2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66C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15C1798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49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F3A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E75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E69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80552F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639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B9F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4871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FFB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5038B00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CA1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821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981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Bel</w:t>
            </w:r>
            <w:proofErr w:type="spellEnd"/>
            <w:r w:rsidRPr="00314A24">
              <w:rPr>
                <w:color w:val="000000"/>
              </w:rPr>
              <w:t xml:space="preserve"> 600S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FE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FA2EE0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CB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0CB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FF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28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05B126C" w14:textId="77777777" w:rsidTr="002A44F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4D7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C0E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Административное </w:t>
            </w: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. №12 (Столовая №3)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BB2F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BC5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177D6972" w14:textId="77777777" w:rsidTr="002A44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660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7F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758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A91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B6F11F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FEF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7804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F7F6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6F4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0EE0634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37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A6B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0F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4A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3E854E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DF0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04E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16D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F2B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DEBFA9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06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C74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556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E6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9B06F5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BB3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FB9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4B5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E62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AFAB31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0C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933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75A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5F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C7EFA1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B58CF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5EDB32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Центр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FDB2D5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1C277E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5659236D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130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E91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Аппаратная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8A8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143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537B6D2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007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9B7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B2D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F22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70F825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3B3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FEC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08E9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ACB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A3FE0D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C3E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6AA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Компьютер сервер системы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8A0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7C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0F2E93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9E5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8FC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 24 портовый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92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DGS-1216T/GE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C8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7D9094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1A4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14B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 KVM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A56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ТК-200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A88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D8B3C3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E3C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195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Машрутизатор</w:t>
            </w:r>
            <w:proofErr w:type="spellEnd"/>
            <w:r w:rsidRPr="00314A24">
              <w:rPr>
                <w:color w:val="000000"/>
              </w:rPr>
              <w:t xml:space="preserve"> SHDSL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BB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Р-793Н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12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A801DB8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615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42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 с контактами для СМК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531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4DB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D57AA8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124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1A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Преобразователь интерфейса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A8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Sphinx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Connect</w:t>
            </w:r>
            <w:proofErr w:type="spellEnd"/>
            <w:r w:rsidRPr="00314A24">
              <w:rPr>
                <w:color w:val="000000"/>
              </w:rPr>
              <w:t xml:space="preserve"> (USB-RS485)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6D7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B3650B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C24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F15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5E6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11 l-RD-ALL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D64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D17CA4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FCF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39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CA1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BE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C468C0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56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6DC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D5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Визит ML300-40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9C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86A2DE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C64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748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82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Dorma</w:t>
            </w:r>
            <w:proofErr w:type="spellEnd"/>
            <w:r w:rsidRPr="00314A24">
              <w:rPr>
                <w:color w:val="000000"/>
              </w:rPr>
              <w:t xml:space="preserve"> TS-88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E20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57F577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78D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BF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3D2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357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1AA188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81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261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53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849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510A4B1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EF2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96C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B0C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7D8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A99D8C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15C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80A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Коммутационная панель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8A0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B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5FA8BB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C3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25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9A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BA4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0F4330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B5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680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E98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6B0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7651C65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2ED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C5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Бюро пропусков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CA82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A2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42344E8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4A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FD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63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C6F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891E58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0FA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356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E7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AFC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078CB6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E7B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835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Адаптер подключения считывателя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54C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Sphinx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Reader</w:t>
            </w:r>
            <w:proofErr w:type="spellEnd"/>
            <w:r w:rsidRPr="00314A24">
              <w:rPr>
                <w:color w:val="000000"/>
              </w:rPr>
              <w:t xml:space="preserve"> 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5A2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8D8A27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19D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F92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92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-RD-ALL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0FB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BF7FC2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71C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0B3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D7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553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EFD129D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025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8B5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Здание заводоуправления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757B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A03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0701013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CB5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3B7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32C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EC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F71BFE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DEC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F71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3127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926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0E7D777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E12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6B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1E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B2A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6B90D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9A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25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67E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14F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CCE0A5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18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79E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729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2FF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9F5A35B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B64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63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кодовый (механический), пом. 3056, 305в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2E1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2B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4A1CAA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9E9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F4F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 (кодовая таблетка)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18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JSB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758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439E4F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2F8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4D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131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11 l-RD-ALL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097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0BD161E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A86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4F7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4B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A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C7DB0D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AE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6CA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63D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FDC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A0CB0D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9B2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CA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Вызывная панель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A04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AVC-305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03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31B6B8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F1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D4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выхода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600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DE2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D8BE5D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9AD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106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Электрозащелка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D3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5E2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FB0B55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386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C1D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744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6DB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5B18049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AD2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A5E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Центральная проходная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B511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0E9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6482654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4AA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FC9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82A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D0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0C137A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67E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EBB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C8B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CF6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467F02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823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76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DD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DFA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316039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680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8AF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147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2B8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</w:tr>
      <w:tr w:rsidR="00314A24" w:rsidRPr="00314A24" w14:paraId="4DD0610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2D4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9ED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10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890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77BF539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209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234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5B5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19A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1590118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AB7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D0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 тумбовый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5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УТ-96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9E1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0EB94DE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F1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8A8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 "Автоматические створки"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13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УТ-2000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30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596ECB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C4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BE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зеленая "Аварийный выход"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4B4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513/101-3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EBF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C8CEFA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89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F60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Корпус поста на 6 кнопок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826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907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52D854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27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4AE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грибовидная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420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ANE-22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283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</w:tr>
      <w:tr w:rsidR="00314A24" w:rsidRPr="00314A24" w14:paraId="0533AFB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C0F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9FF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B7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SKAT-12-1.0-DIN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2A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</w:tr>
      <w:tr w:rsidR="00314A24" w:rsidRPr="00314A24" w14:paraId="40A433D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56C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91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Розетка компьютерная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2AB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FD 03-0121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C8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57C277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16E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54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9F2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DGS-1210-12TS/ME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CD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BC90AE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AF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32E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25E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DES-3828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D6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1849E6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153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C72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294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B4F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75B87E4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A97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CC8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Приемник одноразовых пропусков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A3B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OMA-43.606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936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73952E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820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2A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CA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4B5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8759DC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E75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FD3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Центральные ворота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2629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EFA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12AAD17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B96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83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725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30D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9537D6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832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215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07D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894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7EEED8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AD2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C25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B7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54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E89A70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F3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0DC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 8-ми портовый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0B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Link-Sys</w:t>
            </w:r>
            <w:proofErr w:type="spellEnd"/>
            <w:r w:rsidRPr="00314A24">
              <w:rPr>
                <w:color w:val="000000"/>
              </w:rPr>
              <w:t xml:space="preserve"> SR216T-EU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02A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E8ACB7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497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AA6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5C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DF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623B923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9E8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468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 с контактами для СМК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E24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252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4B719B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2C4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CBA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9FE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956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2A8E31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48C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70A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Шлагбаум, стрела в комплекте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9C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GARD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E6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FA80D3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D24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69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Обогреватель для шлагбаумов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E2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FMS200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FB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DDC95E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221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9E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 преобразователя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6B0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МП 24/12 В исп.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C34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C89CA5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4BE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E0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Диодный мост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536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KBU8M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576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9533BA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1C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4E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Лампа безопасности на стрелу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5F9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САМЕ-</w:t>
            </w:r>
            <w:proofErr w:type="spellStart"/>
            <w:r w:rsidRPr="00314A24">
              <w:rPr>
                <w:color w:val="000000"/>
              </w:rPr>
              <w:t>Дюралайт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CCD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22B109ED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76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FBE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управления шлагбаумом 3-х позиционная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866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23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663509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813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1D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Фотоэлементы группы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88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DIR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EF0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DE35FD2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714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C2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Транспортный и пешеходный светофор 3-х секционный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A3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C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5BD7CB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CAC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76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Устройство коммутационное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2BD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УК-ВК/04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F14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5A3C42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6F7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132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A0B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SKAT-UPS1000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C6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3F8EBA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0D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AE5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FF3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SKAT-12-3.0-DIN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E9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5A4DE0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23E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5F7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светофора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2C2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DRAN120-24A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BE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D614381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0A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82F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576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1F8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DF932A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D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E51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4BD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Gembird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27D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8E99B1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134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65E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70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969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B2B8A55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B51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0BF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8 цех Табельная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AE9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34E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42EE41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BC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B5C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EFA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E1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8814F3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AE7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9A4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3C81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DDA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6C60D81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CAA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32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DC5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3FD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6FE225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B6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49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562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2B1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9BC65D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4FA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90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38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73E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915C85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C08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93B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Оповещатель</w:t>
            </w:r>
            <w:proofErr w:type="spellEnd"/>
            <w:r w:rsidRPr="00314A24">
              <w:rPr>
                <w:color w:val="000000"/>
              </w:rPr>
              <w:t xml:space="preserve"> световой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A6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Маяк-12С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3E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FB9B5F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33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FD3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2F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81E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A8315D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5A3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D4E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95B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E02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C4F4FC2" w14:textId="77777777" w:rsidTr="002A44F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67F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872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Достроечное производство основной корпус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0EBA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B43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0852C1D7" w14:textId="77777777" w:rsidTr="002A44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C50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973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3F3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9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53EC5F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13A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7AA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82AF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2C8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654B33C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011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05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D54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BC3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426EF4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B3D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D2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6CB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7B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E82753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EA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802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2E7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086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73507F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874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BA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Оповещатель</w:t>
            </w:r>
            <w:proofErr w:type="spellEnd"/>
            <w:r w:rsidRPr="00314A24">
              <w:rPr>
                <w:color w:val="000000"/>
              </w:rPr>
              <w:t xml:space="preserve"> световой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64F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Маяк-12С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36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BF1777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740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0D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6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C0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C62DB9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D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C63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744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1C5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1781E49" w14:textId="77777777" w:rsidTr="002A44F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33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9B0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Достроечное производство "Финский домик"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C8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9D6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4F1D8E8C" w14:textId="77777777" w:rsidTr="002A44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BF7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310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5EE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40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E614F6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6CA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E35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3B93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4E5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7E1A7A6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FC4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67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BB1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3D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FC8055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016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1A8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AF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C7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84DFAA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190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976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63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772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9A3742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85F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C9F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Оповещатель</w:t>
            </w:r>
            <w:proofErr w:type="spellEnd"/>
            <w:r w:rsidRPr="00314A24">
              <w:rPr>
                <w:color w:val="000000"/>
              </w:rPr>
              <w:t xml:space="preserve"> световой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F6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Маяк-12С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64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9801DA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395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4AD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252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C1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B6D8A9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FB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E2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2E4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D0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DFFA9C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BD7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B9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Административное </w:t>
            </w: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. №5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C658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0F0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7FA2FB3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2B8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E9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B41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8B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90019F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327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DB3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8F5F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E070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28061D9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7E3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AB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CFB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VIZIT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02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451235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1A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D41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4D9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7A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3F8B18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D24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7E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875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3B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9C7985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693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A01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CA9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68E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450008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280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C67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257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DB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0B9F681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595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177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Касса предприятия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7810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85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</w:tr>
      <w:tr w:rsidR="00314A24" w:rsidRPr="00314A24" w14:paraId="38B52A0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67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C71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A5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86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016692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08F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795D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E73B" w14:textId="77777777" w:rsidR="00314A24" w:rsidRPr="00314A24" w:rsidRDefault="00314A24" w:rsidP="00314A24">
            <w:pPr>
              <w:spacing w:after="0"/>
              <w:jc w:val="left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CBC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 </w:t>
            </w:r>
          </w:p>
        </w:tc>
      </w:tr>
      <w:tr w:rsidR="00314A24" w:rsidRPr="00314A24" w14:paraId="41834FE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0C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036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BD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Commax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93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C7F779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9A8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E53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7E1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0F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4191AB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F30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BBA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5E9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A2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7CD5DF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B79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34C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AC5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C32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AF307F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33D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26B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D8E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E60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95B520B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406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C00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Административное </w:t>
            </w: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. №6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BC4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29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C1D3EB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467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0E3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E6E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A3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A6573F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1C8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A6D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1FC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D8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58208E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32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91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FA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EDF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5C692D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974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41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2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B5A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EF1C40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895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A7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10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3F5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5D8705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1F7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448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19B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C3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AED3DF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C2C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FC5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E6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CF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4EACFCD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A6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6FF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Административное </w:t>
            </w: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. №10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5B2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FF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7C401F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B67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395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A25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8E0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980069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09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E7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4E3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9FC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0BD38FF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516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E31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кодовый (механический) пом. 325, 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EC6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1FB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930223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6B1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7D7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20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D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0A66B9F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6BD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614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Мобильный модуль, Причал №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DD8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47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369B22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A3E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B9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47C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9A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1FDC8B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8AF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787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550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671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B422E2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C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178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2F0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D90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1E1A17F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0F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1F4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EF5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A7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0D10CBC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BD1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DF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15B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184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E2370E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D65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46F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CA6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50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2A1A71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11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EF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67D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422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0B8A2A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CB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CD2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459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2F7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9691E4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DA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E15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05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524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0A29A1B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2AE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119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Мобильный пост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19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80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068956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E06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D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D1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C99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CAEA45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15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C98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200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7A2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79A6EB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FDA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5A7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518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BBF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6A321B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36D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10E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 8-ми портовый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413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Link-Sys</w:t>
            </w:r>
            <w:proofErr w:type="spellEnd"/>
            <w:r w:rsidRPr="00314A24">
              <w:rPr>
                <w:color w:val="000000"/>
              </w:rPr>
              <w:t xml:space="preserve"> SR216T-EU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9A6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AA32A2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F0C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0F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EB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5CC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D6D359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3CC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E4D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40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C48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2D4D8B7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190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52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Турникет-</w:t>
            </w:r>
            <w:proofErr w:type="spellStart"/>
            <w:r w:rsidRPr="00314A24">
              <w:rPr>
                <w:color w:val="000000"/>
              </w:rPr>
              <w:t>трипод</w:t>
            </w:r>
            <w:proofErr w:type="spellEnd"/>
            <w:r w:rsidRPr="00314A24">
              <w:rPr>
                <w:color w:val="000000"/>
              </w:rPr>
              <w:t xml:space="preserve"> уличный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93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Ростов-Дон T 8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F14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9E6EF7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B62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4F5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2C7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SKAT-UPS1000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222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6E4DA2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1D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205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99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SKAT-12-3.0-DIN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E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16378DA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EC4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4A4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F0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3AC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08EDDB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2D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B74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FB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Gembird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85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BB2C13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693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166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83C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34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E617589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330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572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208 ВП МО РФ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86C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53B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57FF63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C02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07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5F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6B7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E3CF05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805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F2A3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06F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407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A56E6C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0EE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2FC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Домофон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C58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DRC-4G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5BC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7D66797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F40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751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автономный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21E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IronLogic</w:t>
            </w:r>
            <w:proofErr w:type="spellEnd"/>
            <w:r w:rsidRPr="00314A24">
              <w:rPr>
                <w:color w:val="000000"/>
              </w:rPr>
              <w:t xml:space="preserve"> Z-5R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C77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30529D0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FA5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5D4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6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ML-180A Б/Э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B87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4EC7A00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C95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15F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выхода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BA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КН-04К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11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0FE7D76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66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48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D93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D04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61A53CC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2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623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Склад №34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3CF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86C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FC10A1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6D2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87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DB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0C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28E6E2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BB2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844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6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A0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9267AB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D2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576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16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EC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7ECBFD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948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BA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96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4AD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15BA87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DCB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406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87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F84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1B482B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DF2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DA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DF9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М1-400-12В "</w:t>
            </w:r>
            <w:proofErr w:type="spellStart"/>
            <w:r w:rsidRPr="00314A24">
              <w:rPr>
                <w:color w:val="000000"/>
              </w:rPr>
              <w:t>Олевс</w:t>
            </w:r>
            <w:proofErr w:type="spellEnd"/>
            <w:r w:rsidRPr="00314A24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5B4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47462E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CBD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F30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7B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311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0FDCCA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E59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43B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D0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A56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283B3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64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DEA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Кросс оптический настенный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96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8xSC SM9/125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5F8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EC436F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410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22B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Вызывная панель видеодомофона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FF1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Стандарт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77D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C3CD7F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BDB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69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Монитор видеодомофона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158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Стандарт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1D6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54AF0F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75D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CC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B64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74A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8E4EAA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3C6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21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C86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4C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8D823DF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D8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98C5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Граверный участок СИП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73A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2BA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73FD5C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EE1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C3A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21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D18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B59C6A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1F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A41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D26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EDB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D428DF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C1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5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0FC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ML-194K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8A4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413E02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33D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E4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850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442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4B4DE5B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999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583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ПМУ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742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AFC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A8F9F8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1A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323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C62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42A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CFD07F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4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8EF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808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E96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F017F3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456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A90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398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E55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516083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52C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329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22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B29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AEC7CE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38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782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3FC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BE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B40C1A7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1D3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724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proofErr w:type="spellStart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ОМПиГО</w:t>
            </w:r>
            <w:proofErr w:type="spellEnd"/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пом. 5-7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5A4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FDB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BFB224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1E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12C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F42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40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FB82CA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5C7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AE3C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D53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794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F768C1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2B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07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E34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IronLogic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II 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5AD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25CED5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6D1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A71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8C0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ML-180A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83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35F96CB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878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832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Доводчик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816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FBE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383F4D6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9C7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885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C51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2DF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3933C6B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094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82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ОЭБ (Центральная столовая, 3 этаж)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EA7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12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E59A76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8C0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69A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946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C74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04433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59D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7094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CCC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026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E69A65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930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A6A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C86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94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32E8C2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349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94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4D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IronLogic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II 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F03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AF9D9A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78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D2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E6C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ML-180A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03E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486E5E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D2B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B7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выхода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5B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АТ-Н800А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863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91B2C6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23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F1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Кодовый механический замок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F7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5F1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239929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3B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50B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8EF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77B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2011660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B9D4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19C89A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Север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31C3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1A036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050D85C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552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028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Северная проходная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C4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F0C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6FD9BD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F6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A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E94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F82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69549D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D02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B5A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2A9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D3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7914CC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463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05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F8E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DC6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777109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67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950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Маршрутизатор SHDSL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909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Р-793Н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3F7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E54B48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93C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285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4C6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BBB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1C395F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1AC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EA4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A98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133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62E6382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6B1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73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45B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2DB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78BC9B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B08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9AD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зеленая "Аварийный выход"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00F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513/101-3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EB8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1F3B81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A29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6A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Корпус поста на 6 кнопок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17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F51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28E765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A3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F0B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грибовидная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5A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ANE-22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2A1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C850FF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DA7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CF0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806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SKAT-UPS1000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DE6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32DEBA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F65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DE6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 контроллера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952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SKAT-12-3.0-DIN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AA5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0E7F86F1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18E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AC6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Извещатель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F9D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ИО 102-26 исп. 05 "Аякс", (ДПМ 2 исп. 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2BD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DEDE9D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943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7C9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836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Gembird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D81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3188DA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A90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8B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B3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989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7BAC86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6E7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E9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398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0C3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7C077CA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5E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855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Северные ворота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43A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2A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830A9E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662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19D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3D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56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994E8D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E6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401E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65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F48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F145A5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350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4A5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E9C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99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AB3095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192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64B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392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FB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4178C92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E6F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201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Шлагбаум, стрела в комплекте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F3F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GARD 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44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1DA6CF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C3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49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Плата резервного питания для шлагбаума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255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CAME-LB38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1BB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F09723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E52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C85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Обогревательдля</w:t>
            </w:r>
            <w:proofErr w:type="spellEnd"/>
            <w:r w:rsidRPr="00314A24">
              <w:rPr>
                <w:color w:val="000000"/>
              </w:rPr>
              <w:t xml:space="preserve"> шлагбаумов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437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FMS200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02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6D9291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5B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2B9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 преобразователя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4B3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МП 24/12 В исп.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77C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F2F86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1CF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25D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Диодный мост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CD2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KBU8M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0F8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A80E3F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031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81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Лампа безопасности на стрелу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8BA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САМЕ-</w:t>
            </w:r>
            <w:proofErr w:type="spellStart"/>
            <w:r w:rsidRPr="00314A24">
              <w:rPr>
                <w:color w:val="000000"/>
              </w:rPr>
              <w:t>Дюралайт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5A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7096AF84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D18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B8E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Кнопка управления шлагбаумом 3-х позиционная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4AB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FFD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AC2A4A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5CC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1C7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Фотоэлементы группы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A0C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DIR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91B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C1CBE33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507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F53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Транспортный и пешеходный светофор 3-х секционный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6FE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E57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2527BF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9EA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CE6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Устройство коммутационное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10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УК-ВК/04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389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C74D02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445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8B6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6E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06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4B3ADAB" w14:textId="77777777" w:rsidTr="002A44F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5E5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CD9B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Достроечное производство, цех №6 (север)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99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072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A3ACFB4" w14:textId="77777777" w:rsidTr="002A44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EC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A4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8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8A8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409DA0F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1FD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EAE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76C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81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D03921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6FA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48D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E8F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766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7E47A5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C22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8D7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AC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53F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2DA7C2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CC5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3D8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58C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CA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584C14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59A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319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Оповещатель</w:t>
            </w:r>
            <w:proofErr w:type="spellEnd"/>
            <w:r w:rsidRPr="00314A24">
              <w:rPr>
                <w:color w:val="000000"/>
              </w:rPr>
              <w:t xml:space="preserve"> световой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5AD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Маяк-12С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022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A30CB1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612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7A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Медиаконвертер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E98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DMC-920T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00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336259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947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497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CCE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3A4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44D9DDC5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E8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C49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Мобильный модуль, Причал №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7F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295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21C3197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A42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96D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FAD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C9F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7B2E754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A7D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08F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D83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038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FAEF28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29F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D3D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08B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43D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</w:tr>
      <w:tr w:rsidR="00314A24" w:rsidRPr="00314A24" w14:paraId="7AC8AD44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702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0C2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8C9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F3B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3C4F1D7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37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A62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E96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057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58ECCC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2E6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0CE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811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F9C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6F4A98A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EB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651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E1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71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39FD72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13B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D3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2BD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A33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3173C3D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0E7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E65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81E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9D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392B629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A41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B46F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ЦАС (цех 12)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FB5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EDF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0B36B9F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26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99F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32E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846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11E078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077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A9C1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4F4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C59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560DE0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849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FBC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FAB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5C5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387746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C3F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3D5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0AB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00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1D2FBF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3A5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605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Блок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CFB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6F1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D3698E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B2B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9C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Замок электромагнитный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59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5FA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698879BE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19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2FB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Датчик магнитоконтактный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589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D7D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15D2C2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6D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7AD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C2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AF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1076FCC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6A3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E996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Динабургская база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0F2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7DE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6356D0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AD4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E07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427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DE7E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2E4592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20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F987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6A7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0AF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1AE5342B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380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4E9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Турникет-</w:t>
            </w:r>
            <w:proofErr w:type="spellStart"/>
            <w:r w:rsidRPr="00314A24">
              <w:rPr>
                <w:color w:val="000000"/>
              </w:rPr>
              <w:t>трипод</w:t>
            </w:r>
            <w:proofErr w:type="spellEnd"/>
            <w:r w:rsidRPr="00314A24">
              <w:rPr>
                <w:color w:val="000000"/>
              </w:rPr>
              <w:t xml:space="preserve"> тумбовый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116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OMA-26.766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9E9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503DD79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0E4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2CD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Пульт управления турникетом усиленный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0F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ОМА-18.6 CB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8F1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F7A8E78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C5B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065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F4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44F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</w:tr>
      <w:tr w:rsidR="00314A24" w:rsidRPr="00314A24" w14:paraId="6F912EB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5EE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89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 уличный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C64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BAE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7DE95E6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496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5C5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магнитных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503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PR-P09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7F0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428EF9A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537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EC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 преобразователя напряжения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709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МП 24/12 В исп.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8B4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8D6D30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A9B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67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Диодный мост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2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MB1505 KBPC15005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2D3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B28F63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4A5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0E0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Фотоэлементы группы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B4A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NICE FE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293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11873059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BB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4CF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Стойка для фотоэлементов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250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7FD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7081B471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7B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292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Светофор 2-х секционный светодиодный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B31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FRV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E8E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3523CCF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3AA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E0C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Устройство коммутационное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1BA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УК-ВК/04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4B41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D237D4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E23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09D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СКУД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421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378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B4D34A2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E5F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C7B0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830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BK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7AF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5ADF07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16F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C7F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B60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DGS-1210-10/ME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766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0E580E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E56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B62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C05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UPS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C35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764C47B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DC7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4E3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питания 12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BDF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СКАТ 1200У2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98A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3BFEC10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F37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3C0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питания 24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EFA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SKAT-24-2/0 DIN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5B65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548BD35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E86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489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АРМ оператора одноразовых пропусков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201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19C1" w14:textId="1ACD1DB9" w:rsidR="00314A24" w:rsidRPr="00314A24" w:rsidRDefault="00314A24" w:rsidP="00314A24">
            <w:pPr>
              <w:tabs>
                <w:tab w:val="left" w:pos="1168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11DEF6FD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67A8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3D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Сетевой фильтр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C1DD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 xml:space="preserve">SVEN </w:t>
            </w:r>
            <w:proofErr w:type="spellStart"/>
            <w:r w:rsidRPr="00314A24">
              <w:rPr>
                <w:color w:val="000000"/>
              </w:rPr>
              <w:t>Optima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Base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E7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514B08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68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FF0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1B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D-Link DGS-1016D/G1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1F5A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56309FD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66E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FA9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контрольный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454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Sphinx-Reader</w:t>
            </w:r>
            <w:proofErr w:type="spellEnd"/>
            <w:r w:rsidRPr="00314A24">
              <w:rPr>
                <w:color w:val="000000"/>
              </w:rPr>
              <w:t xml:space="preserve"> EH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AD3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91A5C1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4BE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C37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Приемник одноразовых пропусков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434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OMA-43.606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F66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  <w:tr w:rsidR="00314A24" w:rsidRPr="00314A24" w14:paraId="261121F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425D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B95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D483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9A7B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3AA11B82" w14:textId="77777777" w:rsidTr="002A44F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5022C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F52C1F2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314A24">
              <w:rPr>
                <w:b/>
                <w:bCs/>
                <w:color w:val="000000"/>
                <w:sz w:val="26"/>
                <w:szCs w:val="26"/>
                <w:u w:val="single"/>
              </w:rPr>
              <w:t>Медицинский центр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E74DC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9FEF0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A2BE0DC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26C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ED31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4F4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7F3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6882CA17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3D60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6378" w14:textId="77777777" w:rsidR="00314A24" w:rsidRPr="00314A24" w:rsidRDefault="00314A24" w:rsidP="00314A24">
            <w:pPr>
              <w:spacing w:after="0"/>
              <w:jc w:val="center"/>
              <w:rPr>
                <w:b/>
                <w:bCs/>
                <w:color w:val="000000"/>
                <w:u w:val="single"/>
              </w:rPr>
            </w:pPr>
            <w:r w:rsidRPr="00314A24">
              <w:rPr>
                <w:b/>
                <w:bCs/>
                <w:color w:val="000000"/>
                <w:u w:val="single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309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1BD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 </w:t>
            </w:r>
          </w:p>
        </w:tc>
      </w:tr>
      <w:tr w:rsidR="00314A24" w:rsidRPr="00314A24" w14:paraId="505E36BA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BD0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C3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Считыватель бесконтактных карт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227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314A24">
              <w:rPr>
                <w:color w:val="000000"/>
              </w:rPr>
              <w:t>Matrix</w:t>
            </w:r>
            <w:proofErr w:type="spellEnd"/>
            <w:r w:rsidRPr="00314A24">
              <w:rPr>
                <w:color w:val="000000"/>
              </w:rPr>
              <w:t xml:space="preserve"> </w:t>
            </w:r>
            <w:proofErr w:type="spellStart"/>
            <w:r w:rsidRPr="00314A24">
              <w:rPr>
                <w:color w:val="000000"/>
              </w:rPr>
              <w:t>lll</w:t>
            </w:r>
            <w:proofErr w:type="spellEnd"/>
            <w:r w:rsidRPr="00314A24">
              <w:rPr>
                <w:color w:val="000000"/>
              </w:rPr>
              <w:t>-MF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BAB9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12</w:t>
            </w:r>
          </w:p>
        </w:tc>
      </w:tr>
      <w:tr w:rsidR="00314A24" w:rsidRPr="00314A24" w14:paraId="66CA764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7096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FD5C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Контроллер СКУД "Сфинкс"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AE95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E900I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3CD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</w:tr>
      <w:tr w:rsidR="00314A24" w:rsidRPr="00314A24" w14:paraId="07F96203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37A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659A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Коммутатор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8D8E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D-</w:t>
            </w:r>
            <w:proofErr w:type="spellStart"/>
            <w:r w:rsidRPr="00314A24">
              <w:rPr>
                <w:color w:val="000000"/>
              </w:rPr>
              <w:t>Link</w:t>
            </w:r>
            <w:proofErr w:type="spellEnd"/>
            <w:r w:rsidRPr="00314A24">
              <w:rPr>
                <w:color w:val="000000"/>
              </w:rPr>
              <w:t xml:space="preserve"> DES-3200-10/C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42D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0721FC3D" w14:textId="77777777" w:rsidTr="002A44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B9E7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77DB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FB74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SFP MINI-GBIC 1000 BASE-LX SM, LC, 10KM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6463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46505D2A" w14:textId="77777777" w:rsidTr="002A44F2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7492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8A8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Модуль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9A2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  <w:lang w:val="en-US"/>
              </w:rPr>
            </w:pPr>
            <w:r w:rsidRPr="00314A24">
              <w:rPr>
                <w:color w:val="000000"/>
                <w:lang w:val="en-US"/>
              </w:rPr>
              <w:t>SFP MINI-GBIC 1000 BASE-LX SM, LC, 10KM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39C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1</w:t>
            </w:r>
          </w:p>
        </w:tc>
      </w:tr>
      <w:tr w:rsidR="00314A24" w:rsidRPr="00314A24" w14:paraId="204146B6" w14:textId="77777777" w:rsidTr="002A44F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F7C4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D612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4F66" w14:textId="77777777" w:rsidR="00314A24" w:rsidRPr="00314A24" w:rsidRDefault="00314A24" w:rsidP="00314A24">
            <w:pPr>
              <w:spacing w:after="0"/>
              <w:jc w:val="left"/>
              <w:rPr>
                <w:color w:val="000000"/>
              </w:rPr>
            </w:pPr>
            <w:r w:rsidRPr="00314A24">
              <w:rPr>
                <w:color w:val="000000"/>
              </w:rPr>
              <w:t>СКАТ-1200У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D43F" w14:textId="77777777" w:rsidR="00314A24" w:rsidRPr="00314A24" w:rsidRDefault="00314A24" w:rsidP="00314A24">
            <w:pPr>
              <w:spacing w:after="0"/>
              <w:jc w:val="center"/>
              <w:rPr>
                <w:color w:val="000000"/>
              </w:rPr>
            </w:pPr>
            <w:r w:rsidRPr="00314A24">
              <w:rPr>
                <w:color w:val="000000"/>
              </w:rPr>
              <w:t>2</w:t>
            </w:r>
          </w:p>
        </w:tc>
      </w:tr>
    </w:tbl>
    <w:p w14:paraId="4A9C91A2" w14:textId="77777777" w:rsidR="00BF34AC" w:rsidRDefault="00BF34AC" w:rsidP="004C2E8A">
      <w:pPr>
        <w:spacing w:line="276" w:lineRule="auto"/>
        <w:rPr>
          <w:rFonts w:ascii="Verdana" w:hAnsi="Verdana"/>
          <w:sz w:val="16"/>
          <w:szCs w:val="16"/>
        </w:rPr>
        <w:sectPr w:rsidR="00BF34AC" w:rsidSect="000024C7">
          <w:headerReference w:type="default" r:id="rId16"/>
          <w:pgSz w:w="11906" w:h="16838" w:code="9"/>
          <w:pgMar w:top="1134" w:right="709" w:bottom="851" w:left="1701" w:header="426" w:footer="720" w:gutter="0"/>
          <w:cols w:space="708"/>
          <w:docGrid w:linePitch="360"/>
        </w:sectPr>
      </w:pPr>
    </w:p>
    <w:p w14:paraId="53A6AA6F" w14:textId="77777777" w:rsidR="002B7770" w:rsidRPr="004C2E8A" w:rsidRDefault="002B7770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75B9F873" w14:textId="77777777" w:rsidR="00D02553" w:rsidRPr="00FE4E16" w:rsidRDefault="00D02553" w:rsidP="004C2E8A">
      <w:pPr>
        <w:spacing w:line="276" w:lineRule="auto"/>
      </w:pPr>
    </w:p>
    <w:p w14:paraId="7A7D4BBC" w14:textId="44FB13C6" w:rsidR="008E2725" w:rsidRPr="00FE4E16" w:rsidRDefault="004D1730" w:rsidP="004C2E8A">
      <w:pPr>
        <w:spacing w:line="276" w:lineRule="auto"/>
      </w:pPr>
      <w:r w:rsidRPr="00FE4E16">
        <w:t xml:space="preserve">                    </w:t>
      </w:r>
      <w:r w:rsidR="00365CF9">
        <w:t xml:space="preserve">                       </w:t>
      </w:r>
      <w:r w:rsidRPr="00FE4E16">
        <w:t xml:space="preserve"> </w:t>
      </w:r>
    </w:p>
    <w:p w14:paraId="33CF6428" w14:textId="7D75085F" w:rsidR="0041479E" w:rsidRPr="00FE4E16" w:rsidRDefault="004D1730" w:rsidP="004C2E8A">
      <w:pPr>
        <w:spacing w:line="276" w:lineRule="auto"/>
      </w:pPr>
      <w:r w:rsidRPr="00FE4E16">
        <w:t xml:space="preserve">                                                  </w:t>
      </w:r>
      <w:r w:rsidR="00365CF9">
        <w:t>ПЕРЕЧЕНЬ</w:t>
      </w:r>
      <w:r w:rsidR="0041479E" w:rsidRPr="00FE4E16">
        <w:t xml:space="preserve"> ДОКУМЕНТОВ</w:t>
      </w:r>
    </w:p>
    <w:p w14:paraId="36422BEC" w14:textId="40790F56" w:rsidR="004D1730" w:rsidRPr="00FE4E16" w:rsidRDefault="000F31C5" w:rsidP="004C2E8A">
      <w:pPr>
        <w:spacing w:line="276" w:lineRule="auto"/>
      </w:pPr>
      <w:r w:rsidRPr="00FE4E16">
        <w:t xml:space="preserve"> </w:t>
      </w:r>
      <w:r w:rsidR="004D1730" w:rsidRPr="00FE4E16">
        <w:t>«      »</w:t>
      </w:r>
      <w:r w:rsidR="00D02553" w:rsidRPr="00FE4E16">
        <w:t xml:space="preserve"> </w:t>
      </w:r>
      <w:r w:rsidR="004D1730" w:rsidRPr="00FE4E16">
        <w:t>______________201</w:t>
      </w:r>
      <w:r w:rsidR="00FE4E16">
        <w:t>8</w:t>
      </w:r>
      <w:r w:rsidR="004D1730" w:rsidRPr="00FE4E16">
        <w:t xml:space="preserve"> г.</w:t>
      </w:r>
    </w:p>
    <w:p w14:paraId="239BCAF6" w14:textId="77777777" w:rsidR="0041479E" w:rsidRPr="00FE4E16" w:rsidRDefault="0041479E" w:rsidP="004C2E8A">
      <w:pPr>
        <w:spacing w:line="276" w:lineRule="auto"/>
      </w:pPr>
      <w:r w:rsidRPr="00FE4E16">
        <w:t>Настоящим_________________________________________________________</w:t>
      </w:r>
    </w:p>
    <w:p w14:paraId="2AC60B1F" w14:textId="77777777" w:rsidR="0041479E" w:rsidRPr="00FE4E16" w:rsidRDefault="0041479E" w:rsidP="004C2E8A">
      <w:pPr>
        <w:spacing w:line="276" w:lineRule="auto"/>
      </w:pPr>
      <w:r w:rsidRPr="00FE4E16">
        <w:t xml:space="preserve">                                                               </w:t>
      </w:r>
      <w:r w:rsidR="00B34BDD" w:rsidRPr="00FE4E16">
        <w:t>(</w:t>
      </w:r>
      <w:r w:rsidRPr="00FE4E16">
        <w:t>наименование участника</w:t>
      </w:r>
      <w:r w:rsidR="00B34BDD" w:rsidRPr="00FE4E16">
        <w:t>)</w:t>
      </w:r>
    </w:p>
    <w:p w14:paraId="46613B84" w14:textId="36DC2CB3" w:rsidR="00D721F2" w:rsidRPr="00A858A4" w:rsidRDefault="0041479E" w:rsidP="002309CD">
      <w:pPr>
        <w:spacing w:after="0"/>
        <w:rPr>
          <w:rFonts w:eastAsia="Calibri"/>
          <w:bCs/>
          <w:lang w:eastAsia="en-US"/>
        </w:rPr>
      </w:pPr>
      <w:r w:rsidRPr="00A858A4">
        <w:t xml:space="preserve">подтверждает, что для участия в </w:t>
      </w:r>
      <w:r w:rsidR="00A858A4" w:rsidRPr="00A858A4">
        <w:rPr>
          <w:rFonts w:eastAsia="Calibri"/>
          <w:bCs/>
          <w:lang w:eastAsia="en-US"/>
        </w:rPr>
        <w:t>Маркетинговом исследовании, для определения кандидатов участников предварительного квалификационного отбора закупочной процедуры на право заключения договора «Техническое обслуживание промышленного, охранного видеонаблюдения и систем контроля управления доступом на объектах АО «Адмиралтейские верфи»</w:t>
      </w:r>
      <w:r w:rsidR="00A858A4">
        <w:rPr>
          <w:rFonts w:eastAsia="Calibri"/>
          <w:bCs/>
          <w:lang w:eastAsia="en-US"/>
        </w:rPr>
        <w:t>»</w:t>
      </w:r>
      <w:r w:rsidR="00A858A4" w:rsidRPr="00A858A4">
        <w:rPr>
          <w:rFonts w:eastAsia="Calibri"/>
          <w:bCs/>
          <w:lang w:eastAsia="en-US"/>
        </w:rPr>
        <w:t xml:space="preserve">, </w:t>
      </w:r>
      <w:r w:rsidR="000F31C5" w:rsidRPr="00A858A4">
        <w:t>направляются ниже перечисленные документы: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8665"/>
      </w:tblGrid>
      <w:tr w:rsidR="00A858A4" w:rsidRPr="00FE4E16" w14:paraId="75F49C35" w14:textId="77777777" w:rsidTr="002309CD">
        <w:tc>
          <w:tcPr>
            <w:tcW w:w="833" w:type="dxa"/>
            <w:shd w:val="pct5" w:color="000000" w:fill="FFFFFF"/>
            <w:vAlign w:val="center"/>
          </w:tcPr>
          <w:p w14:paraId="1B350C99" w14:textId="77777777" w:rsidR="00A858A4" w:rsidRPr="00FE4E16" w:rsidRDefault="00A858A4" w:rsidP="004C2E8A">
            <w:pPr>
              <w:spacing w:line="276" w:lineRule="auto"/>
            </w:pPr>
            <w:r w:rsidRPr="00FE4E16">
              <w:t>№ п\п</w:t>
            </w:r>
          </w:p>
        </w:tc>
        <w:tc>
          <w:tcPr>
            <w:tcW w:w="8665" w:type="dxa"/>
            <w:shd w:val="pct5" w:color="000000" w:fill="FFFFFF"/>
            <w:vAlign w:val="center"/>
          </w:tcPr>
          <w:p w14:paraId="5D3114A9" w14:textId="77777777" w:rsidR="00A858A4" w:rsidRPr="00FE4E16" w:rsidRDefault="00A858A4" w:rsidP="004C2E8A">
            <w:pPr>
              <w:spacing w:line="276" w:lineRule="auto"/>
            </w:pPr>
            <w:r w:rsidRPr="00FE4E16">
              <w:t>Наименование</w:t>
            </w:r>
          </w:p>
        </w:tc>
      </w:tr>
      <w:tr w:rsidR="00A858A4" w:rsidRPr="00FE4E16" w14:paraId="7ADD69B1" w14:textId="77777777" w:rsidTr="002309CD">
        <w:trPr>
          <w:trHeight w:hRule="exact" w:val="359"/>
        </w:trPr>
        <w:tc>
          <w:tcPr>
            <w:tcW w:w="833" w:type="dxa"/>
          </w:tcPr>
          <w:p w14:paraId="59B71169" w14:textId="700707D5" w:rsidR="00A858A4" w:rsidRPr="00FE4E16" w:rsidRDefault="00A858A4" w:rsidP="004C2E8A">
            <w:pPr>
              <w:spacing w:line="276" w:lineRule="auto"/>
            </w:pPr>
            <w:r>
              <w:t>1</w:t>
            </w:r>
          </w:p>
        </w:tc>
        <w:tc>
          <w:tcPr>
            <w:tcW w:w="8665" w:type="dxa"/>
          </w:tcPr>
          <w:p w14:paraId="5F23D424" w14:textId="77777777" w:rsidR="00A858A4" w:rsidRPr="00FE4E16" w:rsidRDefault="00A858A4" w:rsidP="004C2E8A">
            <w:pPr>
              <w:spacing w:line="276" w:lineRule="auto"/>
            </w:pPr>
            <w:r w:rsidRPr="00FE4E16">
              <w:t xml:space="preserve">Анкета участника </w:t>
            </w:r>
          </w:p>
        </w:tc>
      </w:tr>
      <w:tr w:rsidR="00A858A4" w:rsidRPr="00FE4E16" w14:paraId="3018C086" w14:textId="77777777" w:rsidTr="002A44F2">
        <w:trPr>
          <w:trHeight w:hRule="exact" w:val="1011"/>
        </w:trPr>
        <w:tc>
          <w:tcPr>
            <w:tcW w:w="833" w:type="dxa"/>
          </w:tcPr>
          <w:p w14:paraId="1B2CA91C" w14:textId="0393090D" w:rsidR="00A858A4" w:rsidRPr="00FE4E16" w:rsidRDefault="00A858A4" w:rsidP="004C2E8A">
            <w:pPr>
              <w:spacing w:line="276" w:lineRule="auto"/>
            </w:pPr>
            <w:r>
              <w:t>2</w:t>
            </w:r>
          </w:p>
        </w:tc>
        <w:tc>
          <w:tcPr>
            <w:tcW w:w="8665" w:type="dxa"/>
          </w:tcPr>
          <w:p w14:paraId="1B6049C0" w14:textId="77777777" w:rsidR="00A858A4" w:rsidRPr="00FE4E16" w:rsidRDefault="00A858A4" w:rsidP="004C2E8A">
            <w:pPr>
              <w:spacing w:line="276" w:lineRule="auto"/>
            </w:pPr>
            <w:r w:rsidRPr="00FE4E16">
              <w:t>Заверенная подписью уполномоченного лица участника и печатью участника (при наличии) копия свидетельства о государственной регистрации (для юридического лица и индивидуального предпринимателя)</w:t>
            </w:r>
          </w:p>
        </w:tc>
      </w:tr>
      <w:tr w:rsidR="00A858A4" w:rsidRPr="00FE4E16" w14:paraId="2101CDCD" w14:textId="77777777" w:rsidTr="002309CD">
        <w:trPr>
          <w:trHeight w:hRule="exact" w:val="754"/>
        </w:trPr>
        <w:tc>
          <w:tcPr>
            <w:tcW w:w="833" w:type="dxa"/>
          </w:tcPr>
          <w:p w14:paraId="206B4384" w14:textId="7E3EE07F" w:rsidR="00A858A4" w:rsidRPr="00FE4E16" w:rsidRDefault="00A858A4" w:rsidP="004C2E8A">
            <w:pPr>
              <w:spacing w:line="276" w:lineRule="auto"/>
            </w:pPr>
            <w:r>
              <w:t>3</w:t>
            </w:r>
          </w:p>
        </w:tc>
        <w:tc>
          <w:tcPr>
            <w:tcW w:w="8665" w:type="dxa"/>
          </w:tcPr>
          <w:p w14:paraId="4E09E53C" w14:textId="43F2677F" w:rsidR="00A858A4" w:rsidRPr="00FE4E16" w:rsidRDefault="00A858A4" w:rsidP="004C2E8A">
            <w:pPr>
              <w:spacing w:line="276" w:lineRule="auto"/>
            </w:pPr>
            <w:r w:rsidRPr="00FE4E16">
              <w:t>Копия лицензии ФСБ на осуществление работ со сведениями, составляющих государственную тайну.</w:t>
            </w:r>
          </w:p>
        </w:tc>
      </w:tr>
      <w:tr w:rsidR="00A858A4" w:rsidRPr="00FE4E16" w14:paraId="6E405BC1" w14:textId="77777777" w:rsidTr="002309CD">
        <w:trPr>
          <w:trHeight w:hRule="exact" w:val="639"/>
        </w:trPr>
        <w:tc>
          <w:tcPr>
            <w:tcW w:w="833" w:type="dxa"/>
          </w:tcPr>
          <w:p w14:paraId="5D40EAA4" w14:textId="6231BD59" w:rsidR="00A858A4" w:rsidRPr="00FE4E16" w:rsidRDefault="00A858A4" w:rsidP="004C2E8A">
            <w:pPr>
              <w:spacing w:line="276" w:lineRule="auto"/>
            </w:pPr>
            <w:r>
              <w:t>4</w:t>
            </w:r>
          </w:p>
        </w:tc>
        <w:tc>
          <w:tcPr>
            <w:tcW w:w="8665" w:type="dxa"/>
          </w:tcPr>
          <w:p w14:paraId="1E76861F" w14:textId="385F5402" w:rsidR="00A858A4" w:rsidRPr="00FE4E16" w:rsidRDefault="00A858A4" w:rsidP="004C2E8A">
            <w:pPr>
              <w:spacing w:line="276" w:lineRule="auto"/>
            </w:pPr>
            <w:r>
              <w:t>Справка о</w:t>
            </w:r>
            <w:r w:rsidRPr="00FE4E16">
              <w:t xml:space="preserve"> выполненных работ</w:t>
            </w:r>
            <w:r>
              <w:t>ах по аналогичным договорам</w:t>
            </w:r>
            <w:r w:rsidRPr="00FE4E16">
              <w:t xml:space="preserve"> с 01.12.15 г. по 31.12.17 г.</w:t>
            </w:r>
          </w:p>
        </w:tc>
      </w:tr>
      <w:tr w:rsidR="00A858A4" w:rsidRPr="00FE4E16" w14:paraId="2257B263" w14:textId="77777777" w:rsidTr="002309CD">
        <w:trPr>
          <w:trHeight w:hRule="exact" w:val="420"/>
        </w:trPr>
        <w:tc>
          <w:tcPr>
            <w:tcW w:w="833" w:type="dxa"/>
          </w:tcPr>
          <w:p w14:paraId="360CEE21" w14:textId="2D0ACA9D" w:rsidR="00A858A4" w:rsidRPr="00FE4E16" w:rsidRDefault="00A858A4" w:rsidP="004C2E8A">
            <w:pPr>
              <w:spacing w:line="276" w:lineRule="auto"/>
            </w:pPr>
            <w:r>
              <w:t>5</w:t>
            </w:r>
          </w:p>
        </w:tc>
        <w:tc>
          <w:tcPr>
            <w:tcW w:w="8665" w:type="dxa"/>
          </w:tcPr>
          <w:p w14:paraId="29183AF0" w14:textId="1B6DCF77" w:rsidR="00A858A4" w:rsidRPr="00FE4E16" w:rsidRDefault="00A858A4" w:rsidP="004C2E8A">
            <w:pPr>
              <w:spacing w:line="276" w:lineRule="auto"/>
            </w:pPr>
            <w:r>
              <w:t>Выписка из СРО</w:t>
            </w:r>
          </w:p>
        </w:tc>
      </w:tr>
      <w:tr w:rsidR="002A44F2" w:rsidRPr="00FE4E16" w14:paraId="35CF2AA9" w14:textId="77777777" w:rsidTr="002A44F2">
        <w:trPr>
          <w:trHeight w:hRule="exact" w:val="1098"/>
        </w:trPr>
        <w:tc>
          <w:tcPr>
            <w:tcW w:w="833" w:type="dxa"/>
          </w:tcPr>
          <w:p w14:paraId="2D538033" w14:textId="67A46D22" w:rsidR="002A44F2" w:rsidRPr="002A44F2" w:rsidRDefault="002A44F2" w:rsidP="004C2E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65" w:type="dxa"/>
          </w:tcPr>
          <w:p w14:paraId="092C80A8" w14:textId="6E2E8B27" w:rsidR="002A44F2" w:rsidRDefault="002A44F2" w:rsidP="004C2E8A">
            <w:pPr>
              <w:spacing w:line="276" w:lineRule="auto"/>
            </w:pPr>
            <w:r>
              <w:t>Коммерческое предложение на техническое обслуживание промышленного, охранного видеонаблюдения и систем контроля управления доступом  на объектах АО «Адмиралтейские верфи»</w:t>
            </w:r>
          </w:p>
          <w:p w14:paraId="7769EDA8" w14:textId="31BE0DC4" w:rsidR="002A44F2" w:rsidRPr="002A44F2" w:rsidRDefault="002A44F2" w:rsidP="004C2E8A">
            <w:pPr>
              <w:spacing w:line="276" w:lineRule="auto"/>
            </w:pPr>
          </w:p>
        </w:tc>
      </w:tr>
    </w:tbl>
    <w:p w14:paraId="19635217" w14:textId="77777777" w:rsidR="00A357F9" w:rsidRPr="00FE4E16" w:rsidRDefault="00A357F9" w:rsidP="004C2E8A">
      <w:pPr>
        <w:spacing w:line="276" w:lineRule="auto"/>
      </w:pPr>
    </w:p>
    <w:p w14:paraId="1250F2D5" w14:textId="77777777" w:rsidR="00C97398" w:rsidRPr="00FE4E16" w:rsidRDefault="00C97398" w:rsidP="004C2E8A">
      <w:pPr>
        <w:spacing w:line="276" w:lineRule="auto"/>
      </w:pPr>
    </w:p>
    <w:p w14:paraId="46808AE1" w14:textId="77777777" w:rsidR="00D02553" w:rsidRPr="00FE4E16" w:rsidRDefault="00D02553" w:rsidP="004C2E8A">
      <w:pPr>
        <w:spacing w:line="276" w:lineRule="auto"/>
      </w:pPr>
    </w:p>
    <w:p w14:paraId="4C5CA7BD" w14:textId="77777777" w:rsidR="00D02553" w:rsidRPr="00FE4E16" w:rsidRDefault="00D02553" w:rsidP="004C2E8A">
      <w:pPr>
        <w:spacing w:line="276" w:lineRule="auto"/>
      </w:pPr>
    </w:p>
    <w:p w14:paraId="199BDAE0" w14:textId="77777777" w:rsidR="00D02553" w:rsidRPr="00FE4E16" w:rsidRDefault="00D02553" w:rsidP="004C2E8A">
      <w:pPr>
        <w:spacing w:line="276" w:lineRule="auto"/>
      </w:pPr>
    </w:p>
    <w:p w14:paraId="0B28755B" w14:textId="77777777" w:rsidR="006D12C3" w:rsidRPr="00FE4E16" w:rsidRDefault="006D12C3" w:rsidP="004C2E8A">
      <w:pPr>
        <w:spacing w:line="276" w:lineRule="auto"/>
      </w:pPr>
    </w:p>
    <w:p w14:paraId="2A2ADD75" w14:textId="77777777" w:rsidR="006D12C3" w:rsidRPr="00FE4E16" w:rsidRDefault="006D12C3" w:rsidP="004C2E8A">
      <w:pPr>
        <w:spacing w:line="276" w:lineRule="auto"/>
      </w:pPr>
    </w:p>
    <w:p w14:paraId="497E8A39" w14:textId="77777777" w:rsidR="006D12C3" w:rsidRPr="00FE4E16" w:rsidRDefault="006D12C3" w:rsidP="004C2E8A">
      <w:pPr>
        <w:spacing w:line="276" w:lineRule="auto"/>
      </w:pPr>
    </w:p>
    <w:p w14:paraId="168999CE" w14:textId="77777777" w:rsidR="006D12C3" w:rsidRPr="00FE4E16" w:rsidRDefault="006D12C3" w:rsidP="004C2E8A">
      <w:pPr>
        <w:spacing w:line="276" w:lineRule="auto"/>
      </w:pPr>
    </w:p>
    <w:p w14:paraId="37DE394C" w14:textId="77777777" w:rsidR="006D12C3" w:rsidRPr="00FE4E16" w:rsidRDefault="006D12C3" w:rsidP="004C2E8A">
      <w:pPr>
        <w:spacing w:line="276" w:lineRule="auto"/>
      </w:pPr>
    </w:p>
    <w:p w14:paraId="6348DAB2" w14:textId="77777777" w:rsidR="00D02553" w:rsidRPr="00FE4E16" w:rsidRDefault="00D02553" w:rsidP="004C2E8A">
      <w:pPr>
        <w:spacing w:line="276" w:lineRule="auto"/>
      </w:pPr>
    </w:p>
    <w:p w14:paraId="7CFAC071" w14:textId="77777777" w:rsidR="00C97398" w:rsidRPr="00FE4E16" w:rsidRDefault="00C97398" w:rsidP="004C2E8A">
      <w:pPr>
        <w:spacing w:line="276" w:lineRule="auto"/>
      </w:pPr>
    </w:p>
    <w:p w14:paraId="3AB5B0D4" w14:textId="77777777" w:rsidR="00073E5F" w:rsidRPr="004C2E8A" w:rsidRDefault="00073E5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674D7F91" w14:textId="77777777" w:rsidR="00073E5F" w:rsidRPr="004C2E8A" w:rsidRDefault="00073E5F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378CA82D" w14:textId="77777777" w:rsidR="008A5C15" w:rsidRPr="004C2E8A" w:rsidRDefault="008A5C15" w:rsidP="004C2E8A">
      <w:pPr>
        <w:spacing w:line="276" w:lineRule="auto"/>
        <w:rPr>
          <w:rFonts w:ascii="Verdana" w:hAnsi="Verdana"/>
          <w:sz w:val="16"/>
          <w:szCs w:val="16"/>
        </w:rPr>
      </w:pPr>
    </w:p>
    <w:p w14:paraId="3EE25953" w14:textId="48077663" w:rsidR="00F1588D" w:rsidRPr="004C2E8A" w:rsidRDefault="008D1CF2" w:rsidP="004C2E8A">
      <w:pPr>
        <w:spacing w:line="276" w:lineRule="auto"/>
        <w:rPr>
          <w:rFonts w:ascii="Verdana" w:hAnsi="Verdana"/>
          <w:sz w:val="16"/>
          <w:szCs w:val="16"/>
        </w:rPr>
        <w:sectPr w:rsidR="00F1588D" w:rsidRPr="004C2E8A" w:rsidSect="000024C7">
          <w:headerReference w:type="default" r:id="rId17"/>
          <w:pgSz w:w="11906" w:h="16838" w:code="9"/>
          <w:pgMar w:top="1134" w:right="709" w:bottom="851" w:left="1701" w:header="426" w:footer="720" w:gutter="0"/>
          <w:cols w:space="708"/>
          <w:docGrid w:linePitch="360"/>
        </w:sectPr>
      </w:pPr>
      <w:r w:rsidRPr="004C2E8A">
        <w:rPr>
          <w:rFonts w:ascii="Verdana" w:hAnsi="Verdana"/>
          <w:sz w:val="16"/>
          <w:szCs w:val="16"/>
        </w:rPr>
        <w:t xml:space="preserve"> </w:t>
      </w:r>
    </w:p>
    <w:p w14:paraId="145242B8" w14:textId="1317D088" w:rsidR="00D0184C" w:rsidRPr="002D7B7C" w:rsidRDefault="00D0184C" w:rsidP="004C2E8A">
      <w:pPr>
        <w:spacing w:line="276" w:lineRule="auto"/>
      </w:pPr>
      <w:r w:rsidRPr="002D7B7C">
        <w:lastRenderedPageBreak/>
        <w:t xml:space="preserve">Форма анкеты участника  </w:t>
      </w:r>
    </w:p>
    <w:p w14:paraId="32D648F0" w14:textId="77777777" w:rsidR="00D0184C" w:rsidRPr="002D7B7C" w:rsidRDefault="00D0184C" w:rsidP="004C2E8A">
      <w:pPr>
        <w:spacing w:line="276" w:lineRule="auto"/>
      </w:pPr>
    </w:p>
    <w:p w14:paraId="61B8EC96" w14:textId="77777777" w:rsidR="00D0184C" w:rsidRPr="002D7B7C" w:rsidRDefault="00D0184C" w:rsidP="004C2E8A">
      <w:pPr>
        <w:spacing w:line="276" w:lineRule="auto"/>
      </w:pPr>
      <w:r w:rsidRPr="002D7B7C">
        <w:t>АНКЕТА УЧАСТНИКА</w:t>
      </w:r>
    </w:p>
    <w:p w14:paraId="0E5928B0" w14:textId="44839E95" w:rsidR="00D0184C" w:rsidRPr="002D7B7C" w:rsidRDefault="00D0184C" w:rsidP="004C2E8A">
      <w:pPr>
        <w:spacing w:line="276" w:lineRule="auto"/>
      </w:pPr>
      <w:r w:rsidRPr="002D7B7C">
        <w:t>«      »______________201</w:t>
      </w:r>
      <w:r w:rsidR="00B27EF5" w:rsidRPr="002D7B7C">
        <w:t>8</w:t>
      </w:r>
      <w:r w:rsidRPr="002D7B7C">
        <w:t xml:space="preserve"> г.</w:t>
      </w:r>
    </w:p>
    <w:p w14:paraId="0D7A9486" w14:textId="77777777" w:rsidR="00D0184C" w:rsidRPr="002D7B7C" w:rsidRDefault="00D0184C" w:rsidP="004C2E8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RPr="002D7B7C" w14:paraId="43EE4204" w14:textId="77777777" w:rsidTr="006B3F43">
        <w:tc>
          <w:tcPr>
            <w:tcW w:w="4788" w:type="dxa"/>
          </w:tcPr>
          <w:p w14:paraId="32A08F14" w14:textId="77777777" w:rsidR="00D0184C" w:rsidRPr="002D7B7C" w:rsidRDefault="00D0184C" w:rsidP="004C2E8A">
            <w:pPr>
              <w:spacing w:line="276" w:lineRule="auto"/>
            </w:pPr>
            <w:r w:rsidRPr="002D7B7C">
              <w:t>Фирменное наименование (для юридического лица), фамилия, имя, отчество (для физического лица)</w:t>
            </w:r>
          </w:p>
        </w:tc>
        <w:tc>
          <w:tcPr>
            <w:tcW w:w="4783" w:type="dxa"/>
          </w:tcPr>
          <w:p w14:paraId="549DC729" w14:textId="77777777" w:rsidR="00D0184C" w:rsidRPr="002D7B7C" w:rsidRDefault="00D0184C" w:rsidP="004C2E8A">
            <w:pPr>
              <w:spacing w:line="276" w:lineRule="auto"/>
            </w:pPr>
          </w:p>
        </w:tc>
      </w:tr>
      <w:tr w:rsidR="00D0184C" w:rsidRPr="002D7B7C" w14:paraId="15AF4764" w14:textId="77777777" w:rsidTr="006B3F43">
        <w:tc>
          <w:tcPr>
            <w:tcW w:w="4788" w:type="dxa"/>
          </w:tcPr>
          <w:p w14:paraId="2667704B" w14:textId="77777777" w:rsidR="00D0184C" w:rsidRPr="002D7B7C" w:rsidRDefault="00D0184C" w:rsidP="004C2E8A">
            <w:pPr>
              <w:spacing w:line="276" w:lineRule="auto"/>
            </w:pPr>
            <w:r w:rsidRPr="002D7B7C">
              <w:t>Организационно-правовая форма (для юридического лица)</w:t>
            </w:r>
          </w:p>
        </w:tc>
        <w:tc>
          <w:tcPr>
            <w:tcW w:w="4783" w:type="dxa"/>
          </w:tcPr>
          <w:p w14:paraId="694BA2BE" w14:textId="77777777" w:rsidR="00D0184C" w:rsidRPr="002D7B7C" w:rsidRDefault="00D0184C" w:rsidP="004C2E8A">
            <w:pPr>
              <w:spacing w:line="276" w:lineRule="auto"/>
            </w:pPr>
          </w:p>
        </w:tc>
      </w:tr>
      <w:tr w:rsidR="00D0184C" w:rsidRPr="002D7B7C" w14:paraId="0353ABB4" w14:textId="77777777" w:rsidTr="006B3F43">
        <w:tc>
          <w:tcPr>
            <w:tcW w:w="4788" w:type="dxa"/>
          </w:tcPr>
          <w:p w14:paraId="00527E2E" w14:textId="77777777" w:rsidR="00D0184C" w:rsidRPr="002D7B7C" w:rsidRDefault="00D0184C" w:rsidP="004C2E8A">
            <w:pPr>
              <w:spacing w:line="276" w:lineRule="auto"/>
            </w:pPr>
            <w:r w:rsidRPr="002D7B7C">
              <w:t>Место нахождения (для юридического лица)</w:t>
            </w:r>
          </w:p>
        </w:tc>
        <w:tc>
          <w:tcPr>
            <w:tcW w:w="4783" w:type="dxa"/>
          </w:tcPr>
          <w:p w14:paraId="77BF5CAF" w14:textId="77777777" w:rsidR="00D0184C" w:rsidRPr="002D7B7C" w:rsidRDefault="00D0184C" w:rsidP="004C2E8A">
            <w:pPr>
              <w:spacing w:line="276" w:lineRule="auto"/>
            </w:pPr>
          </w:p>
        </w:tc>
      </w:tr>
      <w:tr w:rsidR="00D0184C" w:rsidRPr="002D7B7C" w14:paraId="70B43283" w14:textId="77777777" w:rsidTr="006B3F43">
        <w:tc>
          <w:tcPr>
            <w:tcW w:w="4788" w:type="dxa"/>
          </w:tcPr>
          <w:p w14:paraId="3BEEB923" w14:textId="77777777" w:rsidR="00D0184C" w:rsidRPr="002D7B7C" w:rsidRDefault="00D0184C" w:rsidP="004C2E8A">
            <w:pPr>
              <w:spacing w:line="276" w:lineRule="auto"/>
            </w:pPr>
            <w:r w:rsidRPr="002D7B7C"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4783" w:type="dxa"/>
          </w:tcPr>
          <w:p w14:paraId="504135A7" w14:textId="77777777" w:rsidR="00D0184C" w:rsidRPr="002D7B7C" w:rsidRDefault="00D0184C" w:rsidP="004C2E8A">
            <w:pPr>
              <w:spacing w:line="276" w:lineRule="auto"/>
            </w:pPr>
          </w:p>
        </w:tc>
      </w:tr>
      <w:tr w:rsidR="00D0184C" w:rsidRPr="002D7B7C" w14:paraId="66B37109" w14:textId="77777777" w:rsidTr="006B3F43">
        <w:tc>
          <w:tcPr>
            <w:tcW w:w="4788" w:type="dxa"/>
          </w:tcPr>
          <w:p w14:paraId="4C02CC8B" w14:textId="77777777" w:rsidR="00D0184C" w:rsidRPr="002D7B7C" w:rsidRDefault="00D0184C" w:rsidP="004C2E8A">
            <w:pPr>
              <w:spacing w:line="276" w:lineRule="auto"/>
            </w:pPr>
            <w:r w:rsidRPr="002D7B7C">
              <w:t>Контактный телефон</w:t>
            </w:r>
            <w:r w:rsidR="00861FD6" w:rsidRPr="002D7B7C">
              <w:t>/факс</w:t>
            </w:r>
            <w:r w:rsidRPr="002D7B7C">
              <w:t xml:space="preserve"> (с указанием кода города) </w:t>
            </w:r>
          </w:p>
        </w:tc>
        <w:tc>
          <w:tcPr>
            <w:tcW w:w="4783" w:type="dxa"/>
          </w:tcPr>
          <w:p w14:paraId="226DBB34" w14:textId="77777777" w:rsidR="00D0184C" w:rsidRPr="002D7B7C" w:rsidRDefault="00D0184C" w:rsidP="004C2E8A">
            <w:pPr>
              <w:spacing w:line="276" w:lineRule="auto"/>
            </w:pPr>
          </w:p>
        </w:tc>
      </w:tr>
      <w:tr w:rsidR="00BE3BC3" w:rsidRPr="002D7B7C" w14:paraId="3335285F" w14:textId="77777777" w:rsidTr="006B3F43">
        <w:tc>
          <w:tcPr>
            <w:tcW w:w="4788" w:type="dxa"/>
          </w:tcPr>
          <w:p w14:paraId="0D045A7D" w14:textId="77777777" w:rsidR="00BE3BC3" w:rsidRPr="002D7B7C" w:rsidRDefault="00BE3BC3" w:rsidP="004C2E8A">
            <w:pPr>
              <w:spacing w:line="276" w:lineRule="auto"/>
            </w:pPr>
            <w:r w:rsidRPr="002D7B7C">
              <w:t>Адрес электронной почты</w:t>
            </w:r>
          </w:p>
        </w:tc>
        <w:tc>
          <w:tcPr>
            <w:tcW w:w="4783" w:type="dxa"/>
          </w:tcPr>
          <w:p w14:paraId="7B101651" w14:textId="77777777" w:rsidR="00BE3BC3" w:rsidRPr="002D7B7C" w:rsidRDefault="00BE3BC3" w:rsidP="004C2E8A">
            <w:pPr>
              <w:spacing w:line="276" w:lineRule="auto"/>
            </w:pPr>
          </w:p>
        </w:tc>
      </w:tr>
      <w:tr w:rsidR="00D0184C" w:rsidRPr="002D7B7C" w14:paraId="334A47E3" w14:textId="77777777" w:rsidTr="006B3F43">
        <w:tc>
          <w:tcPr>
            <w:tcW w:w="4788" w:type="dxa"/>
          </w:tcPr>
          <w:p w14:paraId="195AA399" w14:textId="77777777" w:rsidR="00D0184C" w:rsidRPr="002D7B7C" w:rsidRDefault="00D0184C" w:rsidP="004C2E8A">
            <w:pPr>
              <w:spacing w:line="276" w:lineRule="auto"/>
            </w:pPr>
            <w:r w:rsidRPr="002D7B7C">
              <w:t>ИНН</w:t>
            </w:r>
          </w:p>
        </w:tc>
        <w:tc>
          <w:tcPr>
            <w:tcW w:w="4783" w:type="dxa"/>
          </w:tcPr>
          <w:p w14:paraId="4542EB50" w14:textId="77777777" w:rsidR="00D0184C" w:rsidRPr="002D7B7C" w:rsidRDefault="00D0184C" w:rsidP="004C2E8A">
            <w:pPr>
              <w:spacing w:line="276" w:lineRule="auto"/>
            </w:pPr>
          </w:p>
        </w:tc>
      </w:tr>
      <w:tr w:rsidR="00D0184C" w:rsidRPr="002D7B7C" w14:paraId="4BFD6554" w14:textId="77777777" w:rsidTr="00955E7F">
        <w:trPr>
          <w:trHeight w:val="704"/>
        </w:trPr>
        <w:tc>
          <w:tcPr>
            <w:tcW w:w="4788" w:type="dxa"/>
          </w:tcPr>
          <w:p w14:paraId="43B4918D" w14:textId="77777777" w:rsidR="00D0184C" w:rsidRPr="002D7B7C" w:rsidRDefault="00D0184C" w:rsidP="004C2E8A">
            <w:pPr>
              <w:spacing w:line="276" w:lineRule="auto"/>
            </w:pPr>
            <w:r w:rsidRPr="002D7B7C">
              <w:t>Банковские реквизиты: наименование банка, БИК, р/с, к/с</w:t>
            </w:r>
          </w:p>
        </w:tc>
        <w:tc>
          <w:tcPr>
            <w:tcW w:w="4783" w:type="dxa"/>
          </w:tcPr>
          <w:p w14:paraId="740E5D0F" w14:textId="77777777" w:rsidR="00D0184C" w:rsidRPr="002D7B7C" w:rsidRDefault="00D0184C" w:rsidP="004C2E8A">
            <w:pPr>
              <w:spacing w:line="276" w:lineRule="auto"/>
            </w:pPr>
          </w:p>
          <w:p w14:paraId="6614EE0D" w14:textId="77777777" w:rsidR="00D0184C" w:rsidRPr="002D7B7C" w:rsidRDefault="00D0184C" w:rsidP="004C2E8A">
            <w:pPr>
              <w:spacing w:line="276" w:lineRule="auto"/>
            </w:pPr>
          </w:p>
        </w:tc>
      </w:tr>
    </w:tbl>
    <w:p w14:paraId="52E20D34" w14:textId="77777777" w:rsidR="00D0184C" w:rsidRPr="002D7B7C" w:rsidRDefault="00D0184C" w:rsidP="004C2E8A">
      <w:pPr>
        <w:spacing w:line="276" w:lineRule="auto"/>
      </w:pPr>
    </w:p>
    <w:p w14:paraId="4521667F" w14:textId="77777777" w:rsidR="00D0184C" w:rsidRPr="002D7B7C" w:rsidRDefault="00D0184C" w:rsidP="004C2E8A">
      <w:pPr>
        <w:spacing w:line="276" w:lineRule="auto"/>
      </w:pPr>
    </w:p>
    <w:p w14:paraId="3AED98E8" w14:textId="1E4C47AA" w:rsidR="00D0184C" w:rsidRPr="002D7B7C" w:rsidRDefault="00D0184C" w:rsidP="004C2E8A">
      <w:pPr>
        <w:spacing w:line="276" w:lineRule="auto"/>
      </w:pPr>
      <w:r w:rsidRPr="002D7B7C">
        <w:t>Я, нижеподписавшийся, заверяю правильность всех данных, указанных в анкете.</w:t>
      </w:r>
    </w:p>
    <w:p w14:paraId="480FCFFA" w14:textId="77777777" w:rsidR="00D0184C" w:rsidRPr="002D7B7C" w:rsidRDefault="00D0184C" w:rsidP="004C2E8A">
      <w:pPr>
        <w:spacing w:line="276" w:lineRule="auto"/>
      </w:pPr>
      <w:r w:rsidRPr="002D7B7C">
        <w:t xml:space="preserve">Форма должна быть подписана уполномоченным лицом участника и скреплена печатью участника </w:t>
      </w:r>
    </w:p>
    <w:p w14:paraId="21AA7F8A" w14:textId="77777777" w:rsidR="00D0184C" w:rsidRPr="002D7B7C" w:rsidRDefault="00D0184C" w:rsidP="004C2E8A">
      <w:pPr>
        <w:spacing w:line="276" w:lineRule="auto"/>
      </w:pPr>
    </w:p>
    <w:p w14:paraId="24EBA32E" w14:textId="77777777" w:rsidR="00D0184C" w:rsidRPr="002D7B7C" w:rsidRDefault="00D0184C" w:rsidP="004C2E8A">
      <w:pPr>
        <w:spacing w:line="276" w:lineRule="auto"/>
      </w:pPr>
      <w:r w:rsidRPr="002D7B7C">
        <w:t xml:space="preserve">           </w:t>
      </w:r>
    </w:p>
    <w:p w14:paraId="7EDFF193" w14:textId="77777777" w:rsidR="00D0184C" w:rsidRPr="002D7B7C" w:rsidRDefault="00D0184C" w:rsidP="004C2E8A">
      <w:pPr>
        <w:spacing w:line="276" w:lineRule="auto"/>
      </w:pPr>
      <w:r w:rsidRPr="002D7B7C">
        <w:t xml:space="preserve">                                                                _______________    ______________       _____________________</w:t>
      </w:r>
    </w:p>
    <w:p w14:paraId="70439ABF" w14:textId="77777777" w:rsidR="00D0184C" w:rsidRPr="002D7B7C" w:rsidRDefault="00D0184C" w:rsidP="004C2E8A">
      <w:pPr>
        <w:spacing w:line="276" w:lineRule="auto"/>
      </w:pPr>
      <w:r w:rsidRPr="002D7B7C">
        <w:t xml:space="preserve">                                                              Должность              подпись              фамилия, инициалы</w:t>
      </w:r>
    </w:p>
    <w:p w14:paraId="6C948573" w14:textId="77777777" w:rsidR="00D0184C" w:rsidRPr="002D7B7C" w:rsidRDefault="00D0184C" w:rsidP="004C2E8A">
      <w:pPr>
        <w:spacing w:line="276" w:lineRule="auto"/>
      </w:pPr>
      <w:r w:rsidRPr="002D7B7C">
        <w:t xml:space="preserve">                   </w:t>
      </w:r>
    </w:p>
    <w:p w14:paraId="18D0748E" w14:textId="77777777" w:rsidR="00D0184C" w:rsidRPr="002D7B7C" w:rsidRDefault="00D0184C" w:rsidP="004C2E8A">
      <w:pPr>
        <w:spacing w:line="276" w:lineRule="auto"/>
      </w:pPr>
      <w:r w:rsidRPr="002D7B7C">
        <w:t xml:space="preserve">                                                                                         М.П.</w:t>
      </w:r>
    </w:p>
    <w:p w14:paraId="725D5C4A" w14:textId="77777777" w:rsidR="00DD2C52" w:rsidRPr="002D7B7C" w:rsidRDefault="00DD2C52" w:rsidP="004C2E8A">
      <w:pPr>
        <w:spacing w:line="276" w:lineRule="auto"/>
      </w:pPr>
    </w:p>
    <w:p w14:paraId="02AA729B" w14:textId="77777777" w:rsidR="00FA4130" w:rsidRPr="002D7B7C" w:rsidRDefault="006D12C3" w:rsidP="004C2E8A">
      <w:pPr>
        <w:spacing w:line="276" w:lineRule="auto"/>
      </w:pPr>
      <w:r w:rsidRPr="002D7B7C">
        <w:tab/>
      </w:r>
    </w:p>
    <w:p w14:paraId="5FFB5130" w14:textId="77777777" w:rsidR="00FA4130" w:rsidRPr="002D7B7C" w:rsidRDefault="00FA4130" w:rsidP="004C2E8A">
      <w:pPr>
        <w:spacing w:line="276" w:lineRule="auto"/>
      </w:pPr>
    </w:p>
    <w:p w14:paraId="47669713" w14:textId="77777777" w:rsidR="00FA4130" w:rsidRPr="002D7B7C" w:rsidRDefault="00FA4130" w:rsidP="004C2E8A">
      <w:pPr>
        <w:spacing w:line="276" w:lineRule="auto"/>
      </w:pPr>
    </w:p>
    <w:sectPr w:rsidR="00FA4130" w:rsidRPr="002D7B7C" w:rsidSect="00A74129">
      <w:headerReference w:type="default" r:id="rId18"/>
      <w:headerReference w:type="first" r:id="rId19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952F" w14:textId="77777777" w:rsidR="00772652" w:rsidRDefault="00772652">
      <w:r>
        <w:separator/>
      </w:r>
    </w:p>
  </w:endnote>
  <w:endnote w:type="continuationSeparator" w:id="0">
    <w:p w14:paraId="1CEDFA43" w14:textId="77777777" w:rsidR="00772652" w:rsidRDefault="007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1852" w14:textId="77777777" w:rsidR="002A44F2" w:rsidRDefault="002A44F2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F39C06E" w14:textId="77777777" w:rsidR="002A44F2" w:rsidRDefault="002A44F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B4F9" w14:textId="77777777" w:rsidR="002A44F2" w:rsidRDefault="002A44F2">
    <w:pPr>
      <w:pStyle w:val="af2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BF84" w14:textId="77777777" w:rsidR="00772652" w:rsidRDefault="00772652">
      <w:r>
        <w:separator/>
      </w:r>
    </w:p>
  </w:footnote>
  <w:footnote w:type="continuationSeparator" w:id="0">
    <w:p w14:paraId="0688C0FF" w14:textId="77777777" w:rsidR="00772652" w:rsidRDefault="007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E357" w14:textId="77777777" w:rsidR="002A44F2" w:rsidRDefault="002A44F2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14:paraId="200C3715" w14:textId="77777777" w:rsidR="002A44F2" w:rsidRDefault="002A44F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0131" w14:textId="77777777" w:rsidR="002A44F2" w:rsidRDefault="002A44F2" w:rsidP="00D0184C">
    <w:pPr>
      <w:pStyle w:val="af4"/>
      <w:jc w:val="center"/>
    </w:pPr>
    <w: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337B" w14:textId="77777777" w:rsidR="002A44F2" w:rsidRDefault="002A44F2" w:rsidP="000024C7">
    <w:pPr>
      <w:pStyle w:val="af4"/>
    </w:pPr>
    <w:r>
      <w:t xml:space="preserve">                                                                                                                           Приложение №1</w:t>
    </w:r>
  </w:p>
  <w:p w14:paraId="2425BBAA" w14:textId="77777777" w:rsidR="002A44F2" w:rsidRPr="000024C7" w:rsidRDefault="002A44F2" w:rsidP="000024C7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AAB2" w14:textId="10E4F08E" w:rsidR="002A44F2" w:rsidRDefault="002A44F2" w:rsidP="000024C7">
    <w:pPr>
      <w:pStyle w:val="af4"/>
    </w:pPr>
    <w:r>
      <w:t xml:space="preserve">                                                                                                                           Приложение №2</w:t>
    </w:r>
  </w:p>
  <w:p w14:paraId="26AF3ACB" w14:textId="77777777" w:rsidR="002A44F2" w:rsidRPr="000024C7" w:rsidRDefault="002A44F2" w:rsidP="000024C7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F185" w14:textId="740DB820" w:rsidR="002A44F2" w:rsidRDefault="002A44F2" w:rsidP="000024C7">
    <w:pPr>
      <w:pStyle w:val="af4"/>
    </w:pPr>
    <w:r>
      <w:t xml:space="preserve">                                                                                                                           Приложение №3</w:t>
    </w:r>
  </w:p>
  <w:p w14:paraId="38E27DB1" w14:textId="77777777" w:rsidR="002A44F2" w:rsidRPr="000024C7" w:rsidRDefault="002A44F2" w:rsidP="000024C7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4DF5" w14:textId="77777777" w:rsidR="002A44F2" w:rsidRDefault="002A44F2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C838CF"/>
    <w:multiLevelType w:val="hybridMultilevel"/>
    <w:tmpl w:val="A11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2"/>
    <w:rsid w:val="00001801"/>
    <w:rsid w:val="000024C7"/>
    <w:rsid w:val="00002D4E"/>
    <w:rsid w:val="00004B83"/>
    <w:rsid w:val="00004E7F"/>
    <w:rsid w:val="00004E97"/>
    <w:rsid w:val="00004F9C"/>
    <w:rsid w:val="000061C4"/>
    <w:rsid w:val="00006FFD"/>
    <w:rsid w:val="00010A8C"/>
    <w:rsid w:val="00012F22"/>
    <w:rsid w:val="000156A0"/>
    <w:rsid w:val="00017A35"/>
    <w:rsid w:val="000259D8"/>
    <w:rsid w:val="000304F7"/>
    <w:rsid w:val="000308F4"/>
    <w:rsid w:val="00030F83"/>
    <w:rsid w:val="000334BC"/>
    <w:rsid w:val="00033FCF"/>
    <w:rsid w:val="00034A34"/>
    <w:rsid w:val="00036D8A"/>
    <w:rsid w:val="000376D7"/>
    <w:rsid w:val="00040E80"/>
    <w:rsid w:val="00041D09"/>
    <w:rsid w:val="00042581"/>
    <w:rsid w:val="000429A8"/>
    <w:rsid w:val="00044BA1"/>
    <w:rsid w:val="0004595D"/>
    <w:rsid w:val="0004619C"/>
    <w:rsid w:val="000472C4"/>
    <w:rsid w:val="000473C9"/>
    <w:rsid w:val="00052ACD"/>
    <w:rsid w:val="00052E07"/>
    <w:rsid w:val="00055EC1"/>
    <w:rsid w:val="00056153"/>
    <w:rsid w:val="00056E38"/>
    <w:rsid w:val="0005724C"/>
    <w:rsid w:val="00057D23"/>
    <w:rsid w:val="0006407B"/>
    <w:rsid w:val="00066F92"/>
    <w:rsid w:val="00067A5E"/>
    <w:rsid w:val="00070F8A"/>
    <w:rsid w:val="00072D9E"/>
    <w:rsid w:val="00073430"/>
    <w:rsid w:val="00073E5F"/>
    <w:rsid w:val="0007559A"/>
    <w:rsid w:val="000758D9"/>
    <w:rsid w:val="00077686"/>
    <w:rsid w:val="00082921"/>
    <w:rsid w:val="00082DCE"/>
    <w:rsid w:val="00085D0C"/>
    <w:rsid w:val="0008643A"/>
    <w:rsid w:val="00086FF0"/>
    <w:rsid w:val="00087204"/>
    <w:rsid w:val="000926E5"/>
    <w:rsid w:val="000938EA"/>
    <w:rsid w:val="00093D26"/>
    <w:rsid w:val="00093EB4"/>
    <w:rsid w:val="00094342"/>
    <w:rsid w:val="00094B64"/>
    <w:rsid w:val="00097701"/>
    <w:rsid w:val="000A0796"/>
    <w:rsid w:val="000A1887"/>
    <w:rsid w:val="000A3F79"/>
    <w:rsid w:val="000A4437"/>
    <w:rsid w:val="000A5992"/>
    <w:rsid w:val="000A5F7B"/>
    <w:rsid w:val="000A7519"/>
    <w:rsid w:val="000A7D2D"/>
    <w:rsid w:val="000B1A10"/>
    <w:rsid w:val="000B2E30"/>
    <w:rsid w:val="000B3B65"/>
    <w:rsid w:val="000B4925"/>
    <w:rsid w:val="000B4C69"/>
    <w:rsid w:val="000B5CC3"/>
    <w:rsid w:val="000B6955"/>
    <w:rsid w:val="000C2BFF"/>
    <w:rsid w:val="000C5027"/>
    <w:rsid w:val="000C5741"/>
    <w:rsid w:val="000C5909"/>
    <w:rsid w:val="000C61B0"/>
    <w:rsid w:val="000C623A"/>
    <w:rsid w:val="000C6AA4"/>
    <w:rsid w:val="000C7DE8"/>
    <w:rsid w:val="000D02C1"/>
    <w:rsid w:val="000D1072"/>
    <w:rsid w:val="000D344E"/>
    <w:rsid w:val="000D53AE"/>
    <w:rsid w:val="000D6761"/>
    <w:rsid w:val="000D6C5A"/>
    <w:rsid w:val="000D7EAA"/>
    <w:rsid w:val="000D7EF8"/>
    <w:rsid w:val="000E10A9"/>
    <w:rsid w:val="000E1498"/>
    <w:rsid w:val="000E6F80"/>
    <w:rsid w:val="000E70A4"/>
    <w:rsid w:val="000F1056"/>
    <w:rsid w:val="000F31C5"/>
    <w:rsid w:val="000F39D6"/>
    <w:rsid w:val="000F3BFB"/>
    <w:rsid w:val="000F5877"/>
    <w:rsid w:val="000F6286"/>
    <w:rsid w:val="0010590D"/>
    <w:rsid w:val="00105E5C"/>
    <w:rsid w:val="00105FF2"/>
    <w:rsid w:val="0010612B"/>
    <w:rsid w:val="001062DC"/>
    <w:rsid w:val="00107A1B"/>
    <w:rsid w:val="00110164"/>
    <w:rsid w:val="00110C18"/>
    <w:rsid w:val="00110C91"/>
    <w:rsid w:val="00111F11"/>
    <w:rsid w:val="00113286"/>
    <w:rsid w:val="00114D11"/>
    <w:rsid w:val="00115720"/>
    <w:rsid w:val="00117DA4"/>
    <w:rsid w:val="001211D2"/>
    <w:rsid w:val="001212C6"/>
    <w:rsid w:val="00123671"/>
    <w:rsid w:val="00124928"/>
    <w:rsid w:val="00125C66"/>
    <w:rsid w:val="00126772"/>
    <w:rsid w:val="00127496"/>
    <w:rsid w:val="00127B8A"/>
    <w:rsid w:val="001304F1"/>
    <w:rsid w:val="0013062C"/>
    <w:rsid w:val="00132FA1"/>
    <w:rsid w:val="00133A09"/>
    <w:rsid w:val="00134531"/>
    <w:rsid w:val="00135CD3"/>
    <w:rsid w:val="00136AF0"/>
    <w:rsid w:val="00137667"/>
    <w:rsid w:val="0014056A"/>
    <w:rsid w:val="00142F53"/>
    <w:rsid w:val="00145465"/>
    <w:rsid w:val="00146159"/>
    <w:rsid w:val="00147D85"/>
    <w:rsid w:val="00147FE0"/>
    <w:rsid w:val="00150A93"/>
    <w:rsid w:val="00151149"/>
    <w:rsid w:val="00151F9C"/>
    <w:rsid w:val="00152013"/>
    <w:rsid w:val="00152CCB"/>
    <w:rsid w:val="00153158"/>
    <w:rsid w:val="001538F4"/>
    <w:rsid w:val="00153D25"/>
    <w:rsid w:val="001547F6"/>
    <w:rsid w:val="00155712"/>
    <w:rsid w:val="0015593E"/>
    <w:rsid w:val="00155EE6"/>
    <w:rsid w:val="0015623A"/>
    <w:rsid w:val="001572ED"/>
    <w:rsid w:val="00157B10"/>
    <w:rsid w:val="0016115E"/>
    <w:rsid w:val="00161400"/>
    <w:rsid w:val="00162AEE"/>
    <w:rsid w:val="00165127"/>
    <w:rsid w:val="00166D08"/>
    <w:rsid w:val="00171321"/>
    <w:rsid w:val="001726BC"/>
    <w:rsid w:val="00175341"/>
    <w:rsid w:val="001757E3"/>
    <w:rsid w:val="001775B8"/>
    <w:rsid w:val="0018252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C0A39"/>
    <w:rsid w:val="001C2286"/>
    <w:rsid w:val="001C4CB7"/>
    <w:rsid w:val="001C53C6"/>
    <w:rsid w:val="001C53F0"/>
    <w:rsid w:val="001C61A7"/>
    <w:rsid w:val="001C6D28"/>
    <w:rsid w:val="001C6EAA"/>
    <w:rsid w:val="001C7A9F"/>
    <w:rsid w:val="001D064A"/>
    <w:rsid w:val="001D0DCA"/>
    <w:rsid w:val="001D1929"/>
    <w:rsid w:val="001D2C83"/>
    <w:rsid w:val="001D34A7"/>
    <w:rsid w:val="001D3D61"/>
    <w:rsid w:val="001D3EC0"/>
    <w:rsid w:val="001D5DC6"/>
    <w:rsid w:val="001D6F18"/>
    <w:rsid w:val="001D7DA5"/>
    <w:rsid w:val="001E36CD"/>
    <w:rsid w:val="001E4791"/>
    <w:rsid w:val="001E482A"/>
    <w:rsid w:val="001E7836"/>
    <w:rsid w:val="001E7944"/>
    <w:rsid w:val="001F0991"/>
    <w:rsid w:val="001F1CC4"/>
    <w:rsid w:val="001F42DC"/>
    <w:rsid w:val="001F451B"/>
    <w:rsid w:val="001F7780"/>
    <w:rsid w:val="00201F2E"/>
    <w:rsid w:val="00205B3B"/>
    <w:rsid w:val="00206624"/>
    <w:rsid w:val="00206A23"/>
    <w:rsid w:val="0020779E"/>
    <w:rsid w:val="00212376"/>
    <w:rsid w:val="00212B93"/>
    <w:rsid w:val="002131C7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09CD"/>
    <w:rsid w:val="00232DFA"/>
    <w:rsid w:val="0023347F"/>
    <w:rsid w:val="00235D32"/>
    <w:rsid w:val="00236464"/>
    <w:rsid w:val="00236872"/>
    <w:rsid w:val="00237B37"/>
    <w:rsid w:val="0024205D"/>
    <w:rsid w:val="00243C9F"/>
    <w:rsid w:val="00244BBE"/>
    <w:rsid w:val="00244F63"/>
    <w:rsid w:val="00246324"/>
    <w:rsid w:val="002505FE"/>
    <w:rsid w:val="0025095D"/>
    <w:rsid w:val="00252149"/>
    <w:rsid w:val="00252533"/>
    <w:rsid w:val="00253757"/>
    <w:rsid w:val="002545F9"/>
    <w:rsid w:val="00254B9E"/>
    <w:rsid w:val="00256066"/>
    <w:rsid w:val="0026272F"/>
    <w:rsid w:val="00262957"/>
    <w:rsid w:val="00265338"/>
    <w:rsid w:val="00265EE1"/>
    <w:rsid w:val="002662BB"/>
    <w:rsid w:val="002702D7"/>
    <w:rsid w:val="0027076B"/>
    <w:rsid w:val="00271965"/>
    <w:rsid w:val="00274EE0"/>
    <w:rsid w:val="00275203"/>
    <w:rsid w:val="002759B9"/>
    <w:rsid w:val="00276714"/>
    <w:rsid w:val="00277B49"/>
    <w:rsid w:val="00280E70"/>
    <w:rsid w:val="0028285E"/>
    <w:rsid w:val="0028547F"/>
    <w:rsid w:val="00287F1D"/>
    <w:rsid w:val="00292537"/>
    <w:rsid w:val="00292E0A"/>
    <w:rsid w:val="002944BB"/>
    <w:rsid w:val="00295CE4"/>
    <w:rsid w:val="002963CE"/>
    <w:rsid w:val="00297441"/>
    <w:rsid w:val="0029770A"/>
    <w:rsid w:val="002A043D"/>
    <w:rsid w:val="002A3771"/>
    <w:rsid w:val="002A44F2"/>
    <w:rsid w:val="002A6089"/>
    <w:rsid w:val="002B25C2"/>
    <w:rsid w:val="002B57A6"/>
    <w:rsid w:val="002B697F"/>
    <w:rsid w:val="002B7770"/>
    <w:rsid w:val="002B7F26"/>
    <w:rsid w:val="002C013F"/>
    <w:rsid w:val="002C0557"/>
    <w:rsid w:val="002C4A20"/>
    <w:rsid w:val="002C5109"/>
    <w:rsid w:val="002C6404"/>
    <w:rsid w:val="002C6CD6"/>
    <w:rsid w:val="002D1BB3"/>
    <w:rsid w:val="002D44BF"/>
    <w:rsid w:val="002D5289"/>
    <w:rsid w:val="002D5C41"/>
    <w:rsid w:val="002D652C"/>
    <w:rsid w:val="002D76F0"/>
    <w:rsid w:val="002D79F7"/>
    <w:rsid w:val="002D7B7C"/>
    <w:rsid w:val="002E1CE1"/>
    <w:rsid w:val="002E283C"/>
    <w:rsid w:val="002E321B"/>
    <w:rsid w:val="002E4DE5"/>
    <w:rsid w:val="002E620E"/>
    <w:rsid w:val="002F01EA"/>
    <w:rsid w:val="002F5C66"/>
    <w:rsid w:val="002F6922"/>
    <w:rsid w:val="0030104A"/>
    <w:rsid w:val="003027D3"/>
    <w:rsid w:val="00302C79"/>
    <w:rsid w:val="0030316F"/>
    <w:rsid w:val="003040F5"/>
    <w:rsid w:val="003053CC"/>
    <w:rsid w:val="0030549B"/>
    <w:rsid w:val="00305B90"/>
    <w:rsid w:val="003071FA"/>
    <w:rsid w:val="0031227B"/>
    <w:rsid w:val="00313DAE"/>
    <w:rsid w:val="003146CE"/>
    <w:rsid w:val="00314A24"/>
    <w:rsid w:val="00316300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51CC"/>
    <w:rsid w:val="003352E0"/>
    <w:rsid w:val="00336F5C"/>
    <w:rsid w:val="00340797"/>
    <w:rsid w:val="00342CD5"/>
    <w:rsid w:val="00343951"/>
    <w:rsid w:val="00343BF0"/>
    <w:rsid w:val="003478AB"/>
    <w:rsid w:val="003509C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5CF9"/>
    <w:rsid w:val="00365FA9"/>
    <w:rsid w:val="00367055"/>
    <w:rsid w:val="00371F2A"/>
    <w:rsid w:val="0037292F"/>
    <w:rsid w:val="003746E2"/>
    <w:rsid w:val="0037531C"/>
    <w:rsid w:val="00376520"/>
    <w:rsid w:val="00380563"/>
    <w:rsid w:val="003807B4"/>
    <w:rsid w:val="00383EDA"/>
    <w:rsid w:val="003844B8"/>
    <w:rsid w:val="00386FAB"/>
    <w:rsid w:val="00393E00"/>
    <w:rsid w:val="0039485B"/>
    <w:rsid w:val="003953D0"/>
    <w:rsid w:val="00395CF4"/>
    <w:rsid w:val="00396DF2"/>
    <w:rsid w:val="00397CB0"/>
    <w:rsid w:val="003A02C3"/>
    <w:rsid w:val="003A0DB5"/>
    <w:rsid w:val="003A0E06"/>
    <w:rsid w:val="003A3C2B"/>
    <w:rsid w:val="003A5E0B"/>
    <w:rsid w:val="003B1217"/>
    <w:rsid w:val="003B2826"/>
    <w:rsid w:val="003B2905"/>
    <w:rsid w:val="003B3C66"/>
    <w:rsid w:val="003B5581"/>
    <w:rsid w:val="003B671B"/>
    <w:rsid w:val="003B691F"/>
    <w:rsid w:val="003B6C45"/>
    <w:rsid w:val="003C06CD"/>
    <w:rsid w:val="003C11D0"/>
    <w:rsid w:val="003C2125"/>
    <w:rsid w:val="003C3C03"/>
    <w:rsid w:val="003C4BDA"/>
    <w:rsid w:val="003C4F07"/>
    <w:rsid w:val="003C7758"/>
    <w:rsid w:val="003D1FAE"/>
    <w:rsid w:val="003D3228"/>
    <w:rsid w:val="003D3311"/>
    <w:rsid w:val="003D7106"/>
    <w:rsid w:val="003D716D"/>
    <w:rsid w:val="003D79FB"/>
    <w:rsid w:val="003D7B19"/>
    <w:rsid w:val="003E080D"/>
    <w:rsid w:val="003E18C8"/>
    <w:rsid w:val="003E446A"/>
    <w:rsid w:val="003E4A16"/>
    <w:rsid w:val="003F1533"/>
    <w:rsid w:val="003F2032"/>
    <w:rsid w:val="003F2CBA"/>
    <w:rsid w:val="003F2F86"/>
    <w:rsid w:val="003F4132"/>
    <w:rsid w:val="003F43EA"/>
    <w:rsid w:val="003F5AA8"/>
    <w:rsid w:val="003F5BF8"/>
    <w:rsid w:val="003F6AB6"/>
    <w:rsid w:val="003F7192"/>
    <w:rsid w:val="003F7ABF"/>
    <w:rsid w:val="00403122"/>
    <w:rsid w:val="004035DE"/>
    <w:rsid w:val="00404D80"/>
    <w:rsid w:val="00406CE8"/>
    <w:rsid w:val="00407B6F"/>
    <w:rsid w:val="00407EA3"/>
    <w:rsid w:val="00411502"/>
    <w:rsid w:val="00412253"/>
    <w:rsid w:val="00412609"/>
    <w:rsid w:val="00413F81"/>
    <w:rsid w:val="0041440D"/>
    <w:rsid w:val="0041479E"/>
    <w:rsid w:val="00414B3C"/>
    <w:rsid w:val="004151D6"/>
    <w:rsid w:val="00415C65"/>
    <w:rsid w:val="00415EAF"/>
    <w:rsid w:val="004163DE"/>
    <w:rsid w:val="0041648E"/>
    <w:rsid w:val="00420F8F"/>
    <w:rsid w:val="004215E5"/>
    <w:rsid w:val="00422B03"/>
    <w:rsid w:val="00426A34"/>
    <w:rsid w:val="0042786E"/>
    <w:rsid w:val="00427948"/>
    <w:rsid w:val="00430496"/>
    <w:rsid w:val="00430E89"/>
    <w:rsid w:val="00431451"/>
    <w:rsid w:val="0043231D"/>
    <w:rsid w:val="00432D24"/>
    <w:rsid w:val="00434198"/>
    <w:rsid w:val="004344F6"/>
    <w:rsid w:val="0043518D"/>
    <w:rsid w:val="004366F2"/>
    <w:rsid w:val="0043748F"/>
    <w:rsid w:val="00441866"/>
    <w:rsid w:val="00442CBC"/>
    <w:rsid w:val="0044388E"/>
    <w:rsid w:val="00444215"/>
    <w:rsid w:val="0045076B"/>
    <w:rsid w:val="00451BF9"/>
    <w:rsid w:val="004554F3"/>
    <w:rsid w:val="0045614A"/>
    <w:rsid w:val="004565FE"/>
    <w:rsid w:val="00457009"/>
    <w:rsid w:val="004570C9"/>
    <w:rsid w:val="00462304"/>
    <w:rsid w:val="0046410B"/>
    <w:rsid w:val="0046540F"/>
    <w:rsid w:val="00470741"/>
    <w:rsid w:val="004763D7"/>
    <w:rsid w:val="0047664B"/>
    <w:rsid w:val="00477C51"/>
    <w:rsid w:val="00480CE8"/>
    <w:rsid w:val="00480D69"/>
    <w:rsid w:val="004906FA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62AC"/>
    <w:rsid w:val="004B226C"/>
    <w:rsid w:val="004B2A88"/>
    <w:rsid w:val="004B2C07"/>
    <w:rsid w:val="004B4D72"/>
    <w:rsid w:val="004B6931"/>
    <w:rsid w:val="004B7E9A"/>
    <w:rsid w:val="004C1452"/>
    <w:rsid w:val="004C2A9B"/>
    <w:rsid w:val="004C2E8A"/>
    <w:rsid w:val="004C580D"/>
    <w:rsid w:val="004C656C"/>
    <w:rsid w:val="004D0A73"/>
    <w:rsid w:val="004D0E23"/>
    <w:rsid w:val="004D1730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4360"/>
    <w:rsid w:val="004E57E9"/>
    <w:rsid w:val="004E5BB4"/>
    <w:rsid w:val="004E5E5A"/>
    <w:rsid w:val="004E62F8"/>
    <w:rsid w:val="004F0C3B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8E2"/>
    <w:rsid w:val="005014BE"/>
    <w:rsid w:val="005041B9"/>
    <w:rsid w:val="00505915"/>
    <w:rsid w:val="00505FAE"/>
    <w:rsid w:val="005066A8"/>
    <w:rsid w:val="00510B59"/>
    <w:rsid w:val="00510EF5"/>
    <w:rsid w:val="00512F64"/>
    <w:rsid w:val="005139C6"/>
    <w:rsid w:val="00515342"/>
    <w:rsid w:val="00517736"/>
    <w:rsid w:val="005208DB"/>
    <w:rsid w:val="005237A0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620"/>
    <w:rsid w:val="00550904"/>
    <w:rsid w:val="00551310"/>
    <w:rsid w:val="00551D0A"/>
    <w:rsid w:val="00554699"/>
    <w:rsid w:val="00554D42"/>
    <w:rsid w:val="005558E3"/>
    <w:rsid w:val="00557ECF"/>
    <w:rsid w:val="00560667"/>
    <w:rsid w:val="00560769"/>
    <w:rsid w:val="00560B6A"/>
    <w:rsid w:val="00562735"/>
    <w:rsid w:val="005633DE"/>
    <w:rsid w:val="005633E7"/>
    <w:rsid w:val="005657EC"/>
    <w:rsid w:val="00567B44"/>
    <w:rsid w:val="00572C26"/>
    <w:rsid w:val="00572EC7"/>
    <w:rsid w:val="005731B1"/>
    <w:rsid w:val="00573CA6"/>
    <w:rsid w:val="00574537"/>
    <w:rsid w:val="00575578"/>
    <w:rsid w:val="0058070A"/>
    <w:rsid w:val="00582AC4"/>
    <w:rsid w:val="00582C88"/>
    <w:rsid w:val="005847BB"/>
    <w:rsid w:val="00584A5C"/>
    <w:rsid w:val="005851F2"/>
    <w:rsid w:val="00586720"/>
    <w:rsid w:val="00587E30"/>
    <w:rsid w:val="00590086"/>
    <w:rsid w:val="005903E6"/>
    <w:rsid w:val="00590B59"/>
    <w:rsid w:val="005910FF"/>
    <w:rsid w:val="00591E9E"/>
    <w:rsid w:val="00592DCF"/>
    <w:rsid w:val="00593886"/>
    <w:rsid w:val="00593EFF"/>
    <w:rsid w:val="00595E36"/>
    <w:rsid w:val="005960FB"/>
    <w:rsid w:val="00597D67"/>
    <w:rsid w:val="005A10F2"/>
    <w:rsid w:val="005A3229"/>
    <w:rsid w:val="005A3CAB"/>
    <w:rsid w:val="005A3CFA"/>
    <w:rsid w:val="005A5438"/>
    <w:rsid w:val="005A6FD4"/>
    <w:rsid w:val="005A72A2"/>
    <w:rsid w:val="005A7ED2"/>
    <w:rsid w:val="005B028C"/>
    <w:rsid w:val="005B1167"/>
    <w:rsid w:val="005B21D5"/>
    <w:rsid w:val="005B4854"/>
    <w:rsid w:val="005B53B6"/>
    <w:rsid w:val="005B6BA0"/>
    <w:rsid w:val="005B7655"/>
    <w:rsid w:val="005C1BA6"/>
    <w:rsid w:val="005C22C5"/>
    <w:rsid w:val="005C2C44"/>
    <w:rsid w:val="005C2FBB"/>
    <w:rsid w:val="005C3897"/>
    <w:rsid w:val="005C4BED"/>
    <w:rsid w:val="005C6556"/>
    <w:rsid w:val="005D2B0E"/>
    <w:rsid w:val="005D4519"/>
    <w:rsid w:val="005D4575"/>
    <w:rsid w:val="005D462E"/>
    <w:rsid w:val="005D558E"/>
    <w:rsid w:val="005D5969"/>
    <w:rsid w:val="005D5D75"/>
    <w:rsid w:val="005E1220"/>
    <w:rsid w:val="005E2D18"/>
    <w:rsid w:val="005E33C5"/>
    <w:rsid w:val="005E42FB"/>
    <w:rsid w:val="005E51B8"/>
    <w:rsid w:val="005E5EC1"/>
    <w:rsid w:val="005E673A"/>
    <w:rsid w:val="005F09BF"/>
    <w:rsid w:val="005F09EC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480B"/>
    <w:rsid w:val="00614E09"/>
    <w:rsid w:val="006159F9"/>
    <w:rsid w:val="006175EE"/>
    <w:rsid w:val="0062131D"/>
    <w:rsid w:val="006228CC"/>
    <w:rsid w:val="0062411F"/>
    <w:rsid w:val="006255C6"/>
    <w:rsid w:val="00625F74"/>
    <w:rsid w:val="00626AF2"/>
    <w:rsid w:val="00631F4D"/>
    <w:rsid w:val="00632014"/>
    <w:rsid w:val="006358F9"/>
    <w:rsid w:val="006359FE"/>
    <w:rsid w:val="00642A06"/>
    <w:rsid w:val="00644014"/>
    <w:rsid w:val="00644669"/>
    <w:rsid w:val="0064546A"/>
    <w:rsid w:val="00646248"/>
    <w:rsid w:val="0065331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B18"/>
    <w:rsid w:val="00693E8C"/>
    <w:rsid w:val="006957C8"/>
    <w:rsid w:val="006975F2"/>
    <w:rsid w:val="006978A8"/>
    <w:rsid w:val="00697EB8"/>
    <w:rsid w:val="006A0B63"/>
    <w:rsid w:val="006A1845"/>
    <w:rsid w:val="006A32C3"/>
    <w:rsid w:val="006A37F6"/>
    <w:rsid w:val="006A4F51"/>
    <w:rsid w:val="006A57F5"/>
    <w:rsid w:val="006A5E8D"/>
    <w:rsid w:val="006A6954"/>
    <w:rsid w:val="006A72EF"/>
    <w:rsid w:val="006B08D8"/>
    <w:rsid w:val="006B0D36"/>
    <w:rsid w:val="006B11C4"/>
    <w:rsid w:val="006B1426"/>
    <w:rsid w:val="006B1D55"/>
    <w:rsid w:val="006B2DA3"/>
    <w:rsid w:val="006B3F43"/>
    <w:rsid w:val="006B5F60"/>
    <w:rsid w:val="006B6A5C"/>
    <w:rsid w:val="006C17CC"/>
    <w:rsid w:val="006C205F"/>
    <w:rsid w:val="006C473D"/>
    <w:rsid w:val="006C73C3"/>
    <w:rsid w:val="006D0058"/>
    <w:rsid w:val="006D12C3"/>
    <w:rsid w:val="006D22C1"/>
    <w:rsid w:val="006D23D1"/>
    <w:rsid w:val="006D3D6D"/>
    <w:rsid w:val="006D49C0"/>
    <w:rsid w:val="006D661F"/>
    <w:rsid w:val="006D6811"/>
    <w:rsid w:val="006D7B1A"/>
    <w:rsid w:val="006E40FC"/>
    <w:rsid w:val="006E5150"/>
    <w:rsid w:val="006E5B1E"/>
    <w:rsid w:val="006F0E9F"/>
    <w:rsid w:val="006F36C2"/>
    <w:rsid w:val="006F43DE"/>
    <w:rsid w:val="006F4A2A"/>
    <w:rsid w:val="006F50B6"/>
    <w:rsid w:val="006F6BC7"/>
    <w:rsid w:val="00701343"/>
    <w:rsid w:val="007019AC"/>
    <w:rsid w:val="00702053"/>
    <w:rsid w:val="007030E4"/>
    <w:rsid w:val="00703B98"/>
    <w:rsid w:val="00704DBE"/>
    <w:rsid w:val="007057C3"/>
    <w:rsid w:val="00705EFC"/>
    <w:rsid w:val="00707133"/>
    <w:rsid w:val="00707DAA"/>
    <w:rsid w:val="00710462"/>
    <w:rsid w:val="0071061F"/>
    <w:rsid w:val="00711B41"/>
    <w:rsid w:val="00714F9A"/>
    <w:rsid w:val="007151E7"/>
    <w:rsid w:val="007158C8"/>
    <w:rsid w:val="007162B8"/>
    <w:rsid w:val="007208E1"/>
    <w:rsid w:val="00721E86"/>
    <w:rsid w:val="00722989"/>
    <w:rsid w:val="007274E2"/>
    <w:rsid w:val="0073142C"/>
    <w:rsid w:val="0073199E"/>
    <w:rsid w:val="007335C6"/>
    <w:rsid w:val="00735DDD"/>
    <w:rsid w:val="00741F5C"/>
    <w:rsid w:val="00743538"/>
    <w:rsid w:val="0074390C"/>
    <w:rsid w:val="00744365"/>
    <w:rsid w:val="00744478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E4E"/>
    <w:rsid w:val="00757D99"/>
    <w:rsid w:val="0076097C"/>
    <w:rsid w:val="00760DC2"/>
    <w:rsid w:val="00761F13"/>
    <w:rsid w:val="00761F1B"/>
    <w:rsid w:val="00762801"/>
    <w:rsid w:val="0076334F"/>
    <w:rsid w:val="007638E3"/>
    <w:rsid w:val="007641DC"/>
    <w:rsid w:val="00764F81"/>
    <w:rsid w:val="0076564D"/>
    <w:rsid w:val="007659CF"/>
    <w:rsid w:val="00767EAC"/>
    <w:rsid w:val="007710BE"/>
    <w:rsid w:val="00772652"/>
    <w:rsid w:val="0077312C"/>
    <w:rsid w:val="0077395F"/>
    <w:rsid w:val="0077418A"/>
    <w:rsid w:val="007748BF"/>
    <w:rsid w:val="00775450"/>
    <w:rsid w:val="0077729F"/>
    <w:rsid w:val="00777C77"/>
    <w:rsid w:val="00780574"/>
    <w:rsid w:val="00781F46"/>
    <w:rsid w:val="007823AB"/>
    <w:rsid w:val="00785162"/>
    <w:rsid w:val="007912C3"/>
    <w:rsid w:val="007917EF"/>
    <w:rsid w:val="00795F48"/>
    <w:rsid w:val="007A0ED5"/>
    <w:rsid w:val="007A16AE"/>
    <w:rsid w:val="007A2295"/>
    <w:rsid w:val="007A3EAD"/>
    <w:rsid w:val="007A5103"/>
    <w:rsid w:val="007A6732"/>
    <w:rsid w:val="007A72CF"/>
    <w:rsid w:val="007B1217"/>
    <w:rsid w:val="007B456A"/>
    <w:rsid w:val="007B45DF"/>
    <w:rsid w:val="007B675E"/>
    <w:rsid w:val="007B6779"/>
    <w:rsid w:val="007B7B82"/>
    <w:rsid w:val="007C11AF"/>
    <w:rsid w:val="007C15FD"/>
    <w:rsid w:val="007C3899"/>
    <w:rsid w:val="007C4402"/>
    <w:rsid w:val="007C64AE"/>
    <w:rsid w:val="007C69FF"/>
    <w:rsid w:val="007C7F21"/>
    <w:rsid w:val="007D149F"/>
    <w:rsid w:val="007D1B0C"/>
    <w:rsid w:val="007D7C48"/>
    <w:rsid w:val="007E2794"/>
    <w:rsid w:val="007E678A"/>
    <w:rsid w:val="007E6EE1"/>
    <w:rsid w:val="007E70FA"/>
    <w:rsid w:val="007F043F"/>
    <w:rsid w:val="007F465B"/>
    <w:rsid w:val="007F52C1"/>
    <w:rsid w:val="007F7443"/>
    <w:rsid w:val="007F7DCB"/>
    <w:rsid w:val="008004C5"/>
    <w:rsid w:val="00800B24"/>
    <w:rsid w:val="008016B4"/>
    <w:rsid w:val="00804B1A"/>
    <w:rsid w:val="00805057"/>
    <w:rsid w:val="00805282"/>
    <w:rsid w:val="008078BB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D5B"/>
    <w:rsid w:val="00832236"/>
    <w:rsid w:val="008323A5"/>
    <w:rsid w:val="0083312C"/>
    <w:rsid w:val="008335E2"/>
    <w:rsid w:val="008339FF"/>
    <w:rsid w:val="008352AD"/>
    <w:rsid w:val="00835D02"/>
    <w:rsid w:val="008373D9"/>
    <w:rsid w:val="00837903"/>
    <w:rsid w:val="00837E1D"/>
    <w:rsid w:val="00837F1F"/>
    <w:rsid w:val="00840DB7"/>
    <w:rsid w:val="00841753"/>
    <w:rsid w:val="00841AE4"/>
    <w:rsid w:val="0084205D"/>
    <w:rsid w:val="0084310C"/>
    <w:rsid w:val="0084365B"/>
    <w:rsid w:val="0084398F"/>
    <w:rsid w:val="00843E04"/>
    <w:rsid w:val="008456F7"/>
    <w:rsid w:val="00851C44"/>
    <w:rsid w:val="008521BA"/>
    <w:rsid w:val="008531FF"/>
    <w:rsid w:val="008539B8"/>
    <w:rsid w:val="00854D30"/>
    <w:rsid w:val="00854D52"/>
    <w:rsid w:val="00854F6A"/>
    <w:rsid w:val="008550C6"/>
    <w:rsid w:val="008606E8"/>
    <w:rsid w:val="00861717"/>
    <w:rsid w:val="00861FD6"/>
    <w:rsid w:val="00862B3A"/>
    <w:rsid w:val="00862EBC"/>
    <w:rsid w:val="00863B09"/>
    <w:rsid w:val="008651A0"/>
    <w:rsid w:val="00865750"/>
    <w:rsid w:val="0086592A"/>
    <w:rsid w:val="00866323"/>
    <w:rsid w:val="00867062"/>
    <w:rsid w:val="00867680"/>
    <w:rsid w:val="00870C99"/>
    <w:rsid w:val="00873E6D"/>
    <w:rsid w:val="00873FFC"/>
    <w:rsid w:val="008744A3"/>
    <w:rsid w:val="00875F02"/>
    <w:rsid w:val="00877A67"/>
    <w:rsid w:val="00882849"/>
    <w:rsid w:val="00883C6A"/>
    <w:rsid w:val="00885064"/>
    <w:rsid w:val="00886651"/>
    <w:rsid w:val="008868FE"/>
    <w:rsid w:val="00887807"/>
    <w:rsid w:val="008914D5"/>
    <w:rsid w:val="008949CA"/>
    <w:rsid w:val="00897D8D"/>
    <w:rsid w:val="008A0699"/>
    <w:rsid w:val="008A13D6"/>
    <w:rsid w:val="008A4E33"/>
    <w:rsid w:val="008A4E4A"/>
    <w:rsid w:val="008A5C15"/>
    <w:rsid w:val="008A7A08"/>
    <w:rsid w:val="008B085C"/>
    <w:rsid w:val="008B2027"/>
    <w:rsid w:val="008B4E62"/>
    <w:rsid w:val="008B4F4B"/>
    <w:rsid w:val="008B52E5"/>
    <w:rsid w:val="008C071A"/>
    <w:rsid w:val="008C3642"/>
    <w:rsid w:val="008C3FE0"/>
    <w:rsid w:val="008C497D"/>
    <w:rsid w:val="008D0FBA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4C96"/>
    <w:rsid w:val="008E6185"/>
    <w:rsid w:val="008E78F4"/>
    <w:rsid w:val="008F15A8"/>
    <w:rsid w:val="008F211B"/>
    <w:rsid w:val="008F2DFA"/>
    <w:rsid w:val="008F35FA"/>
    <w:rsid w:val="008F37FE"/>
    <w:rsid w:val="008F4FF6"/>
    <w:rsid w:val="008F7B8B"/>
    <w:rsid w:val="0090163F"/>
    <w:rsid w:val="009053D5"/>
    <w:rsid w:val="009061C2"/>
    <w:rsid w:val="00906860"/>
    <w:rsid w:val="0091002D"/>
    <w:rsid w:val="0091062A"/>
    <w:rsid w:val="009125CC"/>
    <w:rsid w:val="00912A8F"/>
    <w:rsid w:val="00912B69"/>
    <w:rsid w:val="0091502F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4106B"/>
    <w:rsid w:val="009415F2"/>
    <w:rsid w:val="009441EF"/>
    <w:rsid w:val="00946CAA"/>
    <w:rsid w:val="00947B05"/>
    <w:rsid w:val="00947EFE"/>
    <w:rsid w:val="00950A54"/>
    <w:rsid w:val="009521C8"/>
    <w:rsid w:val="0095351F"/>
    <w:rsid w:val="00954355"/>
    <w:rsid w:val="0095499D"/>
    <w:rsid w:val="00955E7F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406A"/>
    <w:rsid w:val="00974945"/>
    <w:rsid w:val="00980D61"/>
    <w:rsid w:val="009811D1"/>
    <w:rsid w:val="0098141A"/>
    <w:rsid w:val="009847BF"/>
    <w:rsid w:val="009852B6"/>
    <w:rsid w:val="0098641D"/>
    <w:rsid w:val="00990A71"/>
    <w:rsid w:val="00991541"/>
    <w:rsid w:val="00991613"/>
    <w:rsid w:val="00995056"/>
    <w:rsid w:val="009953A9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7242"/>
    <w:rsid w:val="009B7B22"/>
    <w:rsid w:val="009B7E8B"/>
    <w:rsid w:val="009C022F"/>
    <w:rsid w:val="009C42FD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1B3B"/>
    <w:rsid w:val="009F5AEE"/>
    <w:rsid w:val="009F62E4"/>
    <w:rsid w:val="009F64BD"/>
    <w:rsid w:val="009F72A6"/>
    <w:rsid w:val="00A0034C"/>
    <w:rsid w:val="00A00B16"/>
    <w:rsid w:val="00A02BB5"/>
    <w:rsid w:val="00A03595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17C02"/>
    <w:rsid w:val="00A222D5"/>
    <w:rsid w:val="00A22E6F"/>
    <w:rsid w:val="00A23296"/>
    <w:rsid w:val="00A235FF"/>
    <w:rsid w:val="00A237E0"/>
    <w:rsid w:val="00A2692B"/>
    <w:rsid w:val="00A30594"/>
    <w:rsid w:val="00A3293F"/>
    <w:rsid w:val="00A33722"/>
    <w:rsid w:val="00A34169"/>
    <w:rsid w:val="00A357F9"/>
    <w:rsid w:val="00A35AC0"/>
    <w:rsid w:val="00A37001"/>
    <w:rsid w:val="00A41799"/>
    <w:rsid w:val="00A42CE8"/>
    <w:rsid w:val="00A436CD"/>
    <w:rsid w:val="00A4387A"/>
    <w:rsid w:val="00A43E76"/>
    <w:rsid w:val="00A43F49"/>
    <w:rsid w:val="00A44DC7"/>
    <w:rsid w:val="00A46620"/>
    <w:rsid w:val="00A518E9"/>
    <w:rsid w:val="00A52A5C"/>
    <w:rsid w:val="00A530A3"/>
    <w:rsid w:val="00A5389A"/>
    <w:rsid w:val="00A54E21"/>
    <w:rsid w:val="00A559B0"/>
    <w:rsid w:val="00A5799C"/>
    <w:rsid w:val="00A60873"/>
    <w:rsid w:val="00A610E6"/>
    <w:rsid w:val="00A61165"/>
    <w:rsid w:val="00A6137A"/>
    <w:rsid w:val="00A6228E"/>
    <w:rsid w:val="00A627FE"/>
    <w:rsid w:val="00A62B28"/>
    <w:rsid w:val="00A635BB"/>
    <w:rsid w:val="00A64577"/>
    <w:rsid w:val="00A678C2"/>
    <w:rsid w:val="00A7004D"/>
    <w:rsid w:val="00A70FDD"/>
    <w:rsid w:val="00A72114"/>
    <w:rsid w:val="00A74129"/>
    <w:rsid w:val="00A74CC7"/>
    <w:rsid w:val="00A7528B"/>
    <w:rsid w:val="00A7723D"/>
    <w:rsid w:val="00A806BF"/>
    <w:rsid w:val="00A8241B"/>
    <w:rsid w:val="00A8259E"/>
    <w:rsid w:val="00A8385C"/>
    <w:rsid w:val="00A8409A"/>
    <w:rsid w:val="00A84A91"/>
    <w:rsid w:val="00A85693"/>
    <w:rsid w:val="00A858A4"/>
    <w:rsid w:val="00A85F76"/>
    <w:rsid w:val="00A91DE0"/>
    <w:rsid w:val="00A91F41"/>
    <w:rsid w:val="00A959BE"/>
    <w:rsid w:val="00A9733F"/>
    <w:rsid w:val="00A973F1"/>
    <w:rsid w:val="00A97F6B"/>
    <w:rsid w:val="00AA14BB"/>
    <w:rsid w:val="00AA1A60"/>
    <w:rsid w:val="00AA3AC7"/>
    <w:rsid w:val="00AA5223"/>
    <w:rsid w:val="00AA6AB0"/>
    <w:rsid w:val="00AA70F1"/>
    <w:rsid w:val="00AB1B89"/>
    <w:rsid w:val="00AB3D00"/>
    <w:rsid w:val="00AB4F84"/>
    <w:rsid w:val="00AB5265"/>
    <w:rsid w:val="00AC0376"/>
    <w:rsid w:val="00AC2BD8"/>
    <w:rsid w:val="00AC3C3D"/>
    <w:rsid w:val="00AC50FB"/>
    <w:rsid w:val="00AC5399"/>
    <w:rsid w:val="00AC76D8"/>
    <w:rsid w:val="00AD0839"/>
    <w:rsid w:val="00AD12B1"/>
    <w:rsid w:val="00AD1C0E"/>
    <w:rsid w:val="00AD2384"/>
    <w:rsid w:val="00AD2A14"/>
    <w:rsid w:val="00AD48E2"/>
    <w:rsid w:val="00AD4E70"/>
    <w:rsid w:val="00AD740B"/>
    <w:rsid w:val="00AD788A"/>
    <w:rsid w:val="00AE1B44"/>
    <w:rsid w:val="00AE23E0"/>
    <w:rsid w:val="00AE30F3"/>
    <w:rsid w:val="00AE36A1"/>
    <w:rsid w:val="00AE47A8"/>
    <w:rsid w:val="00AF0F08"/>
    <w:rsid w:val="00AF2A9F"/>
    <w:rsid w:val="00AF3036"/>
    <w:rsid w:val="00AF3433"/>
    <w:rsid w:val="00AF3598"/>
    <w:rsid w:val="00AF5CE1"/>
    <w:rsid w:val="00AF5E83"/>
    <w:rsid w:val="00AF6908"/>
    <w:rsid w:val="00B01DEE"/>
    <w:rsid w:val="00B035C0"/>
    <w:rsid w:val="00B044DE"/>
    <w:rsid w:val="00B04844"/>
    <w:rsid w:val="00B05DC4"/>
    <w:rsid w:val="00B07640"/>
    <w:rsid w:val="00B07776"/>
    <w:rsid w:val="00B15E9F"/>
    <w:rsid w:val="00B17258"/>
    <w:rsid w:val="00B2134E"/>
    <w:rsid w:val="00B21D34"/>
    <w:rsid w:val="00B223AC"/>
    <w:rsid w:val="00B2285E"/>
    <w:rsid w:val="00B25D8E"/>
    <w:rsid w:val="00B26C71"/>
    <w:rsid w:val="00B27EF5"/>
    <w:rsid w:val="00B323A9"/>
    <w:rsid w:val="00B33096"/>
    <w:rsid w:val="00B33228"/>
    <w:rsid w:val="00B34BDD"/>
    <w:rsid w:val="00B35182"/>
    <w:rsid w:val="00B36B77"/>
    <w:rsid w:val="00B36CD3"/>
    <w:rsid w:val="00B3718B"/>
    <w:rsid w:val="00B40188"/>
    <w:rsid w:val="00B4090F"/>
    <w:rsid w:val="00B40948"/>
    <w:rsid w:val="00B427A7"/>
    <w:rsid w:val="00B45608"/>
    <w:rsid w:val="00B47756"/>
    <w:rsid w:val="00B47F40"/>
    <w:rsid w:val="00B504CC"/>
    <w:rsid w:val="00B52A56"/>
    <w:rsid w:val="00B52F14"/>
    <w:rsid w:val="00B52FEF"/>
    <w:rsid w:val="00B53DB0"/>
    <w:rsid w:val="00B53EAC"/>
    <w:rsid w:val="00B55D66"/>
    <w:rsid w:val="00B57141"/>
    <w:rsid w:val="00B60237"/>
    <w:rsid w:val="00B61040"/>
    <w:rsid w:val="00B615CB"/>
    <w:rsid w:val="00B619FC"/>
    <w:rsid w:val="00B61B1D"/>
    <w:rsid w:val="00B641AD"/>
    <w:rsid w:val="00B643AB"/>
    <w:rsid w:val="00B6584E"/>
    <w:rsid w:val="00B6626E"/>
    <w:rsid w:val="00B6794D"/>
    <w:rsid w:val="00B6794F"/>
    <w:rsid w:val="00B735D4"/>
    <w:rsid w:val="00B74173"/>
    <w:rsid w:val="00B74906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C4"/>
    <w:rsid w:val="00B87060"/>
    <w:rsid w:val="00B87AB2"/>
    <w:rsid w:val="00B90309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5A7D"/>
    <w:rsid w:val="00BB6EA2"/>
    <w:rsid w:val="00BC0FA8"/>
    <w:rsid w:val="00BC1418"/>
    <w:rsid w:val="00BC417E"/>
    <w:rsid w:val="00BC4530"/>
    <w:rsid w:val="00BC5EE0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3BC3"/>
    <w:rsid w:val="00BE549A"/>
    <w:rsid w:val="00BE5DF5"/>
    <w:rsid w:val="00BE647C"/>
    <w:rsid w:val="00BE6668"/>
    <w:rsid w:val="00BE6913"/>
    <w:rsid w:val="00BE7616"/>
    <w:rsid w:val="00BF05BC"/>
    <w:rsid w:val="00BF19F2"/>
    <w:rsid w:val="00BF2D66"/>
    <w:rsid w:val="00BF34AC"/>
    <w:rsid w:val="00BF3A31"/>
    <w:rsid w:val="00BF63E1"/>
    <w:rsid w:val="00BF6F90"/>
    <w:rsid w:val="00C00224"/>
    <w:rsid w:val="00C023BA"/>
    <w:rsid w:val="00C0258D"/>
    <w:rsid w:val="00C027E1"/>
    <w:rsid w:val="00C03286"/>
    <w:rsid w:val="00C03A0D"/>
    <w:rsid w:val="00C03AA7"/>
    <w:rsid w:val="00C04966"/>
    <w:rsid w:val="00C05995"/>
    <w:rsid w:val="00C06016"/>
    <w:rsid w:val="00C06E8F"/>
    <w:rsid w:val="00C079CC"/>
    <w:rsid w:val="00C105FA"/>
    <w:rsid w:val="00C132B7"/>
    <w:rsid w:val="00C13831"/>
    <w:rsid w:val="00C15D25"/>
    <w:rsid w:val="00C160F1"/>
    <w:rsid w:val="00C16475"/>
    <w:rsid w:val="00C20196"/>
    <w:rsid w:val="00C22453"/>
    <w:rsid w:val="00C227AF"/>
    <w:rsid w:val="00C24187"/>
    <w:rsid w:val="00C24C51"/>
    <w:rsid w:val="00C2508E"/>
    <w:rsid w:val="00C25866"/>
    <w:rsid w:val="00C25E4E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59D"/>
    <w:rsid w:val="00C57D0F"/>
    <w:rsid w:val="00C63E1D"/>
    <w:rsid w:val="00C64A8D"/>
    <w:rsid w:val="00C676A1"/>
    <w:rsid w:val="00C71064"/>
    <w:rsid w:val="00C71516"/>
    <w:rsid w:val="00C72E86"/>
    <w:rsid w:val="00C7341C"/>
    <w:rsid w:val="00C74E43"/>
    <w:rsid w:val="00C75355"/>
    <w:rsid w:val="00C779BF"/>
    <w:rsid w:val="00C81A32"/>
    <w:rsid w:val="00C83F18"/>
    <w:rsid w:val="00C85927"/>
    <w:rsid w:val="00C8662D"/>
    <w:rsid w:val="00C8735E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398"/>
    <w:rsid w:val="00C976DB"/>
    <w:rsid w:val="00C97873"/>
    <w:rsid w:val="00CA10B7"/>
    <w:rsid w:val="00CA1435"/>
    <w:rsid w:val="00CA226C"/>
    <w:rsid w:val="00CA264B"/>
    <w:rsid w:val="00CA41F0"/>
    <w:rsid w:val="00CA4BB4"/>
    <w:rsid w:val="00CA4F33"/>
    <w:rsid w:val="00CA6650"/>
    <w:rsid w:val="00CA7217"/>
    <w:rsid w:val="00CB2E4B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699A"/>
    <w:rsid w:val="00CC7677"/>
    <w:rsid w:val="00CD3633"/>
    <w:rsid w:val="00CD6108"/>
    <w:rsid w:val="00CD6ECD"/>
    <w:rsid w:val="00CE12BE"/>
    <w:rsid w:val="00CE2A82"/>
    <w:rsid w:val="00CE2BC4"/>
    <w:rsid w:val="00CE2DFD"/>
    <w:rsid w:val="00CE2F7A"/>
    <w:rsid w:val="00CE49A0"/>
    <w:rsid w:val="00CE50AA"/>
    <w:rsid w:val="00CE5CAE"/>
    <w:rsid w:val="00CF24FD"/>
    <w:rsid w:val="00CF471D"/>
    <w:rsid w:val="00CF6884"/>
    <w:rsid w:val="00D006D3"/>
    <w:rsid w:val="00D00929"/>
    <w:rsid w:val="00D0184C"/>
    <w:rsid w:val="00D02553"/>
    <w:rsid w:val="00D03343"/>
    <w:rsid w:val="00D05C9D"/>
    <w:rsid w:val="00D064B3"/>
    <w:rsid w:val="00D07DBA"/>
    <w:rsid w:val="00D10626"/>
    <w:rsid w:val="00D10DA3"/>
    <w:rsid w:val="00D11D24"/>
    <w:rsid w:val="00D142D4"/>
    <w:rsid w:val="00D14827"/>
    <w:rsid w:val="00D160E2"/>
    <w:rsid w:val="00D16244"/>
    <w:rsid w:val="00D17980"/>
    <w:rsid w:val="00D20FFC"/>
    <w:rsid w:val="00D23B7D"/>
    <w:rsid w:val="00D247BE"/>
    <w:rsid w:val="00D254CC"/>
    <w:rsid w:val="00D259E9"/>
    <w:rsid w:val="00D262BE"/>
    <w:rsid w:val="00D26960"/>
    <w:rsid w:val="00D316E5"/>
    <w:rsid w:val="00D34264"/>
    <w:rsid w:val="00D34665"/>
    <w:rsid w:val="00D34BDB"/>
    <w:rsid w:val="00D354D5"/>
    <w:rsid w:val="00D36B50"/>
    <w:rsid w:val="00D36C1A"/>
    <w:rsid w:val="00D37524"/>
    <w:rsid w:val="00D3796F"/>
    <w:rsid w:val="00D420DE"/>
    <w:rsid w:val="00D4328F"/>
    <w:rsid w:val="00D4633C"/>
    <w:rsid w:val="00D50D43"/>
    <w:rsid w:val="00D51434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065"/>
    <w:rsid w:val="00D606C6"/>
    <w:rsid w:val="00D61FE2"/>
    <w:rsid w:val="00D630A0"/>
    <w:rsid w:val="00D6334E"/>
    <w:rsid w:val="00D637A7"/>
    <w:rsid w:val="00D6401B"/>
    <w:rsid w:val="00D66226"/>
    <w:rsid w:val="00D66891"/>
    <w:rsid w:val="00D669DC"/>
    <w:rsid w:val="00D70248"/>
    <w:rsid w:val="00D70D94"/>
    <w:rsid w:val="00D711F7"/>
    <w:rsid w:val="00D71A8A"/>
    <w:rsid w:val="00D72022"/>
    <w:rsid w:val="00D721F2"/>
    <w:rsid w:val="00D732A1"/>
    <w:rsid w:val="00D73817"/>
    <w:rsid w:val="00D73BEF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4386"/>
    <w:rsid w:val="00DC51CD"/>
    <w:rsid w:val="00DC56DB"/>
    <w:rsid w:val="00DC5A98"/>
    <w:rsid w:val="00DC62D4"/>
    <w:rsid w:val="00DC68A4"/>
    <w:rsid w:val="00DC7830"/>
    <w:rsid w:val="00DD0804"/>
    <w:rsid w:val="00DD29A3"/>
    <w:rsid w:val="00DD2C52"/>
    <w:rsid w:val="00DD335B"/>
    <w:rsid w:val="00DD6F4F"/>
    <w:rsid w:val="00DE382C"/>
    <w:rsid w:val="00DE3AF8"/>
    <w:rsid w:val="00DE3E8B"/>
    <w:rsid w:val="00DE3EA2"/>
    <w:rsid w:val="00DE5C83"/>
    <w:rsid w:val="00DF0286"/>
    <w:rsid w:val="00DF1B1E"/>
    <w:rsid w:val="00DF3E8E"/>
    <w:rsid w:val="00DF52FC"/>
    <w:rsid w:val="00DF726D"/>
    <w:rsid w:val="00E00181"/>
    <w:rsid w:val="00E00C97"/>
    <w:rsid w:val="00E00E57"/>
    <w:rsid w:val="00E01F7A"/>
    <w:rsid w:val="00E02522"/>
    <w:rsid w:val="00E0290A"/>
    <w:rsid w:val="00E0303D"/>
    <w:rsid w:val="00E03CD4"/>
    <w:rsid w:val="00E03D60"/>
    <w:rsid w:val="00E04435"/>
    <w:rsid w:val="00E05597"/>
    <w:rsid w:val="00E056E1"/>
    <w:rsid w:val="00E05C4F"/>
    <w:rsid w:val="00E060F6"/>
    <w:rsid w:val="00E107F9"/>
    <w:rsid w:val="00E1397A"/>
    <w:rsid w:val="00E14B35"/>
    <w:rsid w:val="00E15DE8"/>
    <w:rsid w:val="00E16921"/>
    <w:rsid w:val="00E17010"/>
    <w:rsid w:val="00E1748E"/>
    <w:rsid w:val="00E22200"/>
    <w:rsid w:val="00E23AF5"/>
    <w:rsid w:val="00E24CF0"/>
    <w:rsid w:val="00E25278"/>
    <w:rsid w:val="00E2550F"/>
    <w:rsid w:val="00E27F66"/>
    <w:rsid w:val="00E300B7"/>
    <w:rsid w:val="00E32AC2"/>
    <w:rsid w:val="00E36E70"/>
    <w:rsid w:val="00E379F5"/>
    <w:rsid w:val="00E434CF"/>
    <w:rsid w:val="00E43AC8"/>
    <w:rsid w:val="00E44430"/>
    <w:rsid w:val="00E47CC9"/>
    <w:rsid w:val="00E51717"/>
    <w:rsid w:val="00E52C48"/>
    <w:rsid w:val="00E544DC"/>
    <w:rsid w:val="00E5508B"/>
    <w:rsid w:val="00E568F6"/>
    <w:rsid w:val="00E60FD9"/>
    <w:rsid w:val="00E617CC"/>
    <w:rsid w:val="00E64466"/>
    <w:rsid w:val="00E65E73"/>
    <w:rsid w:val="00E7152F"/>
    <w:rsid w:val="00E72DF0"/>
    <w:rsid w:val="00E74905"/>
    <w:rsid w:val="00E75C52"/>
    <w:rsid w:val="00E76083"/>
    <w:rsid w:val="00E776B4"/>
    <w:rsid w:val="00E77BAB"/>
    <w:rsid w:val="00E801CB"/>
    <w:rsid w:val="00E83124"/>
    <w:rsid w:val="00E85675"/>
    <w:rsid w:val="00E85D13"/>
    <w:rsid w:val="00E87A4E"/>
    <w:rsid w:val="00E910F6"/>
    <w:rsid w:val="00E91C00"/>
    <w:rsid w:val="00E91C8E"/>
    <w:rsid w:val="00E91F4A"/>
    <w:rsid w:val="00E94502"/>
    <w:rsid w:val="00E97591"/>
    <w:rsid w:val="00E97A1A"/>
    <w:rsid w:val="00EA1269"/>
    <w:rsid w:val="00EA1C54"/>
    <w:rsid w:val="00EA1E72"/>
    <w:rsid w:val="00EA3728"/>
    <w:rsid w:val="00EA44E6"/>
    <w:rsid w:val="00EA64A7"/>
    <w:rsid w:val="00EA7F00"/>
    <w:rsid w:val="00EB2A2D"/>
    <w:rsid w:val="00EB42B9"/>
    <w:rsid w:val="00EB59A5"/>
    <w:rsid w:val="00EB5CC3"/>
    <w:rsid w:val="00EB7533"/>
    <w:rsid w:val="00EC1A13"/>
    <w:rsid w:val="00EC1BFE"/>
    <w:rsid w:val="00EC51EB"/>
    <w:rsid w:val="00EC7A23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00FF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0A25"/>
    <w:rsid w:val="00F1111B"/>
    <w:rsid w:val="00F13663"/>
    <w:rsid w:val="00F1588D"/>
    <w:rsid w:val="00F15A7F"/>
    <w:rsid w:val="00F16D21"/>
    <w:rsid w:val="00F20141"/>
    <w:rsid w:val="00F22080"/>
    <w:rsid w:val="00F221CB"/>
    <w:rsid w:val="00F254A4"/>
    <w:rsid w:val="00F26D25"/>
    <w:rsid w:val="00F30591"/>
    <w:rsid w:val="00F31769"/>
    <w:rsid w:val="00F3199A"/>
    <w:rsid w:val="00F31E22"/>
    <w:rsid w:val="00F3361A"/>
    <w:rsid w:val="00F336DE"/>
    <w:rsid w:val="00F34DFB"/>
    <w:rsid w:val="00F373FF"/>
    <w:rsid w:val="00F4057B"/>
    <w:rsid w:val="00F4157F"/>
    <w:rsid w:val="00F41711"/>
    <w:rsid w:val="00F44ECD"/>
    <w:rsid w:val="00F472D9"/>
    <w:rsid w:val="00F474FC"/>
    <w:rsid w:val="00F520F2"/>
    <w:rsid w:val="00F525C9"/>
    <w:rsid w:val="00F529A0"/>
    <w:rsid w:val="00F52B75"/>
    <w:rsid w:val="00F562BA"/>
    <w:rsid w:val="00F600F7"/>
    <w:rsid w:val="00F6059F"/>
    <w:rsid w:val="00F63039"/>
    <w:rsid w:val="00F6320F"/>
    <w:rsid w:val="00F714E9"/>
    <w:rsid w:val="00F7184A"/>
    <w:rsid w:val="00F71977"/>
    <w:rsid w:val="00F71CE2"/>
    <w:rsid w:val="00F72180"/>
    <w:rsid w:val="00F72342"/>
    <w:rsid w:val="00F72415"/>
    <w:rsid w:val="00F7312B"/>
    <w:rsid w:val="00F733FF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5E7"/>
    <w:rsid w:val="00F82788"/>
    <w:rsid w:val="00F84143"/>
    <w:rsid w:val="00F87350"/>
    <w:rsid w:val="00F9070B"/>
    <w:rsid w:val="00F92EDC"/>
    <w:rsid w:val="00F92EFA"/>
    <w:rsid w:val="00F93689"/>
    <w:rsid w:val="00F94152"/>
    <w:rsid w:val="00F95E28"/>
    <w:rsid w:val="00F9604F"/>
    <w:rsid w:val="00F97849"/>
    <w:rsid w:val="00FA24D8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20ED"/>
    <w:rsid w:val="00FB4554"/>
    <w:rsid w:val="00FB5540"/>
    <w:rsid w:val="00FB5FB3"/>
    <w:rsid w:val="00FB71D2"/>
    <w:rsid w:val="00FC14CC"/>
    <w:rsid w:val="00FC1AA3"/>
    <w:rsid w:val="00FC1B1B"/>
    <w:rsid w:val="00FC541D"/>
    <w:rsid w:val="00FC5D57"/>
    <w:rsid w:val="00FC6F5B"/>
    <w:rsid w:val="00FD05CE"/>
    <w:rsid w:val="00FD142F"/>
    <w:rsid w:val="00FD180E"/>
    <w:rsid w:val="00FD4CB9"/>
    <w:rsid w:val="00FD5A39"/>
    <w:rsid w:val="00FD682D"/>
    <w:rsid w:val="00FD6FC3"/>
    <w:rsid w:val="00FE0420"/>
    <w:rsid w:val="00FE1684"/>
    <w:rsid w:val="00FE18A2"/>
    <w:rsid w:val="00FE1B19"/>
    <w:rsid w:val="00FE25EF"/>
    <w:rsid w:val="00FE3828"/>
    <w:rsid w:val="00FE4E16"/>
    <w:rsid w:val="00FF05A4"/>
    <w:rsid w:val="00FF11A8"/>
    <w:rsid w:val="00FF4F6F"/>
    <w:rsid w:val="00FF6560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48FF2"/>
  <w15:docId w15:val="{BD6020B6-18F5-48C2-B2E9-C64C2740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2E6F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uiPriority w:val="99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4C2E8A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Body Text 2"/>
    <w:basedOn w:val="a2"/>
    <w:link w:val="22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semiHidden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uiPriority w:val="99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uiPriority w:val="99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uiPriority w:val="59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link w:val="afa"/>
    <w:uiPriority w:val="1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4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c">
    <w:name w:val="Balloon Text"/>
    <w:basedOn w:val="a2"/>
    <w:link w:val="afd"/>
    <w:uiPriority w:val="99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rsid w:val="001C53F0"/>
    <w:rPr>
      <w:rFonts w:ascii="Tahoma" w:hAnsi="Tahoma" w:cs="Tahoma"/>
      <w:sz w:val="16"/>
      <w:szCs w:val="16"/>
    </w:rPr>
  </w:style>
  <w:style w:type="character" w:customStyle="1" w:styleId="26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7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2">
    <w:name w:val="Основной текст 2 Знак"/>
    <w:basedOn w:val="a3"/>
    <w:link w:val="2"/>
    <w:rsid w:val="002A043D"/>
    <w:rPr>
      <w:sz w:val="24"/>
    </w:rPr>
  </w:style>
  <w:style w:type="character" w:customStyle="1" w:styleId="a6">
    <w:name w:val="Название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uiPriority w:val="99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711B41"/>
    <w:rPr>
      <w:color w:val="808080"/>
      <w:shd w:val="clear" w:color="auto" w:fill="E6E6E6"/>
    </w:rPr>
  </w:style>
  <w:style w:type="character" w:customStyle="1" w:styleId="UnresolvedMention">
    <w:name w:val="Unresolved Mention"/>
    <w:basedOn w:val="a3"/>
    <w:uiPriority w:val="99"/>
    <w:semiHidden/>
    <w:unhideWhenUsed/>
    <w:rsid w:val="00F44ECD"/>
    <w:rPr>
      <w:color w:val="808080"/>
      <w:shd w:val="clear" w:color="auto" w:fill="E6E6E6"/>
    </w:rPr>
  </w:style>
  <w:style w:type="character" w:customStyle="1" w:styleId="afa">
    <w:name w:val="Без интервала Знак"/>
    <w:basedOn w:val="a3"/>
    <w:link w:val="af9"/>
    <w:uiPriority w:val="1"/>
    <w:rsid w:val="006D12C3"/>
    <w:rPr>
      <w:rFonts w:ascii="Calibri" w:hAnsi="Calibri"/>
      <w:sz w:val="22"/>
      <w:szCs w:val="22"/>
      <w:lang w:val="en-US" w:eastAsia="en-US"/>
    </w:rPr>
  </w:style>
  <w:style w:type="paragraph" w:styleId="afe">
    <w:name w:val="Document Map"/>
    <w:basedOn w:val="a2"/>
    <w:link w:val="aff"/>
    <w:uiPriority w:val="99"/>
    <w:semiHidden/>
    <w:unhideWhenUsed/>
    <w:rsid w:val="00974945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4945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uiPriority w:val="99"/>
    <w:rsid w:val="004C2E8A"/>
    <w:rPr>
      <w:b/>
      <w:snapToGrid w:val="0"/>
      <w:sz w:val="32"/>
    </w:rPr>
  </w:style>
  <w:style w:type="paragraph" w:customStyle="1" w:styleId="aff0">
    <w:name w:val="Пункт"/>
    <w:basedOn w:val="a2"/>
    <w:link w:val="17"/>
    <w:rsid w:val="004C2E8A"/>
    <w:pPr>
      <w:tabs>
        <w:tab w:val="num" w:pos="5387"/>
      </w:tabs>
      <w:spacing w:after="0" w:line="360" w:lineRule="auto"/>
      <w:ind w:left="5387" w:hanging="1134"/>
    </w:pPr>
    <w:rPr>
      <w:snapToGrid w:val="0"/>
      <w:sz w:val="28"/>
      <w:szCs w:val="20"/>
    </w:rPr>
  </w:style>
  <w:style w:type="paragraph" w:customStyle="1" w:styleId="aff1">
    <w:name w:val="Подпункт"/>
    <w:basedOn w:val="aff0"/>
    <w:rsid w:val="004C2E8A"/>
    <w:pPr>
      <w:tabs>
        <w:tab w:val="clear" w:pos="5387"/>
        <w:tab w:val="num" w:pos="360"/>
        <w:tab w:val="num" w:pos="2127"/>
      </w:tabs>
      <w:ind w:left="2127" w:hanging="360"/>
    </w:pPr>
  </w:style>
  <w:style w:type="paragraph" w:customStyle="1" w:styleId="aff2">
    <w:name w:val="Подподпункт"/>
    <w:basedOn w:val="aff1"/>
    <w:rsid w:val="004C2E8A"/>
    <w:pPr>
      <w:tabs>
        <w:tab w:val="num" w:pos="993"/>
      </w:tabs>
      <w:ind w:left="993"/>
    </w:pPr>
  </w:style>
  <w:style w:type="character" w:customStyle="1" w:styleId="17">
    <w:name w:val="Пункт Знак1"/>
    <w:link w:val="aff0"/>
    <w:rsid w:val="004C2E8A"/>
    <w:rPr>
      <w:snapToGrid w:val="0"/>
      <w:sz w:val="28"/>
    </w:rPr>
  </w:style>
  <w:style w:type="character" w:styleId="aff3">
    <w:name w:val="annotation reference"/>
    <w:basedOn w:val="a3"/>
    <w:semiHidden/>
    <w:unhideWhenUsed/>
    <w:rsid w:val="00BB6EA2"/>
    <w:rPr>
      <w:sz w:val="16"/>
      <w:szCs w:val="16"/>
    </w:rPr>
  </w:style>
  <w:style w:type="paragraph" w:styleId="aff4">
    <w:name w:val="annotation subject"/>
    <w:basedOn w:val="ab"/>
    <w:next w:val="ab"/>
    <w:link w:val="aff5"/>
    <w:semiHidden/>
    <w:unhideWhenUsed/>
    <w:rsid w:val="00BB6EA2"/>
    <w:pPr>
      <w:spacing w:after="60"/>
      <w:jc w:val="both"/>
    </w:pPr>
    <w:rPr>
      <w:b/>
      <w:bCs/>
    </w:rPr>
  </w:style>
  <w:style w:type="character" w:customStyle="1" w:styleId="aff5">
    <w:name w:val="Тема примечания Знак"/>
    <w:basedOn w:val="ac"/>
    <w:link w:val="aff4"/>
    <w:semiHidden/>
    <w:rsid w:val="00BB6EA2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brikant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shevelev.vv@ashipyard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B2B8-7553-4143-BF19-95FD5080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33028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Анисимова</dc:creator>
  <cp:keywords/>
  <cp:lastModifiedBy>ГУЙВАН ОЛЕГ ВЛАДИМИРОВИЧ</cp:lastModifiedBy>
  <cp:revision>2</cp:revision>
  <cp:lastPrinted>2017-12-19T09:46:00Z</cp:lastPrinted>
  <dcterms:created xsi:type="dcterms:W3CDTF">2018-02-22T06:52:00Z</dcterms:created>
  <dcterms:modified xsi:type="dcterms:W3CDTF">2018-02-22T06:52:00Z</dcterms:modified>
</cp:coreProperties>
</file>