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FE" w:rsidRDefault="00A75EFE" w:rsidP="00A75EFE">
      <w:pPr>
        <w:pStyle w:val="af1"/>
        <w:spacing w:line="240" w:lineRule="auto"/>
        <w:ind w:firstLine="567"/>
        <w:jc w:val="right"/>
        <w:rPr>
          <w:b/>
          <w:sz w:val="24"/>
          <w:lang w:val="ru-RU"/>
        </w:rPr>
      </w:pPr>
      <w:r w:rsidRPr="00D42637">
        <w:rPr>
          <w:b/>
          <w:sz w:val="24"/>
        </w:rPr>
        <w:t>Приложение №</w:t>
      </w:r>
      <w:r w:rsidRPr="00D42637">
        <w:rPr>
          <w:b/>
          <w:sz w:val="24"/>
          <w:lang w:val="ru-RU"/>
        </w:rPr>
        <w:t xml:space="preserve"> 3</w:t>
      </w:r>
    </w:p>
    <w:p w:rsidR="00A75EFE" w:rsidRDefault="00A75EFE" w:rsidP="00A75EFE">
      <w:pPr>
        <w:pStyle w:val="af1"/>
        <w:spacing w:line="240" w:lineRule="auto"/>
        <w:ind w:firstLine="567"/>
        <w:jc w:val="right"/>
        <w:rPr>
          <w:b/>
          <w:sz w:val="24"/>
          <w:lang w:val="ru-RU"/>
        </w:rPr>
      </w:pPr>
      <w:r w:rsidRPr="00F30E28">
        <w:rPr>
          <w:b/>
          <w:sz w:val="24"/>
          <w:lang w:val="ru-RU"/>
        </w:rPr>
        <w:t xml:space="preserve">к </w:t>
      </w:r>
      <w:r>
        <w:rPr>
          <w:b/>
          <w:sz w:val="24"/>
          <w:lang w:val="ru-RU"/>
        </w:rPr>
        <w:t>обращению заказчика на размещение</w:t>
      </w:r>
    </w:p>
    <w:p w:rsidR="00A75EFE" w:rsidRDefault="00A75EFE" w:rsidP="00A75EFE">
      <w:pPr>
        <w:pStyle w:val="af1"/>
        <w:spacing w:line="240" w:lineRule="auto"/>
        <w:ind w:firstLine="567"/>
        <w:jc w:val="right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заказа на оказание услуг для нужд АО «ЛОТ» </w:t>
      </w:r>
    </w:p>
    <w:p w:rsidR="00A75EFE" w:rsidRPr="00730396" w:rsidRDefault="00A75EFE" w:rsidP="00A75EFE">
      <w:pPr>
        <w:pStyle w:val="af1"/>
        <w:spacing w:line="240" w:lineRule="auto"/>
        <w:ind w:firstLine="567"/>
        <w:jc w:val="right"/>
        <w:rPr>
          <w:b/>
          <w:sz w:val="24"/>
          <w:lang w:val="ru-RU"/>
        </w:rPr>
      </w:pPr>
      <w:r>
        <w:rPr>
          <w:b/>
          <w:sz w:val="24"/>
          <w:lang w:val="ru-RU"/>
        </w:rPr>
        <w:t>путем проведения открытого конкурса</w:t>
      </w:r>
    </w:p>
    <w:p w:rsidR="00A75EFE" w:rsidRPr="00F30E28" w:rsidRDefault="00A75EFE" w:rsidP="00A75EFE">
      <w:pPr>
        <w:pStyle w:val="af1"/>
        <w:spacing w:line="240" w:lineRule="auto"/>
        <w:ind w:firstLine="567"/>
        <w:jc w:val="right"/>
        <w:rPr>
          <w:b/>
          <w:sz w:val="24"/>
          <w:lang w:val="ru-RU"/>
        </w:rPr>
      </w:pPr>
    </w:p>
    <w:tbl>
      <w:tblPr>
        <w:tblW w:w="4963" w:type="dxa"/>
        <w:tblInd w:w="5495" w:type="dxa"/>
        <w:tblLook w:val="00A0" w:firstRow="1" w:lastRow="0" w:firstColumn="1" w:lastColumn="0" w:noHBand="0" w:noVBand="0"/>
      </w:tblPr>
      <w:tblGrid>
        <w:gridCol w:w="4963"/>
      </w:tblGrid>
      <w:tr w:rsidR="00A75EFE" w:rsidRPr="009A4B59" w:rsidTr="00A75EFE">
        <w:tc>
          <w:tcPr>
            <w:tcW w:w="4963" w:type="dxa"/>
          </w:tcPr>
          <w:p w:rsidR="00A75EFE" w:rsidRPr="009A4B59" w:rsidRDefault="00A75EFE" w:rsidP="00A75EFE">
            <w:pPr>
              <w:suppressAutoHyphens/>
              <w:jc w:val="center"/>
              <w:rPr>
                <w:b/>
              </w:rPr>
            </w:pPr>
            <w:r w:rsidRPr="009A4B59">
              <w:rPr>
                <w:b/>
              </w:rPr>
              <w:t>УТВЕРЖДАЮ</w:t>
            </w:r>
          </w:p>
        </w:tc>
      </w:tr>
      <w:tr w:rsidR="00A75EFE" w:rsidRPr="009A4B59" w:rsidTr="00A75EFE">
        <w:tc>
          <w:tcPr>
            <w:tcW w:w="4963" w:type="dxa"/>
          </w:tcPr>
          <w:p w:rsidR="00A75EFE" w:rsidRPr="009A4B59" w:rsidRDefault="00A75EFE" w:rsidP="00A75EFE">
            <w:pPr>
              <w:suppressAutoHyphens/>
              <w:jc w:val="center"/>
              <w:rPr>
                <w:b/>
              </w:rPr>
            </w:pPr>
            <w:r>
              <w:t>Генеральный директор</w:t>
            </w:r>
          </w:p>
        </w:tc>
      </w:tr>
      <w:tr w:rsidR="00A75EFE" w:rsidRPr="009A4B59" w:rsidTr="00A75EFE">
        <w:tc>
          <w:tcPr>
            <w:tcW w:w="4963" w:type="dxa"/>
          </w:tcPr>
          <w:p w:rsidR="00A75EFE" w:rsidRPr="009A4B59" w:rsidRDefault="00A75EFE" w:rsidP="00A75EFE">
            <w:pPr>
              <w:suppressAutoHyphens/>
              <w:jc w:val="center"/>
            </w:pPr>
            <w:r>
              <w:t>АО «ЛОТ»</w:t>
            </w:r>
          </w:p>
        </w:tc>
      </w:tr>
      <w:tr w:rsidR="00A75EFE" w:rsidRPr="009A4B59" w:rsidTr="00A75EFE">
        <w:tc>
          <w:tcPr>
            <w:tcW w:w="4963" w:type="dxa"/>
          </w:tcPr>
          <w:p w:rsidR="00A75EFE" w:rsidRPr="009A4B59" w:rsidRDefault="00A75EFE" w:rsidP="00A75EFE">
            <w:pPr>
              <w:suppressAutoHyphens/>
              <w:jc w:val="center"/>
            </w:pPr>
          </w:p>
        </w:tc>
      </w:tr>
      <w:tr w:rsidR="00A75EFE" w:rsidRPr="009A4B59" w:rsidTr="00A75EFE">
        <w:tc>
          <w:tcPr>
            <w:tcW w:w="4963" w:type="dxa"/>
          </w:tcPr>
          <w:p w:rsidR="00A75EFE" w:rsidRPr="009A4B59" w:rsidRDefault="00A75EFE" w:rsidP="00A75EFE">
            <w:pPr>
              <w:suppressAutoHyphens/>
              <w:jc w:val="center"/>
            </w:pPr>
            <w:r>
              <w:t>____________________ О.В. Черных</w:t>
            </w:r>
            <w:r w:rsidRPr="009A4B59">
              <w:t xml:space="preserve"> </w:t>
            </w:r>
          </w:p>
        </w:tc>
      </w:tr>
      <w:tr w:rsidR="00A75EFE" w:rsidRPr="009A4B59" w:rsidTr="00A75EFE">
        <w:tc>
          <w:tcPr>
            <w:tcW w:w="4963" w:type="dxa"/>
          </w:tcPr>
          <w:p w:rsidR="00A75EFE" w:rsidRPr="009A4B59" w:rsidRDefault="00A75EFE" w:rsidP="00A75EFE">
            <w:pPr>
              <w:spacing w:after="200" w:line="276" w:lineRule="auto"/>
              <w:jc w:val="center"/>
            </w:pPr>
            <w:r>
              <w:t>«____» _____________ 2021</w:t>
            </w:r>
            <w:r w:rsidRPr="009A4B59">
              <w:t xml:space="preserve"> г.</w:t>
            </w:r>
          </w:p>
        </w:tc>
      </w:tr>
    </w:tbl>
    <w:p w:rsidR="00F67F86" w:rsidRDefault="00F67F86" w:rsidP="00A75EFE">
      <w:pPr>
        <w:widowControl w:val="0"/>
        <w:jc w:val="right"/>
      </w:pPr>
    </w:p>
    <w:p w:rsidR="00A75EFE" w:rsidRDefault="00A75EFE" w:rsidP="001204FB">
      <w:pPr>
        <w:widowControl w:val="0"/>
      </w:pPr>
    </w:p>
    <w:p w:rsidR="00A75EFE" w:rsidRPr="001204FB" w:rsidRDefault="00A75EFE" w:rsidP="001204FB">
      <w:pPr>
        <w:widowControl w:val="0"/>
      </w:pPr>
    </w:p>
    <w:p w:rsidR="00F67F86" w:rsidRPr="001204FB" w:rsidRDefault="00F67F86" w:rsidP="001204FB">
      <w:pPr>
        <w:widowControl w:val="0"/>
        <w:jc w:val="center"/>
        <w:rPr>
          <w:b/>
        </w:rPr>
      </w:pPr>
      <w:r w:rsidRPr="001204FB">
        <w:rPr>
          <w:b/>
        </w:rPr>
        <w:t>ДОГОВОР № _______________</w:t>
      </w:r>
    </w:p>
    <w:p w:rsidR="00F67F86" w:rsidRPr="001204FB" w:rsidRDefault="00F67F86" w:rsidP="001204FB">
      <w:pPr>
        <w:widowControl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F67F86" w:rsidRPr="001204FB" w:rsidTr="00F67F86">
        <w:trPr>
          <w:trHeight w:val="316"/>
        </w:trPr>
        <w:tc>
          <w:tcPr>
            <w:tcW w:w="4672" w:type="dxa"/>
          </w:tcPr>
          <w:p w:rsidR="00F67F86" w:rsidRPr="001204FB" w:rsidRDefault="00F67F86" w:rsidP="00A75EFE">
            <w:pPr>
              <w:widowControl w:val="0"/>
            </w:pPr>
            <w:r w:rsidRPr="001204FB">
              <w:t xml:space="preserve">г. </w:t>
            </w:r>
            <w:r w:rsidR="00A75EFE">
              <w:t>Санкт-Петербург</w:t>
            </w:r>
          </w:p>
        </w:tc>
        <w:tc>
          <w:tcPr>
            <w:tcW w:w="4673" w:type="dxa"/>
          </w:tcPr>
          <w:p w:rsidR="00F67F86" w:rsidRPr="001204FB" w:rsidRDefault="00F67F86" w:rsidP="001204FB">
            <w:pPr>
              <w:widowControl w:val="0"/>
              <w:jc w:val="right"/>
            </w:pPr>
            <w:r w:rsidRPr="001204FB">
              <w:t>«__</w:t>
            </w:r>
            <w:r w:rsidR="006670CC" w:rsidRPr="001204FB">
              <w:rPr>
                <w:lang w:val="en-US"/>
              </w:rPr>
              <w:t>_</w:t>
            </w:r>
            <w:r w:rsidRPr="001204FB">
              <w:t xml:space="preserve">_» </w:t>
            </w:r>
            <w:r w:rsidR="006670CC" w:rsidRPr="001204FB">
              <w:rPr>
                <w:lang w:val="en-US"/>
              </w:rPr>
              <w:t>____</w:t>
            </w:r>
            <w:r w:rsidRPr="001204FB">
              <w:t>___________ 202</w:t>
            </w:r>
            <w:r w:rsidR="006670CC" w:rsidRPr="001204FB">
              <w:rPr>
                <w:lang w:val="en-US"/>
              </w:rPr>
              <w:t>1</w:t>
            </w:r>
            <w:r w:rsidRPr="001204FB">
              <w:t xml:space="preserve"> г</w:t>
            </w:r>
          </w:p>
        </w:tc>
      </w:tr>
    </w:tbl>
    <w:p w:rsidR="00F67F86" w:rsidRPr="001204FB" w:rsidRDefault="00F67F86" w:rsidP="001204FB">
      <w:pPr>
        <w:widowControl w:val="0"/>
      </w:pPr>
    </w:p>
    <w:p w:rsidR="00A75EFE" w:rsidRPr="001225D7" w:rsidRDefault="00A75EFE" w:rsidP="00A75EF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1225D7">
        <w:rPr>
          <w:rFonts w:ascii="Times New Roman" w:hAnsi="Times New Roman" w:cs="Times New Roman"/>
          <w:iCs/>
          <w:sz w:val="24"/>
          <w:szCs w:val="24"/>
        </w:rPr>
        <w:t>кционерное общество «</w:t>
      </w:r>
      <w:r>
        <w:rPr>
          <w:rFonts w:ascii="Times New Roman" w:hAnsi="Times New Roman" w:cs="Times New Roman"/>
          <w:iCs/>
          <w:sz w:val="24"/>
          <w:szCs w:val="24"/>
        </w:rPr>
        <w:t>Ленинградская областная компания</w:t>
      </w:r>
      <w:r w:rsidRPr="001225D7">
        <w:rPr>
          <w:rFonts w:ascii="Times New Roman" w:hAnsi="Times New Roman" w:cs="Times New Roman"/>
          <w:iCs/>
          <w:sz w:val="24"/>
          <w:szCs w:val="24"/>
        </w:rPr>
        <w:t xml:space="preserve">», именуемое в дальнейшем Заказчик, в лице </w:t>
      </w:r>
      <w:r>
        <w:rPr>
          <w:rFonts w:ascii="Times New Roman" w:hAnsi="Times New Roman" w:cs="Times New Roman"/>
          <w:iCs/>
          <w:sz w:val="24"/>
          <w:szCs w:val="24"/>
        </w:rPr>
        <w:t>Генерального директора Черных Олега Викторовича</w:t>
      </w:r>
      <w:r w:rsidRPr="001225D7">
        <w:rPr>
          <w:rFonts w:ascii="Times New Roman" w:hAnsi="Times New Roman" w:cs="Times New Roman"/>
          <w:iCs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1225D7">
        <w:rPr>
          <w:rFonts w:ascii="Times New Roman" w:hAnsi="Times New Roman" w:cs="Times New Roman"/>
          <w:iCs/>
          <w:sz w:val="24"/>
          <w:szCs w:val="24"/>
        </w:rPr>
        <w:t xml:space="preserve">става, с одной стороны, и _______________________________, именуемое в дальнейшем Аудитор, </w:t>
      </w:r>
      <w:r>
        <w:rPr>
          <w:rFonts w:ascii="Times New Roman" w:hAnsi="Times New Roman" w:cs="Times New Roman"/>
          <w:iCs/>
          <w:sz w:val="24"/>
          <w:szCs w:val="24"/>
        </w:rPr>
        <w:t xml:space="preserve">в лице _______________________________, действующего на основании ___________________________, </w:t>
      </w:r>
      <w:r w:rsidRPr="001225D7">
        <w:rPr>
          <w:rFonts w:ascii="Times New Roman" w:hAnsi="Times New Roman" w:cs="Times New Roman"/>
          <w:iCs/>
          <w:sz w:val="24"/>
          <w:szCs w:val="24"/>
        </w:rPr>
        <w:t>с другой стороны, совместно именуемые Стороны, заключили нас</w:t>
      </w:r>
      <w:r>
        <w:rPr>
          <w:rFonts w:ascii="Times New Roman" w:hAnsi="Times New Roman" w:cs="Times New Roman"/>
          <w:iCs/>
          <w:sz w:val="24"/>
          <w:szCs w:val="24"/>
        </w:rPr>
        <w:t>тоящий контракт о нижеследующем:</w:t>
      </w:r>
    </w:p>
    <w:p w:rsidR="00F67F86" w:rsidRPr="001204FB" w:rsidRDefault="00F67F86" w:rsidP="001204FB">
      <w:pPr>
        <w:widowControl w:val="0"/>
      </w:pPr>
    </w:p>
    <w:p w:rsidR="00F67F86" w:rsidRPr="001204FB" w:rsidRDefault="00F67F86" w:rsidP="001204FB">
      <w:pPr>
        <w:pStyle w:val="a6"/>
        <w:widowControl w:val="0"/>
        <w:numPr>
          <w:ilvl w:val="0"/>
          <w:numId w:val="26"/>
        </w:numPr>
        <w:contextualSpacing w:val="0"/>
        <w:jc w:val="center"/>
        <w:rPr>
          <w:b/>
        </w:rPr>
      </w:pPr>
      <w:bookmarkStart w:id="0" w:name="Par282"/>
      <w:bookmarkEnd w:id="0"/>
      <w:r w:rsidRPr="001204FB">
        <w:rPr>
          <w:b/>
        </w:rPr>
        <w:t>Предмет Договора</w:t>
      </w:r>
    </w:p>
    <w:p w:rsidR="00F67F86" w:rsidRPr="001204FB" w:rsidRDefault="00F67F86" w:rsidP="001204FB">
      <w:pPr>
        <w:widowControl w:val="0"/>
      </w:pPr>
    </w:p>
    <w:p w:rsidR="00A75EFE" w:rsidRPr="001225D7" w:rsidRDefault="00A75EFE" w:rsidP="00A75EFE">
      <w:pPr>
        <w:ind w:firstLine="709"/>
        <w:jc w:val="both"/>
        <w:rPr>
          <w:iCs/>
        </w:rPr>
      </w:pPr>
      <w:r w:rsidRPr="001225D7">
        <w:rPr>
          <w:iCs/>
        </w:rPr>
        <w:t>1.1. Заказчик поручает, а Аудитор обязуется оказать за плату следующие услуги:</w:t>
      </w:r>
    </w:p>
    <w:p w:rsidR="00A75EFE" w:rsidRPr="001225D7" w:rsidRDefault="00A75EFE" w:rsidP="00A75EFE">
      <w:pPr>
        <w:numPr>
          <w:ilvl w:val="0"/>
          <w:numId w:val="44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ind w:firstLine="709"/>
        <w:jc w:val="both"/>
      </w:pPr>
      <w:r w:rsidRPr="001225D7">
        <w:t xml:space="preserve">проведение обязательного аудита </w:t>
      </w:r>
      <w:r w:rsidRPr="00550AB9">
        <w:t>бухгалтерской (финансовой)</w:t>
      </w:r>
      <w:r w:rsidRPr="001225D7">
        <w:t xml:space="preserve"> и налоговой отчетности Заказчика за период</w:t>
      </w:r>
      <w:r>
        <w:t>ы</w:t>
      </w:r>
      <w:r w:rsidRPr="001225D7">
        <w:t xml:space="preserve"> финансово-хозяйственной деятельност</w:t>
      </w:r>
      <w:r>
        <w:t xml:space="preserve">и с 01 января по 31 декабря 2021 </w:t>
      </w:r>
      <w:r w:rsidRPr="001225D7">
        <w:t>г</w:t>
      </w:r>
      <w:r>
        <w:t>ода, 01 января по 31 декабря 2022 года, 01 января по 31 декабря 2023 года,</w:t>
      </w:r>
      <w:r w:rsidRPr="001225D7">
        <w:t xml:space="preserve"> с целью выражения мнения о достоверности данных </w:t>
      </w:r>
      <w:r w:rsidRPr="00550AB9">
        <w:t>бухгалтерской (финансовой)</w:t>
      </w:r>
      <w:r w:rsidRPr="001225D7">
        <w:t xml:space="preserve"> отчетности. Аудитор выражает свое мнение о достоверности </w:t>
      </w:r>
      <w:r w:rsidRPr="00550AB9">
        <w:t>бухгалтерской (финансовой)</w:t>
      </w:r>
      <w:r w:rsidRPr="001225D7">
        <w:t xml:space="preserve"> отч</w:t>
      </w:r>
      <w:r>
        <w:t>е</w:t>
      </w:r>
      <w:r w:rsidRPr="001225D7">
        <w:t>тности Заказчика во</w:t>
      </w:r>
      <w:r>
        <w:t xml:space="preserve"> </w:t>
      </w:r>
      <w:r w:rsidRPr="001225D7">
        <w:t>всех существенных отношениях;</w:t>
      </w:r>
    </w:p>
    <w:p w:rsidR="00A75EFE" w:rsidRPr="001225D7" w:rsidRDefault="00A75EFE" w:rsidP="00A75EFE">
      <w:pPr>
        <w:numPr>
          <w:ilvl w:val="0"/>
          <w:numId w:val="44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ind w:firstLine="709"/>
        <w:jc w:val="both"/>
      </w:pPr>
      <w:r w:rsidRPr="001225D7">
        <w:t>подготовка и передача Заказчику п</w:t>
      </w:r>
      <w:r w:rsidRPr="001225D7">
        <w:rPr>
          <w:iCs/>
        </w:rPr>
        <w:t>о итогам аудиторской проверки годовой отчетности</w:t>
      </w:r>
      <w:r w:rsidRPr="007D76D6">
        <w:rPr>
          <w:iCs/>
        </w:rPr>
        <w:t xml:space="preserve"> </w:t>
      </w:r>
      <w:r w:rsidRPr="001225D7">
        <w:t>письменной информаци</w:t>
      </w:r>
      <w:r>
        <w:t>и</w:t>
      </w:r>
      <w:r w:rsidRPr="001225D7">
        <w:t xml:space="preserve"> </w:t>
      </w:r>
      <w:r>
        <w:t>(</w:t>
      </w:r>
      <w:r>
        <w:rPr>
          <w:iCs/>
        </w:rPr>
        <w:t>О</w:t>
      </w:r>
      <w:r w:rsidRPr="001225D7">
        <w:rPr>
          <w:iCs/>
        </w:rPr>
        <w:t>тчета аудитора</w:t>
      </w:r>
      <w:r>
        <w:rPr>
          <w:iCs/>
        </w:rPr>
        <w:t xml:space="preserve">), а также </w:t>
      </w:r>
      <w:r w:rsidRPr="001225D7">
        <w:t xml:space="preserve">Аудиторского заключения в пяти экземплярах о достоверности </w:t>
      </w:r>
      <w:r w:rsidRPr="00550AB9">
        <w:t>бухгалтерской (финансовой)</w:t>
      </w:r>
      <w:r w:rsidRPr="001225D7">
        <w:t xml:space="preserve"> отчетности Заказчика, составленной в соответствии с требованиями законодательства Российской Федерации по итогам деятельности </w:t>
      </w:r>
      <w:r>
        <w:t>Заказчика за 2021, 2022 и 2023</w:t>
      </w:r>
      <w:r w:rsidRPr="001225D7">
        <w:t xml:space="preserve"> год</w:t>
      </w:r>
      <w:r>
        <w:t>а</w:t>
      </w:r>
      <w:r w:rsidRPr="001225D7">
        <w:t>.</w:t>
      </w:r>
    </w:p>
    <w:p w:rsidR="00A75EFE" w:rsidRPr="001225D7" w:rsidRDefault="00A75EFE" w:rsidP="00A75EFE">
      <w:pPr>
        <w:shd w:val="clear" w:color="auto" w:fill="FFFFFF"/>
        <w:tabs>
          <w:tab w:val="left" w:pos="1346"/>
        </w:tabs>
        <w:autoSpaceDE w:val="0"/>
        <w:autoSpaceDN w:val="0"/>
        <w:adjustRightInd w:val="0"/>
        <w:ind w:firstLine="720"/>
        <w:jc w:val="both"/>
      </w:pPr>
      <w:r w:rsidRPr="001225D7">
        <w:t>Под письменной информацией (</w:t>
      </w:r>
      <w:r>
        <w:t>О</w:t>
      </w:r>
      <w:r w:rsidRPr="001225D7">
        <w:t>тчет</w:t>
      </w:r>
      <w:r>
        <w:t>ом</w:t>
      </w:r>
      <w:r w:rsidRPr="001225D7">
        <w:t xml:space="preserve"> аудитора)</w:t>
      </w:r>
      <w:r>
        <w:t xml:space="preserve"> С</w:t>
      </w:r>
      <w:r w:rsidRPr="001225D7">
        <w:t xml:space="preserve">тороны понимают документ, содержащий сведения </w:t>
      </w:r>
      <w:r>
        <w:t xml:space="preserve">о соблюдении Заказчиком правил составления </w:t>
      </w:r>
      <w:r w:rsidRPr="00550AB9">
        <w:t>бухгалтерской (финансовой)</w:t>
      </w:r>
      <w:r>
        <w:t xml:space="preserve"> и налоговой отчетности и </w:t>
      </w:r>
      <w:r w:rsidRPr="001225D7">
        <w:t xml:space="preserve">об обнаруженных в процессе аудита недостатках в учетных записях бухгалтерского и налогового учетах и системе внутреннего контроля Заказчика, которые могут существенно повлиять на достоверность финансовой отчетности. Письменная информация </w:t>
      </w:r>
      <w:r>
        <w:t>А</w:t>
      </w:r>
      <w:r w:rsidRPr="001225D7">
        <w:t xml:space="preserve">удитора может также содержать любую другую информацию, касающуюся проведенного аудита и фактов хозяйственной жизни Заказчика, которую </w:t>
      </w:r>
      <w:r>
        <w:t>А</w:t>
      </w:r>
      <w:r w:rsidRPr="001225D7">
        <w:t>удитор сочтет ц</w:t>
      </w:r>
      <w:r>
        <w:t>елесообразной.</w:t>
      </w:r>
    </w:p>
    <w:p w:rsidR="00A75EFE" w:rsidRPr="00331010" w:rsidRDefault="00A75EFE" w:rsidP="00A75EFE">
      <w:pPr>
        <w:shd w:val="clear" w:color="auto" w:fill="FFFFFF"/>
        <w:ind w:firstLine="709"/>
        <w:jc w:val="both"/>
      </w:pPr>
      <w:r w:rsidRPr="001225D7">
        <w:t xml:space="preserve">1.2. </w:t>
      </w:r>
      <w:r>
        <w:t xml:space="preserve">Оказание </w:t>
      </w:r>
      <w:r w:rsidRPr="001225D7">
        <w:t xml:space="preserve">Аудитором </w:t>
      </w:r>
      <w:r>
        <w:t>услуг</w:t>
      </w:r>
      <w:r w:rsidRPr="001225D7">
        <w:t>, указанных в п</w:t>
      </w:r>
      <w:r>
        <w:t>ункте 1.1 настоящего контракта</w:t>
      </w:r>
      <w:r w:rsidRPr="001225D7">
        <w:t>, производится в строгом соответствии с Федеральным законом от 30</w:t>
      </w:r>
      <w:r>
        <w:t xml:space="preserve"> </w:t>
      </w:r>
      <w:r w:rsidRPr="001225D7">
        <w:t>декабря 2008 г</w:t>
      </w:r>
      <w:r>
        <w:t xml:space="preserve">ода </w:t>
      </w:r>
      <w:r w:rsidRPr="001225D7">
        <w:t xml:space="preserve">№307-ФЗ «Об аудиторской деятельности», </w:t>
      </w:r>
      <w:r>
        <w:t>п</w:t>
      </w:r>
      <w:r w:rsidRPr="001225D7">
        <w:t xml:space="preserve">остановлением Правительства </w:t>
      </w:r>
      <w:r w:rsidRPr="00331010">
        <w:t xml:space="preserve">Российской </w:t>
      </w:r>
      <w:r w:rsidRPr="00331010">
        <w:lastRenderedPageBreak/>
        <w:t xml:space="preserve">Федерации от </w:t>
      </w:r>
      <w:r>
        <w:t>11</w:t>
      </w:r>
      <w:r w:rsidRPr="00331010">
        <w:t xml:space="preserve"> </w:t>
      </w:r>
      <w:r>
        <w:t>июн</w:t>
      </w:r>
      <w:r w:rsidRPr="00331010">
        <w:t>я 20</w:t>
      </w:r>
      <w:r>
        <w:t>15</w:t>
      </w:r>
      <w:r w:rsidRPr="00331010">
        <w:t xml:space="preserve"> года №</w:t>
      </w:r>
      <w:r>
        <w:t>576 "Положение о признании международных стандартов аудита"</w:t>
      </w:r>
      <w:r w:rsidRPr="00331010">
        <w:t>, стандартами СРО, внутрифирменными стандартами.</w:t>
      </w:r>
      <w:r>
        <w:t xml:space="preserve">     </w:t>
      </w:r>
    </w:p>
    <w:p w:rsidR="00A75EFE" w:rsidRPr="001225D7" w:rsidRDefault="00A75EFE" w:rsidP="00A75EFE">
      <w:p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</w:pPr>
      <w:r>
        <w:t>1.3. А</w:t>
      </w:r>
      <w:r w:rsidRPr="001225D7">
        <w:t xml:space="preserve">удит </w:t>
      </w:r>
      <w:r>
        <w:t xml:space="preserve">должен быть проведен </w:t>
      </w:r>
      <w:r w:rsidRPr="001225D7">
        <w:t xml:space="preserve">таким образом, чтобы иметь достаточную уверенность в том, что при наличии ошибок и искажений, которые оказывают или могут оказывать существенное влияние на достоверность бухгалтерской (финансовой) и налоговой отчетности Заказчика, </w:t>
      </w:r>
      <w:r>
        <w:t xml:space="preserve">такие </w:t>
      </w:r>
      <w:r w:rsidRPr="001225D7">
        <w:t>ошибк</w:t>
      </w:r>
      <w:r>
        <w:t>и</w:t>
      </w:r>
      <w:r w:rsidRPr="001225D7">
        <w:t xml:space="preserve"> и искажени</w:t>
      </w:r>
      <w:r>
        <w:t>я</w:t>
      </w:r>
      <w:r w:rsidRPr="001225D7">
        <w:t xml:space="preserve"> будут выявлены Аудитором.</w:t>
      </w:r>
    </w:p>
    <w:p w:rsidR="00A75EFE" w:rsidRDefault="00A75EFE" w:rsidP="00A75EFE">
      <w:p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</w:pPr>
      <w:r>
        <w:t xml:space="preserve">1.4. </w:t>
      </w:r>
      <w:r w:rsidRPr="001225D7">
        <w:t>По поручению Заказчика Аудитор может дополнительно оказывать Заказчику сопутствующие услуги, перечисленные в п</w:t>
      </w:r>
      <w:r>
        <w:t>ункте</w:t>
      </w:r>
      <w:r w:rsidRPr="001225D7">
        <w:t xml:space="preserve"> 7 ст</w:t>
      </w:r>
      <w:r>
        <w:t xml:space="preserve">атьи </w:t>
      </w:r>
      <w:r w:rsidRPr="001225D7">
        <w:t>1 Федерального закона от 30 декабря 2008 г</w:t>
      </w:r>
      <w:r>
        <w:t>ода №</w:t>
      </w:r>
      <w:r w:rsidRPr="001225D7">
        <w:t>307-ФЗ «Об аудиторской деятельности» и связанные с услугами, указанными в п</w:t>
      </w:r>
      <w:r>
        <w:t>ункте 1.1 настоящего Контракт</w:t>
      </w:r>
      <w:r w:rsidRPr="001225D7">
        <w:t>а, если это не окажет влияние на независимость Аудитора. Порядок и условия оказания сопутствующих услуг согласовываются Сторонами и закрепляются в Дополнительных согл</w:t>
      </w:r>
      <w:r>
        <w:t>ашениях к настоящему Контракту с учетом условий конкурсной документации Заказчика.</w:t>
      </w:r>
    </w:p>
    <w:p w:rsidR="00A75EFE" w:rsidRPr="001225D7" w:rsidRDefault="00A75EFE" w:rsidP="00A75EFE">
      <w:p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iCs/>
        </w:rPr>
      </w:pPr>
      <w:r>
        <w:t>1.5. Местом оказания услуг по настоящему Контракту Стороны определили место нахождения Заказчика.</w:t>
      </w:r>
    </w:p>
    <w:p w:rsidR="00A75EFE" w:rsidRPr="001225D7" w:rsidRDefault="00A75EFE" w:rsidP="00A75EFE">
      <w:pPr>
        <w:shd w:val="clear" w:color="auto" w:fill="FFFFFF"/>
        <w:tabs>
          <w:tab w:val="left" w:pos="1022"/>
        </w:tabs>
        <w:autoSpaceDE w:val="0"/>
        <w:autoSpaceDN w:val="0"/>
        <w:adjustRightInd w:val="0"/>
        <w:ind w:left="709"/>
        <w:jc w:val="both"/>
        <w:rPr>
          <w:iCs/>
        </w:rPr>
      </w:pPr>
    </w:p>
    <w:p w:rsidR="00F67F86" w:rsidRPr="001204FB" w:rsidRDefault="00F67F86" w:rsidP="001204FB">
      <w:pPr>
        <w:widowControl w:val="0"/>
      </w:pPr>
    </w:p>
    <w:p w:rsidR="00F67F86" w:rsidRPr="001204FB" w:rsidRDefault="00F67F86" w:rsidP="001204FB">
      <w:pPr>
        <w:pStyle w:val="a6"/>
        <w:widowControl w:val="0"/>
        <w:numPr>
          <w:ilvl w:val="0"/>
          <w:numId w:val="26"/>
        </w:numPr>
        <w:contextualSpacing w:val="0"/>
        <w:jc w:val="center"/>
        <w:rPr>
          <w:b/>
        </w:rPr>
      </w:pPr>
      <w:bookmarkStart w:id="1" w:name="Par289"/>
      <w:bookmarkEnd w:id="1"/>
      <w:r w:rsidRPr="001204FB">
        <w:rPr>
          <w:b/>
        </w:rPr>
        <w:t>Права и обязанности Заказчика</w:t>
      </w:r>
    </w:p>
    <w:p w:rsidR="00F67F86" w:rsidRPr="001204FB" w:rsidRDefault="00F67F86" w:rsidP="001204FB">
      <w:pPr>
        <w:widowControl w:val="0"/>
      </w:pP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  <w:rPr>
          <w:b/>
        </w:rPr>
      </w:pPr>
      <w:r w:rsidRPr="001204FB">
        <w:rPr>
          <w:b/>
        </w:rPr>
        <w:t xml:space="preserve">При проведении аудита </w:t>
      </w:r>
      <w:r w:rsidR="00D32449" w:rsidRPr="001204FB">
        <w:rPr>
          <w:b/>
        </w:rPr>
        <w:t>Заказчик</w:t>
      </w:r>
      <w:r w:rsidRPr="001204FB">
        <w:rPr>
          <w:b/>
        </w:rPr>
        <w:t xml:space="preserve"> вправе:</w:t>
      </w:r>
    </w:p>
    <w:p w:rsidR="00F67F86" w:rsidRPr="001204FB" w:rsidRDefault="00F67F86" w:rsidP="001204FB">
      <w:pPr>
        <w:pStyle w:val="a6"/>
        <w:widowControl w:val="0"/>
        <w:numPr>
          <w:ilvl w:val="2"/>
          <w:numId w:val="26"/>
        </w:numPr>
        <w:jc w:val="both"/>
      </w:pPr>
      <w:r w:rsidRPr="001204FB">
        <w:t>требовать и получать от Исполнителя обоснования замечаний и выводов Исполнителя;</w:t>
      </w:r>
    </w:p>
    <w:p w:rsidR="00F67F86" w:rsidRPr="001204FB" w:rsidRDefault="00F67F86" w:rsidP="001204FB">
      <w:pPr>
        <w:pStyle w:val="a6"/>
        <w:widowControl w:val="0"/>
        <w:numPr>
          <w:ilvl w:val="2"/>
          <w:numId w:val="26"/>
        </w:numPr>
        <w:jc w:val="both"/>
      </w:pPr>
      <w:r w:rsidRPr="001204FB">
        <w:t>требовать и получать информацию о членстве Исполнителя в Саморегулируемой организации аудиторов;</w:t>
      </w:r>
    </w:p>
    <w:p w:rsidR="00F67F86" w:rsidRPr="001204FB" w:rsidRDefault="00F67F86" w:rsidP="001204FB">
      <w:pPr>
        <w:pStyle w:val="a6"/>
        <w:widowControl w:val="0"/>
        <w:numPr>
          <w:ilvl w:val="2"/>
          <w:numId w:val="26"/>
        </w:numPr>
        <w:jc w:val="both"/>
      </w:pPr>
      <w:r w:rsidRPr="001204FB">
        <w:t>получить от Исполнителя аудиторское заключение в срок, установленный Договором;</w:t>
      </w:r>
    </w:p>
    <w:p w:rsidR="00F67F86" w:rsidRPr="001204FB" w:rsidRDefault="00F67F86" w:rsidP="001204FB">
      <w:pPr>
        <w:pStyle w:val="a6"/>
        <w:widowControl w:val="0"/>
        <w:numPr>
          <w:ilvl w:val="2"/>
          <w:numId w:val="26"/>
        </w:numPr>
        <w:jc w:val="both"/>
      </w:pPr>
      <w:r w:rsidRPr="001204FB">
        <w:t>в</w:t>
      </w:r>
      <w:r w:rsidR="00A41A63" w:rsidRPr="001204FB">
        <w:t xml:space="preserve"> любое </w:t>
      </w:r>
      <w:r w:rsidRPr="001204FB">
        <w:t>время проверять ход выполняемых работ, не вмешиваясь в деятельность Исполнителя;</w:t>
      </w:r>
    </w:p>
    <w:p w:rsidR="00F67F86" w:rsidRPr="001204FB" w:rsidRDefault="00F67F86" w:rsidP="001204FB">
      <w:pPr>
        <w:pStyle w:val="a6"/>
        <w:widowControl w:val="0"/>
        <w:numPr>
          <w:ilvl w:val="2"/>
          <w:numId w:val="26"/>
        </w:numPr>
        <w:jc w:val="both"/>
      </w:pPr>
      <w:r w:rsidRPr="001204FB">
        <w:t>осуществлять иные права, вытекающие из Договора.</w:t>
      </w:r>
    </w:p>
    <w:p w:rsidR="00F67F86" w:rsidRPr="001204FB" w:rsidRDefault="00A1784D" w:rsidP="001204FB">
      <w:pPr>
        <w:pStyle w:val="a6"/>
        <w:widowControl w:val="0"/>
        <w:numPr>
          <w:ilvl w:val="1"/>
          <w:numId w:val="26"/>
        </w:numPr>
        <w:jc w:val="both"/>
        <w:rPr>
          <w:b/>
        </w:rPr>
      </w:pPr>
      <w:r w:rsidRPr="001204FB">
        <w:rPr>
          <w:b/>
        </w:rPr>
        <w:t>При проведении аудита</w:t>
      </w:r>
      <w:r w:rsidR="00D32449" w:rsidRPr="001204FB">
        <w:rPr>
          <w:b/>
        </w:rPr>
        <w:t xml:space="preserve"> Заказчик</w:t>
      </w:r>
      <w:r w:rsidR="00F67F86" w:rsidRPr="001204FB">
        <w:rPr>
          <w:b/>
        </w:rPr>
        <w:t xml:space="preserve"> обязан:</w:t>
      </w:r>
    </w:p>
    <w:p w:rsidR="00F67F86" w:rsidRPr="001204FB" w:rsidRDefault="00F67F86" w:rsidP="001204FB">
      <w:pPr>
        <w:pStyle w:val="a6"/>
        <w:widowControl w:val="0"/>
        <w:numPr>
          <w:ilvl w:val="2"/>
          <w:numId w:val="26"/>
        </w:numPr>
        <w:jc w:val="both"/>
      </w:pPr>
      <w:r w:rsidRPr="001204FB">
        <w:t>содействовать Исполнителю в своевременном и полном проведении аудита;</w:t>
      </w:r>
    </w:p>
    <w:p w:rsidR="00EE1679" w:rsidRPr="001204FB" w:rsidRDefault="00A41A63" w:rsidP="001204FB">
      <w:pPr>
        <w:pStyle w:val="a6"/>
        <w:widowControl w:val="0"/>
        <w:numPr>
          <w:ilvl w:val="2"/>
          <w:numId w:val="26"/>
        </w:numPr>
        <w:jc w:val="both"/>
      </w:pPr>
      <w:bookmarkStart w:id="2" w:name="Par299"/>
      <w:bookmarkEnd w:id="2"/>
      <w:r w:rsidRPr="001204FB">
        <w:t>по письменному запросу Исполнителя</w:t>
      </w:r>
      <w:r w:rsidR="00F67F86" w:rsidRPr="001204FB">
        <w:t xml:space="preserve"> предоставить Исполнителю необходимые для проведения проверки документы, включая составленную бухгалтерскую отчетность Заказчика</w:t>
      </w:r>
      <w:r w:rsidRPr="001204FB">
        <w:t>, не позднее 3 (трех) рабочих дней с даты получения запроса</w:t>
      </w:r>
      <w:r w:rsidR="00D94E57" w:rsidRPr="001204FB">
        <w:t>.</w:t>
      </w:r>
    </w:p>
    <w:p w:rsidR="00F67F86" w:rsidRPr="001204FB" w:rsidRDefault="00490F6B" w:rsidP="001204FB">
      <w:pPr>
        <w:pStyle w:val="a6"/>
        <w:widowControl w:val="0"/>
        <w:ind w:left="0"/>
        <w:jc w:val="both"/>
      </w:pPr>
      <w:r w:rsidRPr="001204FB">
        <w:t xml:space="preserve">2.2.5. </w:t>
      </w:r>
      <w:r w:rsidR="00D94E57" w:rsidRPr="001204FB">
        <w:t xml:space="preserve">по письменному запросу Исполнителя </w:t>
      </w:r>
      <w:r w:rsidR="00F67F86" w:rsidRPr="001204FB">
        <w:t xml:space="preserve">сообщать </w:t>
      </w:r>
      <w:r w:rsidR="00A41A63" w:rsidRPr="001204FB">
        <w:t xml:space="preserve">необходимую </w:t>
      </w:r>
      <w:r w:rsidR="00F67F86" w:rsidRPr="001204FB">
        <w:t>информацию и уведомлять о событиях, которые могут иметь отношение к услугам, оказываемым Исполнителем по Договору</w:t>
      </w:r>
      <w:r w:rsidR="00173FAA" w:rsidRPr="001204FB">
        <w:t>.</w:t>
      </w:r>
    </w:p>
    <w:p w:rsidR="00F67F86" w:rsidRPr="001204FB" w:rsidRDefault="00F67F86" w:rsidP="001204FB">
      <w:pPr>
        <w:widowControl w:val="0"/>
      </w:pPr>
    </w:p>
    <w:p w:rsidR="00F67F86" w:rsidRPr="001204FB" w:rsidRDefault="00F67F86" w:rsidP="001204FB">
      <w:pPr>
        <w:pStyle w:val="a6"/>
        <w:widowControl w:val="0"/>
        <w:numPr>
          <w:ilvl w:val="0"/>
          <w:numId w:val="26"/>
        </w:numPr>
        <w:contextualSpacing w:val="0"/>
        <w:jc w:val="center"/>
        <w:rPr>
          <w:b/>
        </w:rPr>
      </w:pPr>
      <w:bookmarkStart w:id="3" w:name="Par312"/>
      <w:bookmarkEnd w:id="3"/>
      <w:r w:rsidRPr="001204FB">
        <w:rPr>
          <w:b/>
        </w:rPr>
        <w:t>Права и обязанности Исполнителя</w:t>
      </w:r>
    </w:p>
    <w:p w:rsidR="00F67F86" w:rsidRPr="001204FB" w:rsidRDefault="00F67F86" w:rsidP="001204FB">
      <w:pPr>
        <w:widowControl w:val="0"/>
      </w:pP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  <w:rPr>
          <w:b/>
        </w:rPr>
      </w:pPr>
      <w:r w:rsidRPr="001204FB">
        <w:rPr>
          <w:b/>
        </w:rPr>
        <w:t>При проведении аудита Исполнитель вправе:</w:t>
      </w:r>
    </w:p>
    <w:p w:rsidR="00F67F86" w:rsidRPr="001204FB" w:rsidRDefault="00F67F86" w:rsidP="001204FB">
      <w:pPr>
        <w:pStyle w:val="a6"/>
        <w:widowControl w:val="0"/>
        <w:numPr>
          <w:ilvl w:val="2"/>
          <w:numId w:val="26"/>
        </w:numPr>
        <w:jc w:val="both"/>
      </w:pPr>
      <w:r w:rsidRPr="001204FB">
        <w:t>самостоятельно определять формы и методы проведения аудита на основе федеральных стандартов аудиторской деятельности;</w:t>
      </w:r>
    </w:p>
    <w:p w:rsidR="00F67F86" w:rsidRPr="001204FB" w:rsidRDefault="00F67F86" w:rsidP="001204FB">
      <w:pPr>
        <w:pStyle w:val="a6"/>
        <w:widowControl w:val="0"/>
        <w:numPr>
          <w:ilvl w:val="2"/>
          <w:numId w:val="26"/>
        </w:numPr>
        <w:jc w:val="both"/>
      </w:pPr>
      <w:r w:rsidRPr="001204FB">
        <w:t>запрашивать документацию, связанную с финансово-хозяйственной деятельностью Заказчика, а также проверять фактическое наличие имущества, отраженного в этой документации;</w:t>
      </w:r>
    </w:p>
    <w:p w:rsidR="00F67F86" w:rsidRPr="001204FB" w:rsidRDefault="00F67F86" w:rsidP="001204FB">
      <w:pPr>
        <w:pStyle w:val="a6"/>
        <w:widowControl w:val="0"/>
        <w:numPr>
          <w:ilvl w:val="2"/>
          <w:numId w:val="26"/>
        </w:numPr>
        <w:jc w:val="both"/>
      </w:pPr>
      <w:r w:rsidRPr="001204FB">
        <w:t>получать у должностных лиц Заказчика разъяснения и подтверждения в устной и письменной форме по возникшим в ходе аудита вопросам;</w:t>
      </w:r>
    </w:p>
    <w:p w:rsidR="00F67F86" w:rsidRPr="001204FB" w:rsidRDefault="00F67F86" w:rsidP="001204FB">
      <w:pPr>
        <w:pStyle w:val="a6"/>
        <w:widowControl w:val="0"/>
        <w:numPr>
          <w:ilvl w:val="2"/>
          <w:numId w:val="26"/>
        </w:numPr>
        <w:jc w:val="both"/>
      </w:pPr>
      <w:r w:rsidRPr="001204FB">
        <w:t>страховать ответственность за нарушение Договора и (или) ответственность за причинение вреда имуществу других лиц в результате осуществления аудиторской деятельности.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  <w:rPr>
          <w:b/>
        </w:rPr>
      </w:pPr>
      <w:r w:rsidRPr="001204FB">
        <w:rPr>
          <w:b/>
        </w:rPr>
        <w:t>При проведении аудита Исполнитель обязан:</w:t>
      </w:r>
    </w:p>
    <w:p w:rsidR="00F67F86" w:rsidRPr="001204FB" w:rsidRDefault="00F67F86" w:rsidP="001204FB">
      <w:pPr>
        <w:pStyle w:val="a6"/>
        <w:widowControl w:val="0"/>
        <w:numPr>
          <w:ilvl w:val="2"/>
          <w:numId w:val="26"/>
        </w:numPr>
        <w:jc w:val="both"/>
      </w:pPr>
      <w:r w:rsidRPr="001204FB">
        <w:lastRenderedPageBreak/>
        <w:t>предоставлять по требованию Заказчика письменные обоснования замечаний и выводов Исполнителя;</w:t>
      </w:r>
    </w:p>
    <w:p w:rsidR="00F67F86" w:rsidRPr="001204FB" w:rsidRDefault="00F67F86" w:rsidP="001204FB">
      <w:pPr>
        <w:pStyle w:val="a6"/>
        <w:widowControl w:val="0"/>
        <w:numPr>
          <w:ilvl w:val="2"/>
          <w:numId w:val="26"/>
        </w:numPr>
        <w:jc w:val="both"/>
      </w:pPr>
      <w:r w:rsidRPr="001204FB">
        <w:t>предоставить Заказчику информацию о своем членстве в саморегулируемой организации аудиторов;</w:t>
      </w:r>
    </w:p>
    <w:p w:rsidR="00F67F86" w:rsidRPr="001204FB" w:rsidRDefault="00F67F86" w:rsidP="001204FB">
      <w:pPr>
        <w:pStyle w:val="a6"/>
        <w:widowControl w:val="0"/>
        <w:numPr>
          <w:ilvl w:val="2"/>
          <w:numId w:val="26"/>
        </w:numPr>
        <w:jc w:val="both"/>
      </w:pPr>
      <w:r w:rsidRPr="001204FB">
        <w:t>передать в срок, установленный Договором, аудиторское заключение Заказчику;</w:t>
      </w:r>
    </w:p>
    <w:p w:rsidR="00F67F86" w:rsidRPr="001204FB" w:rsidRDefault="00F67F86" w:rsidP="001204FB">
      <w:pPr>
        <w:pStyle w:val="a6"/>
        <w:widowControl w:val="0"/>
        <w:numPr>
          <w:ilvl w:val="2"/>
          <w:numId w:val="26"/>
        </w:numPr>
        <w:jc w:val="both"/>
      </w:pPr>
      <w:r w:rsidRPr="001204FB">
        <w:t>обеспечивать хранение документов (копий документов), получаемых и составляемых в ходе проведения аудита, в течение не менее пяти лет после года, в котором они были получены и (или) составлены;</w:t>
      </w:r>
    </w:p>
    <w:p w:rsidR="00F67F86" w:rsidRPr="001204FB" w:rsidRDefault="00F67F86" w:rsidP="001204FB">
      <w:pPr>
        <w:pStyle w:val="a6"/>
        <w:widowControl w:val="0"/>
        <w:numPr>
          <w:ilvl w:val="2"/>
          <w:numId w:val="26"/>
        </w:numPr>
        <w:jc w:val="both"/>
      </w:pPr>
      <w:bookmarkStart w:id="4" w:name="Par326"/>
      <w:bookmarkEnd w:id="4"/>
      <w:r w:rsidRPr="001204FB">
        <w:t>провести аудит в соответствии с Федеральным законом от 30</w:t>
      </w:r>
      <w:r w:rsidR="00A1784D" w:rsidRPr="001204FB">
        <w:t>.12.</w:t>
      </w:r>
      <w:r w:rsidRPr="001204FB">
        <w:t>2008 № 307-ФЗ «Об аудиторской деятельности», МСА, Правил</w:t>
      </w:r>
      <w:r w:rsidR="005844B0" w:rsidRPr="001204FB">
        <w:t>ами</w:t>
      </w:r>
      <w:r w:rsidRPr="001204FB">
        <w:t xml:space="preserve"> независимости аудиторов и аудиторских организаций (одобрен</w:t>
      </w:r>
      <w:r w:rsidR="005844B0" w:rsidRPr="001204FB">
        <w:t>н</w:t>
      </w:r>
      <w:r w:rsidRPr="001204FB">
        <w:t>ы</w:t>
      </w:r>
      <w:r w:rsidR="005844B0" w:rsidRPr="001204FB">
        <w:t>х</w:t>
      </w:r>
      <w:r w:rsidRPr="001204FB">
        <w:t xml:space="preserve"> Советом по аудиторской деятельности 20.09.2012, протокол </w:t>
      </w:r>
      <w:r w:rsidR="005844B0" w:rsidRPr="001204FB">
        <w:t>№6), Кодексом</w:t>
      </w:r>
      <w:r w:rsidRPr="001204FB">
        <w:t xml:space="preserve"> профессиональной этики аудиторов (</w:t>
      </w:r>
      <w:r w:rsidR="00F339E0" w:rsidRPr="001204FB">
        <w:t>одобренного</w:t>
      </w:r>
      <w:r w:rsidRPr="001204FB">
        <w:t xml:space="preserve"> Советом п</w:t>
      </w:r>
      <w:r w:rsidR="005844B0" w:rsidRPr="001204FB">
        <w:t>о аудиторской деятельности от 21</w:t>
      </w:r>
      <w:r w:rsidRPr="001204FB">
        <w:t>.0</w:t>
      </w:r>
      <w:r w:rsidR="005844B0" w:rsidRPr="001204FB">
        <w:t>5</w:t>
      </w:r>
      <w:r w:rsidRPr="001204FB">
        <w:t>.201</w:t>
      </w:r>
      <w:r w:rsidR="005844B0" w:rsidRPr="001204FB">
        <w:t>9</w:t>
      </w:r>
      <w:r w:rsidRPr="001204FB">
        <w:t xml:space="preserve">, протокол </w:t>
      </w:r>
      <w:r w:rsidR="005844B0" w:rsidRPr="001204FB">
        <w:t>№</w:t>
      </w:r>
      <w:r w:rsidR="003E509D" w:rsidRPr="001204FB">
        <w:t xml:space="preserve"> </w:t>
      </w:r>
      <w:r w:rsidRPr="001204FB">
        <w:t>4</w:t>
      </w:r>
      <w:r w:rsidR="005844B0" w:rsidRPr="001204FB">
        <w:t>7</w:t>
      </w:r>
      <w:r w:rsidRPr="001204FB">
        <w:t>);</w:t>
      </w:r>
    </w:p>
    <w:p w:rsidR="00F67F86" w:rsidRPr="001204FB" w:rsidRDefault="00F67F86" w:rsidP="001204FB">
      <w:pPr>
        <w:pStyle w:val="a6"/>
        <w:widowControl w:val="0"/>
        <w:numPr>
          <w:ilvl w:val="2"/>
          <w:numId w:val="26"/>
        </w:numPr>
        <w:jc w:val="both"/>
      </w:pPr>
      <w:r w:rsidRPr="001204FB">
        <w:t>соблюдать применимые этические нормы, а также планировать и проводить аудит таким образом, чтобы получить достаточную уверенность в том, что бухгалтерская отчетность не содержит существенных искажений;</w:t>
      </w:r>
    </w:p>
    <w:p w:rsidR="00F67F86" w:rsidRPr="001204FB" w:rsidRDefault="00F67F86" w:rsidP="001204FB">
      <w:pPr>
        <w:pStyle w:val="a6"/>
        <w:widowControl w:val="0"/>
        <w:numPr>
          <w:ilvl w:val="2"/>
          <w:numId w:val="26"/>
        </w:numPr>
        <w:jc w:val="both"/>
      </w:pPr>
      <w:r w:rsidRPr="001204FB">
        <w:t>своевременно сообщать Заказчику в письменной форме обо всех существенных недостатках внутреннего контроля, замеченных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Исполнителя, являются достаточно важными и заслуживают внимания Заказчика;</w:t>
      </w:r>
    </w:p>
    <w:p w:rsidR="00F67F86" w:rsidRPr="001204FB" w:rsidRDefault="00F67F86" w:rsidP="001204FB">
      <w:pPr>
        <w:pStyle w:val="a6"/>
        <w:widowControl w:val="0"/>
        <w:numPr>
          <w:ilvl w:val="2"/>
          <w:numId w:val="26"/>
        </w:numPr>
        <w:jc w:val="both"/>
      </w:pPr>
      <w:r w:rsidRPr="001204FB">
        <w:t>направить Заказчику специальные запросы относительно информации, представленной в бухгалтерской отчетности;</w:t>
      </w:r>
    </w:p>
    <w:p w:rsidR="00F67F86" w:rsidRPr="001204FB" w:rsidRDefault="00F67F86" w:rsidP="001204FB">
      <w:pPr>
        <w:pStyle w:val="a6"/>
        <w:widowControl w:val="0"/>
        <w:numPr>
          <w:ilvl w:val="2"/>
          <w:numId w:val="26"/>
        </w:numPr>
        <w:jc w:val="both"/>
      </w:pPr>
      <w:r w:rsidRPr="001204FB">
        <w:t xml:space="preserve">соблюдать требования об обеспечении конфиденциальности информации, составляющей аудиторскую тайну, в соответствии с </w:t>
      </w:r>
      <w:hyperlink w:anchor="Par379" w:history="1">
        <w:r w:rsidRPr="001204FB">
          <w:t>пунктом 8</w:t>
        </w:r>
      </w:hyperlink>
      <w:r w:rsidRPr="001204FB">
        <w:t xml:space="preserve"> Договора;</w:t>
      </w:r>
    </w:p>
    <w:p w:rsidR="00F67F86" w:rsidRPr="001204FB" w:rsidRDefault="00F67F86" w:rsidP="001204FB">
      <w:pPr>
        <w:pStyle w:val="a6"/>
        <w:widowControl w:val="0"/>
        <w:numPr>
          <w:ilvl w:val="2"/>
          <w:numId w:val="26"/>
        </w:numPr>
        <w:jc w:val="both"/>
      </w:pPr>
      <w:r w:rsidRPr="001204FB">
        <w:t>исполнять иные обязанности, вытекающие из Договора.</w:t>
      </w:r>
    </w:p>
    <w:p w:rsidR="00F67F86" w:rsidRPr="001204FB" w:rsidRDefault="00173FAA" w:rsidP="001204FB">
      <w:pPr>
        <w:pStyle w:val="a6"/>
        <w:widowControl w:val="0"/>
        <w:numPr>
          <w:ilvl w:val="2"/>
          <w:numId w:val="26"/>
        </w:numPr>
        <w:jc w:val="both"/>
      </w:pPr>
      <w:r w:rsidRPr="001204FB">
        <w:t>И</w:t>
      </w:r>
      <w:r w:rsidR="00F67F86" w:rsidRPr="001204FB">
        <w:t xml:space="preserve">сполнитель обязан оказать услуги в соответствии с предметом </w:t>
      </w:r>
      <w:r w:rsidR="005844B0" w:rsidRPr="001204FB">
        <w:t xml:space="preserve">Договора </w:t>
      </w:r>
      <w:r w:rsidR="00F67F86" w:rsidRPr="001204FB">
        <w:t>собственными силами без привлечения субподрядных организаций.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>Аудит должен включать аудиторские процедуры, направленные на получение аудиторских доказательств, подтверждающих числовые показатели в бухгалтерской отчетности и раскрытие в ней информации. Выбор аудиторских процедур является предметом суждения Исполнителя, которое должно основываться на оценке риска существенных искажений, допущенных вследствие недобросовестных действий или ошибок. В процессе оценки данного риска Исполнитель обязан рассмотреть систему внутреннего контроля, обеспечивающую составление и достоверность бухгалтерской отчетности, с целью выбора соответствующих аудиторских процедур.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>Аудит должен включать оценку надлежащего характера применяемой Заказчиком учетной политики и обоснованности сформированных оценочных показателей, а также оценку представления бухгалтерской отчетности в целом.</w:t>
      </w:r>
    </w:p>
    <w:p w:rsidR="00F67F86" w:rsidRPr="001204FB" w:rsidRDefault="00F67F86" w:rsidP="001204FB">
      <w:pPr>
        <w:widowControl w:val="0"/>
      </w:pPr>
    </w:p>
    <w:p w:rsidR="00F67F86" w:rsidRPr="001204FB" w:rsidRDefault="00F67F86" w:rsidP="001204FB">
      <w:pPr>
        <w:pStyle w:val="a6"/>
        <w:widowControl w:val="0"/>
        <w:numPr>
          <w:ilvl w:val="0"/>
          <w:numId w:val="26"/>
        </w:numPr>
        <w:contextualSpacing w:val="0"/>
        <w:jc w:val="center"/>
        <w:rPr>
          <w:b/>
        </w:rPr>
      </w:pPr>
      <w:bookmarkStart w:id="5" w:name="Par335"/>
      <w:bookmarkEnd w:id="5"/>
      <w:r w:rsidRPr="001204FB">
        <w:rPr>
          <w:b/>
        </w:rPr>
        <w:t>Аудиторское заключение</w:t>
      </w:r>
    </w:p>
    <w:p w:rsidR="00F67F86" w:rsidRPr="001204FB" w:rsidRDefault="00F67F86" w:rsidP="001204FB">
      <w:pPr>
        <w:widowControl w:val="0"/>
      </w:pP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 xml:space="preserve">По результатам проведенного аудита Исполнитель предоставляет Заказчику аудиторское заключение, содержащее мнение о достоверности бухгалтерской отчетности. 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>Аудиторское заключение с прилагаемой бухгалтерской отчетностью на бумажном носителе предоставляется Исполнителем Заказчику в количестве 5 (пяти) оригинальных экземпляров.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bookmarkStart w:id="6" w:name="Par339"/>
      <w:bookmarkEnd w:id="6"/>
      <w:r w:rsidRPr="001204FB">
        <w:t>Аудиторское заключение с прилагаемой бухгалтерской отчетностью предоставляется Исполнителем Заказчику в бумажном виде в 5 (пяти) экземплярах и в электронном виде в формате единого электронного файла, который будет считаться приемлемым и надлежащим для последующего опубликования его в электронной форме, или распространения его с использованием электронных средств передачи информации.</w:t>
      </w:r>
    </w:p>
    <w:p w:rsidR="00F67F86" w:rsidRPr="001204FB" w:rsidRDefault="00F67F86" w:rsidP="001204FB">
      <w:pPr>
        <w:widowControl w:val="0"/>
      </w:pPr>
    </w:p>
    <w:p w:rsidR="00F67F86" w:rsidRPr="001204FB" w:rsidRDefault="009920AA" w:rsidP="001204FB">
      <w:pPr>
        <w:pStyle w:val="a6"/>
        <w:widowControl w:val="0"/>
        <w:numPr>
          <w:ilvl w:val="0"/>
          <w:numId w:val="26"/>
        </w:numPr>
        <w:contextualSpacing w:val="0"/>
        <w:jc w:val="center"/>
        <w:rPr>
          <w:b/>
        </w:rPr>
      </w:pPr>
      <w:bookmarkStart w:id="7" w:name="Par342"/>
      <w:bookmarkEnd w:id="7"/>
      <w:r>
        <w:rPr>
          <w:b/>
        </w:rPr>
        <w:t>Сроки оказания услуг. Порядок сдачи-приемки результатов оказанных услуг.</w:t>
      </w:r>
    </w:p>
    <w:p w:rsidR="009920AA" w:rsidRPr="001225D7" w:rsidRDefault="009920AA" w:rsidP="009920AA">
      <w:pPr>
        <w:ind w:firstLine="709"/>
        <w:jc w:val="center"/>
        <w:rPr>
          <w:iCs/>
        </w:rPr>
      </w:pPr>
    </w:p>
    <w:p w:rsidR="009920AA" w:rsidRPr="00C365CE" w:rsidRDefault="009920AA" w:rsidP="009920AA">
      <w:pPr>
        <w:shd w:val="clear" w:color="auto" w:fill="FFFFFF"/>
        <w:ind w:firstLine="709"/>
        <w:jc w:val="both"/>
        <w:rPr>
          <w:spacing w:val="-5"/>
        </w:rPr>
      </w:pPr>
      <w:r>
        <w:rPr>
          <w:spacing w:val="-5"/>
        </w:rPr>
        <w:t>5</w:t>
      </w:r>
      <w:r w:rsidRPr="001225D7">
        <w:rPr>
          <w:spacing w:val="-5"/>
        </w:rPr>
        <w:t>.1. Аудит бухгалтерской (финансовой) и налоговой отчетности Заказчика, подготовленны</w:t>
      </w:r>
      <w:r>
        <w:rPr>
          <w:spacing w:val="-5"/>
        </w:rPr>
        <w:t>х в соответствии с РСБУ, за 2021, 2022, 2023</w:t>
      </w:r>
      <w:r w:rsidRPr="001225D7">
        <w:rPr>
          <w:spacing w:val="-5"/>
        </w:rPr>
        <w:t xml:space="preserve"> г</w:t>
      </w:r>
      <w:r>
        <w:rPr>
          <w:spacing w:val="-5"/>
        </w:rPr>
        <w:t>ода</w:t>
      </w:r>
      <w:r w:rsidRPr="001225D7">
        <w:rPr>
          <w:spacing w:val="-5"/>
        </w:rPr>
        <w:t xml:space="preserve"> прово</w:t>
      </w:r>
      <w:r w:rsidRPr="00990861">
        <w:rPr>
          <w:spacing w:val="-5"/>
        </w:rPr>
        <w:t xml:space="preserve">дится Аудитором в два этапа с предоставлением Аудиторского заключения не позднее </w:t>
      </w:r>
      <w:r w:rsidRPr="00512C07">
        <w:rPr>
          <w:spacing w:val="-5"/>
        </w:rPr>
        <w:t>31 мая 2022, 2023, 2024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г</w:t>
      </w:r>
      <w:r w:rsidRPr="00636D24">
        <w:rPr>
          <w:spacing w:val="-5"/>
        </w:rPr>
        <w:t>.</w:t>
      </w:r>
      <w:r>
        <w:rPr>
          <w:spacing w:val="-5"/>
        </w:rPr>
        <w:t>г</w:t>
      </w:r>
      <w:proofErr w:type="spellEnd"/>
      <w:r>
        <w:rPr>
          <w:spacing w:val="-5"/>
        </w:rPr>
        <w:t>. соответственно.</w:t>
      </w:r>
    </w:p>
    <w:p w:rsidR="009920AA" w:rsidRPr="00A2609C" w:rsidRDefault="009920AA" w:rsidP="009920AA">
      <w:pPr>
        <w:shd w:val="clear" w:color="auto" w:fill="FFFFFF"/>
        <w:ind w:firstLine="709"/>
        <w:jc w:val="both"/>
        <w:rPr>
          <w:spacing w:val="-5"/>
        </w:rPr>
      </w:pPr>
      <w:r w:rsidRPr="00A2609C">
        <w:rPr>
          <w:spacing w:val="-5"/>
        </w:rPr>
        <w:t xml:space="preserve">Первый этап - </w:t>
      </w:r>
      <w:r w:rsidRPr="00A2609C">
        <w:t>анализ годовой бухгалтерской (финансовой</w:t>
      </w:r>
      <w:r>
        <w:t xml:space="preserve">) и налоговой отчетности за предшествующий </w:t>
      </w:r>
      <w:r w:rsidRPr="00A2609C">
        <w:t>год.</w:t>
      </w:r>
    </w:p>
    <w:p w:rsidR="009920AA" w:rsidRPr="001225D7" w:rsidRDefault="009920AA" w:rsidP="009920AA">
      <w:pPr>
        <w:shd w:val="clear" w:color="auto" w:fill="FFFFFF"/>
        <w:ind w:firstLine="709"/>
        <w:jc w:val="both"/>
        <w:rPr>
          <w:spacing w:val="-5"/>
        </w:rPr>
      </w:pPr>
      <w:r w:rsidRPr="001225D7">
        <w:rPr>
          <w:spacing w:val="-5"/>
        </w:rPr>
        <w:t xml:space="preserve">Второй этап </w:t>
      </w:r>
      <w:r>
        <w:rPr>
          <w:spacing w:val="-5"/>
        </w:rPr>
        <w:t xml:space="preserve">- </w:t>
      </w:r>
      <w:r w:rsidRPr="00565499">
        <w:t>сос</w:t>
      </w:r>
      <w:r>
        <w:t>тавление отчета аудитора за предшествующий</w:t>
      </w:r>
      <w:r w:rsidRPr="00565499">
        <w:t xml:space="preserve"> год и аудиторского заключения о достоверности годовой бухгалтерской (финансов</w:t>
      </w:r>
      <w:r>
        <w:t>ой) отчетности Заказчика за</w:t>
      </w:r>
      <w:r w:rsidRPr="00565499">
        <w:t xml:space="preserve"> год, подготовленных в соответствии с требованиями нормативных правовых актов</w:t>
      </w:r>
      <w:r>
        <w:t>.</w:t>
      </w:r>
    </w:p>
    <w:p w:rsidR="009920AA" w:rsidRPr="001225D7" w:rsidRDefault="009920AA" w:rsidP="009920AA">
      <w:pPr>
        <w:ind w:firstLine="709"/>
        <w:jc w:val="both"/>
        <w:rPr>
          <w:iCs/>
        </w:rPr>
      </w:pPr>
      <w:r>
        <w:rPr>
          <w:iCs/>
        </w:rPr>
        <w:t>П</w:t>
      </w:r>
      <w:r w:rsidRPr="001225D7">
        <w:rPr>
          <w:iCs/>
        </w:rPr>
        <w:t xml:space="preserve">осле окончания проведения аудита по </w:t>
      </w:r>
      <w:r>
        <w:rPr>
          <w:iCs/>
        </w:rPr>
        <w:t>второму</w:t>
      </w:r>
      <w:r w:rsidRPr="001225D7">
        <w:rPr>
          <w:iCs/>
        </w:rPr>
        <w:t xml:space="preserve"> этапу, Аудитор передает Заказчику итоговый </w:t>
      </w:r>
      <w:r>
        <w:rPr>
          <w:iCs/>
        </w:rPr>
        <w:t>О</w:t>
      </w:r>
      <w:r w:rsidRPr="001225D7">
        <w:rPr>
          <w:iCs/>
        </w:rPr>
        <w:t xml:space="preserve">тчет </w:t>
      </w:r>
      <w:r>
        <w:rPr>
          <w:iCs/>
        </w:rPr>
        <w:t xml:space="preserve">аудитора, а также </w:t>
      </w:r>
      <w:r w:rsidRPr="001225D7">
        <w:rPr>
          <w:iCs/>
        </w:rPr>
        <w:t>Аудиторск</w:t>
      </w:r>
      <w:r>
        <w:rPr>
          <w:iCs/>
        </w:rPr>
        <w:t>ое</w:t>
      </w:r>
      <w:r w:rsidRPr="001225D7">
        <w:rPr>
          <w:iCs/>
        </w:rPr>
        <w:t xml:space="preserve"> заключение по результатам проверки.</w:t>
      </w:r>
    </w:p>
    <w:p w:rsidR="009920AA" w:rsidRPr="001225D7" w:rsidRDefault="009920AA" w:rsidP="009920AA">
      <w:pPr>
        <w:ind w:firstLine="709"/>
        <w:jc w:val="both"/>
      </w:pPr>
      <w:r>
        <w:t>5</w:t>
      </w:r>
      <w:r w:rsidRPr="001225D7">
        <w:t>.2. Аудитор представляет Заказчику акт сдачи-приемки оказанных услуг, счет и счет-фактуру</w:t>
      </w:r>
      <w:r w:rsidRPr="001225D7" w:rsidDel="0082051C">
        <w:t xml:space="preserve"> </w:t>
      </w:r>
      <w:r w:rsidRPr="001225D7">
        <w:t>одновременно с Аудиторским заключением.</w:t>
      </w:r>
    </w:p>
    <w:p w:rsidR="009920AA" w:rsidRPr="00862B64" w:rsidRDefault="009920AA" w:rsidP="009920AA">
      <w:pPr>
        <w:shd w:val="clear" w:color="auto" w:fill="FFFFFF"/>
        <w:ind w:firstLine="709"/>
        <w:jc w:val="both"/>
      </w:pPr>
      <w:r>
        <w:t>5</w:t>
      </w:r>
      <w:r w:rsidRPr="001225D7">
        <w:t xml:space="preserve">.3. </w:t>
      </w:r>
      <w:r w:rsidRPr="006A16CB">
        <w:t>В течение пяти рабочих дней со дня, следующего за датой получения Заказчиком Акта сдачи-приемки оказанных</w:t>
      </w:r>
      <w:r w:rsidRPr="001225D7">
        <w:t xml:space="preserve"> услуг</w:t>
      </w:r>
      <w:r>
        <w:t xml:space="preserve"> в полном объеме</w:t>
      </w:r>
      <w:r w:rsidRPr="001225D7">
        <w:t>, Заказчик обязан подписать Акт сдачи-при</w:t>
      </w:r>
      <w:r>
        <w:t>е</w:t>
      </w:r>
      <w:r w:rsidRPr="001225D7">
        <w:t xml:space="preserve">мки оказанных услуг и </w:t>
      </w:r>
      <w:r w:rsidRPr="001225D7">
        <w:rPr>
          <w:iCs/>
        </w:rPr>
        <w:t xml:space="preserve">произвести оплату в соответствии со </w:t>
      </w:r>
      <w:r>
        <w:rPr>
          <w:iCs/>
        </w:rPr>
        <w:t xml:space="preserve">сроком </w:t>
      </w:r>
      <w:r w:rsidRPr="002B4091">
        <w:rPr>
          <w:iCs/>
        </w:rPr>
        <w:t xml:space="preserve">настоящего </w:t>
      </w:r>
      <w:r w:rsidRPr="002B4091">
        <w:t>Контракта</w:t>
      </w:r>
      <w:r w:rsidRPr="00862B64">
        <w:rPr>
          <w:iCs/>
        </w:rPr>
        <w:t xml:space="preserve">, либо предоставить </w:t>
      </w:r>
      <w:r>
        <w:rPr>
          <w:iCs/>
        </w:rPr>
        <w:t xml:space="preserve">письменный </w:t>
      </w:r>
      <w:r w:rsidRPr="00862B64">
        <w:rPr>
          <w:iCs/>
        </w:rPr>
        <w:t>отказ от подписания</w:t>
      </w:r>
      <w:r>
        <w:rPr>
          <w:iCs/>
        </w:rPr>
        <w:t xml:space="preserve"> акта</w:t>
      </w:r>
      <w:r w:rsidRPr="00862B64">
        <w:rPr>
          <w:iCs/>
        </w:rPr>
        <w:t>.</w:t>
      </w:r>
    </w:p>
    <w:p w:rsidR="009920AA" w:rsidRPr="001225D7" w:rsidRDefault="009920AA" w:rsidP="009920AA">
      <w:pPr>
        <w:ind w:firstLine="709"/>
        <w:jc w:val="both"/>
        <w:rPr>
          <w:iCs/>
        </w:rPr>
      </w:pPr>
      <w:r>
        <w:t>5</w:t>
      </w:r>
      <w:r w:rsidRPr="001225D7">
        <w:t xml:space="preserve">.4. </w:t>
      </w:r>
      <w:r w:rsidRPr="001225D7">
        <w:rPr>
          <w:iCs/>
        </w:rPr>
        <w:t xml:space="preserve">В случае если Заказчик </w:t>
      </w:r>
      <w:r>
        <w:rPr>
          <w:iCs/>
        </w:rPr>
        <w:t xml:space="preserve">отказался от подписания </w:t>
      </w:r>
      <w:r w:rsidRPr="001225D7">
        <w:rPr>
          <w:iCs/>
        </w:rPr>
        <w:t>предоставленно</w:t>
      </w:r>
      <w:r>
        <w:rPr>
          <w:iCs/>
        </w:rPr>
        <w:t>го</w:t>
      </w:r>
      <w:r w:rsidRPr="001225D7">
        <w:rPr>
          <w:iCs/>
        </w:rPr>
        <w:t xml:space="preserve"> Аудитором Акт</w:t>
      </w:r>
      <w:r>
        <w:rPr>
          <w:iCs/>
        </w:rPr>
        <w:t>а</w:t>
      </w:r>
      <w:r w:rsidRPr="001225D7">
        <w:rPr>
          <w:iCs/>
        </w:rPr>
        <w:t xml:space="preserve"> </w:t>
      </w:r>
      <w:r w:rsidRPr="001225D7">
        <w:t xml:space="preserve">сдачи-приемки </w:t>
      </w:r>
      <w:r w:rsidRPr="001225D7">
        <w:rPr>
          <w:iCs/>
        </w:rPr>
        <w:t xml:space="preserve">оказанных услуг, </w:t>
      </w:r>
      <w:r>
        <w:rPr>
          <w:iCs/>
        </w:rPr>
        <w:t xml:space="preserve">Заказчик </w:t>
      </w:r>
      <w:r w:rsidRPr="001225D7">
        <w:rPr>
          <w:iCs/>
        </w:rPr>
        <w:t xml:space="preserve">обязан </w:t>
      </w:r>
      <w:r>
        <w:rPr>
          <w:iCs/>
        </w:rPr>
        <w:t xml:space="preserve">представить мотивированные письменные возражения </w:t>
      </w:r>
      <w:r w:rsidRPr="001225D7">
        <w:rPr>
          <w:iCs/>
        </w:rPr>
        <w:t>Аудитор</w:t>
      </w:r>
      <w:r>
        <w:rPr>
          <w:iCs/>
        </w:rPr>
        <w:t>у</w:t>
      </w:r>
      <w:r w:rsidRPr="001225D7">
        <w:rPr>
          <w:iCs/>
        </w:rPr>
        <w:t xml:space="preserve"> в </w:t>
      </w:r>
      <w:r w:rsidRPr="006A16CB">
        <w:rPr>
          <w:iCs/>
        </w:rPr>
        <w:t>срок не позднее пяти рабочих дней с момента</w:t>
      </w:r>
      <w:r>
        <w:rPr>
          <w:iCs/>
        </w:rPr>
        <w:t xml:space="preserve"> отказа от подписания Акта.</w:t>
      </w:r>
    </w:p>
    <w:p w:rsidR="009920AA" w:rsidRPr="001225D7" w:rsidRDefault="009920AA" w:rsidP="009920AA">
      <w:pPr>
        <w:ind w:firstLine="709"/>
        <w:jc w:val="both"/>
      </w:pPr>
      <w:r>
        <w:rPr>
          <w:iCs/>
        </w:rPr>
        <w:t>5</w:t>
      </w:r>
      <w:r w:rsidRPr="001225D7">
        <w:rPr>
          <w:iCs/>
        </w:rPr>
        <w:t xml:space="preserve">.5. </w:t>
      </w:r>
      <w:r w:rsidRPr="001225D7">
        <w:t xml:space="preserve">Аудитор </w:t>
      </w:r>
      <w:r w:rsidRPr="006A16CB">
        <w:t>обязан в течение пяти рабочих дней исправить</w:t>
      </w:r>
      <w:r w:rsidRPr="001225D7">
        <w:t xml:space="preserve"> выявленные недостатки и представить переработанны</w:t>
      </w:r>
      <w:r>
        <w:t xml:space="preserve">е документы Заказчику с представлением нового </w:t>
      </w:r>
      <w:r w:rsidRPr="001225D7">
        <w:t>Акт</w:t>
      </w:r>
      <w:r>
        <w:t>а</w:t>
      </w:r>
      <w:r w:rsidRPr="001225D7">
        <w:t xml:space="preserve"> сдачи-приемки оказанных услуг.</w:t>
      </w:r>
    </w:p>
    <w:p w:rsidR="009920AA" w:rsidRPr="002B4091" w:rsidRDefault="009920AA" w:rsidP="009920AA">
      <w:pPr>
        <w:shd w:val="clear" w:color="auto" w:fill="FFFFFF"/>
        <w:ind w:firstLine="709"/>
        <w:jc w:val="both"/>
      </w:pPr>
      <w:r>
        <w:t>5</w:t>
      </w:r>
      <w:r w:rsidRPr="001225D7">
        <w:t>.6. П</w:t>
      </w:r>
      <w:r>
        <w:t>е</w:t>
      </w:r>
      <w:r w:rsidRPr="001225D7">
        <w:t>ре</w:t>
      </w:r>
      <w:r>
        <w:t xml:space="preserve">работанные документы </w:t>
      </w:r>
      <w:r w:rsidRPr="001225D7">
        <w:t>и Акт рассматриваются Заказчиком в порядке и в сроки, установленные п</w:t>
      </w:r>
      <w:r>
        <w:t>унктом 5</w:t>
      </w:r>
      <w:r w:rsidRPr="001225D7">
        <w:t xml:space="preserve">.3 настоящего </w:t>
      </w:r>
      <w:r w:rsidRPr="002B4091">
        <w:t>Контракта.</w:t>
      </w:r>
    </w:p>
    <w:p w:rsidR="009920AA" w:rsidRPr="001225D7" w:rsidRDefault="009920AA" w:rsidP="009920AA">
      <w:pPr>
        <w:ind w:firstLine="709"/>
        <w:jc w:val="both"/>
        <w:rPr>
          <w:iCs/>
        </w:rPr>
      </w:pPr>
      <w:r>
        <w:rPr>
          <w:iCs/>
        </w:rPr>
        <w:t>5</w:t>
      </w:r>
      <w:r w:rsidRPr="001225D7">
        <w:rPr>
          <w:iCs/>
        </w:rPr>
        <w:t>.7. Датой получения Заказчиком Акта сдачи-приемки оказанных услуг считается:</w:t>
      </w:r>
    </w:p>
    <w:p w:rsidR="009920AA" w:rsidRPr="001225D7" w:rsidRDefault="009920AA" w:rsidP="009920AA">
      <w:pPr>
        <w:ind w:firstLine="709"/>
        <w:jc w:val="both"/>
        <w:rPr>
          <w:iCs/>
        </w:rPr>
      </w:pPr>
      <w:r w:rsidRPr="001225D7">
        <w:rPr>
          <w:iCs/>
        </w:rPr>
        <w:t xml:space="preserve">- при передаче Акта сдачи-приемки оказанных услуг Аудитором Заказчику – дата, указанная в расписке </w:t>
      </w:r>
      <w:r>
        <w:rPr>
          <w:iCs/>
        </w:rPr>
        <w:t xml:space="preserve">Заказчика </w:t>
      </w:r>
      <w:r w:rsidRPr="001225D7">
        <w:rPr>
          <w:iCs/>
        </w:rPr>
        <w:t xml:space="preserve">о получении Акта сдачи-приемки оказанных услуг, </w:t>
      </w:r>
      <w:r>
        <w:rPr>
          <w:iCs/>
        </w:rPr>
        <w:t>А</w:t>
      </w:r>
      <w:r w:rsidRPr="001225D7">
        <w:rPr>
          <w:iCs/>
        </w:rPr>
        <w:t xml:space="preserve">удиторского заключения, </w:t>
      </w:r>
      <w:r>
        <w:rPr>
          <w:iCs/>
        </w:rPr>
        <w:t>О</w:t>
      </w:r>
      <w:r w:rsidRPr="001225D7">
        <w:rPr>
          <w:iCs/>
        </w:rPr>
        <w:t xml:space="preserve">тчета аудитора. Расписка в получении </w:t>
      </w:r>
      <w:r>
        <w:rPr>
          <w:iCs/>
        </w:rPr>
        <w:t>А</w:t>
      </w:r>
      <w:r w:rsidRPr="001225D7">
        <w:rPr>
          <w:iCs/>
        </w:rPr>
        <w:t xml:space="preserve">удиторского заключения, </w:t>
      </w:r>
      <w:r>
        <w:rPr>
          <w:iCs/>
        </w:rPr>
        <w:t>О</w:t>
      </w:r>
      <w:r w:rsidRPr="001225D7">
        <w:rPr>
          <w:iCs/>
        </w:rPr>
        <w:t>тчета аудитора производится на одном экземпляре указанных документов, которые остаются в распоряжении Аудитора и хранятся в архиве;</w:t>
      </w:r>
    </w:p>
    <w:p w:rsidR="009920AA" w:rsidRPr="001225D7" w:rsidRDefault="009920AA" w:rsidP="009920AA">
      <w:pPr>
        <w:ind w:firstLine="709"/>
        <w:jc w:val="both"/>
        <w:rPr>
          <w:iCs/>
        </w:rPr>
      </w:pPr>
      <w:r w:rsidRPr="001225D7">
        <w:t xml:space="preserve">- </w:t>
      </w:r>
      <w:r w:rsidRPr="001225D7">
        <w:rPr>
          <w:iCs/>
        </w:rPr>
        <w:t>при почтовом отправлении заказным письмом с уведомлением о вручении – дата получения почтового отправления Заказчиком, указанная в уведомлении о вручении письма Заказчику.</w:t>
      </w:r>
    </w:p>
    <w:p w:rsidR="00F67F86" w:rsidRPr="001204FB" w:rsidRDefault="00F67F86" w:rsidP="001204FB">
      <w:pPr>
        <w:widowControl w:val="0"/>
      </w:pPr>
    </w:p>
    <w:p w:rsidR="00F67F86" w:rsidRPr="001204FB" w:rsidRDefault="00F67F86" w:rsidP="001204FB">
      <w:pPr>
        <w:pStyle w:val="a6"/>
        <w:widowControl w:val="0"/>
        <w:numPr>
          <w:ilvl w:val="0"/>
          <w:numId w:val="26"/>
        </w:numPr>
        <w:contextualSpacing w:val="0"/>
        <w:jc w:val="center"/>
        <w:rPr>
          <w:b/>
        </w:rPr>
      </w:pPr>
      <w:bookmarkStart w:id="8" w:name="Par348"/>
      <w:bookmarkEnd w:id="8"/>
      <w:r w:rsidRPr="001204FB">
        <w:rPr>
          <w:b/>
        </w:rPr>
        <w:t>Стоимость услуг и порядок расчетов</w:t>
      </w:r>
    </w:p>
    <w:p w:rsidR="00F67F86" w:rsidRPr="001204FB" w:rsidRDefault="00F67F86" w:rsidP="001204FB">
      <w:pPr>
        <w:widowControl w:val="0"/>
      </w:pPr>
    </w:p>
    <w:p w:rsidR="003145C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bookmarkStart w:id="9" w:name="Par350"/>
      <w:bookmarkEnd w:id="9"/>
      <w:r w:rsidRPr="001204FB">
        <w:t xml:space="preserve">Общая стоимость услуг по Договору составляет </w:t>
      </w:r>
    </w:p>
    <w:p w:rsidR="003145C6" w:rsidRPr="001204FB" w:rsidRDefault="003145C6" w:rsidP="001204FB">
      <w:pPr>
        <w:pStyle w:val="a6"/>
        <w:widowControl w:val="0"/>
        <w:ind w:left="0"/>
        <w:contextualSpacing w:val="0"/>
        <w:jc w:val="both"/>
        <w:rPr>
          <w:i/>
        </w:rPr>
      </w:pPr>
      <w:r w:rsidRPr="001204FB">
        <w:rPr>
          <w:i/>
        </w:rPr>
        <w:t>Вариант 1: _____ (_____) рублей __ копеек, в том числе НДС – ____ процентов - _____ (_____) рублей __ копеек.</w:t>
      </w:r>
    </w:p>
    <w:p w:rsidR="003145C6" w:rsidRPr="001204FB" w:rsidRDefault="003145C6" w:rsidP="001204FB">
      <w:pPr>
        <w:pStyle w:val="a6"/>
        <w:widowControl w:val="0"/>
        <w:ind w:left="0"/>
        <w:contextualSpacing w:val="0"/>
        <w:jc w:val="both"/>
        <w:rPr>
          <w:i/>
        </w:rPr>
      </w:pPr>
      <w:r w:rsidRPr="001204FB">
        <w:rPr>
          <w:i/>
        </w:rPr>
        <w:t>Вариант 2: _____ (_____) рублей __ копеек,</w:t>
      </w:r>
      <w:r w:rsidR="001968CF" w:rsidRPr="001204FB">
        <w:rPr>
          <w:i/>
        </w:rPr>
        <w:t xml:space="preserve"> </w:t>
      </w:r>
      <w:r w:rsidRPr="001204FB">
        <w:rPr>
          <w:i/>
        </w:rPr>
        <w:t>НДС не облагается на основании ____________________</w:t>
      </w:r>
      <w:r w:rsidR="001968CF" w:rsidRPr="001204FB">
        <w:rPr>
          <w:i/>
        </w:rPr>
        <w:t>,</w:t>
      </w:r>
      <w:r w:rsidRPr="001204FB">
        <w:rPr>
          <w:vertAlign w:val="superscript"/>
        </w:rPr>
        <w:footnoteReference w:id="1"/>
      </w:r>
    </w:p>
    <w:p w:rsidR="00F67F86" w:rsidRPr="001204FB" w:rsidRDefault="00F67F86" w:rsidP="001204FB">
      <w:pPr>
        <w:pStyle w:val="a6"/>
        <w:widowControl w:val="0"/>
        <w:ind w:left="0"/>
        <w:jc w:val="both"/>
      </w:pPr>
      <w:r w:rsidRPr="001204FB">
        <w:t xml:space="preserve">и уплачивается Исполнителю в следующем порядке: в течение </w:t>
      </w:r>
      <w:r w:rsidR="00173FAA" w:rsidRPr="001204FB">
        <w:t>14</w:t>
      </w:r>
      <w:r w:rsidRPr="001204FB">
        <w:t xml:space="preserve"> (</w:t>
      </w:r>
      <w:r w:rsidR="00173FAA" w:rsidRPr="001204FB">
        <w:t>Четырнадцати</w:t>
      </w:r>
      <w:r w:rsidRPr="001204FB">
        <w:t xml:space="preserve">) рабочих дней со дня подписания </w:t>
      </w:r>
      <w:r w:rsidR="00173FAA" w:rsidRPr="001204FB">
        <w:t xml:space="preserve">Заказчиком </w:t>
      </w:r>
      <w:r w:rsidRPr="001204FB">
        <w:t>Акта оказанных услуг на основании оригинала счета, предоставленного Исполнителем.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lastRenderedPageBreak/>
        <w:t>Указанная стоимость услуг включает все расходы Исполнителя, связанные с оказанием услуг.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>Оплата стоимости услуг Исполнителя осуществляется в российских рублях на расчетный счет Исполнителя.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>Обязанность Заказчика по оплате услуг считается исполненной в момент списания денежных средств с расчетного счета Заказчика.</w:t>
      </w:r>
    </w:p>
    <w:p w:rsidR="00F67F86" w:rsidRPr="001204FB" w:rsidRDefault="00F67F86" w:rsidP="001204FB">
      <w:pPr>
        <w:widowControl w:val="0"/>
      </w:pPr>
    </w:p>
    <w:p w:rsidR="00F67F86" w:rsidRPr="001204FB" w:rsidRDefault="00F67F86" w:rsidP="001204FB">
      <w:pPr>
        <w:pStyle w:val="a6"/>
        <w:widowControl w:val="0"/>
        <w:numPr>
          <w:ilvl w:val="0"/>
          <w:numId w:val="26"/>
        </w:numPr>
        <w:contextualSpacing w:val="0"/>
        <w:jc w:val="center"/>
        <w:rPr>
          <w:b/>
        </w:rPr>
      </w:pPr>
      <w:bookmarkStart w:id="10" w:name="Par367"/>
      <w:bookmarkEnd w:id="10"/>
      <w:r w:rsidRPr="001204FB">
        <w:rPr>
          <w:b/>
        </w:rPr>
        <w:t>Ответственность Сторон</w:t>
      </w:r>
    </w:p>
    <w:p w:rsidR="00F67F86" w:rsidRPr="001204FB" w:rsidRDefault="00F67F86" w:rsidP="001204FB">
      <w:pPr>
        <w:widowControl w:val="0"/>
      </w:pP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 xml:space="preserve">В случае просрочки исполнения Исполнителем обязательств (в том числе гарантийного обязательства), предусмотренных договором, а также в иных случаях ненадлежащего исполнения Исполнителем обязательств, предусмотренных </w:t>
      </w:r>
      <w:r w:rsidR="0094571F" w:rsidRPr="001204FB">
        <w:t>Договором</w:t>
      </w:r>
      <w:r w:rsidRPr="001204FB">
        <w:t>, Заказчик направляет Исполнителю требование об уплате неустоек (штрафов, пеней).</w:t>
      </w:r>
    </w:p>
    <w:p w:rsidR="00F67F86" w:rsidRPr="001204FB" w:rsidRDefault="00F67F86" w:rsidP="001204FB">
      <w:pPr>
        <w:pStyle w:val="a6"/>
        <w:widowControl w:val="0"/>
        <w:ind w:left="0"/>
        <w:jc w:val="both"/>
      </w:pPr>
      <w:r w:rsidRPr="001204FB">
        <w:t>Пеня начисляется за каждый день просрочки исполнения Исполнителем обязательства, предусмотренного договором, начиная со дня, следующего после дня истечения установленного договором срока исполнения обязательства. Пеня устанавливается в размере 25 (</w:t>
      </w:r>
      <w:r w:rsidR="00EF5BAA" w:rsidRPr="001204FB">
        <w:t xml:space="preserve">двадцать </w:t>
      </w:r>
      <w:r w:rsidRPr="001204FB">
        <w:t>пять) процентов от Цены договора за каждый день просрочки.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>В случае нарушения Заказчиком сроков оплаты услуг, предусмотренных Договором, Заказчик обязан уплатить Исполнителю неустойку в размере 0,1</w:t>
      </w:r>
      <w:r w:rsidR="003E509D" w:rsidRPr="001204FB">
        <w:t xml:space="preserve"> </w:t>
      </w:r>
      <w:r w:rsidRPr="001204FB">
        <w:t>% (ноль целых одна десятая процента) от стоимости услуг за каждый день просрочки.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 xml:space="preserve">Исполнитель несет ответственность за качество проведенного аудита и обоснованность выводов аудиторского заключения в соответствии с </w:t>
      </w:r>
      <w:hyperlink w:anchor="Par326" w:history="1">
        <w:r w:rsidRPr="001204FB">
          <w:t>п. 3.2.5</w:t>
        </w:r>
      </w:hyperlink>
      <w:r w:rsidRPr="001204FB">
        <w:t xml:space="preserve"> Договора.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>Исполнитель несет ответственность перед Заказчиком за убытки, которые могут возникнуть у Заказчика в результате неквалифицированного выполнения Исполнителем своих обязанностей по Договору, в порядке, предусмотренном законодательством об аудиторской деятельности и Договором.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>Исполнитель несет ответственность за выражение объективного и обоснованного мнения о достоверности бухгалтерской отчетности, предоставленного в письменной форме в аудиторском заключении и отчете Заказчику.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>Ответственность за достоверность и соответствие законодательству Российской Федерации сведений, указанных в представленных Исполнителем Заказчику документах, несет Исполнитель.</w:t>
      </w:r>
    </w:p>
    <w:p w:rsidR="00F67F86" w:rsidRPr="001204FB" w:rsidRDefault="00F67F86" w:rsidP="001204FB">
      <w:pPr>
        <w:widowControl w:val="0"/>
      </w:pPr>
    </w:p>
    <w:p w:rsidR="00F67F86" w:rsidRPr="001204FB" w:rsidRDefault="00F67F86" w:rsidP="001204FB">
      <w:pPr>
        <w:pStyle w:val="a6"/>
        <w:widowControl w:val="0"/>
        <w:numPr>
          <w:ilvl w:val="0"/>
          <w:numId w:val="26"/>
        </w:numPr>
        <w:contextualSpacing w:val="0"/>
        <w:jc w:val="center"/>
        <w:rPr>
          <w:b/>
        </w:rPr>
      </w:pPr>
      <w:bookmarkStart w:id="11" w:name="Par379"/>
      <w:bookmarkEnd w:id="11"/>
      <w:r w:rsidRPr="001204FB">
        <w:rPr>
          <w:b/>
        </w:rPr>
        <w:t>Конфиденциальность</w:t>
      </w:r>
      <w:r w:rsidR="0042333C" w:rsidRPr="001204FB">
        <w:rPr>
          <w:b/>
        </w:rPr>
        <w:t>, персональные данные</w:t>
      </w:r>
    </w:p>
    <w:p w:rsidR="00F67F86" w:rsidRPr="001204FB" w:rsidRDefault="00F67F86" w:rsidP="001204FB">
      <w:pPr>
        <w:widowControl w:val="0"/>
      </w:pP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 xml:space="preserve">Исполнитель обязан соблюдать требования об обеспечении конфиденциальности информации, составляющей аудиторскую тайну, согласно требованиям Федерального </w:t>
      </w:r>
      <w:hyperlink r:id="rId8" w:history="1">
        <w:r w:rsidRPr="001204FB">
          <w:t>закона</w:t>
        </w:r>
      </w:hyperlink>
      <w:r w:rsidRPr="001204FB">
        <w:t xml:space="preserve"> от 30</w:t>
      </w:r>
      <w:r w:rsidR="0042333C" w:rsidRPr="001204FB">
        <w:t>.12.</w:t>
      </w:r>
      <w:r w:rsidRPr="001204FB">
        <w:t>2008</w:t>
      </w:r>
      <w:r w:rsidR="0042333C" w:rsidRPr="001204FB">
        <w:t xml:space="preserve"> №</w:t>
      </w:r>
      <w:r w:rsidR="003E509D" w:rsidRPr="001204FB">
        <w:t xml:space="preserve"> </w:t>
      </w:r>
      <w:r w:rsidRPr="001204FB">
        <w:t xml:space="preserve">307-ФЗ </w:t>
      </w:r>
      <w:r w:rsidR="0042333C" w:rsidRPr="001204FB">
        <w:t>«</w:t>
      </w:r>
      <w:r w:rsidRPr="001204FB">
        <w:t>Об аудиторской деятельности</w:t>
      </w:r>
      <w:r w:rsidR="0042333C" w:rsidRPr="001204FB">
        <w:t>»</w:t>
      </w:r>
      <w:r w:rsidRPr="001204FB">
        <w:t>, в том числе после завершения аудита.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 xml:space="preserve">Ни одна из Сторон по Договору не может без предварительного письменного согласия другой Стороны разглашать третьим лицам и/или опубликовывать и/или допускать опубликование информации, которая была предоставлена одной из Сторон в связи с оказанием услуг по Договору, либо стала известна одной из Сторон в силу исполнения обязательств по Договору, либо была правомерно создана одной из Сторон в силу исполнения обязательств по Договору. Для целей настоящего пункта под информацией понимается информация о Сторонах и условиях Договора, о формах и методах выполнения Сторонами своих обязательств по Договору, об отношениях Сторон в ходе выполнения обязательств по Договору, а также информация о состоянии финансово-хозяйственной </w:t>
      </w:r>
      <w:r w:rsidRPr="001204FB">
        <w:lastRenderedPageBreak/>
        <w:t>деятельности или имущества любой из Сторон.</w:t>
      </w:r>
    </w:p>
    <w:p w:rsidR="00F67F86" w:rsidRPr="001204FB" w:rsidRDefault="0094571F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>П</w:t>
      </w:r>
      <w:r w:rsidR="00F67F86" w:rsidRPr="001204FB">
        <w:t>ринятые Заказчиком и Исполнителем обязательства по соблюдению конфиденциальности или неиспользованию информации, полученной в ходе оказания услуг по Договору, не распространяются на общедоступную информацию или информацию, которая становится известна третьим сторонам не по вине Стороны, получившей соответствующую информацию.</w:t>
      </w:r>
    </w:p>
    <w:p w:rsidR="006670CC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 xml:space="preserve">В случае если Исполнитель входит в сеть аудиторских организаций, Исполнитель имеет право с </w:t>
      </w:r>
      <w:r w:rsidR="0069589E" w:rsidRPr="001204FB">
        <w:t xml:space="preserve">письменного </w:t>
      </w:r>
      <w:r w:rsidRPr="001204FB">
        <w:t>согласия Заказчика раскрывать представителям (руководителям, должностным лицам, сотрудникам, агентам и контролируемым лицам) другой аудиторской организации, входящей в одну сеть с Исполнителем, информацию, полученную в ходе оказания услуг по Договору, но только в той мере, в какой это необходимо для оказания услуг по Договору, для проведения проверки качества выполнения аудиторского задания, контроля соответствия нормативно-правовым и внутренним требованиям, соблюдения требований к бухгалтерской (финансовой) отчетности, координирования процедур принятия решения о сотрудничестве с Заказчиком и/или выполнении аудиторского задания, проведения проверок на предмет соблюдения требований независимости и на предмет наличия конфликтов интересов. За исключением рабочей документации по аудиту, базовые сведения об аудиторском задании и Заказчике, такие как наименование организации Заказчика, контактная информация, финансовые данные по оказываемым аудиторским услугам, может передаваться Исполнителем для обработки в информационный центр, находящийся под контролем и управлением другой аудиторской организации, входящей в одну сеть с Исполнителем, или организации, занимающейся услугами в области информационных технологий, привлеченной указанной аудиторской организацией, входящей в одну сеть с Исполнителем. Раскрытие или передача информации, указанной в настоящем пункте, может осуществляться только при условии обеспечения Исполнителем выполнения принимающими указанную информацию лицами и/или организациями тех же обязательств соблюдения конфиденциальности информации, которые применимы к Исполнителю согласно Договору.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>Обязательства по обеспечению конфиденциальности информации, предусмотренные Договором, не распространяются на предоставление информации государственным органам и саморегулируемым организациям аудиторов в случаях, предусмотренных законодательством Российской Федерации</w:t>
      </w:r>
      <w:r w:rsidR="00490F6B" w:rsidRPr="001204FB">
        <w:t>.</w:t>
      </w:r>
    </w:p>
    <w:p w:rsidR="006670CC" w:rsidRPr="001204FB" w:rsidRDefault="006670CC" w:rsidP="001204FB">
      <w:pPr>
        <w:pStyle w:val="a6"/>
        <w:widowControl w:val="0"/>
        <w:ind w:left="0"/>
        <w:jc w:val="both"/>
      </w:pPr>
    </w:p>
    <w:p w:rsidR="00F67F86" w:rsidRPr="001204FB" w:rsidRDefault="00F67F86" w:rsidP="001204FB">
      <w:pPr>
        <w:pStyle w:val="a6"/>
        <w:widowControl w:val="0"/>
        <w:numPr>
          <w:ilvl w:val="0"/>
          <w:numId w:val="26"/>
        </w:numPr>
        <w:contextualSpacing w:val="0"/>
        <w:jc w:val="center"/>
        <w:rPr>
          <w:b/>
        </w:rPr>
      </w:pPr>
      <w:bookmarkStart w:id="12" w:name="Par388"/>
      <w:bookmarkEnd w:id="12"/>
      <w:r w:rsidRPr="001204FB">
        <w:rPr>
          <w:b/>
        </w:rPr>
        <w:t>Расторжение и прекращение Договора</w:t>
      </w:r>
    </w:p>
    <w:p w:rsidR="00F67F86" w:rsidRPr="001204FB" w:rsidRDefault="00F67F86" w:rsidP="001204FB">
      <w:pPr>
        <w:widowControl w:val="0"/>
      </w:pP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>Договор может быть расторгнут:</w:t>
      </w:r>
    </w:p>
    <w:p w:rsidR="00E03FEB" w:rsidRPr="001204FB" w:rsidRDefault="00F67F86" w:rsidP="001204FB">
      <w:pPr>
        <w:pStyle w:val="a6"/>
        <w:widowControl w:val="0"/>
        <w:numPr>
          <w:ilvl w:val="2"/>
          <w:numId w:val="26"/>
        </w:numPr>
        <w:jc w:val="both"/>
      </w:pPr>
      <w:r w:rsidRPr="001204FB">
        <w:t>по соглашению Сторон</w:t>
      </w:r>
      <w:r w:rsidR="00E03FEB" w:rsidRPr="001204FB">
        <w:t>;</w:t>
      </w:r>
    </w:p>
    <w:p w:rsidR="00786F9D" w:rsidRPr="001204FB" w:rsidRDefault="00F67F86" w:rsidP="001204FB">
      <w:pPr>
        <w:pStyle w:val="a6"/>
        <w:widowControl w:val="0"/>
        <w:numPr>
          <w:ilvl w:val="2"/>
          <w:numId w:val="26"/>
        </w:numPr>
        <w:jc w:val="both"/>
      </w:pPr>
      <w:r w:rsidRPr="001204FB">
        <w:t xml:space="preserve">в судебном порядке по требованию одной из Сторон при существенном нарушении Договора другой Стороной и в иных случаях, предусмотренных Гражданским </w:t>
      </w:r>
      <w:hyperlink r:id="rId9" w:history="1">
        <w:r w:rsidRPr="001204FB">
          <w:t>кодексом</w:t>
        </w:r>
      </w:hyperlink>
      <w:r w:rsidRPr="001204FB">
        <w:t xml:space="preserve"> Российской Федерации.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>Заказчик вправе в одностороннем порядке отказаться от исполнения Договора при условии оплаты исполнителю документально подтвержденных фактически понесенных им расходов.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 xml:space="preserve">Решение Заказчика об одностороннем отказе от исполнения договора не позднее чем в течение 3 (трех) рабочих дней с даты принятия указанного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 Выполнение Заказчиком указанных действий считается надлежащим уведомлением Исполнителя об одностороннем отказе от исполнения договора. Датой такого надлежащего </w:t>
      </w:r>
      <w:r w:rsidRPr="001204FB">
        <w:lastRenderedPageBreak/>
        <w:t xml:space="preserve">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</w:t>
      </w:r>
      <w:r w:rsidR="0069589E" w:rsidRPr="001204FB">
        <w:t xml:space="preserve">10 </w:t>
      </w:r>
      <w:r w:rsidRPr="001204FB">
        <w:t>(</w:t>
      </w:r>
      <w:r w:rsidR="0069589E" w:rsidRPr="001204FB">
        <w:t>десяти</w:t>
      </w:r>
      <w:r w:rsidRPr="001204FB">
        <w:t>) календарных дней с даты размещения решения Заказчика об одностороннем отказе от исполнения договора в единой информационной системе.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 xml:space="preserve">Решение Заказчика об одностороннем отказе от исполнения договора вступает в силу и договор считается расторгнутым через </w:t>
      </w:r>
      <w:r w:rsidR="0069589E" w:rsidRPr="001204FB">
        <w:t xml:space="preserve">2 </w:t>
      </w:r>
      <w:r w:rsidRPr="001204FB">
        <w:t>(</w:t>
      </w:r>
      <w:r w:rsidR="0069589E" w:rsidRPr="001204FB">
        <w:t>два</w:t>
      </w:r>
      <w:r w:rsidRPr="001204FB">
        <w:t xml:space="preserve">) </w:t>
      </w:r>
      <w:r w:rsidR="0069589E" w:rsidRPr="001204FB">
        <w:t xml:space="preserve">календарных </w:t>
      </w:r>
      <w:r w:rsidRPr="001204FB">
        <w:t>дн</w:t>
      </w:r>
      <w:r w:rsidR="0069589E" w:rsidRPr="001204FB">
        <w:t>я</w:t>
      </w:r>
      <w:r w:rsidRPr="001204FB">
        <w:t xml:space="preserve"> с даты надлежащего уведомления Заказчиком Исполнителя об одностороннем отказе от исполнения договора.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 xml:space="preserve">Заказчик обязан отменить не вступившее в силу решение об одностороннем отказе от исполнения договора, если в течение </w:t>
      </w:r>
      <w:r w:rsidR="00B0761A" w:rsidRPr="001204FB">
        <w:t xml:space="preserve">2 </w:t>
      </w:r>
      <w:r w:rsidRPr="001204FB">
        <w:t>(</w:t>
      </w:r>
      <w:r w:rsidR="00B0761A" w:rsidRPr="001204FB">
        <w:t>двух</w:t>
      </w:r>
      <w:r w:rsidRPr="001204FB">
        <w:t>)</w:t>
      </w:r>
      <w:r w:rsidR="00B0761A" w:rsidRPr="001204FB">
        <w:t xml:space="preserve"> календарных</w:t>
      </w:r>
      <w:r w:rsidRPr="001204FB">
        <w:t xml:space="preserve"> дней с даты надлежащего уведомления Исполнителя о принятом решении об одностороннем отказе от исполнения договора Исполнителем выполнены следующие действия: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8"/>
        </w:numPr>
        <w:jc w:val="both"/>
      </w:pPr>
      <w:r w:rsidRPr="001204FB">
        <w:t>устранено нарушение условий договора, послужившее основанием для принятия указанного решения;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8"/>
        </w:numPr>
        <w:jc w:val="both"/>
      </w:pPr>
      <w:r w:rsidRPr="001204FB">
        <w:t xml:space="preserve">Заказчику компенсированы затраты на проведение экспертизы оказанной услуги с привлечением экспертов, экспертных организаций. </w:t>
      </w:r>
    </w:p>
    <w:p w:rsidR="00F67F86" w:rsidRPr="001204FB" w:rsidRDefault="00F67F86" w:rsidP="001204FB">
      <w:pPr>
        <w:pStyle w:val="a6"/>
        <w:widowControl w:val="0"/>
        <w:ind w:left="0"/>
        <w:jc w:val="both"/>
      </w:pPr>
      <w:r w:rsidRPr="001204FB">
        <w:t>Данное правило не применяется в случае повторного нарушения Исполнителем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>Расторжение Договора по соглашению сторон производится путем подписания Сторонами соответствующего соглашения о расторжении.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 xml:space="preserve">Сторона, которой направлено предложение о расторжении Договора по соглашению сторон, должна дать письменный ответ по существу в срок, не превышающий </w:t>
      </w:r>
      <w:r w:rsidR="00B0761A" w:rsidRPr="001204FB">
        <w:t>1</w:t>
      </w:r>
      <w:r w:rsidRPr="001204FB">
        <w:t xml:space="preserve"> (</w:t>
      </w:r>
      <w:r w:rsidR="00B0761A" w:rsidRPr="001204FB">
        <w:t>один</w:t>
      </w:r>
      <w:r w:rsidRPr="001204FB">
        <w:t>) рабочи</w:t>
      </w:r>
      <w:r w:rsidR="00B0761A" w:rsidRPr="001204FB">
        <w:t>й</w:t>
      </w:r>
      <w:r w:rsidRPr="001204FB">
        <w:t xml:space="preserve"> д</w:t>
      </w:r>
      <w:r w:rsidR="00B0761A" w:rsidRPr="001204FB">
        <w:t>ень</w:t>
      </w:r>
      <w:r w:rsidRPr="001204FB">
        <w:t xml:space="preserve"> с даты его получения.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>В случае расторжения Договора Исполнитель обязан вернуть предоставленные для исполнения Договора документы.</w:t>
      </w:r>
    </w:p>
    <w:p w:rsidR="00F67F86" w:rsidRPr="001204FB" w:rsidRDefault="00F67F86" w:rsidP="001204FB">
      <w:pPr>
        <w:widowControl w:val="0"/>
      </w:pPr>
    </w:p>
    <w:p w:rsidR="00F67F86" w:rsidRPr="001204FB" w:rsidRDefault="00F67F86" w:rsidP="001204FB">
      <w:pPr>
        <w:pStyle w:val="a6"/>
        <w:widowControl w:val="0"/>
        <w:numPr>
          <w:ilvl w:val="0"/>
          <w:numId w:val="26"/>
        </w:numPr>
        <w:contextualSpacing w:val="0"/>
        <w:jc w:val="center"/>
        <w:rPr>
          <w:b/>
        </w:rPr>
      </w:pPr>
      <w:bookmarkStart w:id="13" w:name="Par397"/>
      <w:bookmarkEnd w:id="13"/>
      <w:r w:rsidRPr="001204FB">
        <w:rPr>
          <w:b/>
        </w:rPr>
        <w:t>Третьи лица</w:t>
      </w:r>
    </w:p>
    <w:p w:rsidR="00F67F86" w:rsidRPr="001204FB" w:rsidRDefault="00F67F86" w:rsidP="001204FB">
      <w:pPr>
        <w:widowControl w:val="0"/>
      </w:pP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>Договор не создает и не ведет к возникновению, равно как и не имеет цели создать или привести к возникновению, каких-либо прав у третьих лиц.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>Услуги, оказываемые Исполнителем, предназначены исключительно для Заказчика и не предназначены для использования в интересах третьей стороны. Ни одна из Сторон Договора не вправе передавать или каким-либо иным образом уступать свои права по Договору третьим лицам без письменного согласия на это второй Стороны договора.</w:t>
      </w:r>
    </w:p>
    <w:p w:rsidR="00F67F86" w:rsidRPr="001204FB" w:rsidRDefault="00F67F86" w:rsidP="001204FB">
      <w:pPr>
        <w:widowControl w:val="0"/>
      </w:pPr>
    </w:p>
    <w:p w:rsidR="00F67F86" w:rsidRPr="001204FB" w:rsidRDefault="00F67F86" w:rsidP="001204FB">
      <w:pPr>
        <w:pStyle w:val="a6"/>
        <w:widowControl w:val="0"/>
        <w:numPr>
          <w:ilvl w:val="0"/>
          <w:numId w:val="26"/>
        </w:numPr>
        <w:contextualSpacing w:val="0"/>
        <w:jc w:val="center"/>
        <w:rPr>
          <w:b/>
        </w:rPr>
      </w:pPr>
      <w:bookmarkStart w:id="14" w:name="Par403"/>
      <w:bookmarkEnd w:id="14"/>
      <w:r w:rsidRPr="001204FB">
        <w:rPr>
          <w:b/>
        </w:rPr>
        <w:t>Обстоятельства, не зависящие от воли Сторон</w:t>
      </w:r>
    </w:p>
    <w:p w:rsidR="00F67F86" w:rsidRPr="001204FB" w:rsidRDefault="00F67F86" w:rsidP="001204FB">
      <w:pPr>
        <w:widowControl w:val="0"/>
      </w:pP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 xml:space="preserve">Сторона, не исполнившая или ненадлежащим образом исполнившая обязательства по </w:t>
      </w:r>
      <w:r w:rsidR="00D90D0F" w:rsidRPr="001204FB">
        <w:t>Договору</w:t>
      </w:r>
      <w:r w:rsidRPr="001204FB">
        <w:t>, не несет ответственности, если докажет, что надлежащее исполнение оказалось невозможным вследствие возникновения обстоятельств непреодолимой силы (форс-мажор).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 xml:space="preserve">Под обстоятельствами непреодолимой силы (форс-мажор) подразумеваются: войны, наводнения, пожары, землетрясения и прочие стихийные бедствия, забастовки, изменения действующего законодательства или любые другие обстоятельства, на которые затронутая ими Сторона не может реально воздействовать и которые она не могла разумно предвидеть, и при этом они не позволяют исполнить обязательства по </w:t>
      </w:r>
      <w:r w:rsidR="00D90D0F" w:rsidRPr="001204FB">
        <w:t>Договору</w:t>
      </w:r>
      <w:r w:rsidRPr="001204FB">
        <w:t>, и возникновение которых не явилось прямым или косвенным результатом действия или бездействия одной из Сторон.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 xml:space="preserve">Сторона, не исполняющая обязательства по </w:t>
      </w:r>
      <w:r w:rsidR="00D90D0F" w:rsidRPr="001204FB">
        <w:t xml:space="preserve">Договору </w:t>
      </w:r>
      <w:r w:rsidRPr="001204FB">
        <w:t xml:space="preserve">в силу возникновения </w:t>
      </w:r>
      <w:r w:rsidRPr="001204FB">
        <w:lastRenderedPageBreak/>
        <w:t xml:space="preserve">обстоятельств непреодолимой силы, обязана в течение </w:t>
      </w:r>
      <w:r w:rsidR="00B0761A" w:rsidRPr="001204FB">
        <w:t>2 (двух)</w:t>
      </w:r>
      <w:r w:rsidRPr="001204FB">
        <w:t xml:space="preserve"> рабочих дней с момента наступления подобных обстоятельств проинформировать об этом другую Сторону в письменной форме. Такая информация должна содержать данные о характере обстоятельств непреодолимой силы, а также, по возможности, оценку их влияния на исполнение и возможный срок исполнения обязательств.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 xml:space="preserve">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срока, в который предполагается исполнить обязательства по </w:t>
      </w:r>
      <w:r w:rsidR="00D90D0F" w:rsidRPr="001204FB">
        <w:t>Договору</w:t>
      </w:r>
      <w:r w:rsidRPr="001204FB">
        <w:t>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 xml:space="preserve">В случае возникновения обстоятельств непреодолимой силы срок исполнения обязательств по </w:t>
      </w:r>
      <w:r w:rsidR="00D90D0F" w:rsidRPr="001204FB">
        <w:t xml:space="preserve">Договору </w:t>
      </w:r>
      <w:r w:rsidRPr="001204FB">
        <w:t>продлевается на срок действия обстоятельств непреодолимой силы и их последствий.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 xml:space="preserve">В том случае, если обстоятельства непреодолимой силы препятствуют одной из Сторон выполнить ее обязательства в течение срока, превышающего 3 месяца, или если после их наступления выяснится, что они будут длиться более 3 месяцев,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</w:t>
      </w:r>
      <w:r w:rsidR="00D90D0F" w:rsidRPr="001204FB">
        <w:t xml:space="preserve">Договору </w:t>
      </w:r>
      <w:r w:rsidRPr="001204FB">
        <w:t>или прекращения его действия.</w:t>
      </w:r>
    </w:p>
    <w:p w:rsidR="00F67F86" w:rsidRPr="001204FB" w:rsidRDefault="00F67F86" w:rsidP="001204FB">
      <w:pPr>
        <w:widowControl w:val="0"/>
      </w:pPr>
    </w:p>
    <w:p w:rsidR="00F67F86" w:rsidRPr="001204FB" w:rsidRDefault="00F67F86" w:rsidP="001204FB">
      <w:pPr>
        <w:pStyle w:val="a6"/>
        <w:widowControl w:val="0"/>
        <w:numPr>
          <w:ilvl w:val="0"/>
          <w:numId w:val="26"/>
        </w:numPr>
        <w:contextualSpacing w:val="0"/>
        <w:jc w:val="center"/>
        <w:rPr>
          <w:b/>
        </w:rPr>
      </w:pPr>
      <w:bookmarkStart w:id="15" w:name="Par412"/>
      <w:bookmarkEnd w:id="15"/>
      <w:r w:rsidRPr="001204FB">
        <w:rPr>
          <w:b/>
        </w:rPr>
        <w:t>Прочие положения</w:t>
      </w:r>
    </w:p>
    <w:p w:rsidR="00F67F86" w:rsidRPr="001204FB" w:rsidRDefault="00F67F86" w:rsidP="001204FB">
      <w:pPr>
        <w:widowControl w:val="0"/>
      </w:pP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 xml:space="preserve">Заказчик имеет право опубликовать и/или распространить </w:t>
      </w:r>
      <w:r w:rsidR="00B0761A" w:rsidRPr="001204FB">
        <w:t>аудиторское заключение, выданное Исполнителем.</w:t>
      </w:r>
    </w:p>
    <w:p w:rsidR="00163345" w:rsidRPr="001204FB" w:rsidRDefault="00163345" w:rsidP="001204FB">
      <w:pPr>
        <w:widowControl w:val="0"/>
      </w:pPr>
    </w:p>
    <w:p w:rsidR="00F67F86" w:rsidRPr="001204FB" w:rsidRDefault="00F67F86" w:rsidP="001204FB">
      <w:pPr>
        <w:pStyle w:val="a6"/>
        <w:widowControl w:val="0"/>
        <w:numPr>
          <w:ilvl w:val="0"/>
          <w:numId w:val="26"/>
        </w:numPr>
        <w:contextualSpacing w:val="0"/>
        <w:jc w:val="center"/>
        <w:rPr>
          <w:b/>
        </w:rPr>
      </w:pPr>
      <w:bookmarkStart w:id="16" w:name="Par418"/>
      <w:bookmarkEnd w:id="16"/>
      <w:r w:rsidRPr="001204FB">
        <w:rPr>
          <w:b/>
        </w:rPr>
        <w:t xml:space="preserve">Срок действия, изменение </w:t>
      </w:r>
      <w:r w:rsidR="00E03FEB" w:rsidRPr="001204FB">
        <w:rPr>
          <w:b/>
        </w:rPr>
        <w:t>Договора</w:t>
      </w:r>
    </w:p>
    <w:p w:rsidR="00F67F86" w:rsidRPr="001204FB" w:rsidRDefault="00F67F86" w:rsidP="001204FB">
      <w:pPr>
        <w:widowControl w:val="0"/>
      </w:pP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 xml:space="preserve">Договор вступает в силу с даты его подписания и действует </w:t>
      </w:r>
      <w:r w:rsidRPr="001204FB">
        <w:br/>
        <w:t>до полного их исполнения обязательств Сторонами, а также в части гарантийных обязательств и обязательств по оплате.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 xml:space="preserve">Изменение условий </w:t>
      </w:r>
      <w:r w:rsidR="00D90D0F" w:rsidRPr="001204FB">
        <w:t xml:space="preserve">Договора </w:t>
      </w:r>
      <w:r w:rsidRPr="001204FB">
        <w:t>при его исполнении допускается по соглашению Сторон в следующих случаях:</w:t>
      </w:r>
    </w:p>
    <w:p w:rsidR="00F67F86" w:rsidRPr="001204FB" w:rsidRDefault="00F67F86" w:rsidP="001204FB">
      <w:pPr>
        <w:pStyle w:val="a6"/>
        <w:widowControl w:val="0"/>
        <w:numPr>
          <w:ilvl w:val="2"/>
          <w:numId w:val="26"/>
        </w:numPr>
        <w:jc w:val="both"/>
      </w:pPr>
      <w:r w:rsidRPr="001204FB">
        <w:t xml:space="preserve">При снижении цены </w:t>
      </w:r>
      <w:r w:rsidR="00D90D0F" w:rsidRPr="001204FB">
        <w:t xml:space="preserve">Договора </w:t>
      </w:r>
      <w:r w:rsidRPr="001204FB">
        <w:t xml:space="preserve">без изменения предусмотренных </w:t>
      </w:r>
      <w:r w:rsidR="00D90D0F" w:rsidRPr="001204FB">
        <w:t xml:space="preserve">Договором </w:t>
      </w:r>
      <w:r w:rsidRPr="001204FB">
        <w:t>объема и качества оказываемых услуг.</w:t>
      </w:r>
    </w:p>
    <w:p w:rsidR="00F67F86" w:rsidRPr="001204FB" w:rsidRDefault="00F67F86" w:rsidP="001204FB">
      <w:pPr>
        <w:pStyle w:val="a6"/>
        <w:widowControl w:val="0"/>
        <w:numPr>
          <w:ilvl w:val="2"/>
          <w:numId w:val="26"/>
        </w:numPr>
        <w:jc w:val="both"/>
      </w:pPr>
      <w:r w:rsidRPr="001204FB">
        <w:t xml:space="preserve">При увеличении или уменьшении по предложению Заказчика предусмотренных </w:t>
      </w:r>
      <w:r w:rsidR="00D90D0F" w:rsidRPr="001204FB">
        <w:t xml:space="preserve">Договором </w:t>
      </w:r>
      <w:r w:rsidRPr="001204FB">
        <w:t>объема оказываемых услуг не более чем на 10 (десять) процентов. При уменьшении предусмотренного договором объёма услуг Стороны договора обязаны уменьшить цену договора исходя из цены единицы услуги.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 xml:space="preserve">При исполнении </w:t>
      </w:r>
      <w:r w:rsidR="00D90D0F" w:rsidRPr="001204FB">
        <w:t xml:space="preserve">Договора </w:t>
      </w:r>
      <w:r w:rsidRPr="001204FB">
        <w:t xml:space="preserve">не допускается перемена Исполнителя, за исключением случая, если новый исполнитель является правопреемником Исполнителя по </w:t>
      </w:r>
      <w:r w:rsidR="00D90D0F" w:rsidRPr="001204FB">
        <w:t xml:space="preserve">Договору </w:t>
      </w:r>
      <w:r w:rsidRPr="001204FB">
        <w:t>вследствие реорганизации юридического лица в форме преобразования, слияния или присоединения.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 xml:space="preserve">Любые изменения и дополнения к </w:t>
      </w:r>
      <w:r w:rsidR="00D90D0F" w:rsidRPr="001204FB">
        <w:t>Договору</w:t>
      </w:r>
      <w:r w:rsidRPr="001204FB">
        <w:t>, не противоречащие законодательству Российской Федерации, оформляются дополнительным соглашением Сторон.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 xml:space="preserve">Окончание срока действия </w:t>
      </w:r>
      <w:r w:rsidR="00D90D0F" w:rsidRPr="001204FB">
        <w:t xml:space="preserve">Договора </w:t>
      </w:r>
      <w:r w:rsidRPr="001204FB">
        <w:t>не освобождает стороны от исполнения принятых на себя обязательств.</w:t>
      </w:r>
    </w:p>
    <w:p w:rsidR="00F67F86" w:rsidRPr="001204FB" w:rsidRDefault="00F67F86" w:rsidP="001204FB">
      <w:pPr>
        <w:widowControl w:val="0"/>
      </w:pPr>
      <w:bookmarkStart w:id="17" w:name="Par857"/>
      <w:bookmarkEnd w:id="17"/>
    </w:p>
    <w:p w:rsidR="00F67F86" w:rsidRPr="001204FB" w:rsidRDefault="00F67F86" w:rsidP="001204FB">
      <w:pPr>
        <w:pStyle w:val="a6"/>
        <w:widowControl w:val="0"/>
        <w:numPr>
          <w:ilvl w:val="0"/>
          <w:numId w:val="26"/>
        </w:numPr>
        <w:contextualSpacing w:val="0"/>
        <w:jc w:val="center"/>
        <w:rPr>
          <w:b/>
        </w:rPr>
      </w:pPr>
      <w:bookmarkStart w:id="18" w:name="Par425"/>
      <w:bookmarkEnd w:id="18"/>
      <w:r w:rsidRPr="001204FB">
        <w:rPr>
          <w:b/>
        </w:rPr>
        <w:t>Применимое право и порядок разрешения споров</w:t>
      </w:r>
    </w:p>
    <w:p w:rsidR="00F67F86" w:rsidRPr="001204FB" w:rsidRDefault="00F67F86" w:rsidP="001204FB">
      <w:pPr>
        <w:widowControl w:val="0"/>
      </w:pPr>
    </w:p>
    <w:p w:rsidR="00307B18" w:rsidRDefault="00D90D0F" w:rsidP="00307B18">
      <w:pPr>
        <w:pStyle w:val="a6"/>
        <w:widowControl w:val="0"/>
        <w:numPr>
          <w:ilvl w:val="1"/>
          <w:numId w:val="26"/>
        </w:numPr>
        <w:jc w:val="both"/>
      </w:pPr>
      <w:r w:rsidRPr="001204FB">
        <w:t xml:space="preserve">Договор </w:t>
      </w:r>
      <w:r w:rsidR="00F67F86" w:rsidRPr="001204FB">
        <w:t>подлежит толкованию, исполнению и регулированию в соответствии с законодательством Российской Федерации.</w:t>
      </w:r>
      <w:bookmarkStart w:id="19" w:name="Par430"/>
      <w:bookmarkEnd w:id="19"/>
    </w:p>
    <w:p w:rsidR="00307B18" w:rsidRPr="00307B18" w:rsidRDefault="00307B18" w:rsidP="00307B18">
      <w:pPr>
        <w:pStyle w:val="a6"/>
        <w:widowControl w:val="0"/>
        <w:numPr>
          <w:ilvl w:val="1"/>
          <w:numId w:val="26"/>
        </w:numPr>
        <w:jc w:val="both"/>
      </w:pPr>
      <w:r w:rsidRPr="001225D7">
        <w:t xml:space="preserve">В случае невозможности разрешения споров путем переговоров, они подлежат передаче на рассмотрение в Арбитражный суд </w:t>
      </w:r>
      <w:r>
        <w:t>Санкт-Петербурга и Ленинградской области</w:t>
      </w:r>
      <w:r w:rsidRPr="001225D7">
        <w:t>.</w:t>
      </w:r>
    </w:p>
    <w:p w:rsidR="00307B18" w:rsidRDefault="00307B18" w:rsidP="001204FB">
      <w:pPr>
        <w:pStyle w:val="a6"/>
        <w:widowControl w:val="0"/>
        <w:numPr>
          <w:ilvl w:val="0"/>
          <w:numId w:val="26"/>
        </w:numPr>
        <w:contextualSpacing w:val="0"/>
        <w:jc w:val="center"/>
        <w:rPr>
          <w:b/>
        </w:rPr>
      </w:pPr>
    </w:p>
    <w:p w:rsidR="00F67F86" w:rsidRPr="00DF12A2" w:rsidRDefault="00DF12A2" w:rsidP="00DF12A2">
      <w:pPr>
        <w:widowControl w:val="0"/>
        <w:jc w:val="center"/>
        <w:rPr>
          <w:b/>
        </w:rPr>
      </w:pPr>
      <w:r>
        <w:rPr>
          <w:b/>
        </w:rPr>
        <w:lastRenderedPageBreak/>
        <w:t>15.</w:t>
      </w:r>
      <w:r w:rsidR="00F67F86" w:rsidRPr="00DF12A2">
        <w:rPr>
          <w:b/>
        </w:rPr>
        <w:t>Заключительные положения</w:t>
      </w:r>
    </w:p>
    <w:p w:rsidR="00F67F86" w:rsidRPr="001204FB" w:rsidRDefault="00F67F86" w:rsidP="001204FB">
      <w:pPr>
        <w:widowControl w:val="0"/>
      </w:pPr>
    </w:p>
    <w:p w:rsidR="00F67F86" w:rsidRPr="001204FB" w:rsidRDefault="00D90D0F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 xml:space="preserve">Договор </w:t>
      </w:r>
      <w:r w:rsidR="00F67F86" w:rsidRPr="001204FB">
        <w:t xml:space="preserve">определяет полное соглашение и понимание между Сторонами </w:t>
      </w:r>
      <w:r w:rsidRPr="001204FB">
        <w:t xml:space="preserve">Договора </w:t>
      </w:r>
      <w:r w:rsidR="00F67F86" w:rsidRPr="001204FB">
        <w:t xml:space="preserve">относительно предоставляемых услуг. Любые изменения, дополнения или корректировки отношений Сторон по </w:t>
      </w:r>
      <w:r w:rsidRPr="001204FB">
        <w:t xml:space="preserve">Договору </w:t>
      </w:r>
      <w:r w:rsidR="00F67F86" w:rsidRPr="001204FB">
        <w:t xml:space="preserve">должны быть совершены только в письменной форме, подписаны уполномоченным представителем каждой из Сторон и будут иметь силу лишь при наличии в них прямой ссылки на </w:t>
      </w:r>
      <w:r w:rsidRPr="001204FB">
        <w:t>Договор</w:t>
      </w:r>
      <w:r w:rsidR="00F67F86" w:rsidRPr="001204FB">
        <w:t>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 xml:space="preserve">По соглашению Сторон Исполнитель может оказывать дополнительные услуги, связанные с предметом </w:t>
      </w:r>
      <w:r w:rsidR="00D90D0F" w:rsidRPr="001204FB">
        <w:t>Договора</w:t>
      </w:r>
      <w:r w:rsidRPr="001204FB">
        <w:t xml:space="preserve">. Такое соглашение должно быть оформлено либо в виде отдельного </w:t>
      </w:r>
      <w:r w:rsidR="00E03FEB" w:rsidRPr="001204FB">
        <w:t xml:space="preserve">Договора, </w:t>
      </w:r>
      <w:r w:rsidRPr="001204FB">
        <w:t xml:space="preserve">либо в виде дополнительного соглашения к </w:t>
      </w:r>
      <w:r w:rsidR="00D90D0F" w:rsidRPr="001204FB">
        <w:t>Договору</w:t>
      </w:r>
      <w:r w:rsidRPr="001204FB">
        <w:t>, которое должно содержать перечень дополнительных услуг, порядок, сроки их оказания и размер вознаграждения за оказание дополнительных услуг.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 xml:space="preserve">В случае изменения реквизитов какой-либо из Сторон </w:t>
      </w:r>
      <w:r w:rsidR="00D90D0F" w:rsidRPr="001204FB">
        <w:t xml:space="preserve">Договора </w:t>
      </w:r>
      <w:r w:rsidRPr="001204FB">
        <w:t xml:space="preserve">она обязана уведомить вторую Сторону об этих изменениях </w:t>
      </w:r>
      <w:r w:rsidR="00EE1679" w:rsidRPr="001204FB">
        <w:t>в течение 3 (трех) календарных дней с даты такого изменения.</w:t>
      </w:r>
    </w:p>
    <w:p w:rsidR="00F67F86" w:rsidRPr="001204FB" w:rsidRDefault="00F67F86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 xml:space="preserve">Во всем, что не урегулировано </w:t>
      </w:r>
      <w:r w:rsidR="00D90D0F" w:rsidRPr="001204FB">
        <w:t>Договором</w:t>
      </w:r>
      <w:r w:rsidRPr="001204FB">
        <w:t>, стороны руководствуются действующим законодательством Российской Федерации.</w:t>
      </w:r>
    </w:p>
    <w:p w:rsidR="00F67F86" w:rsidRPr="001204FB" w:rsidRDefault="00D90D0F" w:rsidP="001204FB">
      <w:pPr>
        <w:pStyle w:val="a6"/>
        <w:widowControl w:val="0"/>
        <w:numPr>
          <w:ilvl w:val="1"/>
          <w:numId w:val="26"/>
        </w:numPr>
        <w:jc w:val="both"/>
      </w:pPr>
      <w:r w:rsidRPr="001204FB">
        <w:t xml:space="preserve">Договор </w:t>
      </w:r>
      <w:r w:rsidR="00F67F86" w:rsidRPr="001204FB">
        <w:t>заключен в двух экземплярах, имеющих равную юридическую силу, по одному для каждой Стороны.</w:t>
      </w:r>
    </w:p>
    <w:p w:rsidR="00F67F86" w:rsidRPr="001204FB" w:rsidRDefault="00F67F86" w:rsidP="001204FB">
      <w:pPr>
        <w:widowControl w:val="0"/>
      </w:pPr>
    </w:p>
    <w:p w:rsidR="00F67F86" w:rsidRPr="001204FB" w:rsidRDefault="006C7F3E" w:rsidP="001204FB">
      <w:pPr>
        <w:pStyle w:val="a6"/>
        <w:widowControl w:val="0"/>
        <w:numPr>
          <w:ilvl w:val="0"/>
          <w:numId w:val="26"/>
        </w:numPr>
        <w:contextualSpacing w:val="0"/>
        <w:jc w:val="center"/>
        <w:rPr>
          <w:b/>
        </w:rPr>
      </w:pPr>
      <w:bookmarkStart w:id="20" w:name="Par439"/>
      <w:bookmarkEnd w:id="20"/>
      <w:r w:rsidRPr="001204FB">
        <w:rPr>
          <w:b/>
        </w:rPr>
        <w:t>Реквизиты и подписи Сторон</w:t>
      </w:r>
    </w:p>
    <w:p w:rsidR="00F67F86" w:rsidRPr="001204FB" w:rsidRDefault="00F67F86" w:rsidP="001204FB">
      <w:pPr>
        <w:widowControl w:val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673"/>
      </w:tblGrid>
      <w:tr w:rsidR="00307B18" w:rsidRPr="001204FB" w:rsidTr="00307B18">
        <w:tc>
          <w:tcPr>
            <w:tcW w:w="467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307B18" w:rsidRPr="00BB2F50" w:rsidRDefault="00307B18" w:rsidP="00307B18">
            <w:pPr>
              <w:jc w:val="both"/>
              <w:rPr>
                <w:iCs/>
              </w:rPr>
            </w:pPr>
          </w:p>
        </w:tc>
        <w:tc>
          <w:tcPr>
            <w:tcW w:w="4673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307B18" w:rsidRPr="00BB2F50" w:rsidRDefault="00307B18" w:rsidP="00307B18">
            <w:pPr>
              <w:jc w:val="both"/>
              <w:rPr>
                <w:iCs/>
              </w:rPr>
            </w:pPr>
          </w:p>
        </w:tc>
      </w:tr>
      <w:tr w:rsidR="00307B18" w:rsidRPr="001204FB" w:rsidTr="00307B18">
        <w:tc>
          <w:tcPr>
            <w:tcW w:w="467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307B18" w:rsidRPr="00BB2F50" w:rsidRDefault="00307B18" w:rsidP="00307B18">
            <w:pPr>
              <w:jc w:val="both"/>
              <w:rPr>
                <w:iCs/>
              </w:rPr>
            </w:pPr>
          </w:p>
        </w:tc>
        <w:tc>
          <w:tcPr>
            <w:tcW w:w="4673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307B18" w:rsidRPr="00BB2F50" w:rsidRDefault="00307B18" w:rsidP="00307B18">
            <w:pPr>
              <w:jc w:val="both"/>
              <w:rPr>
                <w:iCs/>
              </w:rPr>
            </w:pPr>
          </w:p>
        </w:tc>
      </w:tr>
      <w:tr w:rsidR="00307B18" w:rsidRPr="001204FB" w:rsidTr="00307B18">
        <w:tc>
          <w:tcPr>
            <w:tcW w:w="467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307B18" w:rsidRPr="00BB2F50" w:rsidRDefault="00307B18" w:rsidP="00307B18">
            <w:pPr>
              <w:jc w:val="both"/>
              <w:rPr>
                <w:iCs/>
              </w:rPr>
            </w:pPr>
          </w:p>
        </w:tc>
        <w:tc>
          <w:tcPr>
            <w:tcW w:w="4673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307B18" w:rsidRPr="00BB2F50" w:rsidRDefault="00307B18" w:rsidP="00307B18">
            <w:pPr>
              <w:jc w:val="both"/>
              <w:rPr>
                <w:iCs/>
              </w:rPr>
            </w:pPr>
          </w:p>
        </w:tc>
      </w:tr>
      <w:tr w:rsidR="00307B18" w:rsidRPr="001204FB" w:rsidTr="00307B18">
        <w:tc>
          <w:tcPr>
            <w:tcW w:w="467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307B18" w:rsidRPr="00BB2F50" w:rsidRDefault="00307B18" w:rsidP="00307B18">
            <w:pPr>
              <w:jc w:val="both"/>
              <w:rPr>
                <w:iCs/>
              </w:rPr>
            </w:pPr>
            <w:r>
              <w:rPr>
                <w:iCs/>
              </w:rPr>
              <w:t xml:space="preserve">ОТ АУДИТОРА                                                                       </w:t>
            </w:r>
          </w:p>
        </w:tc>
        <w:tc>
          <w:tcPr>
            <w:tcW w:w="4673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307B18" w:rsidRPr="00BB2F50" w:rsidRDefault="00307B18" w:rsidP="00307B18">
            <w:pPr>
              <w:jc w:val="both"/>
              <w:rPr>
                <w:iCs/>
              </w:rPr>
            </w:pPr>
            <w:r>
              <w:rPr>
                <w:iCs/>
              </w:rPr>
              <w:t>ОТ ЗАКАЗЧИКА</w:t>
            </w:r>
          </w:p>
        </w:tc>
      </w:tr>
      <w:tr w:rsidR="00307B18" w:rsidRPr="001204FB" w:rsidTr="00307B18">
        <w:tc>
          <w:tcPr>
            <w:tcW w:w="467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307B18" w:rsidRPr="00BB2F50" w:rsidRDefault="00307B18" w:rsidP="00307B18">
            <w:pPr>
              <w:jc w:val="both"/>
              <w:rPr>
                <w:iCs/>
              </w:rPr>
            </w:pPr>
          </w:p>
        </w:tc>
        <w:tc>
          <w:tcPr>
            <w:tcW w:w="4673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307B18" w:rsidRPr="00BB2F50" w:rsidRDefault="00307B18" w:rsidP="00307B18">
            <w:pPr>
              <w:jc w:val="both"/>
              <w:rPr>
                <w:iCs/>
              </w:rPr>
            </w:pPr>
          </w:p>
        </w:tc>
      </w:tr>
      <w:tr w:rsidR="00307B18" w:rsidRPr="001204FB" w:rsidTr="00307B18">
        <w:tc>
          <w:tcPr>
            <w:tcW w:w="467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307B18" w:rsidRPr="00BB2F50" w:rsidRDefault="00307B18" w:rsidP="00307B18">
            <w:pPr>
              <w:jc w:val="both"/>
              <w:rPr>
                <w:iCs/>
              </w:rPr>
            </w:pPr>
            <w:r>
              <w:rPr>
                <w:iCs/>
              </w:rPr>
              <w:t>___________________</w:t>
            </w:r>
          </w:p>
        </w:tc>
        <w:tc>
          <w:tcPr>
            <w:tcW w:w="4673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307B18" w:rsidRPr="00BB2F50" w:rsidRDefault="00307B18" w:rsidP="00307B18">
            <w:pPr>
              <w:jc w:val="both"/>
              <w:rPr>
                <w:iCs/>
              </w:rPr>
            </w:pPr>
            <w:r>
              <w:rPr>
                <w:iCs/>
              </w:rPr>
              <w:t>_________________________</w:t>
            </w:r>
          </w:p>
        </w:tc>
      </w:tr>
      <w:tr w:rsidR="00307B18" w:rsidRPr="001204FB" w:rsidTr="00307B18">
        <w:tc>
          <w:tcPr>
            <w:tcW w:w="467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307B18" w:rsidRPr="00BB2F50" w:rsidRDefault="00307B18" w:rsidP="00307B18">
            <w:pPr>
              <w:jc w:val="both"/>
              <w:rPr>
                <w:iCs/>
              </w:rPr>
            </w:pPr>
          </w:p>
        </w:tc>
        <w:tc>
          <w:tcPr>
            <w:tcW w:w="4673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307B18" w:rsidRPr="00BB2F50" w:rsidRDefault="00307B18" w:rsidP="00307B18">
            <w:pPr>
              <w:jc w:val="both"/>
              <w:rPr>
                <w:iCs/>
              </w:rPr>
            </w:pPr>
          </w:p>
        </w:tc>
      </w:tr>
      <w:tr w:rsidR="00307B18" w:rsidRPr="001204FB" w:rsidTr="00307B18">
        <w:trPr>
          <w:gridAfter w:val="1"/>
          <w:wAfter w:w="4672" w:type="dxa"/>
        </w:trPr>
        <w:tc>
          <w:tcPr>
            <w:tcW w:w="4673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307B18" w:rsidRPr="00BB2F50" w:rsidRDefault="00307B18" w:rsidP="00307B18">
            <w:pPr>
              <w:pStyle w:val="3"/>
              <w:spacing w:after="0"/>
              <w:ind w:left="0"/>
              <w:jc w:val="both"/>
              <w:rPr>
                <w:sz w:val="24"/>
              </w:rPr>
            </w:pPr>
          </w:p>
        </w:tc>
      </w:tr>
      <w:tr w:rsidR="00307B18" w:rsidRPr="001204FB" w:rsidTr="00307B18">
        <w:trPr>
          <w:gridAfter w:val="1"/>
          <w:wAfter w:w="4672" w:type="dxa"/>
        </w:trPr>
        <w:tc>
          <w:tcPr>
            <w:tcW w:w="4673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307B18" w:rsidRPr="00BB2F50" w:rsidRDefault="00307B18" w:rsidP="00307B18">
            <w:pPr>
              <w:jc w:val="both"/>
              <w:rPr>
                <w:iCs/>
              </w:rPr>
            </w:pPr>
          </w:p>
        </w:tc>
      </w:tr>
      <w:tr w:rsidR="00307B18" w:rsidRPr="001204FB" w:rsidTr="006A7F11">
        <w:tc>
          <w:tcPr>
            <w:tcW w:w="467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307B18" w:rsidRPr="00BB2F50" w:rsidRDefault="00307B18" w:rsidP="00307B18">
            <w:pPr>
              <w:jc w:val="both"/>
              <w:rPr>
                <w:iCs/>
              </w:rPr>
            </w:pPr>
          </w:p>
        </w:tc>
        <w:tc>
          <w:tcPr>
            <w:tcW w:w="4673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307B18" w:rsidRPr="00BB2F50" w:rsidRDefault="00307B18" w:rsidP="00307B18">
            <w:pPr>
              <w:jc w:val="both"/>
              <w:rPr>
                <w:iCs/>
              </w:rPr>
            </w:pPr>
          </w:p>
        </w:tc>
      </w:tr>
      <w:tr w:rsidR="00307B18" w:rsidRPr="001204FB" w:rsidTr="00307B18">
        <w:tc>
          <w:tcPr>
            <w:tcW w:w="467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307B18" w:rsidRPr="00BB2F50" w:rsidRDefault="00307B18" w:rsidP="00307B18">
            <w:pPr>
              <w:jc w:val="both"/>
              <w:rPr>
                <w:iCs/>
              </w:rPr>
            </w:pPr>
          </w:p>
        </w:tc>
        <w:tc>
          <w:tcPr>
            <w:tcW w:w="4673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307B18" w:rsidRPr="00BB2F50" w:rsidRDefault="00307B18" w:rsidP="00307B18">
            <w:pPr>
              <w:jc w:val="both"/>
              <w:rPr>
                <w:iCs/>
              </w:rPr>
            </w:pPr>
          </w:p>
        </w:tc>
      </w:tr>
      <w:tr w:rsidR="00307B18" w:rsidRPr="001204FB" w:rsidTr="006A7F11">
        <w:tc>
          <w:tcPr>
            <w:tcW w:w="467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307B18" w:rsidRPr="00BB2F50" w:rsidRDefault="00307B18" w:rsidP="00307B18">
            <w:pPr>
              <w:jc w:val="both"/>
              <w:rPr>
                <w:iCs/>
              </w:rPr>
            </w:pPr>
          </w:p>
        </w:tc>
        <w:tc>
          <w:tcPr>
            <w:tcW w:w="4673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307B18" w:rsidRPr="00BB2F50" w:rsidRDefault="00307B18" w:rsidP="00307B18">
            <w:pPr>
              <w:jc w:val="both"/>
              <w:rPr>
                <w:iCs/>
              </w:rPr>
            </w:pPr>
          </w:p>
        </w:tc>
      </w:tr>
      <w:tr w:rsidR="00307B18" w:rsidRPr="001204FB" w:rsidTr="006A7F11">
        <w:tc>
          <w:tcPr>
            <w:tcW w:w="467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307B18" w:rsidRPr="00BB2F50" w:rsidRDefault="00307B18" w:rsidP="00307B18">
            <w:pPr>
              <w:jc w:val="both"/>
              <w:rPr>
                <w:iCs/>
              </w:rPr>
            </w:pPr>
          </w:p>
        </w:tc>
        <w:tc>
          <w:tcPr>
            <w:tcW w:w="4673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307B18" w:rsidRPr="00BB2F50" w:rsidRDefault="00307B18" w:rsidP="00307B18">
            <w:pPr>
              <w:jc w:val="both"/>
              <w:rPr>
                <w:iCs/>
              </w:rPr>
            </w:pPr>
          </w:p>
        </w:tc>
      </w:tr>
    </w:tbl>
    <w:p w:rsidR="00307B18" w:rsidRPr="00F13A56" w:rsidRDefault="00F67F86" w:rsidP="00307B18">
      <w:pPr>
        <w:keepNext/>
        <w:jc w:val="right"/>
        <w:outlineLvl w:val="0"/>
        <w:rPr>
          <w:bCs/>
          <w:kern w:val="32"/>
        </w:rPr>
      </w:pPr>
      <w:bookmarkStart w:id="21" w:name="_Toc406074261"/>
      <w:r w:rsidRPr="001204FB">
        <w:br w:type="page"/>
      </w:r>
      <w:bookmarkEnd w:id="21"/>
      <w:r w:rsidR="00307B18" w:rsidRPr="00F13A56">
        <w:rPr>
          <w:bCs/>
          <w:kern w:val="32"/>
        </w:rPr>
        <w:lastRenderedPageBreak/>
        <w:t xml:space="preserve">Приложение № 1 к контракту </w:t>
      </w:r>
    </w:p>
    <w:p w:rsidR="00307B18" w:rsidRPr="00F13A56" w:rsidRDefault="00307B18" w:rsidP="00307B18">
      <w:pPr>
        <w:keepNext/>
        <w:jc w:val="right"/>
        <w:outlineLvl w:val="0"/>
        <w:rPr>
          <w:bCs/>
          <w:kern w:val="32"/>
        </w:rPr>
      </w:pPr>
      <w:r w:rsidRPr="00F13A56">
        <w:t>№ _____</w:t>
      </w:r>
      <w:proofErr w:type="gramStart"/>
      <w:r w:rsidRPr="00F13A56">
        <w:t>от  «</w:t>
      </w:r>
      <w:proofErr w:type="gramEnd"/>
      <w:r w:rsidRPr="00F13A56">
        <w:t>____»_________</w:t>
      </w:r>
      <w:r>
        <w:t>_</w:t>
      </w:r>
      <w:r w:rsidRPr="00F13A56">
        <w:t xml:space="preserve"> 20</w:t>
      </w:r>
      <w:r>
        <w:t>___</w:t>
      </w:r>
      <w:r w:rsidRPr="00F13A56">
        <w:t xml:space="preserve"> г.</w:t>
      </w:r>
    </w:p>
    <w:p w:rsidR="00307B18" w:rsidRPr="00F13A56" w:rsidRDefault="00307B18" w:rsidP="00307B18">
      <w:pPr>
        <w:keepNext/>
        <w:jc w:val="both"/>
        <w:outlineLvl w:val="0"/>
        <w:rPr>
          <w:b/>
          <w:bCs/>
          <w:kern w:val="32"/>
        </w:rPr>
      </w:pPr>
    </w:p>
    <w:p w:rsidR="00307B18" w:rsidRPr="007317CA" w:rsidRDefault="00307B18" w:rsidP="00307B18">
      <w:pPr>
        <w:keepNext/>
        <w:jc w:val="both"/>
        <w:outlineLvl w:val="0"/>
        <w:rPr>
          <w:b/>
          <w:bCs/>
          <w:kern w:val="32"/>
        </w:rPr>
      </w:pPr>
    </w:p>
    <w:p w:rsidR="00307B18" w:rsidRPr="007317CA" w:rsidRDefault="00307B18" w:rsidP="00307B18">
      <w:pPr>
        <w:keepNext/>
        <w:jc w:val="center"/>
        <w:outlineLvl w:val="0"/>
        <w:rPr>
          <w:b/>
          <w:bCs/>
          <w:kern w:val="32"/>
        </w:rPr>
      </w:pPr>
      <w:r w:rsidRPr="007317CA">
        <w:rPr>
          <w:b/>
          <w:bCs/>
          <w:kern w:val="32"/>
        </w:rPr>
        <w:t>Техническое задание</w:t>
      </w:r>
    </w:p>
    <w:p w:rsidR="00307B18" w:rsidRPr="007317CA" w:rsidRDefault="00307B18" w:rsidP="00307B18">
      <w:pPr>
        <w:pStyle w:val="af1"/>
        <w:spacing w:line="240" w:lineRule="auto"/>
        <w:jc w:val="center"/>
        <w:rPr>
          <w:b/>
          <w:bCs/>
          <w:szCs w:val="28"/>
        </w:rPr>
      </w:pPr>
      <w:r w:rsidRPr="007317CA">
        <w:rPr>
          <w:b/>
          <w:szCs w:val="28"/>
        </w:rPr>
        <w:t xml:space="preserve">на </w:t>
      </w:r>
      <w:r w:rsidRPr="007317CA">
        <w:rPr>
          <w:b/>
          <w:bCs/>
          <w:szCs w:val="28"/>
        </w:rPr>
        <w:t xml:space="preserve">оказание услуг по проведению обязательного аудита бухгалтерской (финансовой) отчетности </w:t>
      </w:r>
      <w:bookmarkStart w:id="22" w:name="_GoBack"/>
      <w:bookmarkEnd w:id="22"/>
      <w:r w:rsidRPr="007317CA">
        <w:rPr>
          <w:b/>
          <w:bCs/>
          <w:szCs w:val="28"/>
        </w:rPr>
        <w:t>акционерного общества «</w:t>
      </w:r>
      <w:r w:rsidRPr="007317CA">
        <w:rPr>
          <w:b/>
          <w:bCs/>
          <w:szCs w:val="28"/>
          <w:lang w:val="ru-RU"/>
        </w:rPr>
        <w:t>Ленинградская областная телекомпания</w:t>
      </w:r>
      <w:r w:rsidRPr="007317CA">
        <w:rPr>
          <w:b/>
          <w:bCs/>
          <w:szCs w:val="28"/>
        </w:rPr>
        <w:t>»</w:t>
      </w:r>
      <w:r w:rsidRPr="007317CA">
        <w:rPr>
          <w:b/>
          <w:bCs/>
          <w:szCs w:val="28"/>
          <w:lang w:val="ru-RU"/>
        </w:rPr>
        <w:t xml:space="preserve"> </w:t>
      </w:r>
      <w:r w:rsidR="00DF12A2">
        <w:rPr>
          <w:b/>
          <w:bCs/>
          <w:szCs w:val="28"/>
        </w:rPr>
        <w:t>за 2021</w:t>
      </w:r>
      <w:r w:rsidR="00DF12A2">
        <w:rPr>
          <w:b/>
          <w:bCs/>
          <w:szCs w:val="28"/>
          <w:lang w:val="ru-RU"/>
        </w:rPr>
        <w:t>, 2022, 2023</w:t>
      </w:r>
      <w:r w:rsidRPr="007317CA">
        <w:rPr>
          <w:b/>
          <w:bCs/>
          <w:szCs w:val="28"/>
          <w:lang w:val="ru-RU"/>
        </w:rPr>
        <w:t xml:space="preserve"> </w:t>
      </w:r>
      <w:proofErr w:type="spellStart"/>
      <w:r w:rsidRPr="007317CA">
        <w:rPr>
          <w:b/>
          <w:bCs/>
          <w:szCs w:val="28"/>
          <w:lang w:val="ru-RU"/>
        </w:rPr>
        <w:t>г.г</w:t>
      </w:r>
      <w:proofErr w:type="spellEnd"/>
      <w:r w:rsidRPr="007317CA">
        <w:rPr>
          <w:b/>
          <w:bCs/>
          <w:szCs w:val="28"/>
          <w:lang w:val="ru-RU"/>
        </w:rPr>
        <w:t>.</w:t>
      </w:r>
    </w:p>
    <w:p w:rsidR="00307B18" w:rsidRPr="007317CA" w:rsidRDefault="00307B18" w:rsidP="00307B18">
      <w:pPr>
        <w:keepNext/>
        <w:jc w:val="center"/>
        <w:outlineLvl w:val="0"/>
        <w:rPr>
          <w:b/>
          <w:bCs/>
          <w:kern w:val="32"/>
          <w:lang w:val="x-none"/>
        </w:rPr>
      </w:pPr>
    </w:p>
    <w:p w:rsidR="00307B18" w:rsidRDefault="00307B18" w:rsidP="00307B18">
      <w:pPr>
        <w:jc w:val="right"/>
      </w:pPr>
    </w:p>
    <w:p w:rsidR="00307B18" w:rsidRDefault="00307B18" w:rsidP="00307B18">
      <w:pPr>
        <w:jc w:val="right"/>
      </w:pPr>
    </w:p>
    <w:p w:rsidR="00307B18" w:rsidRDefault="00307B18" w:rsidP="00307B18">
      <w:pPr>
        <w:jc w:val="right"/>
      </w:pPr>
    </w:p>
    <w:p w:rsidR="00307B18" w:rsidRDefault="00307B18" w:rsidP="00307B18">
      <w:pPr>
        <w:jc w:val="right"/>
      </w:pPr>
    </w:p>
    <w:p w:rsidR="00307B18" w:rsidRDefault="00307B18" w:rsidP="00307B18">
      <w:pPr>
        <w:ind w:firstLine="709"/>
        <w:jc w:val="both"/>
        <w:rPr>
          <w:iCs/>
        </w:rPr>
      </w:pPr>
      <w:r>
        <w:rPr>
          <w:iCs/>
        </w:rPr>
        <w:t>ОТ АУДИТОРА                                                                          ОТ ЗАКАЗЧИКА</w:t>
      </w:r>
    </w:p>
    <w:p w:rsidR="00307B18" w:rsidRDefault="00307B18" w:rsidP="00307B18">
      <w:pPr>
        <w:ind w:firstLine="709"/>
        <w:jc w:val="both"/>
        <w:rPr>
          <w:iCs/>
        </w:rPr>
      </w:pPr>
    </w:p>
    <w:p w:rsidR="00307B18" w:rsidRDefault="00307B18" w:rsidP="00307B18">
      <w:pPr>
        <w:ind w:firstLine="709"/>
        <w:jc w:val="both"/>
        <w:rPr>
          <w:iCs/>
        </w:rPr>
      </w:pPr>
      <w:r>
        <w:rPr>
          <w:iCs/>
        </w:rPr>
        <w:t>___________________________                                             Генеральный директор</w:t>
      </w:r>
    </w:p>
    <w:p w:rsidR="00307B18" w:rsidRDefault="00307B18" w:rsidP="00307B18">
      <w:pPr>
        <w:ind w:firstLine="709"/>
        <w:jc w:val="both"/>
        <w:rPr>
          <w:iCs/>
        </w:rPr>
      </w:pPr>
    </w:p>
    <w:p w:rsidR="00307B18" w:rsidRDefault="00307B18" w:rsidP="00307B18">
      <w:pPr>
        <w:ind w:firstLine="709"/>
        <w:jc w:val="both"/>
        <w:rPr>
          <w:iCs/>
        </w:rPr>
      </w:pPr>
      <w:r>
        <w:rPr>
          <w:iCs/>
        </w:rPr>
        <w:t>_______________/_______________/                     _________________/О.В. Черных/</w:t>
      </w:r>
    </w:p>
    <w:p w:rsidR="00307B18" w:rsidRDefault="00307B18" w:rsidP="00307B18">
      <w:pPr>
        <w:ind w:firstLine="709"/>
        <w:jc w:val="both"/>
        <w:rPr>
          <w:iCs/>
        </w:rPr>
      </w:pPr>
      <w:proofErr w:type="spellStart"/>
      <w:r>
        <w:rPr>
          <w:iCs/>
        </w:rPr>
        <w:t>м.п</w:t>
      </w:r>
      <w:proofErr w:type="spellEnd"/>
      <w:r>
        <w:rPr>
          <w:iCs/>
        </w:rPr>
        <w:t xml:space="preserve">.                                                                   </w:t>
      </w:r>
      <w:proofErr w:type="spellStart"/>
      <w:r>
        <w:rPr>
          <w:iCs/>
        </w:rPr>
        <w:t>м.п</w:t>
      </w:r>
      <w:proofErr w:type="spellEnd"/>
      <w:r>
        <w:rPr>
          <w:iCs/>
        </w:rPr>
        <w:t>.</w:t>
      </w:r>
    </w:p>
    <w:p w:rsidR="00307B18" w:rsidRDefault="00307B18" w:rsidP="00307B18">
      <w:pPr>
        <w:pStyle w:val="3"/>
        <w:spacing w:after="0"/>
        <w:ind w:left="0"/>
        <w:jc w:val="both"/>
        <w:rPr>
          <w:sz w:val="24"/>
          <w:lang w:val="ru-RU"/>
        </w:rPr>
      </w:pPr>
    </w:p>
    <w:p w:rsidR="00B55DEE" w:rsidRPr="001204FB" w:rsidRDefault="00B55DEE" w:rsidP="00307B18">
      <w:pPr>
        <w:widowControl w:val="0"/>
        <w:jc w:val="right"/>
      </w:pPr>
    </w:p>
    <w:sectPr w:rsidR="00B55DEE" w:rsidRPr="001204FB" w:rsidSect="00F6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2B" w:rsidRDefault="00FB472B" w:rsidP="00F67F86">
      <w:r>
        <w:separator/>
      </w:r>
    </w:p>
  </w:endnote>
  <w:endnote w:type="continuationSeparator" w:id="0">
    <w:p w:rsidR="00FB472B" w:rsidRDefault="00FB472B" w:rsidP="00F6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2B" w:rsidRDefault="00FB472B" w:rsidP="00F67F86">
      <w:r>
        <w:separator/>
      </w:r>
    </w:p>
  </w:footnote>
  <w:footnote w:type="continuationSeparator" w:id="0">
    <w:p w:rsidR="00FB472B" w:rsidRDefault="00FB472B" w:rsidP="00F67F86">
      <w:r>
        <w:continuationSeparator/>
      </w:r>
    </w:p>
  </w:footnote>
  <w:footnote w:id="1">
    <w:p w:rsidR="00A75EFE" w:rsidRPr="00E03FEB" w:rsidRDefault="00A75EFE" w:rsidP="003145C6">
      <w:pPr>
        <w:pStyle w:val="a3"/>
        <w:rPr>
          <w:sz w:val="16"/>
          <w:szCs w:val="16"/>
        </w:rPr>
      </w:pPr>
      <w:r w:rsidRPr="00E03FEB">
        <w:rPr>
          <w:rStyle w:val="a5"/>
          <w:sz w:val="16"/>
          <w:szCs w:val="16"/>
        </w:rPr>
        <w:footnoteRef/>
      </w:r>
      <w:r w:rsidRPr="00E03FEB">
        <w:rPr>
          <w:sz w:val="16"/>
          <w:szCs w:val="16"/>
        </w:rPr>
        <w:t xml:space="preserve"> В Договоре должен остаться только один из вариантов. Независимо от избранного варианта, на месте пробелов указываются суммы, в скобках – прописью. Оставление незаполненных пробелов не допускается. При освобождении от уплаты НДС - указываются основания, предусмотренные Налоговым кодексом Российской Федерации.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981"/>
        </w:tabs>
        <w:ind w:left="981" w:hanging="360"/>
      </w:pPr>
      <w:rPr>
        <w:rFonts w:ascii="Wingdings" w:hAnsi="Wingdings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981"/>
        </w:tabs>
        <w:ind w:left="981" w:hanging="360"/>
      </w:pPr>
      <w:rPr>
        <w:rFonts w:ascii="Wingdings" w:hAnsi="Wingdings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981"/>
        </w:tabs>
        <w:ind w:left="981" w:hanging="360"/>
      </w:pPr>
      <w:rPr>
        <w:rFonts w:ascii="Wingdings" w:hAnsi="Wingdings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981"/>
        </w:tabs>
        <w:ind w:left="981" w:hanging="360"/>
      </w:pPr>
      <w:rPr>
        <w:rFonts w:ascii="Wingdings" w:hAnsi="Wingdings"/>
      </w:rPr>
    </w:lvl>
  </w:abstractNum>
  <w:abstractNum w:abstractNumId="6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981"/>
        </w:tabs>
        <w:ind w:left="981" w:hanging="360"/>
      </w:pPr>
      <w:rPr>
        <w:rFonts w:ascii="Wingdings" w:hAnsi="Wingdings"/>
      </w:rPr>
    </w:lvl>
  </w:abstractNum>
  <w:abstractNum w:abstractNumId="8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"/>
      <w:lvlJc w:val="left"/>
      <w:pPr>
        <w:tabs>
          <w:tab w:val="num" w:pos="981"/>
        </w:tabs>
        <w:ind w:left="981" w:hanging="360"/>
      </w:pPr>
      <w:rPr>
        <w:rFonts w:ascii="Wingdings" w:hAnsi="Wingdings"/>
      </w:rPr>
    </w:lvl>
  </w:abstractNum>
  <w:abstractNum w:abstractNumId="9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/>
      </w:rPr>
    </w:lvl>
  </w:abstractNum>
  <w:abstractNum w:abstractNumId="10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1B"/>
    <w:multiLevelType w:val="singleLevel"/>
    <w:tmpl w:val="0000001B"/>
    <w:name w:val="WW8Num29"/>
    <w:lvl w:ilvl="0">
      <w:start w:val="1"/>
      <w:numFmt w:val="bullet"/>
      <w:lvlText w:val=""/>
      <w:lvlJc w:val="left"/>
      <w:pPr>
        <w:tabs>
          <w:tab w:val="num" w:pos="981"/>
        </w:tabs>
        <w:ind w:left="981" w:hanging="360"/>
      </w:pPr>
      <w:rPr>
        <w:rFonts w:ascii="Wingdings" w:hAnsi="Wingdings"/>
      </w:rPr>
    </w:lvl>
  </w:abstractNum>
  <w:abstractNum w:abstractNumId="12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981"/>
        </w:tabs>
        <w:ind w:left="981" w:hanging="360"/>
      </w:pPr>
      <w:rPr>
        <w:rFonts w:ascii="Wingdings" w:hAnsi="Wingdings"/>
      </w:rPr>
    </w:lvl>
  </w:abstractNum>
  <w:abstractNum w:abstractNumId="13" w15:restartNumberingAfterBreak="0">
    <w:nsid w:val="0000001D"/>
    <w:multiLevelType w:val="singleLevel"/>
    <w:tmpl w:val="0000001D"/>
    <w:name w:val="WW8Num31"/>
    <w:lvl w:ilvl="0">
      <w:start w:val="1"/>
      <w:numFmt w:val="bullet"/>
      <w:lvlText w:val=""/>
      <w:lvlJc w:val="left"/>
      <w:pPr>
        <w:tabs>
          <w:tab w:val="num" w:pos="981"/>
        </w:tabs>
        <w:ind w:left="981" w:hanging="360"/>
      </w:pPr>
      <w:rPr>
        <w:rFonts w:ascii="Wingdings" w:hAnsi="Wingdings"/>
      </w:rPr>
    </w:lvl>
  </w:abstractNum>
  <w:abstractNum w:abstractNumId="14" w15:restartNumberingAfterBreak="0">
    <w:nsid w:val="0000001F"/>
    <w:multiLevelType w:val="singleLevel"/>
    <w:tmpl w:val="0000001F"/>
    <w:name w:val="WW8Num33"/>
    <w:lvl w:ilvl="0">
      <w:start w:val="1"/>
      <w:numFmt w:val="bullet"/>
      <w:lvlText w:val=""/>
      <w:lvlJc w:val="left"/>
      <w:pPr>
        <w:tabs>
          <w:tab w:val="num" w:pos="981"/>
        </w:tabs>
        <w:ind w:left="981" w:hanging="360"/>
      </w:pPr>
      <w:rPr>
        <w:rFonts w:ascii="Wingdings" w:hAnsi="Wingdings"/>
      </w:rPr>
    </w:lvl>
  </w:abstractNum>
  <w:abstractNum w:abstractNumId="15" w15:restartNumberingAfterBreak="0">
    <w:nsid w:val="00000021"/>
    <w:multiLevelType w:val="singleLevel"/>
    <w:tmpl w:val="00000021"/>
    <w:name w:val="WW8Num35"/>
    <w:lvl w:ilvl="0">
      <w:start w:val="1"/>
      <w:numFmt w:val="bullet"/>
      <w:lvlText w:val=""/>
      <w:lvlJc w:val="left"/>
      <w:pPr>
        <w:tabs>
          <w:tab w:val="num" w:pos="981"/>
        </w:tabs>
        <w:ind w:left="981" w:hanging="360"/>
      </w:pPr>
      <w:rPr>
        <w:rFonts w:ascii="Wingdings" w:hAnsi="Wingdings"/>
      </w:rPr>
    </w:lvl>
  </w:abstractNum>
  <w:abstractNum w:abstractNumId="16" w15:restartNumberingAfterBreak="0">
    <w:nsid w:val="00000022"/>
    <w:multiLevelType w:val="singleLevel"/>
    <w:tmpl w:val="00000022"/>
    <w:name w:val="WW8Num36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/>
      </w:rPr>
    </w:lvl>
  </w:abstractNum>
  <w:abstractNum w:abstractNumId="17" w15:restartNumberingAfterBreak="0">
    <w:nsid w:val="00000023"/>
    <w:multiLevelType w:val="singleLevel"/>
    <w:tmpl w:val="00000023"/>
    <w:name w:val="WW8Num37"/>
    <w:lvl w:ilvl="0">
      <w:start w:val="1"/>
      <w:numFmt w:val="bullet"/>
      <w:lvlText w:val=""/>
      <w:lvlJc w:val="left"/>
      <w:pPr>
        <w:tabs>
          <w:tab w:val="num" w:pos="981"/>
        </w:tabs>
        <w:ind w:left="981" w:hanging="360"/>
      </w:pPr>
      <w:rPr>
        <w:rFonts w:ascii="Wingdings" w:hAnsi="Wingdings"/>
      </w:rPr>
    </w:lvl>
  </w:abstractNum>
  <w:abstractNum w:abstractNumId="18" w15:restartNumberingAfterBreak="0">
    <w:nsid w:val="001E3D0F"/>
    <w:multiLevelType w:val="hybridMultilevel"/>
    <w:tmpl w:val="EC8C40B4"/>
    <w:lvl w:ilvl="0" w:tplc="B6E020FC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1B51E8E"/>
    <w:multiLevelType w:val="multilevel"/>
    <w:tmpl w:val="C8560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0" w15:restartNumberingAfterBreak="0">
    <w:nsid w:val="01F4279F"/>
    <w:multiLevelType w:val="hybridMultilevel"/>
    <w:tmpl w:val="23AA7370"/>
    <w:lvl w:ilvl="0" w:tplc="66065F1C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0B4095"/>
    <w:multiLevelType w:val="hybridMultilevel"/>
    <w:tmpl w:val="625E279E"/>
    <w:lvl w:ilvl="0" w:tplc="872AFD48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CF417C"/>
    <w:multiLevelType w:val="hybridMultilevel"/>
    <w:tmpl w:val="10C268FE"/>
    <w:lvl w:ilvl="0" w:tplc="5064868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C11D5C"/>
    <w:multiLevelType w:val="multilevel"/>
    <w:tmpl w:val="4AB67F7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24" w15:restartNumberingAfterBreak="0">
    <w:nsid w:val="1C6D3535"/>
    <w:multiLevelType w:val="multilevel"/>
    <w:tmpl w:val="200A8C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3A47D79"/>
    <w:multiLevelType w:val="multilevel"/>
    <w:tmpl w:val="DA185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27936063"/>
    <w:multiLevelType w:val="multilevel"/>
    <w:tmpl w:val="4BFA0D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28C13777"/>
    <w:multiLevelType w:val="multilevel"/>
    <w:tmpl w:val="A6242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B45330A"/>
    <w:multiLevelType w:val="hybridMultilevel"/>
    <w:tmpl w:val="9A902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A53D98"/>
    <w:multiLevelType w:val="hybridMultilevel"/>
    <w:tmpl w:val="95B6E92C"/>
    <w:lvl w:ilvl="0" w:tplc="88163018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97294E"/>
    <w:multiLevelType w:val="hybridMultilevel"/>
    <w:tmpl w:val="EF181E34"/>
    <w:lvl w:ilvl="0" w:tplc="CC7A13C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964DB3"/>
    <w:multiLevelType w:val="multilevel"/>
    <w:tmpl w:val="24A0898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eastAsiaTheme="minorHAnsi" w:hint="default"/>
      </w:rPr>
    </w:lvl>
  </w:abstractNum>
  <w:abstractNum w:abstractNumId="32" w15:restartNumberingAfterBreak="0">
    <w:nsid w:val="3A440B4A"/>
    <w:multiLevelType w:val="hybridMultilevel"/>
    <w:tmpl w:val="C33083EC"/>
    <w:lvl w:ilvl="0" w:tplc="8BDAA992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1B1FC4"/>
    <w:multiLevelType w:val="singleLevel"/>
    <w:tmpl w:val="5958DB38"/>
    <w:lvl w:ilvl="0">
      <w:start w:val="1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6B66E36"/>
    <w:multiLevelType w:val="hybridMultilevel"/>
    <w:tmpl w:val="CE2264A6"/>
    <w:lvl w:ilvl="0" w:tplc="B63CB29E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B2360B"/>
    <w:multiLevelType w:val="hybridMultilevel"/>
    <w:tmpl w:val="2F983B56"/>
    <w:lvl w:ilvl="0" w:tplc="5616EF8A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CF33C2"/>
    <w:multiLevelType w:val="hybridMultilevel"/>
    <w:tmpl w:val="7D161A5E"/>
    <w:lvl w:ilvl="0" w:tplc="BC14E2CE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C5B43"/>
    <w:multiLevelType w:val="multilevel"/>
    <w:tmpl w:val="BBE6F8B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CD93D7A"/>
    <w:multiLevelType w:val="hybridMultilevel"/>
    <w:tmpl w:val="7116F362"/>
    <w:lvl w:ilvl="0" w:tplc="B666101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64E84"/>
    <w:multiLevelType w:val="hybridMultilevel"/>
    <w:tmpl w:val="0ADCE562"/>
    <w:lvl w:ilvl="0" w:tplc="4D648D02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B4C85"/>
    <w:multiLevelType w:val="hybridMultilevel"/>
    <w:tmpl w:val="3A50740C"/>
    <w:lvl w:ilvl="0" w:tplc="221AB07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84FFA"/>
    <w:multiLevelType w:val="hybridMultilevel"/>
    <w:tmpl w:val="EAAED412"/>
    <w:lvl w:ilvl="0" w:tplc="922E6548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C2B90"/>
    <w:multiLevelType w:val="hybridMultilevel"/>
    <w:tmpl w:val="0AA000A4"/>
    <w:lvl w:ilvl="0" w:tplc="0A26C35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A73D8"/>
    <w:multiLevelType w:val="hybridMultilevel"/>
    <w:tmpl w:val="9E84CFB4"/>
    <w:lvl w:ilvl="0" w:tplc="C838C5C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25"/>
  </w:num>
  <w:num w:numId="21">
    <w:abstractNumId w:val="19"/>
  </w:num>
  <w:num w:numId="22">
    <w:abstractNumId w:val="27"/>
  </w:num>
  <w:num w:numId="23">
    <w:abstractNumId w:val="42"/>
  </w:num>
  <w:num w:numId="24">
    <w:abstractNumId w:val="0"/>
  </w:num>
  <w:num w:numId="25">
    <w:abstractNumId w:val="31"/>
  </w:num>
  <w:num w:numId="26">
    <w:abstractNumId w:val="26"/>
  </w:num>
  <w:num w:numId="27">
    <w:abstractNumId w:val="37"/>
  </w:num>
  <w:num w:numId="28">
    <w:abstractNumId w:val="24"/>
  </w:num>
  <w:num w:numId="29">
    <w:abstractNumId w:val="34"/>
  </w:num>
  <w:num w:numId="30">
    <w:abstractNumId w:val="41"/>
  </w:num>
  <w:num w:numId="31">
    <w:abstractNumId w:val="18"/>
  </w:num>
  <w:num w:numId="32">
    <w:abstractNumId w:val="36"/>
  </w:num>
  <w:num w:numId="33">
    <w:abstractNumId w:val="39"/>
  </w:num>
  <w:num w:numId="34">
    <w:abstractNumId w:val="32"/>
  </w:num>
  <w:num w:numId="35">
    <w:abstractNumId w:val="40"/>
  </w:num>
  <w:num w:numId="36">
    <w:abstractNumId w:val="35"/>
  </w:num>
  <w:num w:numId="37">
    <w:abstractNumId w:val="43"/>
  </w:num>
  <w:num w:numId="38">
    <w:abstractNumId w:val="30"/>
  </w:num>
  <w:num w:numId="39">
    <w:abstractNumId w:val="21"/>
  </w:num>
  <w:num w:numId="40">
    <w:abstractNumId w:val="29"/>
  </w:num>
  <w:num w:numId="41">
    <w:abstractNumId w:val="20"/>
  </w:num>
  <w:num w:numId="42">
    <w:abstractNumId w:val="22"/>
  </w:num>
  <w:num w:numId="43">
    <w:abstractNumId w:val="38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4B"/>
    <w:rsid w:val="00060503"/>
    <w:rsid w:val="0009645A"/>
    <w:rsid w:val="000A5878"/>
    <w:rsid w:val="000B037F"/>
    <w:rsid w:val="001204FB"/>
    <w:rsid w:val="00163345"/>
    <w:rsid w:val="00173FAA"/>
    <w:rsid w:val="001776D5"/>
    <w:rsid w:val="001968CF"/>
    <w:rsid w:val="001E4FEE"/>
    <w:rsid w:val="00245C38"/>
    <w:rsid w:val="002549B2"/>
    <w:rsid w:val="0026017A"/>
    <w:rsid w:val="0029244B"/>
    <w:rsid w:val="002B74B3"/>
    <w:rsid w:val="002D3B1D"/>
    <w:rsid w:val="00301D36"/>
    <w:rsid w:val="00307B18"/>
    <w:rsid w:val="003145C6"/>
    <w:rsid w:val="00347F4B"/>
    <w:rsid w:val="003E3C67"/>
    <w:rsid w:val="003E509D"/>
    <w:rsid w:val="0042333C"/>
    <w:rsid w:val="00490F6B"/>
    <w:rsid w:val="004E25A7"/>
    <w:rsid w:val="00512C07"/>
    <w:rsid w:val="00566560"/>
    <w:rsid w:val="005844B0"/>
    <w:rsid w:val="005950D9"/>
    <w:rsid w:val="005E3218"/>
    <w:rsid w:val="005F1CBF"/>
    <w:rsid w:val="00655168"/>
    <w:rsid w:val="006670CC"/>
    <w:rsid w:val="00684A94"/>
    <w:rsid w:val="0069589E"/>
    <w:rsid w:val="006A293D"/>
    <w:rsid w:val="006A7F11"/>
    <w:rsid w:val="006C7F3E"/>
    <w:rsid w:val="00731CE4"/>
    <w:rsid w:val="00742537"/>
    <w:rsid w:val="00753F50"/>
    <w:rsid w:val="00757415"/>
    <w:rsid w:val="00760336"/>
    <w:rsid w:val="00774C6F"/>
    <w:rsid w:val="00786F9D"/>
    <w:rsid w:val="007D3957"/>
    <w:rsid w:val="008229EC"/>
    <w:rsid w:val="00875F11"/>
    <w:rsid w:val="00923FE6"/>
    <w:rsid w:val="00933406"/>
    <w:rsid w:val="0094571F"/>
    <w:rsid w:val="00953691"/>
    <w:rsid w:val="009920AA"/>
    <w:rsid w:val="00A1784D"/>
    <w:rsid w:val="00A17A0B"/>
    <w:rsid w:val="00A41A63"/>
    <w:rsid w:val="00A75EFE"/>
    <w:rsid w:val="00B0761A"/>
    <w:rsid w:val="00B169C5"/>
    <w:rsid w:val="00B509B9"/>
    <w:rsid w:val="00B55DEE"/>
    <w:rsid w:val="00B82D2F"/>
    <w:rsid w:val="00BD0646"/>
    <w:rsid w:val="00BE440E"/>
    <w:rsid w:val="00C2331E"/>
    <w:rsid w:val="00CC1E4F"/>
    <w:rsid w:val="00CD176B"/>
    <w:rsid w:val="00D32449"/>
    <w:rsid w:val="00D73B66"/>
    <w:rsid w:val="00D90D0F"/>
    <w:rsid w:val="00D94E57"/>
    <w:rsid w:val="00DE7437"/>
    <w:rsid w:val="00DF12A2"/>
    <w:rsid w:val="00E03FEB"/>
    <w:rsid w:val="00E7420A"/>
    <w:rsid w:val="00EE1679"/>
    <w:rsid w:val="00EF5BAA"/>
    <w:rsid w:val="00F339E0"/>
    <w:rsid w:val="00F67F86"/>
    <w:rsid w:val="00F71E45"/>
    <w:rsid w:val="00FB472B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D365"/>
  <w15:chartTrackingRefBased/>
  <w15:docId w15:val="{F30F9E82-BC51-44A1-978E-6DE1083C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F86"/>
  </w:style>
  <w:style w:type="paragraph" w:styleId="1">
    <w:name w:val="heading 1"/>
    <w:basedOn w:val="a"/>
    <w:next w:val="a"/>
    <w:link w:val="10"/>
    <w:uiPriority w:val="9"/>
    <w:qFormat/>
    <w:rsid w:val="00F67F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F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67F86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F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7F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F67F86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footnote text"/>
    <w:aliases w:val="Знак2,Знак21,Знак, Знак,Знак6,Footnote Text Char Знак Знак,Footnote Text Char Знак,Footnote Text Char Знак Знак Знак Знак,Знак1 Знак1,Текст сноски Знак Знак1,Текст сноски Знак Знак Знак1,Текст сноски Знак Знак Знак Знак"/>
    <w:basedOn w:val="a"/>
    <w:link w:val="a4"/>
    <w:unhideWhenUsed/>
    <w:qFormat/>
    <w:rsid w:val="00F67F86"/>
    <w:rPr>
      <w:sz w:val="20"/>
      <w:szCs w:val="20"/>
    </w:rPr>
  </w:style>
  <w:style w:type="character" w:customStyle="1" w:styleId="a4">
    <w:name w:val="Текст сноски Знак"/>
    <w:aliases w:val="Знак2 Знак,Знак21 Знак,Знак Знак, Знак Знак,Знак6 Знак,Footnote Text Char Знак Знак Знак,Footnote Text Char Знак Знак1,Footnote Text Char Знак Знак Знак Знак Знак,Знак1 Знак1 Знак,Текст сноски Знак Знак1 Знак"/>
    <w:basedOn w:val="a0"/>
    <w:link w:val="a3"/>
    <w:rsid w:val="00F67F86"/>
    <w:rPr>
      <w:rFonts w:asciiTheme="minorHAnsi" w:hAnsiTheme="minorHAnsi" w:cstheme="minorBidi"/>
      <w:sz w:val="20"/>
      <w:szCs w:val="20"/>
    </w:rPr>
  </w:style>
  <w:style w:type="character" w:styleId="a5">
    <w:name w:val="footnote reference"/>
    <w:aliases w:val="*"/>
    <w:qFormat/>
    <w:rsid w:val="00F67F86"/>
    <w:rPr>
      <w:rFonts w:cs="Times New Roman"/>
      <w:vertAlign w:val="superscript"/>
    </w:rPr>
  </w:style>
  <w:style w:type="paragraph" w:customStyle="1" w:styleId="ConsPlusNormal">
    <w:name w:val="ConsPlusNormal"/>
    <w:rsid w:val="00F67F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aliases w:val="Table-Normal,RSHB_Table-Normal,List Paragraph"/>
    <w:basedOn w:val="a"/>
    <w:link w:val="a7"/>
    <w:uiPriority w:val="1"/>
    <w:qFormat/>
    <w:rsid w:val="00F67F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7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F8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67F86"/>
    <w:pPr>
      <w:widowControl w:val="0"/>
      <w:snapToGrid w:val="0"/>
      <w:spacing w:line="312" w:lineRule="auto"/>
      <w:ind w:firstLine="420"/>
      <w:jc w:val="both"/>
    </w:pPr>
    <w:rPr>
      <w:rFonts w:ascii="Courier New" w:eastAsia="Times New Roman" w:hAnsi="Courier New"/>
      <w:sz w:val="18"/>
      <w:szCs w:val="20"/>
      <w:lang w:eastAsia="ru-RU"/>
    </w:rPr>
  </w:style>
  <w:style w:type="paragraph" w:customStyle="1" w:styleId="Standard">
    <w:name w:val="Standard"/>
    <w:rsid w:val="00F67F86"/>
    <w:pPr>
      <w:widowControl w:val="0"/>
      <w:suppressAutoHyphens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character" w:customStyle="1" w:styleId="12">
    <w:name w:val="Основной шрифт абзаца1"/>
    <w:rsid w:val="00F67F86"/>
  </w:style>
  <w:style w:type="character" w:customStyle="1" w:styleId="aa">
    <w:name w:val="Текст примечания Знак"/>
    <w:basedOn w:val="a0"/>
    <w:link w:val="ab"/>
    <w:uiPriority w:val="99"/>
    <w:semiHidden/>
    <w:rsid w:val="00F67F86"/>
    <w:rPr>
      <w:rFonts w:asciiTheme="minorHAnsi" w:hAnsiTheme="minorHAnsi" w:cstheme="minorBidi"/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F67F86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F67F86"/>
    <w:rPr>
      <w:rFonts w:asciiTheme="minorHAnsi" w:hAnsiTheme="minorHAnsi" w:cstheme="minorBidi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F67F86"/>
    <w:rPr>
      <w:b/>
      <w:bCs/>
    </w:rPr>
  </w:style>
  <w:style w:type="character" w:styleId="ae">
    <w:name w:val="Hyperlink"/>
    <w:basedOn w:val="a0"/>
    <w:uiPriority w:val="99"/>
    <w:unhideWhenUsed/>
    <w:rsid w:val="00F67F86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F6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Table-Normal Знак,RSHB_Table-Normal Знак,List Paragraph Знак"/>
    <w:link w:val="a6"/>
    <w:uiPriority w:val="1"/>
    <w:locked/>
    <w:rsid w:val="003145C6"/>
  </w:style>
  <w:style w:type="character" w:styleId="af0">
    <w:name w:val="annotation reference"/>
    <w:basedOn w:val="a0"/>
    <w:uiPriority w:val="99"/>
    <w:semiHidden/>
    <w:unhideWhenUsed/>
    <w:rsid w:val="00B0761A"/>
    <w:rPr>
      <w:sz w:val="16"/>
      <w:szCs w:val="16"/>
    </w:rPr>
  </w:style>
  <w:style w:type="paragraph" w:styleId="af1">
    <w:name w:val="Body Text"/>
    <w:basedOn w:val="a"/>
    <w:link w:val="af2"/>
    <w:rsid w:val="00A75EFE"/>
    <w:pPr>
      <w:spacing w:line="360" w:lineRule="auto"/>
      <w:jc w:val="both"/>
    </w:pPr>
    <w:rPr>
      <w:rFonts w:eastAsia="Times New Roman"/>
      <w:sz w:val="28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A75EFE"/>
    <w:rPr>
      <w:rFonts w:eastAsia="Times New Roman"/>
      <w:sz w:val="28"/>
      <w:lang w:val="x-none" w:eastAsia="x-none"/>
    </w:rPr>
  </w:style>
  <w:style w:type="paragraph" w:customStyle="1" w:styleId="ConsNormal">
    <w:name w:val="ConsNormal"/>
    <w:rsid w:val="00A75EFE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22"/>
      <w:szCs w:val="22"/>
      <w:lang w:eastAsia="ru-RU"/>
    </w:rPr>
  </w:style>
  <w:style w:type="paragraph" w:styleId="3">
    <w:name w:val="Body Text Indent 3"/>
    <w:basedOn w:val="a"/>
    <w:link w:val="30"/>
    <w:rsid w:val="00307B18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07B18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454650E3AC33807CDF4B541A98ED825A4F9441A0629848F02B295AA1Fe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2454650E3AC33807CDF4B541A98ED825A4F843190529848F02B295AA1Fe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9FD7-3343-4D71-84B0-8FA65249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4014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 Алексей</dc:creator>
  <cp:keywords/>
  <dc:description/>
  <cp:lastModifiedBy>RePack by Diakov</cp:lastModifiedBy>
  <cp:revision>5</cp:revision>
  <dcterms:created xsi:type="dcterms:W3CDTF">2021-08-04T19:57:00Z</dcterms:created>
  <dcterms:modified xsi:type="dcterms:W3CDTF">2021-09-22T18:15:00Z</dcterms:modified>
</cp:coreProperties>
</file>