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B63E61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Поставщик гарантирует соответствие топлива ГОСТ, а </w:t>
      </w:r>
      <w:r w:rsidR="0004386C" w:rsidRPr="00B63E61">
        <w:rPr>
          <w:rFonts w:ascii="Times New Roman" w:hAnsi="Times New Roman"/>
          <w:b/>
          <w:sz w:val="32"/>
          <w:szCs w:val="32"/>
        </w:rPr>
        <w:t>также</w:t>
      </w:r>
      <w:r w:rsidRPr="00B63E61">
        <w:rPr>
          <w:rFonts w:ascii="Times New Roman" w:hAnsi="Times New Roman"/>
          <w:b/>
          <w:sz w:val="32"/>
          <w:szCs w:val="32"/>
        </w:rPr>
        <w:t xml:space="preserve"> подтверждает о наличие допуска/разрешения изготовителя топлива к применению в вооружении, военной и спец.технике (производите</w:t>
      </w:r>
      <w:r w:rsidR="0004386C">
        <w:rPr>
          <w:rFonts w:ascii="Times New Roman" w:hAnsi="Times New Roman"/>
          <w:b/>
          <w:sz w:val="32"/>
          <w:szCs w:val="32"/>
        </w:rPr>
        <w:t>ль включен в МОП-</w:t>
      </w:r>
      <w:r w:rsidR="00D11DE2">
        <w:rPr>
          <w:rFonts w:ascii="Times New Roman" w:hAnsi="Times New Roman"/>
          <w:b/>
          <w:sz w:val="32"/>
          <w:szCs w:val="32"/>
        </w:rPr>
        <w:t>1313500-01-2018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B63E61">
        <w:rPr>
          <w:rFonts w:ascii="Times New Roman" w:hAnsi="Times New Roman"/>
          <w:b/>
          <w:sz w:val="32"/>
          <w:szCs w:val="32"/>
        </w:rPr>
        <w:t>Максимальное давление на подаче – 2,5 кг/см2.</w:t>
      </w:r>
    </w:p>
    <w:p w:rsidR="0004386C" w:rsidRDefault="0004386C" w:rsidP="00B63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Наличие паспортов качества, заверенных подписью руководителя и печатью организации – поставщика – обязательно.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1DE2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8F32-9443-4CD3-A1E1-62E789B9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10</cp:revision>
  <dcterms:created xsi:type="dcterms:W3CDTF">2017-12-26T10:20:00Z</dcterms:created>
  <dcterms:modified xsi:type="dcterms:W3CDTF">2018-08-13T06:19:00Z</dcterms:modified>
</cp:coreProperties>
</file>