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3E" w:rsidRDefault="00946B3E" w:rsidP="006234E7">
      <w:pPr>
        <w:pStyle w:val="a6"/>
        <w:spacing w:before="100" w:beforeAutospacing="1" w:after="100" w:afterAutospacing="1"/>
        <w:ind w:left="283"/>
        <w:jc w:val="center"/>
        <w:rPr>
          <w:b/>
        </w:rPr>
      </w:pPr>
      <w:bookmarkStart w:id="0" w:name="_Toc498593485"/>
      <w:bookmarkStart w:id="1" w:name="_Toc180237450"/>
      <w:bookmarkStart w:id="2" w:name="_Toc210209315"/>
      <w:bookmarkStart w:id="3" w:name="_Toc225662683"/>
      <w:r>
        <w:rPr>
          <w:b/>
          <w:bCs/>
        </w:rPr>
        <w:t>ДОГОВОР №</w:t>
      </w:r>
      <w:r>
        <w:rPr>
          <w:b/>
        </w:rPr>
        <w:t xml:space="preserve"> ____________</w:t>
      </w:r>
    </w:p>
    <w:p w:rsidR="00946B3E" w:rsidRDefault="00946B3E" w:rsidP="00946B3E">
      <w:pPr>
        <w:pStyle w:val="a6"/>
        <w:spacing w:before="100" w:beforeAutospacing="1" w:after="100" w:afterAutospacing="1"/>
        <w:ind w:left="283"/>
        <w:jc w:val="both"/>
        <w:rPr>
          <w:b/>
          <w:bCs/>
        </w:rPr>
      </w:pPr>
      <w:r>
        <w:rPr>
          <w:b/>
          <w:bCs/>
        </w:rPr>
        <w:t>г. Санкт-Петербург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0A81">
        <w:rPr>
          <w:b/>
          <w:bCs/>
        </w:rPr>
        <w:t xml:space="preserve">                          </w:t>
      </w:r>
      <w:r>
        <w:rPr>
          <w:b/>
          <w:bCs/>
        </w:rPr>
        <w:t>«__» _____________ 201_ год</w:t>
      </w:r>
    </w:p>
    <w:p w:rsidR="00946B3E" w:rsidRPr="00036538" w:rsidRDefault="00036538" w:rsidP="00946B3E">
      <w:pPr>
        <w:pStyle w:val="3"/>
        <w:ind w:firstLine="720"/>
        <w:jc w:val="both"/>
        <w:rPr>
          <w:sz w:val="24"/>
          <w:szCs w:val="24"/>
        </w:rPr>
      </w:pPr>
      <w:r w:rsidRPr="00036538">
        <w:rPr>
          <w:b/>
          <w:sz w:val="24"/>
          <w:szCs w:val="24"/>
        </w:rPr>
        <w:t>Непубличное акционерное общество «Оборонэнергосбыт» (НАО «ОЭС»)</w:t>
      </w:r>
      <w:r w:rsidRPr="00036538">
        <w:rPr>
          <w:sz w:val="24"/>
          <w:szCs w:val="24"/>
        </w:rPr>
        <w:t xml:space="preserve">, именуемое в дальнейшем </w:t>
      </w:r>
      <w:r w:rsidRPr="00036538">
        <w:rPr>
          <w:b/>
          <w:sz w:val="24"/>
          <w:szCs w:val="24"/>
        </w:rPr>
        <w:t>«Поставщик»</w:t>
      </w:r>
      <w:r w:rsidRPr="00036538">
        <w:rPr>
          <w:sz w:val="24"/>
          <w:szCs w:val="24"/>
        </w:rPr>
        <w:t xml:space="preserve">, в лице Генерального директора </w:t>
      </w:r>
      <w:r w:rsidRPr="00036538">
        <w:rPr>
          <w:b/>
          <w:sz w:val="24"/>
          <w:szCs w:val="24"/>
        </w:rPr>
        <w:t>Волкова Александра Михайловича</w:t>
      </w:r>
      <w:r w:rsidRPr="00036538">
        <w:rPr>
          <w:sz w:val="24"/>
          <w:szCs w:val="24"/>
        </w:rPr>
        <w:t>, действующего на основании Устава</w:t>
      </w:r>
      <w:r w:rsidR="00946B3E" w:rsidRPr="00036538">
        <w:rPr>
          <w:sz w:val="24"/>
          <w:szCs w:val="24"/>
        </w:rPr>
        <w:t xml:space="preserve">, с одной стороны, и </w:t>
      </w:r>
      <w:r w:rsidR="00D31FEC" w:rsidRPr="00036538">
        <w:rPr>
          <w:b/>
          <w:sz w:val="24"/>
          <w:szCs w:val="24"/>
        </w:rPr>
        <w:t>Акционерное Общество «Центр судоремонта «Звездочка»</w:t>
      </w:r>
      <w:r w:rsidR="00D31FEC" w:rsidRPr="00036538">
        <w:rPr>
          <w:sz w:val="24"/>
          <w:szCs w:val="24"/>
        </w:rPr>
        <w:t xml:space="preserve">, </w:t>
      </w:r>
      <w:r w:rsidR="00946B3E" w:rsidRPr="00036538">
        <w:rPr>
          <w:sz w:val="24"/>
          <w:szCs w:val="24"/>
        </w:rPr>
        <w:t xml:space="preserve">именуемое в дальнейшем </w:t>
      </w:r>
      <w:r w:rsidR="00946B3E" w:rsidRPr="00036538">
        <w:rPr>
          <w:b/>
          <w:sz w:val="24"/>
          <w:szCs w:val="24"/>
        </w:rPr>
        <w:t>«Покупатель»,</w:t>
      </w:r>
      <w:r w:rsidR="00946B3E" w:rsidRPr="00036538">
        <w:rPr>
          <w:sz w:val="24"/>
          <w:szCs w:val="24"/>
        </w:rPr>
        <w:t xml:space="preserve"> </w:t>
      </w:r>
      <w:r w:rsidR="00D31FEC" w:rsidRPr="00036538">
        <w:rPr>
          <w:sz w:val="24"/>
          <w:szCs w:val="24"/>
        </w:rPr>
        <w:t xml:space="preserve">в лице директора Архангельского филиала «СРЗ «Красная Кузница» </w:t>
      </w:r>
      <w:r>
        <w:rPr>
          <w:sz w:val="24"/>
          <w:szCs w:val="24"/>
        </w:rPr>
        <w:t xml:space="preserve">                 </w:t>
      </w:r>
      <w:r w:rsidR="00D31FEC" w:rsidRPr="00036538">
        <w:rPr>
          <w:sz w:val="24"/>
          <w:szCs w:val="24"/>
        </w:rPr>
        <w:t xml:space="preserve">АО «ЦС «Звездочка» </w:t>
      </w:r>
      <w:r w:rsidR="00D31FEC" w:rsidRPr="00036538">
        <w:rPr>
          <w:b/>
          <w:sz w:val="24"/>
          <w:szCs w:val="24"/>
        </w:rPr>
        <w:t>Васькова Николая Николаевича</w:t>
      </w:r>
      <w:r w:rsidR="00D31FEC" w:rsidRPr="00036538">
        <w:rPr>
          <w:sz w:val="24"/>
          <w:szCs w:val="24"/>
        </w:rPr>
        <w:t>, действующего на основании доверенности №545/356ФД от 01.01.2016г., с другой стороны</w:t>
      </w:r>
      <w:r w:rsidR="00946B3E" w:rsidRPr="00036538">
        <w:rPr>
          <w:sz w:val="24"/>
          <w:szCs w:val="24"/>
        </w:rPr>
        <w:t xml:space="preserve"> </w:t>
      </w:r>
      <w:r w:rsidR="00D31FEC" w:rsidRPr="00036538">
        <w:rPr>
          <w:sz w:val="24"/>
          <w:szCs w:val="24"/>
        </w:rPr>
        <w:t xml:space="preserve">(далее по тексту - Стороны) </w:t>
      </w:r>
      <w:r w:rsidR="00946B3E" w:rsidRPr="00036538">
        <w:rPr>
          <w:sz w:val="24"/>
          <w:szCs w:val="24"/>
        </w:rPr>
        <w:t>заключили настоящий договор о нижеследующем:</w:t>
      </w:r>
    </w:p>
    <w:bookmarkEnd w:id="0"/>
    <w:bookmarkEnd w:id="1"/>
    <w:bookmarkEnd w:id="2"/>
    <w:bookmarkEnd w:id="3"/>
    <w:p w:rsidR="00946B3E" w:rsidRPr="00036538" w:rsidRDefault="00946B3E" w:rsidP="00946B3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36538">
        <w:rPr>
          <w:b/>
          <w:sz w:val="24"/>
          <w:szCs w:val="24"/>
        </w:rPr>
        <w:t>ПРЕДМЕТ ДОГОВОРА</w:t>
      </w:r>
    </w:p>
    <w:p w:rsidR="00946B3E" w:rsidRDefault="00946B3E" w:rsidP="00AF4403">
      <w:pPr>
        <w:numPr>
          <w:ilvl w:val="8"/>
          <w:numId w:val="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036538">
        <w:rPr>
          <w:sz w:val="24"/>
          <w:szCs w:val="24"/>
        </w:rPr>
        <w:t>По настоящему Договору Поставщик берет на себя обязательство передать в собств</w:t>
      </w:r>
      <w:r w:rsidR="006234E7" w:rsidRPr="00036538">
        <w:rPr>
          <w:sz w:val="24"/>
          <w:szCs w:val="24"/>
        </w:rPr>
        <w:t>енность Покупателю принадлежащую</w:t>
      </w:r>
      <w:r w:rsidRPr="00036538">
        <w:rPr>
          <w:sz w:val="24"/>
          <w:szCs w:val="24"/>
        </w:rPr>
        <w:t xml:space="preserve"> Поставщику </w:t>
      </w:r>
      <w:r w:rsidR="00D731AD" w:rsidRPr="00036538">
        <w:rPr>
          <w:sz w:val="24"/>
          <w:szCs w:val="24"/>
        </w:rPr>
        <w:t>продукцию (далее – «Товар»)</w:t>
      </w:r>
      <w:r w:rsidRPr="00036538">
        <w:rPr>
          <w:sz w:val="24"/>
          <w:szCs w:val="24"/>
        </w:rPr>
        <w:t>, а Покупатель обязуется оплатить и принять Товар на условиях настоящего Договора.</w:t>
      </w:r>
    </w:p>
    <w:p w:rsidR="00946B3E" w:rsidRPr="00EE495F" w:rsidRDefault="00946B3E" w:rsidP="000028D6">
      <w:pPr>
        <w:numPr>
          <w:ilvl w:val="1"/>
          <w:numId w:val="1"/>
        </w:num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EE495F">
        <w:rPr>
          <w:sz w:val="24"/>
          <w:szCs w:val="24"/>
        </w:rPr>
        <w:t>Настоящий Договор определяет общие условия поставки Товара Поставщиком Покупат</w:t>
      </w:r>
      <w:r w:rsidR="00897D9E" w:rsidRPr="00EE495F">
        <w:rPr>
          <w:sz w:val="24"/>
          <w:szCs w:val="24"/>
        </w:rPr>
        <w:t xml:space="preserve">елю. </w:t>
      </w:r>
      <w:r w:rsidRPr="00EE495F">
        <w:rPr>
          <w:sz w:val="24"/>
          <w:szCs w:val="24"/>
        </w:rPr>
        <w:t>Наименование и стоимость Товара, сроки и порядок его поставки и оплаты и иные условия поставки Товара определяются в Спецификации</w:t>
      </w:r>
      <w:r w:rsidR="00274F5A" w:rsidRPr="00EE495F">
        <w:rPr>
          <w:sz w:val="24"/>
          <w:szCs w:val="24"/>
        </w:rPr>
        <w:t xml:space="preserve"> № 1</w:t>
      </w:r>
      <w:r w:rsidRPr="00EE495F">
        <w:rPr>
          <w:sz w:val="24"/>
          <w:szCs w:val="24"/>
        </w:rPr>
        <w:t>, являющейся его неотъемлемой частью.</w:t>
      </w:r>
      <w:bookmarkStart w:id="4" w:name="_Toc207452869"/>
      <w:bookmarkStart w:id="5" w:name="_Toc222889939"/>
      <w:bookmarkStart w:id="6" w:name="_Toc225662694"/>
    </w:p>
    <w:p w:rsidR="00A743D7" w:rsidRDefault="00C563E7" w:rsidP="00A743D7">
      <w:pPr>
        <w:ind w:firstLine="709"/>
        <w:jc w:val="both"/>
        <w:rPr>
          <w:sz w:val="24"/>
          <w:szCs w:val="24"/>
        </w:rPr>
      </w:pPr>
      <w:r w:rsidRPr="00036538">
        <w:rPr>
          <w:sz w:val="24"/>
          <w:szCs w:val="24"/>
        </w:rPr>
        <w:t xml:space="preserve">Поставка </w:t>
      </w:r>
      <w:r w:rsidR="00722C55" w:rsidRPr="00036538">
        <w:rPr>
          <w:sz w:val="24"/>
          <w:szCs w:val="24"/>
        </w:rPr>
        <w:t xml:space="preserve">продукции по настоящему Договору </w:t>
      </w:r>
      <w:r w:rsidR="0061043C" w:rsidRPr="00036538">
        <w:rPr>
          <w:sz w:val="24"/>
          <w:szCs w:val="24"/>
        </w:rPr>
        <w:t>осуществляется во</w:t>
      </w:r>
      <w:r w:rsidRPr="00036538">
        <w:rPr>
          <w:sz w:val="24"/>
          <w:szCs w:val="24"/>
        </w:rPr>
        <w:t xml:space="preserve"> исполнение Госуда</w:t>
      </w:r>
      <w:r w:rsidR="00722C55" w:rsidRPr="00036538">
        <w:rPr>
          <w:sz w:val="24"/>
          <w:szCs w:val="24"/>
        </w:rPr>
        <w:t>рственного оборонного заказа, вы</w:t>
      </w:r>
      <w:r w:rsidRPr="00036538">
        <w:rPr>
          <w:sz w:val="24"/>
          <w:szCs w:val="24"/>
        </w:rPr>
        <w:t>полняемого в ра</w:t>
      </w:r>
      <w:r w:rsidR="00036538">
        <w:rPr>
          <w:sz w:val="24"/>
          <w:szCs w:val="24"/>
        </w:rPr>
        <w:t xml:space="preserve">мках </w:t>
      </w:r>
      <w:r w:rsidR="00A743D7">
        <w:rPr>
          <w:sz w:val="24"/>
          <w:szCs w:val="24"/>
        </w:rPr>
        <w:t>Государственного контракта</w:t>
      </w:r>
      <w:r w:rsidR="00A743D7" w:rsidRPr="00036538">
        <w:rPr>
          <w:sz w:val="24"/>
          <w:szCs w:val="24"/>
        </w:rPr>
        <w:t xml:space="preserve"> № </w:t>
      </w:r>
      <w:r w:rsidR="00A743D7" w:rsidRPr="004B5E66">
        <w:rPr>
          <w:sz w:val="24"/>
          <w:szCs w:val="24"/>
        </w:rPr>
        <w:t>1719187301431442209016220</w:t>
      </w:r>
      <w:r w:rsidR="00A743D7">
        <w:rPr>
          <w:sz w:val="24"/>
          <w:szCs w:val="24"/>
        </w:rPr>
        <w:t xml:space="preserve"> </w:t>
      </w:r>
      <w:r w:rsidR="00A743D7" w:rsidRPr="008A0035">
        <w:rPr>
          <w:sz w:val="24"/>
          <w:szCs w:val="24"/>
        </w:rPr>
        <w:t>от 16 мая 2017г.,</w:t>
      </w:r>
      <w:r w:rsidR="00A743D7" w:rsidRPr="00036538">
        <w:rPr>
          <w:sz w:val="24"/>
          <w:szCs w:val="24"/>
        </w:rPr>
        <w:t xml:space="preserve"> заключенного между АО</w:t>
      </w:r>
      <w:r w:rsidR="00A743D7">
        <w:rPr>
          <w:sz w:val="24"/>
          <w:szCs w:val="24"/>
        </w:rPr>
        <w:t xml:space="preserve"> «ЦС «Звездочка» и М</w:t>
      </w:r>
      <w:r w:rsidR="00A743D7" w:rsidRPr="00036538">
        <w:rPr>
          <w:sz w:val="24"/>
          <w:szCs w:val="24"/>
        </w:rPr>
        <w:t xml:space="preserve">инистерством обороны РФ, которому присвоен идентификатор </w:t>
      </w:r>
      <w:r w:rsidR="00A743D7" w:rsidRPr="004B5E66">
        <w:rPr>
          <w:sz w:val="24"/>
          <w:szCs w:val="24"/>
        </w:rPr>
        <w:t>1719187301431442209016220</w:t>
      </w:r>
      <w:r w:rsidR="00A743D7">
        <w:rPr>
          <w:sz w:val="24"/>
          <w:szCs w:val="24"/>
        </w:rPr>
        <w:t>.</w:t>
      </w:r>
    </w:p>
    <w:p w:rsidR="0061043C" w:rsidRPr="00036538" w:rsidRDefault="0061043C" w:rsidP="00AF4403">
      <w:pPr>
        <w:ind w:firstLine="709"/>
        <w:jc w:val="both"/>
        <w:rPr>
          <w:sz w:val="24"/>
          <w:szCs w:val="24"/>
        </w:rPr>
      </w:pPr>
      <w:r w:rsidRPr="0061043C">
        <w:rPr>
          <w:sz w:val="24"/>
          <w:szCs w:val="24"/>
        </w:rPr>
        <w:t>На отношения Сторон по настоящему Договору распространя</w:t>
      </w:r>
      <w:r>
        <w:rPr>
          <w:sz w:val="24"/>
          <w:szCs w:val="24"/>
        </w:rPr>
        <w:t>ются требования Федерального за</w:t>
      </w:r>
      <w:r w:rsidRPr="0061043C">
        <w:rPr>
          <w:sz w:val="24"/>
          <w:szCs w:val="24"/>
        </w:rPr>
        <w:t>кона от 29.12.2012 N 275-ФЗ "О государственном оборонном заказе".</w:t>
      </w:r>
      <w:r w:rsidRPr="0061043C">
        <w:rPr>
          <w:sz w:val="24"/>
          <w:szCs w:val="24"/>
        </w:rPr>
        <w:tab/>
      </w:r>
    </w:p>
    <w:p w:rsidR="00C563E7" w:rsidRDefault="004018C6" w:rsidP="00C563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Поставщик обязан уведомить всех соисполнителей по кооперации, до заключения договора с ними, о том, что договор заключается в целях выполнения </w:t>
      </w:r>
      <w:r w:rsidRPr="0061043C">
        <w:rPr>
          <w:sz w:val="24"/>
          <w:szCs w:val="24"/>
        </w:rPr>
        <w:t>государствен</w:t>
      </w:r>
      <w:r>
        <w:rPr>
          <w:sz w:val="24"/>
          <w:szCs w:val="24"/>
        </w:rPr>
        <w:t>ного оборонного заказа и о необходимости заключения с уполномоченным банком договора о банковском сопровождении, в том числе предусматривающего обязательные условия открытия под каждый договор отдельного счета.</w:t>
      </w:r>
    </w:p>
    <w:p w:rsidR="000A3C88" w:rsidRDefault="004018C6" w:rsidP="004018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Поставщик обязан п</w:t>
      </w:r>
      <w:r w:rsidRPr="004018C6">
        <w:rPr>
          <w:sz w:val="24"/>
          <w:szCs w:val="24"/>
        </w:rPr>
        <w:t>редоставить</w:t>
      </w:r>
      <w:r>
        <w:rPr>
          <w:sz w:val="24"/>
          <w:szCs w:val="24"/>
        </w:rPr>
        <w:t xml:space="preserve"> п</w:t>
      </w:r>
      <w:r w:rsidRPr="004018C6">
        <w:rPr>
          <w:sz w:val="24"/>
          <w:szCs w:val="24"/>
        </w:rPr>
        <w:t>о запросу Покупателя</w:t>
      </w:r>
      <w:r>
        <w:rPr>
          <w:sz w:val="24"/>
          <w:szCs w:val="24"/>
        </w:rPr>
        <w:t>,</w:t>
      </w:r>
      <w:r w:rsidRPr="004018C6">
        <w:rPr>
          <w:sz w:val="24"/>
          <w:szCs w:val="24"/>
        </w:rPr>
        <w:t xml:space="preserve"> в течение пяти рабочих дней,  со дня получения запроса, информацию о каждом привлеченном </w:t>
      </w:r>
      <w:r>
        <w:rPr>
          <w:sz w:val="24"/>
          <w:szCs w:val="24"/>
        </w:rPr>
        <w:t>соисполнителе</w:t>
      </w:r>
      <w:r w:rsidRPr="004018C6">
        <w:rPr>
          <w:sz w:val="24"/>
          <w:szCs w:val="24"/>
        </w:rPr>
        <w:t xml:space="preserve"> </w:t>
      </w:r>
      <w:r>
        <w:rPr>
          <w:sz w:val="24"/>
          <w:szCs w:val="24"/>
        </w:rPr>
        <w:t>для выполнения данного До</w:t>
      </w:r>
      <w:r w:rsidRPr="004018C6">
        <w:rPr>
          <w:sz w:val="24"/>
          <w:szCs w:val="24"/>
        </w:rPr>
        <w:t xml:space="preserve">говора с указанием: полного наименования </w:t>
      </w:r>
      <w:r>
        <w:rPr>
          <w:sz w:val="24"/>
          <w:szCs w:val="24"/>
        </w:rPr>
        <w:t>соисполнителя</w:t>
      </w:r>
      <w:r w:rsidR="004D14AF">
        <w:rPr>
          <w:sz w:val="24"/>
          <w:szCs w:val="24"/>
        </w:rPr>
        <w:t>, адрес месторасполо</w:t>
      </w:r>
      <w:r w:rsidRPr="004018C6">
        <w:rPr>
          <w:sz w:val="24"/>
          <w:szCs w:val="24"/>
        </w:rPr>
        <w:t xml:space="preserve">жения, ИНН, КПП, телефон руководителя и иную информацию. </w:t>
      </w:r>
    </w:p>
    <w:p w:rsidR="004018C6" w:rsidRPr="00036538" w:rsidRDefault="004018C6" w:rsidP="004018C6">
      <w:pPr>
        <w:ind w:firstLine="708"/>
        <w:jc w:val="both"/>
        <w:rPr>
          <w:sz w:val="24"/>
          <w:szCs w:val="24"/>
        </w:rPr>
      </w:pPr>
      <w:r w:rsidRPr="004018C6">
        <w:rPr>
          <w:sz w:val="24"/>
          <w:szCs w:val="24"/>
        </w:rPr>
        <w:t xml:space="preserve">  </w:t>
      </w:r>
    </w:p>
    <w:p w:rsidR="00946B3E" w:rsidRPr="00036538" w:rsidRDefault="00946B3E" w:rsidP="00946B3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36538">
        <w:rPr>
          <w:b/>
          <w:sz w:val="24"/>
          <w:szCs w:val="24"/>
        </w:rPr>
        <w:t>ПОРЯДОК ПОСТАВКИ ТОВАРА</w:t>
      </w:r>
    </w:p>
    <w:p w:rsidR="00946B3E" w:rsidRDefault="00946B3E" w:rsidP="00AF4403">
      <w:pPr>
        <w:numPr>
          <w:ilvl w:val="1"/>
          <w:numId w:val="1"/>
        </w:numPr>
        <w:ind w:firstLine="567"/>
        <w:jc w:val="both"/>
        <w:rPr>
          <w:sz w:val="24"/>
          <w:szCs w:val="24"/>
        </w:rPr>
      </w:pPr>
      <w:r w:rsidRPr="00036538">
        <w:rPr>
          <w:sz w:val="24"/>
          <w:szCs w:val="24"/>
        </w:rPr>
        <w:t xml:space="preserve">Товар поставляется в точном соответствии </w:t>
      </w:r>
      <w:r w:rsidR="0061043C" w:rsidRPr="00036538">
        <w:rPr>
          <w:sz w:val="24"/>
          <w:szCs w:val="24"/>
        </w:rPr>
        <w:t>со Спецификацией</w:t>
      </w:r>
      <w:r w:rsidR="00274F5A" w:rsidRPr="00036538">
        <w:rPr>
          <w:sz w:val="24"/>
          <w:szCs w:val="24"/>
        </w:rPr>
        <w:t xml:space="preserve"> № 1</w:t>
      </w:r>
      <w:r w:rsidRPr="00036538">
        <w:rPr>
          <w:sz w:val="24"/>
          <w:szCs w:val="24"/>
        </w:rPr>
        <w:t>, если Стороны позже не согласовали иное.</w:t>
      </w:r>
      <w:r w:rsidR="00E004F2">
        <w:rPr>
          <w:sz w:val="24"/>
          <w:szCs w:val="24"/>
        </w:rPr>
        <w:t xml:space="preserve"> Одновременно с Товаром Поставщик предоставляет товарную накладную по форме ТОРГ-12, счет-фактуру.</w:t>
      </w:r>
    </w:p>
    <w:p w:rsidR="00946B3E" w:rsidRPr="00036538" w:rsidRDefault="00946B3E" w:rsidP="00AF4403">
      <w:pPr>
        <w:numPr>
          <w:ilvl w:val="1"/>
          <w:numId w:val="1"/>
        </w:numPr>
        <w:ind w:firstLine="567"/>
        <w:jc w:val="both"/>
        <w:rPr>
          <w:sz w:val="24"/>
          <w:szCs w:val="24"/>
        </w:rPr>
      </w:pPr>
      <w:r w:rsidRPr="00036538">
        <w:rPr>
          <w:sz w:val="24"/>
          <w:szCs w:val="24"/>
        </w:rPr>
        <w:t>Приемка Товара по количеству, комплектности и качеству (явные недостатки, которые можно обнаружить при обычном осмотре) производится на складе Покупателя. Датой приемки Товара является дата подписания Покупателем товаросопроводительных документов.</w:t>
      </w:r>
    </w:p>
    <w:p w:rsidR="00226C9E" w:rsidRPr="00036538" w:rsidRDefault="00226C9E" w:rsidP="00AF4403">
      <w:pPr>
        <w:numPr>
          <w:ilvl w:val="1"/>
          <w:numId w:val="1"/>
        </w:numPr>
        <w:ind w:firstLine="567"/>
        <w:jc w:val="both"/>
        <w:rPr>
          <w:sz w:val="24"/>
          <w:szCs w:val="24"/>
        </w:rPr>
      </w:pPr>
      <w:r w:rsidRPr="00036538">
        <w:rPr>
          <w:sz w:val="24"/>
          <w:szCs w:val="24"/>
        </w:rPr>
        <w:t>Приемка по количеству тарных мест и целостности упаковки производится в момент передачи Товара от Поставщика Покупателю. В случае выявления несоответствий, Покупатель, в присутствие представителя Поставщика - водителя составляет акт о приемке Товара, который последний должен подписать. Один экземпляр Акта и товаросопроводительные документы с отметкой о фактически принятом Товаре, Покупатель должен передать представителю Поставщика - водителю.</w:t>
      </w:r>
    </w:p>
    <w:p w:rsidR="006C2769" w:rsidRDefault="006C2769" w:rsidP="00AF4403">
      <w:pPr>
        <w:numPr>
          <w:ilvl w:val="1"/>
          <w:numId w:val="1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на склад Покупателя приемка продукции по качеству и количеству осуществляется в соответствии с требованиями инструкций № П-6 от 15.10.1965 г. и № П-7 от 25.04.1966 г., утвержденных постановлением Госарбитража при </w:t>
      </w:r>
      <w:r>
        <w:rPr>
          <w:sz w:val="24"/>
          <w:szCs w:val="24"/>
        </w:rPr>
        <w:lastRenderedPageBreak/>
        <w:t>Совете Министров СССР с последующими изменениями и дополнениями, действующими в части, не противоречащей законодательству РФ.</w:t>
      </w:r>
    </w:p>
    <w:p w:rsidR="00B42068" w:rsidRPr="00036538" w:rsidRDefault="00226C9E" w:rsidP="00AF4403">
      <w:pPr>
        <w:numPr>
          <w:ilvl w:val="1"/>
          <w:numId w:val="1"/>
        </w:numPr>
        <w:ind w:firstLine="426"/>
        <w:jc w:val="both"/>
        <w:rPr>
          <w:sz w:val="24"/>
          <w:szCs w:val="24"/>
        </w:rPr>
      </w:pPr>
      <w:r w:rsidRPr="00036538">
        <w:rPr>
          <w:sz w:val="24"/>
          <w:szCs w:val="24"/>
        </w:rPr>
        <w:t xml:space="preserve">Внутритарную приемку и приемку по качеству Покупатель производит в течение 10-ти дней с момента прихода Товара на склад Покупателя. Покупатель имеет право составить соответствующий Акт о недостатках товара и направить Поставщику соответствующую претензию в течение 2 (двух) дней после приема Товара. </w:t>
      </w:r>
    </w:p>
    <w:p w:rsidR="00226C9E" w:rsidRPr="00036538" w:rsidRDefault="00226C9E" w:rsidP="00AF4403">
      <w:pPr>
        <w:numPr>
          <w:ilvl w:val="1"/>
          <w:numId w:val="1"/>
        </w:numPr>
        <w:ind w:firstLine="426"/>
        <w:jc w:val="both"/>
        <w:rPr>
          <w:sz w:val="24"/>
          <w:szCs w:val="24"/>
        </w:rPr>
      </w:pPr>
      <w:r w:rsidRPr="00036538">
        <w:rPr>
          <w:sz w:val="24"/>
          <w:szCs w:val="24"/>
        </w:rPr>
        <w:t>Скрытые недостатки могут быть выявлены Покупателем в течение гарантийного срока.</w:t>
      </w:r>
    </w:p>
    <w:p w:rsidR="00226C9E" w:rsidRPr="00036538" w:rsidRDefault="00226C9E" w:rsidP="00AF4403">
      <w:pPr>
        <w:numPr>
          <w:ilvl w:val="1"/>
          <w:numId w:val="1"/>
        </w:numPr>
        <w:ind w:firstLine="426"/>
        <w:jc w:val="both"/>
        <w:rPr>
          <w:sz w:val="24"/>
          <w:szCs w:val="24"/>
        </w:rPr>
      </w:pPr>
      <w:r w:rsidRPr="00036538">
        <w:rPr>
          <w:sz w:val="24"/>
          <w:szCs w:val="24"/>
        </w:rPr>
        <w:t>Право собственности, а также, риск случайной гибели или повреждения Товара переходит от Поставщика к Покупателю, в момент передачи Товара.</w:t>
      </w:r>
    </w:p>
    <w:bookmarkEnd w:id="4"/>
    <w:p w:rsidR="00946B3E" w:rsidRPr="00036538" w:rsidRDefault="00946B3E" w:rsidP="00946B3E">
      <w:pPr>
        <w:ind w:left="360"/>
        <w:jc w:val="both"/>
        <w:rPr>
          <w:caps/>
          <w:sz w:val="24"/>
          <w:szCs w:val="24"/>
        </w:rPr>
      </w:pPr>
    </w:p>
    <w:p w:rsidR="00946B3E" w:rsidRPr="00036538" w:rsidRDefault="00946B3E" w:rsidP="00946B3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36538">
        <w:rPr>
          <w:b/>
          <w:sz w:val="24"/>
          <w:szCs w:val="24"/>
        </w:rPr>
        <w:t>УПАКОВКА, МАРКИРОВКА, КАЧЕСТВО И КОМПЛЕКТНОСТЬ ТОВАРА</w:t>
      </w:r>
    </w:p>
    <w:p w:rsidR="00946B3E" w:rsidRPr="00036538" w:rsidRDefault="00946B3E" w:rsidP="00AF4403">
      <w:pPr>
        <w:numPr>
          <w:ilvl w:val="1"/>
          <w:numId w:val="1"/>
        </w:numPr>
        <w:ind w:firstLine="426"/>
        <w:jc w:val="both"/>
        <w:rPr>
          <w:caps/>
          <w:sz w:val="24"/>
          <w:szCs w:val="24"/>
        </w:rPr>
      </w:pPr>
      <w:r w:rsidRPr="00036538">
        <w:rPr>
          <w:rFonts w:cs="Arial"/>
          <w:sz w:val="24"/>
          <w:szCs w:val="24"/>
        </w:rPr>
        <w:t>Упаковка должна обеспечивать полную сохранность Товара при транспортировке, перегрузках и разгрузке все</w:t>
      </w:r>
      <w:r w:rsidRPr="00036538">
        <w:rPr>
          <w:rFonts w:cs="Arial"/>
          <w:sz w:val="24"/>
          <w:szCs w:val="24"/>
        </w:rPr>
        <w:softHyphen/>
        <w:t>ми видами транспорта до пункта назначения, включая перевалки.</w:t>
      </w:r>
    </w:p>
    <w:p w:rsidR="00946B3E" w:rsidRPr="00036538" w:rsidRDefault="00946B3E" w:rsidP="00AF4403">
      <w:pPr>
        <w:numPr>
          <w:ilvl w:val="1"/>
          <w:numId w:val="1"/>
        </w:numPr>
        <w:tabs>
          <w:tab w:val="left" w:pos="709"/>
        </w:tabs>
        <w:ind w:firstLine="567"/>
        <w:jc w:val="both"/>
        <w:rPr>
          <w:caps/>
          <w:sz w:val="24"/>
          <w:szCs w:val="24"/>
        </w:rPr>
      </w:pPr>
      <w:r w:rsidRPr="00036538">
        <w:rPr>
          <w:rFonts w:cs="Arial"/>
          <w:sz w:val="24"/>
          <w:szCs w:val="24"/>
        </w:rPr>
        <w:t>Маркировка должна соответствовать типу Товара и стандартам страны изготови</w:t>
      </w:r>
      <w:r w:rsidRPr="00036538">
        <w:rPr>
          <w:rFonts w:cs="Arial"/>
          <w:sz w:val="24"/>
          <w:szCs w:val="24"/>
        </w:rPr>
        <w:softHyphen/>
        <w:t>теля, а также обеспечивать надлежащую правильную перегрузку и разгрузку Товара.</w:t>
      </w:r>
    </w:p>
    <w:p w:rsidR="00946B3E" w:rsidRPr="00036538" w:rsidRDefault="00946B3E" w:rsidP="00AF4403">
      <w:pPr>
        <w:numPr>
          <w:ilvl w:val="1"/>
          <w:numId w:val="1"/>
        </w:numPr>
        <w:ind w:firstLine="567"/>
        <w:jc w:val="both"/>
        <w:rPr>
          <w:caps/>
          <w:sz w:val="24"/>
          <w:szCs w:val="24"/>
        </w:rPr>
      </w:pPr>
      <w:r w:rsidRPr="00036538">
        <w:rPr>
          <w:rFonts w:cs="Arial"/>
          <w:sz w:val="24"/>
          <w:szCs w:val="24"/>
        </w:rPr>
        <w:t>Товар, который нельзя маркировать, должен иметь не менее 2 (двух) ярлыков, на которых четко отпе</w:t>
      </w:r>
      <w:r w:rsidRPr="00036538">
        <w:rPr>
          <w:rFonts w:cs="Arial"/>
          <w:sz w:val="24"/>
          <w:szCs w:val="24"/>
        </w:rPr>
        <w:softHyphen/>
        <w:t>чатывается весь текст маркировки. Такие мар</w:t>
      </w:r>
      <w:r w:rsidRPr="00036538">
        <w:rPr>
          <w:rFonts w:cs="Arial"/>
          <w:sz w:val="24"/>
          <w:szCs w:val="24"/>
        </w:rPr>
        <w:softHyphen/>
        <w:t>кировочные ярлыки крепятся к нера</w:t>
      </w:r>
      <w:r w:rsidRPr="00036538">
        <w:rPr>
          <w:rFonts w:cs="Arial"/>
          <w:sz w:val="24"/>
          <w:szCs w:val="24"/>
        </w:rPr>
        <w:softHyphen/>
        <w:t>бочим поверхностям Товара (приварка металлических ярлыков не допускается).</w:t>
      </w:r>
    </w:p>
    <w:p w:rsidR="004B4CE4" w:rsidRPr="004B4CE4" w:rsidRDefault="00946B3E" w:rsidP="00AF4403">
      <w:pPr>
        <w:numPr>
          <w:ilvl w:val="1"/>
          <w:numId w:val="1"/>
        </w:numPr>
        <w:ind w:firstLine="426"/>
        <w:jc w:val="both"/>
        <w:rPr>
          <w:caps/>
          <w:sz w:val="24"/>
          <w:szCs w:val="24"/>
        </w:rPr>
      </w:pPr>
      <w:r w:rsidRPr="00036538">
        <w:rPr>
          <w:sz w:val="24"/>
          <w:szCs w:val="24"/>
        </w:rPr>
        <w:t>Качество поставляемого Товара должно соответствовать требованиям, указанным в соответствующей Спецификации, а комплектность – руководству (инструкции) по эксплуатации (паспорту изделия), прилагаемому к Товару.</w:t>
      </w:r>
    </w:p>
    <w:p w:rsidR="004B4CE4" w:rsidRPr="004B4CE4" w:rsidRDefault="004B4CE4" w:rsidP="00AF4403">
      <w:pPr>
        <w:numPr>
          <w:ilvl w:val="1"/>
          <w:numId w:val="1"/>
        </w:numPr>
        <w:ind w:firstLine="426"/>
        <w:jc w:val="both"/>
        <w:rPr>
          <w:caps/>
          <w:sz w:val="24"/>
          <w:szCs w:val="24"/>
        </w:rPr>
      </w:pPr>
      <w:r>
        <w:rPr>
          <w:sz w:val="24"/>
          <w:szCs w:val="24"/>
        </w:rPr>
        <w:t>Продукция иностранного производства поставляется с обязательным предоставлением Покупателю следующих документов:</w:t>
      </w:r>
    </w:p>
    <w:p w:rsidR="000F619C" w:rsidRDefault="004B4CE4" w:rsidP="000F619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таможенная </w:t>
      </w:r>
      <w:r w:rsidR="000F619C">
        <w:rPr>
          <w:sz w:val="24"/>
          <w:szCs w:val="24"/>
        </w:rPr>
        <w:t>декларация, либо присвоенный номер таможенной декларации в случае ее электронного оформления;</w:t>
      </w:r>
    </w:p>
    <w:p w:rsidR="000F619C" w:rsidRDefault="000F619C" w:rsidP="000F619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сертификаты на поставляемую продукцию и заверенные их переводы на русский язык;</w:t>
      </w:r>
    </w:p>
    <w:p w:rsidR="000F619C" w:rsidRDefault="000F619C" w:rsidP="000F619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-  подтверждающее письмо завода-изготовителя и его заверенный перевод в случае, когда продукция поставляется без технической документации (паспортов, технических описаний, формуляров и т.д.);</w:t>
      </w:r>
    </w:p>
    <w:p w:rsidR="00946B3E" w:rsidRPr="00036538" w:rsidRDefault="000F619C" w:rsidP="00DF51A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End w:id="5"/>
      <w:bookmarkEnd w:id="6"/>
    </w:p>
    <w:p w:rsidR="00946B3E" w:rsidRPr="00036538" w:rsidRDefault="004B4CE4" w:rsidP="00946B3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ЦЕНА ДОГОВОРА И </w:t>
      </w:r>
      <w:r w:rsidR="00946B3E" w:rsidRPr="00036538">
        <w:rPr>
          <w:b/>
          <w:sz w:val="24"/>
          <w:szCs w:val="24"/>
        </w:rPr>
        <w:t xml:space="preserve">ПОРЯДОК ОПЛАТЫ </w:t>
      </w:r>
      <w:bookmarkStart w:id="7" w:name="_Toc225662699"/>
    </w:p>
    <w:bookmarkEnd w:id="7"/>
    <w:p w:rsidR="003333F4" w:rsidRDefault="003333F4" w:rsidP="003333F4">
      <w:pPr>
        <w:numPr>
          <w:ilvl w:val="1"/>
          <w:numId w:val="1"/>
        </w:numPr>
        <w:ind w:firstLine="567"/>
        <w:jc w:val="both"/>
        <w:rPr>
          <w:sz w:val="24"/>
          <w:szCs w:val="24"/>
        </w:rPr>
      </w:pPr>
      <w:r w:rsidRPr="003333F4">
        <w:rPr>
          <w:sz w:val="24"/>
          <w:szCs w:val="24"/>
        </w:rPr>
        <w:t>Цена Товара является ориентировочной, устанавливается в валюте РФ (по курсу ЦБ РФ на дату формирования расчетно-калькуляционных материалов), указывается в Спецификации №1, являющейся неотъемлемой частью настоящего Договора, и включает в себя стоимость тары, упаковки, маркировки, доставки, а также все налоги и сбо</w:t>
      </w:r>
      <w:r w:rsidR="00B762C8">
        <w:rPr>
          <w:sz w:val="24"/>
          <w:szCs w:val="24"/>
        </w:rPr>
        <w:t>ры, применимые на территории РФ</w:t>
      </w:r>
      <w:r w:rsidRPr="003333F4">
        <w:rPr>
          <w:sz w:val="24"/>
          <w:szCs w:val="24"/>
        </w:rPr>
        <w:t>.</w:t>
      </w:r>
    </w:p>
    <w:p w:rsidR="00A6324F" w:rsidRDefault="00A6324F" w:rsidP="003333F4">
      <w:pPr>
        <w:numPr>
          <w:ilvl w:val="1"/>
          <w:numId w:val="1"/>
        </w:numPr>
        <w:ind w:firstLine="567"/>
        <w:jc w:val="both"/>
        <w:rPr>
          <w:sz w:val="24"/>
          <w:szCs w:val="24"/>
        </w:rPr>
      </w:pPr>
      <w:r w:rsidRPr="00A6324F">
        <w:rPr>
          <w:sz w:val="24"/>
          <w:szCs w:val="24"/>
        </w:rPr>
        <w:t>При формировании цены расчет уровня рентабельности должен быть выполнен в соответствии с Постановлением Правительства РФ от 28.04.2015 № 407 в части привнес</w:t>
      </w:r>
      <w:r w:rsidR="00E75EDA">
        <w:rPr>
          <w:sz w:val="24"/>
          <w:szCs w:val="24"/>
        </w:rPr>
        <w:t>енных  и собственных затрат. Ин</w:t>
      </w:r>
      <w:r w:rsidRPr="00A6324F">
        <w:rPr>
          <w:sz w:val="24"/>
          <w:szCs w:val="24"/>
        </w:rPr>
        <w:t>декс годового увеличения цены в период выполнения работ не должен превышать индексов, определяемых Минэкономразвития России.</w:t>
      </w:r>
    </w:p>
    <w:p w:rsidR="0061043C" w:rsidRDefault="0061043C" w:rsidP="006104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Поставщик обеспечивает</w:t>
      </w:r>
      <w:r w:rsidRPr="0061043C">
        <w:rPr>
          <w:sz w:val="24"/>
          <w:szCs w:val="24"/>
        </w:rPr>
        <w:t xml:space="preserve"> раздельный учет затрат, связанных с исполнением Договора, в соответствии с Правилами ведения организациями, выполняющими Государственный заказ за счет средств Федерального бюджета, раздельного учета результатов финансово-хозяйственной деятельности, утвержденными постановлениями Правительства РФ от 19.01.1998г. №47.</w:t>
      </w:r>
    </w:p>
    <w:p w:rsidR="00DF51AA" w:rsidRPr="00DF51AA" w:rsidRDefault="00DF51AA" w:rsidP="00DF51AA">
      <w:pPr>
        <w:ind w:firstLine="709"/>
        <w:jc w:val="both"/>
        <w:rPr>
          <w:sz w:val="24"/>
          <w:szCs w:val="24"/>
        </w:rPr>
      </w:pPr>
      <w:r w:rsidRPr="00DF51AA">
        <w:rPr>
          <w:sz w:val="24"/>
          <w:szCs w:val="24"/>
        </w:rPr>
        <w:t>Поставщик предоставляет расчетно-калькуляционные материалы (РКМ) по формам и в соответствии с требованиями Приказа ФСТ от 18.04.2008 №118, Заключение  ВП МО РФ на ориентировочную цену.</w:t>
      </w:r>
    </w:p>
    <w:p w:rsidR="00DF51AA" w:rsidRPr="00DF51AA" w:rsidRDefault="00DF51AA" w:rsidP="00DF51AA">
      <w:pPr>
        <w:ind w:firstLine="709"/>
        <w:jc w:val="both"/>
        <w:rPr>
          <w:sz w:val="24"/>
          <w:szCs w:val="24"/>
        </w:rPr>
      </w:pPr>
      <w:r w:rsidRPr="00DF51AA">
        <w:rPr>
          <w:sz w:val="24"/>
          <w:szCs w:val="24"/>
        </w:rPr>
        <w:lastRenderedPageBreak/>
        <w:t>Перевод ориентировочной цены в фиксированную производится путем оформления дополните</w:t>
      </w:r>
      <w:r>
        <w:rPr>
          <w:sz w:val="24"/>
          <w:szCs w:val="24"/>
        </w:rPr>
        <w:t>льного соглашения к настоящему Д</w:t>
      </w:r>
      <w:r w:rsidRPr="00DF51AA">
        <w:rPr>
          <w:sz w:val="24"/>
          <w:szCs w:val="24"/>
        </w:rPr>
        <w:t>оговору и протокола фиксированной цены.</w:t>
      </w:r>
    </w:p>
    <w:p w:rsidR="00DF51AA" w:rsidRPr="00DF51AA" w:rsidRDefault="00DF51AA" w:rsidP="00DF51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Окончательный расчет по Д</w:t>
      </w:r>
      <w:r w:rsidRPr="00DF51AA">
        <w:rPr>
          <w:sz w:val="24"/>
          <w:szCs w:val="24"/>
        </w:rPr>
        <w:t>ог</w:t>
      </w:r>
      <w:r>
        <w:rPr>
          <w:sz w:val="24"/>
          <w:szCs w:val="24"/>
        </w:rPr>
        <w:t>о</w:t>
      </w:r>
      <w:r w:rsidRPr="00DF51AA">
        <w:rPr>
          <w:sz w:val="24"/>
          <w:szCs w:val="24"/>
        </w:rPr>
        <w:t>вору производится по фиксированной цене. Для</w:t>
      </w:r>
      <w:r>
        <w:rPr>
          <w:sz w:val="24"/>
          <w:szCs w:val="24"/>
        </w:rPr>
        <w:t xml:space="preserve"> перевода ориентировочной цены Д</w:t>
      </w:r>
      <w:r w:rsidRPr="00DF51AA">
        <w:rPr>
          <w:sz w:val="24"/>
          <w:szCs w:val="24"/>
        </w:rPr>
        <w:t>оговора в фиксированную, Поставщик предоставляет Покупателю документы, подтверждающие фактические затраты, а именно:</w:t>
      </w:r>
    </w:p>
    <w:p w:rsidR="00DF51AA" w:rsidRPr="00DF51AA" w:rsidRDefault="00DF51AA" w:rsidP="00DF51AA">
      <w:pPr>
        <w:ind w:firstLine="709"/>
        <w:jc w:val="both"/>
        <w:rPr>
          <w:sz w:val="24"/>
          <w:szCs w:val="24"/>
        </w:rPr>
      </w:pPr>
      <w:r w:rsidRPr="00DF51AA">
        <w:rPr>
          <w:sz w:val="24"/>
          <w:szCs w:val="24"/>
        </w:rPr>
        <w:t xml:space="preserve"> - первичные документы, подтверждающие стоимос</w:t>
      </w:r>
      <w:r>
        <w:rPr>
          <w:sz w:val="24"/>
          <w:szCs w:val="24"/>
        </w:rPr>
        <w:t>т</w:t>
      </w:r>
      <w:r w:rsidRPr="00DF51AA">
        <w:rPr>
          <w:sz w:val="24"/>
          <w:szCs w:val="24"/>
        </w:rPr>
        <w:t>ь оборудования, договор закупки с поставщиком;</w:t>
      </w:r>
    </w:p>
    <w:p w:rsidR="00DF51AA" w:rsidRPr="00DF51AA" w:rsidRDefault="00DF51AA" w:rsidP="00DF51AA">
      <w:pPr>
        <w:ind w:firstLine="709"/>
        <w:jc w:val="both"/>
        <w:rPr>
          <w:sz w:val="24"/>
          <w:szCs w:val="24"/>
        </w:rPr>
      </w:pPr>
      <w:r w:rsidRPr="00DF51AA">
        <w:rPr>
          <w:sz w:val="24"/>
          <w:szCs w:val="24"/>
        </w:rPr>
        <w:t xml:space="preserve"> - копии документов, подтверждающих расходы на таможенной оформление, ГТД;</w:t>
      </w:r>
    </w:p>
    <w:p w:rsidR="00DF51AA" w:rsidRPr="00DF51AA" w:rsidRDefault="00DF51AA" w:rsidP="00DF51AA">
      <w:pPr>
        <w:ind w:firstLine="709"/>
        <w:jc w:val="both"/>
        <w:rPr>
          <w:sz w:val="24"/>
          <w:szCs w:val="24"/>
        </w:rPr>
      </w:pPr>
      <w:r w:rsidRPr="00DF51AA">
        <w:rPr>
          <w:sz w:val="24"/>
          <w:szCs w:val="24"/>
        </w:rPr>
        <w:t xml:space="preserve"> - отчетные документы, подтверждающие расходы на командировки (с приложением копий документов);</w:t>
      </w:r>
    </w:p>
    <w:p w:rsidR="00DF51AA" w:rsidRPr="00DF51AA" w:rsidRDefault="00DF51AA" w:rsidP="00DF51AA">
      <w:pPr>
        <w:ind w:firstLine="709"/>
        <w:jc w:val="both"/>
        <w:rPr>
          <w:sz w:val="24"/>
          <w:szCs w:val="24"/>
        </w:rPr>
      </w:pPr>
      <w:r w:rsidRPr="00DF51AA">
        <w:rPr>
          <w:sz w:val="24"/>
          <w:szCs w:val="24"/>
        </w:rPr>
        <w:t xml:space="preserve"> - копии первичных документов, подтверждающих расходы транспортировку оборудования;</w:t>
      </w:r>
    </w:p>
    <w:p w:rsidR="00DF51AA" w:rsidRPr="00DF51AA" w:rsidRDefault="00DF51AA" w:rsidP="00DF51AA">
      <w:pPr>
        <w:ind w:firstLine="709"/>
        <w:jc w:val="both"/>
        <w:rPr>
          <w:sz w:val="24"/>
          <w:szCs w:val="24"/>
        </w:rPr>
      </w:pPr>
      <w:r w:rsidRPr="00DF51AA">
        <w:rPr>
          <w:sz w:val="24"/>
          <w:szCs w:val="24"/>
        </w:rPr>
        <w:t xml:space="preserve"> - расшифровки собственных затрат с предоставлением копий первичных документов, за подписью главного бухгалтера;</w:t>
      </w:r>
    </w:p>
    <w:p w:rsidR="00DF51AA" w:rsidRPr="00DF51AA" w:rsidRDefault="00DF51AA" w:rsidP="00DF51AA">
      <w:pPr>
        <w:ind w:firstLine="709"/>
        <w:jc w:val="both"/>
        <w:rPr>
          <w:sz w:val="24"/>
          <w:szCs w:val="24"/>
        </w:rPr>
      </w:pPr>
      <w:r w:rsidRPr="00DF51AA">
        <w:rPr>
          <w:sz w:val="24"/>
          <w:szCs w:val="24"/>
        </w:rPr>
        <w:t xml:space="preserve"> - отчетную калькуляцию по форме приказа №118 ФСТ с приложением карточки фактических затрат по договору за подписью главного бухгалтера, протокол фиксированной цены;</w:t>
      </w:r>
    </w:p>
    <w:p w:rsidR="00DF51AA" w:rsidRPr="00DF51AA" w:rsidRDefault="00DF51AA" w:rsidP="00DF51AA">
      <w:pPr>
        <w:ind w:firstLine="709"/>
        <w:jc w:val="both"/>
        <w:rPr>
          <w:sz w:val="24"/>
          <w:szCs w:val="24"/>
        </w:rPr>
      </w:pPr>
      <w:r w:rsidRPr="00DF51AA">
        <w:rPr>
          <w:sz w:val="24"/>
          <w:szCs w:val="24"/>
        </w:rPr>
        <w:t xml:space="preserve"> - заключение ВП МО РФ на фиксированную цену договора;</w:t>
      </w:r>
    </w:p>
    <w:p w:rsidR="00DF51AA" w:rsidRDefault="00DF51AA" w:rsidP="00DF51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DF51AA">
        <w:rPr>
          <w:sz w:val="24"/>
          <w:szCs w:val="24"/>
        </w:rPr>
        <w:t>другие документы, подтверждающие фактические</w:t>
      </w:r>
      <w:r w:rsidR="00EE495F">
        <w:rPr>
          <w:sz w:val="24"/>
          <w:szCs w:val="24"/>
        </w:rPr>
        <w:t xml:space="preserve"> затраты по настоящему договору.</w:t>
      </w:r>
    </w:p>
    <w:p w:rsidR="00946B3E" w:rsidRPr="00036538" w:rsidRDefault="00897D9E" w:rsidP="001E6904">
      <w:pPr>
        <w:numPr>
          <w:ilvl w:val="2"/>
          <w:numId w:val="1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Форма расчетов по Д</w:t>
      </w:r>
      <w:r w:rsidR="00946B3E" w:rsidRPr="00036538">
        <w:rPr>
          <w:sz w:val="24"/>
          <w:szCs w:val="24"/>
        </w:rPr>
        <w:t xml:space="preserve">оговору: безналичный расчёт платёжными поручениями. </w:t>
      </w:r>
      <w:r>
        <w:rPr>
          <w:sz w:val="24"/>
          <w:szCs w:val="24"/>
        </w:rPr>
        <w:t>Расчеты по настоящему Договору производятся путем перечисления денежных средств на отдельный расчетный счет Поставщика, открытый в выбранном Покупателем уполномоченном банке, с обязательным указанием номера идентификатора Государственного контракта.</w:t>
      </w:r>
    </w:p>
    <w:p w:rsidR="00946B3E" w:rsidRPr="00036538" w:rsidRDefault="00946B3E" w:rsidP="00897D9E">
      <w:pPr>
        <w:numPr>
          <w:ilvl w:val="1"/>
          <w:numId w:val="1"/>
        </w:numPr>
        <w:ind w:firstLine="567"/>
        <w:jc w:val="both"/>
        <w:rPr>
          <w:bCs/>
          <w:sz w:val="24"/>
          <w:szCs w:val="24"/>
        </w:rPr>
      </w:pPr>
      <w:r w:rsidRPr="00036538">
        <w:rPr>
          <w:sz w:val="24"/>
          <w:szCs w:val="24"/>
        </w:rPr>
        <w:t xml:space="preserve">Днем оплаты Товара считается день поступления денежных средств на </w:t>
      </w:r>
      <w:r w:rsidR="00897D9E">
        <w:rPr>
          <w:sz w:val="24"/>
          <w:szCs w:val="24"/>
        </w:rPr>
        <w:t xml:space="preserve">отдельный </w:t>
      </w:r>
      <w:r w:rsidRPr="00036538">
        <w:rPr>
          <w:sz w:val="24"/>
          <w:szCs w:val="24"/>
        </w:rPr>
        <w:t xml:space="preserve">расчетный счет Поставщика. </w:t>
      </w:r>
    </w:p>
    <w:p w:rsidR="006234E7" w:rsidRDefault="006234E7" w:rsidP="006234E7">
      <w:pPr>
        <w:jc w:val="both"/>
        <w:rPr>
          <w:sz w:val="24"/>
          <w:szCs w:val="24"/>
        </w:rPr>
      </w:pPr>
    </w:p>
    <w:p w:rsidR="006234E7" w:rsidRPr="00036538" w:rsidRDefault="006234E7" w:rsidP="006234E7">
      <w:pPr>
        <w:jc w:val="both"/>
        <w:rPr>
          <w:sz w:val="24"/>
          <w:szCs w:val="24"/>
        </w:rPr>
      </w:pPr>
    </w:p>
    <w:p w:rsidR="00946B3E" w:rsidRPr="00036538" w:rsidRDefault="00946B3E" w:rsidP="00946B3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36538">
        <w:rPr>
          <w:b/>
          <w:sz w:val="24"/>
          <w:szCs w:val="24"/>
        </w:rPr>
        <w:t>ОТВЕТСТВЕННОСТЬ СТОРОН</w:t>
      </w:r>
    </w:p>
    <w:p w:rsidR="00946B3E" w:rsidRPr="00036538" w:rsidRDefault="00946B3E" w:rsidP="00845678">
      <w:pPr>
        <w:numPr>
          <w:ilvl w:val="2"/>
          <w:numId w:val="1"/>
        </w:numPr>
        <w:ind w:firstLine="426"/>
        <w:jc w:val="both"/>
        <w:rPr>
          <w:color w:val="FF0000"/>
          <w:sz w:val="24"/>
          <w:szCs w:val="24"/>
        </w:rPr>
      </w:pPr>
      <w:r w:rsidRPr="00036538">
        <w:rPr>
          <w:sz w:val="24"/>
          <w:szCs w:val="24"/>
        </w:rPr>
        <w:t>За просрочку оплаты любого платежа, предусмотренного настоящим договором, Покупатель уплачивает Поставщику штрафную неустойку в размере 0,1 % от суммы, оплата которой просрочена за каждый день просрочки</w:t>
      </w:r>
      <w:r w:rsidR="008A2E9D">
        <w:rPr>
          <w:sz w:val="24"/>
          <w:szCs w:val="24"/>
        </w:rPr>
        <w:t>.</w:t>
      </w:r>
    </w:p>
    <w:p w:rsidR="00946B3E" w:rsidRDefault="00946B3E" w:rsidP="00845678">
      <w:pPr>
        <w:numPr>
          <w:ilvl w:val="1"/>
          <w:numId w:val="1"/>
        </w:numPr>
        <w:ind w:firstLine="567"/>
        <w:jc w:val="both"/>
        <w:rPr>
          <w:sz w:val="24"/>
          <w:szCs w:val="24"/>
        </w:rPr>
      </w:pPr>
      <w:r w:rsidRPr="00036538">
        <w:rPr>
          <w:sz w:val="24"/>
          <w:szCs w:val="24"/>
        </w:rPr>
        <w:t>За просрочку поставки любой партии Товара (его части), Поставщик уплачивает Покупателю штрафную неустойку в размере 0,1 % за каждый день просрочки, от стоимости Товара (его части)</w:t>
      </w:r>
      <w:r w:rsidR="008A2E9D">
        <w:rPr>
          <w:sz w:val="24"/>
          <w:szCs w:val="24"/>
        </w:rPr>
        <w:t>, поставка которого просрочена.</w:t>
      </w:r>
    </w:p>
    <w:p w:rsidR="00946B3E" w:rsidRDefault="00946B3E" w:rsidP="00946B3E">
      <w:pPr>
        <w:ind w:left="360"/>
        <w:jc w:val="both"/>
        <w:rPr>
          <w:sz w:val="24"/>
          <w:szCs w:val="24"/>
        </w:rPr>
      </w:pPr>
    </w:p>
    <w:p w:rsidR="008A2E9D" w:rsidRPr="00036538" w:rsidRDefault="008A2E9D" w:rsidP="00946B3E">
      <w:pPr>
        <w:ind w:left="360"/>
        <w:jc w:val="both"/>
        <w:rPr>
          <w:sz w:val="24"/>
          <w:szCs w:val="24"/>
        </w:rPr>
      </w:pPr>
    </w:p>
    <w:p w:rsidR="00946B3E" w:rsidRPr="00036538" w:rsidRDefault="00946B3E" w:rsidP="00946B3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36538">
        <w:rPr>
          <w:b/>
          <w:sz w:val="24"/>
          <w:szCs w:val="24"/>
        </w:rPr>
        <w:t>ПОРЯДОК РАЗРЕШЕНИЯ СПОРОВ</w:t>
      </w:r>
    </w:p>
    <w:p w:rsidR="00946B3E" w:rsidRPr="00036538" w:rsidRDefault="00946B3E" w:rsidP="006C027F">
      <w:pPr>
        <w:numPr>
          <w:ilvl w:val="2"/>
          <w:numId w:val="1"/>
        </w:numPr>
        <w:ind w:firstLine="567"/>
        <w:jc w:val="both"/>
        <w:rPr>
          <w:sz w:val="24"/>
          <w:szCs w:val="24"/>
        </w:rPr>
      </w:pPr>
      <w:r w:rsidRPr="00036538">
        <w:rPr>
          <w:sz w:val="24"/>
          <w:szCs w:val="24"/>
        </w:rPr>
        <w:t>Настоящий Договор регулируется и толкуется в соответствии с законодательством Российской Федерации.</w:t>
      </w:r>
    </w:p>
    <w:p w:rsidR="00946B3E" w:rsidRPr="00036538" w:rsidRDefault="00946B3E" w:rsidP="006C027F">
      <w:pPr>
        <w:numPr>
          <w:ilvl w:val="1"/>
          <w:numId w:val="1"/>
        </w:numPr>
        <w:ind w:firstLine="567"/>
        <w:jc w:val="both"/>
        <w:rPr>
          <w:sz w:val="24"/>
          <w:szCs w:val="24"/>
        </w:rPr>
      </w:pPr>
      <w:r w:rsidRPr="00036538">
        <w:rPr>
          <w:sz w:val="24"/>
          <w:szCs w:val="24"/>
        </w:rPr>
        <w:t xml:space="preserve">Все споры или разногласия, возникающие между Сторонами по настоящему Договору или в связи с ним, разрешаются в обязательном претензионном порядке путем направления письменных документов по почте заказным письмом либо путем их вручения Представителю соответствующей Стороны. </w:t>
      </w:r>
    </w:p>
    <w:p w:rsidR="00946B3E" w:rsidRPr="00036538" w:rsidRDefault="00946B3E" w:rsidP="006C027F">
      <w:pPr>
        <w:numPr>
          <w:ilvl w:val="1"/>
          <w:numId w:val="1"/>
        </w:numPr>
        <w:ind w:firstLine="426"/>
        <w:jc w:val="both"/>
        <w:rPr>
          <w:sz w:val="24"/>
          <w:szCs w:val="24"/>
        </w:rPr>
      </w:pPr>
      <w:r w:rsidRPr="00036538">
        <w:rPr>
          <w:sz w:val="24"/>
          <w:szCs w:val="24"/>
        </w:rPr>
        <w:t xml:space="preserve">Срок рассмотрения претензии составляет </w:t>
      </w:r>
      <w:r w:rsidR="00B762C8">
        <w:rPr>
          <w:sz w:val="24"/>
          <w:szCs w:val="24"/>
        </w:rPr>
        <w:t>10</w:t>
      </w:r>
      <w:r w:rsidRPr="00036538">
        <w:rPr>
          <w:sz w:val="24"/>
          <w:szCs w:val="24"/>
        </w:rPr>
        <w:t xml:space="preserve"> (</w:t>
      </w:r>
      <w:r w:rsidR="00B762C8">
        <w:rPr>
          <w:sz w:val="24"/>
          <w:szCs w:val="24"/>
        </w:rPr>
        <w:t>десять</w:t>
      </w:r>
      <w:r w:rsidRPr="00036538">
        <w:rPr>
          <w:sz w:val="24"/>
          <w:szCs w:val="24"/>
        </w:rPr>
        <w:t>) дней со дня ее получения другой Стороной.</w:t>
      </w:r>
      <w:r w:rsidRPr="00036538">
        <w:rPr>
          <w:rFonts w:cs="Arial"/>
          <w:sz w:val="24"/>
          <w:szCs w:val="24"/>
        </w:rPr>
        <w:t xml:space="preserve"> </w:t>
      </w:r>
    </w:p>
    <w:p w:rsidR="00946B3E" w:rsidRPr="008A2E9D" w:rsidRDefault="00946B3E" w:rsidP="006C027F">
      <w:pPr>
        <w:numPr>
          <w:ilvl w:val="1"/>
          <w:numId w:val="1"/>
        </w:numPr>
        <w:ind w:firstLine="567"/>
        <w:jc w:val="both"/>
        <w:rPr>
          <w:color w:val="0000FF"/>
          <w:sz w:val="24"/>
          <w:szCs w:val="24"/>
        </w:rPr>
      </w:pPr>
      <w:r w:rsidRPr="00036538">
        <w:rPr>
          <w:sz w:val="24"/>
          <w:szCs w:val="24"/>
        </w:rPr>
        <w:t>В случае невозможности разрешения разногласий путем переговоров Стороны вправе передать спор на рассмотрение в Арбитражный суд города Санкт-Петербурга и Ленинградской области.</w:t>
      </w:r>
    </w:p>
    <w:p w:rsidR="008A2E9D" w:rsidRDefault="008A2E9D" w:rsidP="008A2E9D">
      <w:pPr>
        <w:jc w:val="both"/>
        <w:rPr>
          <w:sz w:val="24"/>
          <w:szCs w:val="24"/>
        </w:rPr>
      </w:pPr>
    </w:p>
    <w:p w:rsidR="008A2E9D" w:rsidRPr="00036538" w:rsidRDefault="008A2E9D" w:rsidP="008A2E9D">
      <w:pPr>
        <w:jc w:val="both"/>
        <w:rPr>
          <w:color w:val="0000FF"/>
          <w:sz w:val="24"/>
          <w:szCs w:val="24"/>
        </w:rPr>
      </w:pPr>
    </w:p>
    <w:p w:rsidR="00946B3E" w:rsidRPr="00036538" w:rsidRDefault="00946B3E" w:rsidP="00946B3E">
      <w:pPr>
        <w:ind w:left="360"/>
        <w:jc w:val="both"/>
        <w:rPr>
          <w:sz w:val="24"/>
          <w:szCs w:val="24"/>
        </w:rPr>
      </w:pPr>
    </w:p>
    <w:p w:rsidR="00946B3E" w:rsidRPr="00036538" w:rsidRDefault="00946B3E" w:rsidP="00946B3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36538">
        <w:rPr>
          <w:b/>
          <w:sz w:val="24"/>
          <w:szCs w:val="24"/>
        </w:rPr>
        <w:lastRenderedPageBreak/>
        <w:t>ОБСТОЯТЕЛЬСТВА НЕПРЕОДОЛИМОЙ СИЛЫ</w:t>
      </w:r>
    </w:p>
    <w:p w:rsidR="00946B3E" w:rsidRPr="00036538" w:rsidRDefault="00946B3E" w:rsidP="006C027F">
      <w:pPr>
        <w:numPr>
          <w:ilvl w:val="1"/>
          <w:numId w:val="1"/>
        </w:numPr>
        <w:ind w:firstLine="567"/>
        <w:jc w:val="both"/>
        <w:rPr>
          <w:sz w:val="24"/>
          <w:szCs w:val="24"/>
        </w:rPr>
      </w:pPr>
      <w:r w:rsidRPr="00036538">
        <w:rPr>
          <w:sz w:val="24"/>
          <w:szCs w:val="24"/>
        </w:rPr>
        <w:t xml:space="preserve">При наступлении обстоятельств непреодолимой силы (пожар, война, стихийное бедствие или другие независящие от воли Сторон обстоятельства) срок исполнения Договора отодвигается соразмерно времени, в течение которого будут действовать эти обстоятельства. </w:t>
      </w:r>
      <w:r w:rsidRPr="00036538">
        <w:rPr>
          <w:bCs/>
          <w:sz w:val="24"/>
          <w:szCs w:val="24"/>
        </w:rPr>
        <w:t>Сторона,</w:t>
      </w:r>
      <w:r w:rsidRPr="00036538">
        <w:rPr>
          <w:sz w:val="24"/>
          <w:szCs w:val="24"/>
        </w:rPr>
        <w:t xml:space="preserve"> ссылающаяся на наступление обстоятельств непреодолимой силы должна подтвердить его наступление соответствующим документом.</w:t>
      </w:r>
    </w:p>
    <w:p w:rsidR="00946B3E" w:rsidRPr="00036538" w:rsidRDefault="00946B3E" w:rsidP="006C027F">
      <w:pPr>
        <w:numPr>
          <w:ilvl w:val="1"/>
          <w:numId w:val="1"/>
        </w:numPr>
        <w:ind w:firstLine="426"/>
        <w:jc w:val="both"/>
        <w:rPr>
          <w:sz w:val="24"/>
          <w:szCs w:val="24"/>
        </w:rPr>
      </w:pPr>
      <w:r w:rsidRPr="00036538">
        <w:rPr>
          <w:sz w:val="24"/>
          <w:szCs w:val="24"/>
        </w:rPr>
        <w:t xml:space="preserve">Если эти обстоятельства и их последствия будут продолжаться более 3 (трех) месяцев, то каждая из </w:t>
      </w:r>
      <w:r w:rsidRPr="00036538">
        <w:rPr>
          <w:bCs/>
          <w:sz w:val="24"/>
          <w:szCs w:val="24"/>
        </w:rPr>
        <w:t>Сторон</w:t>
      </w:r>
      <w:r w:rsidRPr="00036538">
        <w:rPr>
          <w:sz w:val="24"/>
          <w:szCs w:val="24"/>
        </w:rPr>
        <w:t xml:space="preserve"> бу</w:t>
      </w:r>
      <w:r w:rsidRPr="00036538">
        <w:rPr>
          <w:sz w:val="24"/>
          <w:szCs w:val="24"/>
        </w:rPr>
        <w:softHyphen/>
        <w:t xml:space="preserve">дет иметь право отказаться от дальнейшего исполнения обязательств по Договору. В этом случае </w:t>
      </w:r>
      <w:r w:rsidRPr="00036538">
        <w:rPr>
          <w:bCs/>
          <w:sz w:val="24"/>
          <w:szCs w:val="24"/>
        </w:rPr>
        <w:t>Стороны</w:t>
      </w:r>
      <w:r w:rsidRPr="00036538">
        <w:rPr>
          <w:sz w:val="24"/>
          <w:szCs w:val="24"/>
        </w:rPr>
        <w:t xml:space="preserve"> не имеют право на возмещение убытков.</w:t>
      </w:r>
    </w:p>
    <w:p w:rsidR="00946B3E" w:rsidRPr="00036538" w:rsidRDefault="00946B3E" w:rsidP="00946B3E">
      <w:pPr>
        <w:numPr>
          <w:ilvl w:val="1"/>
          <w:numId w:val="1"/>
        </w:numPr>
        <w:jc w:val="both"/>
        <w:rPr>
          <w:sz w:val="24"/>
          <w:szCs w:val="24"/>
        </w:rPr>
      </w:pPr>
      <w:r w:rsidRPr="00036538">
        <w:rPr>
          <w:sz w:val="24"/>
          <w:szCs w:val="24"/>
        </w:rPr>
        <w:t>Подтверждением наступления обстоятельств непреодолимой силы является соответствующее свидетельство Торгово-Промышленной Палаты субъекта РФ.</w:t>
      </w:r>
    </w:p>
    <w:p w:rsidR="00946B3E" w:rsidRPr="00036538" w:rsidRDefault="00946B3E" w:rsidP="00946B3E">
      <w:pPr>
        <w:ind w:left="360"/>
        <w:jc w:val="both"/>
        <w:rPr>
          <w:sz w:val="24"/>
          <w:szCs w:val="24"/>
        </w:rPr>
      </w:pPr>
    </w:p>
    <w:p w:rsidR="00946B3E" w:rsidRPr="00036538" w:rsidRDefault="00946B3E" w:rsidP="00946B3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36538">
        <w:rPr>
          <w:b/>
          <w:sz w:val="24"/>
          <w:szCs w:val="24"/>
        </w:rPr>
        <w:t>УПОЛНОМОЧЕННЫЕ ПРЕДСТАВИТЕЛИ СТОРОН</w:t>
      </w:r>
    </w:p>
    <w:p w:rsidR="00946B3E" w:rsidRPr="00036538" w:rsidRDefault="00946B3E" w:rsidP="006C027F">
      <w:pPr>
        <w:numPr>
          <w:ilvl w:val="1"/>
          <w:numId w:val="1"/>
        </w:numPr>
        <w:ind w:firstLine="567"/>
        <w:jc w:val="both"/>
        <w:rPr>
          <w:bCs/>
          <w:sz w:val="24"/>
          <w:szCs w:val="24"/>
        </w:rPr>
      </w:pPr>
      <w:r w:rsidRPr="00036538">
        <w:rPr>
          <w:sz w:val="24"/>
          <w:szCs w:val="24"/>
        </w:rPr>
        <w:t>При подписании конкретной Спецификации Стороны обязаны назначить своих представителей, которые будут руководить выполнением настоящего Договора от имени Сторон.</w:t>
      </w:r>
    </w:p>
    <w:p w:rsidR="00946B3E" w:rsidRPr="00036538" w:rsidRDefault="00946B3E" w:rsidP="006C027F">
      <w:pPr>
        <w:numPr>
          <w:ilvl w:val="1"/>
          <w:numId w:val="1"/>
        </w:numPr>
        <w:ind w:firstLine="426"/>
        <w:jc w:val="both"/>
        <w:rPr>
          <w:sz w:val="24"/>
          <w:szCs w:val="24"/>
        </w:rPr>
      </w:pPr>
      <w:r w:rsidRPr="00036538">
        <w:rPr>
          <w:sz w:val="24"/>
          <w:szCs w:val="24"/>
        </w:rPr>
        <w:t>Представитель каждой Стороны будет доступен другой Стороне в любое разумное время и будет иметь полномочия представлять Сторону и связывать ее обязательствами в отношении любых вариантов действий в связи с выполнением настоящего Договора.</w:t>
      </w:r>
    </w:p>
    <w:p w:rsidR="00946B3E" w:rsidRPr="00036538" w:rsidRDefault="00946B3E" w:rsidP="006C027F">
      <w:pPr>
        <w:numPr>
          <w:ilvl w:val="1"/>
          <w:numId w:val="1"/>
        </w:numPr>
        <w:ind w:firstLine="426"/>
        <w:jc w:val="both"/>
        <w:rPr>
          <w:bCs/>
          <w:sz w:val="24"/>
          <w:szCs w:val="24"/>
        </w:rPr>
      </w:pPr>
      <w:r w:rsidRPr="00036538">
        <w:rPr>
          <w:sz w:val="24"/>
          <w:szCs w:val="24"/>
        </w:rPr>
        <w:t>Представитель каждой Стороны должен извещать другую Сторону обо всей информации, инструкциях и решениях Стороны, принятых в связи с выполнением настоящего Договора.</w:t>
      </w:r>
    </w:p>
    <w:p w:rsidR="00946B3E" w:rsidRPr="00036538" w:rsidRDefault="00946B3E" w:rsidP="006C027F">
      <w:pPr>
        <w:numPr>
          <w:ilvl w:val="1"/>
          <w:numId w:val="1"/>
        </w:numPr>
        <w:ind w:firstLine="567"/>
        <w:jc w:val="both"/>
        <w:rPr>
          <w:bCs/>
          <w:sz w:val="24"/>
          <w:szCs w:val="24"/>
        </w:rPr>
      </w:pPr>
      <w:r w:rsidRPr="00036538">
        <w:rPr>
          <w:sz w:val="24"/>
          <w:szCs w:val="24"/>
        </w:rPr>
        <w:t xml:space="preserve">Если иное прямо не будет предусмотрено в соответствующей доверенности, ни Представитель Поставщика, ни Представитель Покупателя не будут иметь полномочий для замены, изменения или видоизменения условий и положений настоящего Договора, или для отказа от какого-либо из прав, обязанностей или ответственности соответствующей Стороны. </w:t>
      </w:r>
    </w:p>
    <w:p w:rsidR="00946B3E" w:rsidRPr="00036538" w:rsidRDefault="00946B3E" w:rsidP="006C027F">
      <w:pPr>
        <w:numPr>
          <w:ilvl w:val="1"/>
          <w:numId w:val="1"/>
        </w:numPr>
        <w:ind w:firstLine="567"/>
        <w:jc w:val="both"/>
        <w:rPr>
          <w:bCs/>
          <w:iCs/>
          <w:sz w:val="24"/>
          <w:szCs w:val="24"/>
        </w:rPr>
      </w:pPr>
      <w:r w:rsidRPr="00036538">
        <w:rPr>
          <w:bCs/>
          <w:sz w:val="24"/>
          <w:szCs w:val="24"/>
        </w:rPr>
        <w:t>Любая из Сторон по своему полному усмотрению может в любое время заменить своего Представителя, направив другой Стороне письменное уведомление об этом.</w:t>
      </w:r>
    </w:p>
    <w:p w:rsidR="00946B3E" w:rsidRPr="00036538" w:rsidRDefault="00946B3E" w:rsidP="00946B3E">
      <w:pPr>
        <w:ind w:left="360"/>
        <w:jc w:val="both"/>
        <w:rPr>
          <w:bCs/>
          <w:iCs/>
          <w:sz w:val="24"/>
          <w:szCs w:val="24"/>
        </w:rPr>
      </w:pPr>
    </w:p>
    <w:p w:rsidR="00946B3E" w:rsidRPr="00036538" w:rsidRDefault="00946B3E" w:rsidP="00946B3E">
      <w:pPr>
        <w:numPr>
          <w:ilvl w:val="0"/>
          <w:numId w:val="1"/>
        </w:numPr>
        <w:jc w:val="center"/>
        <w:rPr>
          <w:b/>
          <w:bCs/>
          <w:iCs/>
          <w:sz w:val="24"/>
          <w:szCs w:val="24"/>
        </w:rPr>
      </w:pPr>
      <w:r w:rsidRPr="00036538">
        <w:rPr>
          <w:b/>
          <w:bCs/>
          <w:iCs/>
          <w:sz w:val="24"/>
          <w:szCs w:val="24"/>
        </w:rPr>
        <w:t>СРОК ДЕЙСТВИЯ ДОГОВОРА</w:t>
      </w:r>
    </w:p>
    <w:p w:rsidR="008C65ED" w:rsidRPr="00036538" w:rsidRDefault="008C65ED" w:rsidP="006C027F">
      <w:pPr>
        <w:ind w:firstLine="709"/>
        <w:jc w:val="both"/>
        <w:rPr>
          <w:sz w:val="24"/>
          <w:szCs w:val="24"/>
        </w:rPr>
      </w:pPr>
      <w:r w:rsidRPr="00036538">
        <w:rPr>
          <w:sz w:val="24"/>
          <w:szCs w:val="24"/>
        </w:rPr>
        <w:t>Настоящий Договор вступает в силу со дня его подписания и утрачивает силу после приемки Товара Покупателем и проведением окончательных расчетов.</w:t>
      </w:r>
    </w:p>
    <w:p w:rsidR="00946B3E" w:rsidRPr="00036538" w:rsidRDefault="00946B3E" w:rsidP="006C027F">
      <w:pPr>
        <w:numPr>
          <w:ilvl w:val="1"/>
          <w:numId w:val="1"/>
        </w:numPr>
        <w:ind w:firstLine="567"/>
        <w:jc w:val="both"/>
        <w:rPr>
          <w:snapToGrid w:val="0"/>
          <w:sz w:val="24"/>
          <w:szCs w:val="24"/>
          <w:lang w:eastAsia="en-US"/>
        </w:rPr>
      </w:pPr>
      <w:r w:rsidRPr="00036538">
        <w:rPr>
          <w:sz w:val="24"/>
          <w:szCs w:val="24"/>
        </w:rPr>
        <w:t>Стороны пришли к соглашению, что расторжение договора (отказ от исполнения договора) допускаются по соглашению Сторон либо по основаниям, предусмотренным действующим законодательством.</w:t>
      </w:r>
      <w:bookmarkStart w:id="8" w:name="_Toc225662710"/>
    </w:p>
    <w:p w:rsidR="00946B3E" w:rsidRPr="00036538" w:rsidRDefault="00946B3E" w:rsidP="00946B3E">
      <w:pPr>
        <w:ind w:left="360"/>
        <w:jc w:val="both"/>
        <w:rPr>
          <w:snapToGrid w:val="0"/>
          <w:sz w:val="24"/>
          <w:szCs w:val="24"/>
          <w:lang w:eastAsia="en-US"/>
        </w:rPr>
      </w:pPr>
      <w:bookmarkStart w:id="9" w:name="_Toc223412585"/>
      <w:bookmarkStart w:id="10" w:name="_Toc224126544"/>
      <w:bookmarkStart w:id="11" w:name="_Toc233602158"/>
      <w:bookmarkEnd w:id="8"/>
    </w:p>
    <w:p w:rsidR="00946B3E" w:rsidRPr="00036538" w:rsidRDefault="00946B3E" w:rsidP="00946B3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36538">
        <w:rPr>
          <w:b/>
          <w:snapToGrid w:val="0"/>
          <w:sz w:val="24"/>
          <w:szCs w:val="24"/>
          <w:lang w:eastAsia="en-US"/>
        </w:rPr>
        <w:t>ГАРАНТИЙНЫЙ СРОК</w:t>
      </w:r>
      <w:bookmarkEnd w:id="9"/>
      <w:bookmarkEnd w:id="10"/>
      <w:bookmarkEnd w:id="11"/>
    </w:p>
    <w:p w:rsidR="008C65ED" w:rsidRDefault="00946B3E" w:rsidP="007734AB">
      <w:pPr>
        <w:numPr>
          <w:ilvl w:val="1"/>
          <w:numId w:val="1"/>
        </w:numPr>
        <w:ind w:firstLine="426"/>
        <w:jc w:val="both"/>
        <w:rPr>
          <w:sz w:val="24"/>
          <w:szCs w:val="24"/>
        </w:rPr>
      </w:pPr>
      <w:r w:rsidRPr="00036538">
        <w:rPr>
          <w:sz w:val="24"/>
          <w:szCs w:val="24"/>
        </w:rPr>
        <w:t xml:space="preserve">Гарантийный срок на поставляемый по настоящему Договору Товар, составляет </w:t>
      </w:r>
      <w:r w:rsidR="006C027F">
        <w:rPr>
          <w:sz w:val="24"/>
          <w:szCs w:val="24"/>
        </w:rPr>
        <w:t>24</w:t>
      </w:r>
      <w:r w:rsidR="00550E2C" w:rsidRPr="00036538">
        <w:rPr>
          <w:sz w:val="24"/>
          <w:szCs w:val="24"/>
        </w:rPr>
        <w:t xml:space="preserve"> </w:t>
      </w:r>
      <w:r w:rsidRPr="00036538">
        <w:rPr>
          <w:sz w:val="24"/>
          <w:szCs w:val="24"/>
        </w:rPr>
        <w:t>месяц</w:t>
      </w:r>
      <w:r w:rsidR="006C027F">
        <w:rPr>
          <w:sz w:val="24"/>
          <w:szCs w:val="24"/>
        </w:rPr>
        <w:t>а</w:t>
      </w:r>
      <w:r w:rsidR="001041B1">
        <w:rPr>
          <w:sz w:val="24"/>
          <w:szCs w:val="24"/>
        </w:rPr>
        <w:t xml:space="preserve"> с </w:t>
      </w:r>
      <w:r w:rsidR="007734AB" w:rsidRPr="007734AB">
        <w:rPr>
          <w:sz w:val="24"/>
          <w:szCs w:val="24"/>
        </w:rPr>
        <w:t xml:space="preserve"> момента поставки</w:t>
      </w:r>
      <w:r w:rsidR="001041B1">
        <w:rPr>
          <w:sz w:val="24"/>
          <w:szCs w:val="24"/>
        </w:rPr>
        <w:t>.</w:t>
      </w:r>
    </w:p>
    <w:p w:rsidR="001041B1" w:rsidRPr="00036538" w:rsidRDefault="001041B1" w:rsidP="006C027F">
      <w:pPr>
        <w:numPr>
          <w:ilvl w:val="1"/>
          <w:numId w:val="1"/>
        </w:num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предъявления и удовлетворения рекламаций </w:t>
      </w:r>
      <w:r w:rsidR="001C32A2">
        <w:rPr>
          <w:sz w:val="24"/>
          <w:szCs w:val="24"/>
        </w:rPr>
        <w:t>устанавливается в</w:t>
      </w:r>
      <w:r>
        <w:rPr>
          <w:sz w:val="24"/>
          <w:szCs w:val="24"/>
        </w:rPr>
        <w:t xml:space="preserve"> соответствии с ГОСТ РВ.15.703-2005.</w:t>
      </w:r>
    </w:p>
    <w:p w:rsidR="00946B3E" w:rsidRPr="00036538" w:rsidRDefault="00946B3E" w:rsidP="006C027F">
      <w:pPr>
        <w:numPr>
          <w:ilvl w:val="1"/>
          <w:numId w:val="1"/>
        </w:numPr>
        <w:ind w:firstLine="567"/>
        <w:jc w:val="both"/>
        <w:rPr>
          <w:sz w:val="24"/>
          <w:szCs w:val="24"/>
        </w:rPr>
      </w:pPr>
      <w:r w:rsidRPr="00036538">
        <w:rPr>
          <w:sz w:val="24"/>
          <w:szCs w:val="24"/>
        </w:rPr>
        <w:t xml:space="preserve">Обязательства Поставщика по устранению выявленных в пределах гарантийного срока недостатков (в случае предъявления Покупателем данного требования) не распространяются на недостатки, возникшие в результате нижеследующего: </w:t>
      </w:r>
    </w:p>
    <w:p w:rsidR="00946B3E" w:rsidRPr="00036538" w:rsidRDefault="00946B3E" w:rsidP="00946B3E">
      <w:pPr>
        <w:numPr>
          <w:ilvl w:val="0"/>
          <w:numId w:val="2"/>
        </w:numPr>
        <w:jc w:val="both"/>
        <w:rPr>
          <w:sz w:val="24"/>
          <w:szCs w:val="24"/>
        </w:rPr>
      </w:pPr>
      <w:r w:rsidRPr="00036538">
        <w:rPr>
          <w:sz w:val="24"/>
          <w:szCs w:val="24"/>
        </w:rPr>
        <w:t>действий Покупателя, не соответствующих инструкциям по эксплуатации;</w:t>
      </w:r>
    </w:p>
    <w:p w:rsidR="00946B3E" w:rsidRDefault="00946B3E" w:rsidP="00946B3E">
      <w:pPr>
        <w:numPr>
          <w:ilvl w:val="0"/>
          <w:numId w:val="2"/>
        </w:numPr>
        <w:jc w:val="both"/>
        <w:rPr>
          <w:sz w:val="24"/>
          <w:szCs w:val="24"/>
        </w:rPr>
      </w:pPr>
      <w:r w:rsidRPr="00036538">
        <w:rPr>
          <w:sz w:val="24"/>
          <w:szCs w:val="24"/>
        </w:rPr>
        <w:t>нормального износа.</w:t>
      </w:r>
    </w:p>
    <w:p w:rsidR="008A2E9D" w:rsidRPr="00036538" w:rsidRDefault="008A2E9D" w:rsidP="008A2E9D">
      <w:pPr>
        <w:ind w:left="1080"/>
        <w:jc w:val="both"/>
        <w:rPr>
          <w:sz w:val="24"/>
          <w:szCs w:val="24"/>
        </w:rPr>
      </w:pPr>
    </w:p>
    <w:p w:rsidR="00946B3E" w:rsidRDefault="00946B3E" w:rsidP="00946B3E">
      <w:pPr>
        <w:ind w:left="360"/>
        <w:jc w:val="both"/>
        <w:rPr>
          <w:sz w:val="24"/>
          <w:szCs w:val="24"/>
        </w:rPr>
      </w:pPr>
    </w:p>
    <w:p w:rsidR="001C32A2" w:rsidRPr="001C32A2" w:rsidRDefault="001C32A2" w:rsidP="001C32A2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1C32A2">
        <w:rPr>
          <w:b/>
          <w:sz w:val="24"/>
          <w:szCs w:val="24"/>
          <w:lang w:eastAsia="ar-SA"/>
        </w:rPr>
        <w:t>11. СОБЛЮДЕНИЕ АНТИКОРРУПЦИОННЫХ ТРЕБОВАНИЙ</w:t>
      </w:r>
    </w:p>
    <w:p w:rsidR="00F5634D" w:rsidRPr="00E16851" w:rsidRDefault="00F5634D" w:rsidP="00F5634D">
      <w:pPr>
        <w:pStyle w:val="Text"/>
        <w:spacing w:after="120"/>
        <w:jc w:val="both"/>
        <w:rPr>
          <w:lang w:val="ru-RU"/>
        </w:rPr>
      </w:pPr>
      <w:r w:rsidRPr="00E16851">
        <w:rPr>
          <w:lang w:val="ru-RU"/>
        </w:rPr>
        <w:t>Статья 1.</w:t>
      </w:r>
    </w:p>
    <w:p w:rsidR="00F5634D" w:rsidRPr="00E16851" w:rsidRDefault="00F5634D" w:rsidP="00F5634D">
      <w:pPr>
        <w:pStyle w:val="Text"/>
        <w:spacing w:after="0"/>
        <w:ind w:firstLine="708"/>
        <w:jc w:val="both"/>
        <w:rPr>
          <w:lang w:val="ru-RU"/>
        </w:rPr>
      </w:pPr>
      <w:r w:rsidRPr="00E16851">
        <w:rPr>
          <w:lang w:val="ru-RU"/>
        </w:rPr>
        <w:t xml:space="preserve">При исполнении своих обязательств по настоящему Договору, Стороны, их аффилированные лица, работники или посредники не выплачивают, не предлагают </w:t>
      </w:r>
      <w:r w:rsidRPr="00E16851">
        <w:rPr>
          <w:lang w:val="ru-RU"/>
        </w:rPr>
        <w:lastRenderedPageBreak/>
        <w:t>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F5634D" w:rsidRPr="00E16851" w:rsidRDefault="00F5634D" w:rsidP="00F5634D">
      <w:pPr>
        <w:pStyle w:val="Text"/>
        <w:spacing w:after="0"/>
        <w:ind w:firstLine="708"/>
        <w:jc w:val="both"/>
        <w:rPr>
          <w:b/>
          <w:bCs/>
          <w:lang w:val="ru-RU"/>
        </w:rPr>
      </w:pPr>
      <w:r w:rsidRPr="00E16851">
        <w:rPr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5634D" w:rsidRPr="00E16851" w:rsidRDefault="00F5634D" w:rsidP="00F5634D">
      <w:pPr>
        <w:pStyle w:val="Text"/>
        <w:spacing w:after="0"/>
        <w:ind w:firstLine="708"/>
        <w:jc w:val="both"/>
        <w:rPr>
          <w:lang w:val="ru-RU"/>
        </w:rPr>
      </w:pPr>
      <w:r w:rsidRPr="00E16851">
        <w:rPr>
          <w:lang w:val="ru-RU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E16851">
        <w:rPr>
          <w:b/>
          <w:bCs/>
          <w:lang w:val="ru-RU"/>
        </w:rPr>
        <w:t xml:space="preserve"> </w:t>
      </w:r>
      <w:r w:rsidRPr="00E16851">
        <w:rPr>
          <w:bCs/>
          <w:lang w:val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F5634D" w:rsidRPr="00E16851" w:rsidRDefault="00F5634D" w:rsidP="00F5634D">
      <w:pPr>
        <w:pStyle w:val="Text"/>
        <w:spacing w:after="0"/>
        <w:ind w:firstLine="708"/>
        <w:jc w:val="both"/>
        <w:rPr>
          <w:b/>
          <w:bCs/>
          <w:lang w:val="ru-RU"/>
        </w:rPr>
      </w:pPr>
      <w:r w:rsidRPr="00E16851">
        <w:rPr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F5634D" w:rsidRPr="00E16851" w:rsidRDefault="00F5634D" w:rsidP="00F5634D">
      <w:pPr>
        <w:pStyle w:val="Text"/>
        <w:spacing w:after="0"/>
        <w:jc w:val="both"/>
        <w:rPr>
          <w:lang w:val="ru-RU"/>
        </w:rPr>
      </w:pPr>
      <w:r w:rsidRPr="00E16851">
        <w:rPr>
          <w:lang w:val="ru-RU"/>
        </w:rPr>
        <w:t>Статья 2.</w:t>
      </w:r>
    </w:p>
    <w:p w:rsidR="00F5634D" w:rsidRDefault="00F5634D" w:rsidP="00F5634D">
      <w:pPr>
        <w:pStyle w:val="text0"/>
        <w:spacing w:after="0"/>
        <w:ind w:firstLine="708"/>
        <w:jc w:val="both"/>
      </w:pPr>
      <w:r>
        <w:t xml:space="preserve">В случае нарушения одной Стороной обязательств воздерживаться от запрещенных в Статье 1 настоящего Договора действий и/или </w:t>
      </w:r>
      <w:r w:rsidRPr="00A4771A">
        <w:t>неполучения другой Стороной в</w:t>
      </w:r>
      <w:r>
        <w:t xml:space="preserve">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F5634D" w:rsidRDefault="00F5634D" w:rsidP="00F5634D">
      <w:pPr>
        <w:pStyle w:val="text0"/>
        <w:spacing w:after="0"/>
        <w:ind w:firstLine="360"/>
        <w:jc w:val="both"/>
      </w:pPr>
    </w:p>
    <w:p w:rsidR="008A2E9D" w:rsidRDefault="008A2E9D" w:rsidP="00F5634D">
      <w:pPr>
        <w:pStyle w:val="text0"/>
        <w:spacing w:after="0"/>
        <w:ind w:firstLine="360"/>
        <w:jc w:val="both"/>
      </w:pPr>
    </w:p>
    <w:p w:rsidR="00946B3E" w:rsidRPr="00036538" w:rsidRDefault="001C32A2" w:rsidP="001C32A2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946B3E" w:rsidRPr="00036538">
        <w:rPr>
          <w:b/>
          <w:sz w:val="24"/>
          <w:szCs w:val="24"/>
        </w:rPr>
        <w:t>ЗАКЛЮЧИТЕЛЬНЫЕ ПОЛОЖЕНИЯ</w:t>
      </w:r>
    </w:p>
    <w:p w:rsidR="00946B3E" w:rsidRPr="00036538" w:rsidRDefault="00946B3E" w:rsidP="006C027F">
      <w:pPr>
        <w:numPr>
          <w:ilvl w:val="1"/>
          <w:numId w:val="1"/>
        </w:numPr>
        <w:ind w:firstLine="567"/>
        <w:jc w:val="both"/>
        <w:rPr>
          <w:sz w:val="24"/>
          <w:szCs w:val="24"/>
        </w:rPr>
      </w:pPr>
      <w:r w:rsidRPr="00036538">
        <w:rPr>
          <w:sz w:val="24"/>
          <w:szCs w:val="24"/>
        </w:rPr>
        <w:t xml:space="preserve">Стороны признают имеющими юридическую силу только документы (уведомления, письма, претензии, акты, дополнительные соглашения и иные документы), направленные посредством почтовой связи (заказным письмом с уведомлением о вручении) или телеграфом (телеграмма) или переданные Представителю соответствующей Стороны. </w:t>
      </w:r>
    </w:p>
    <w:p w:rsidR="00946B3E" w:rsidRPr="00036538" w:rsidRDefault="00946B3E" w:rsidP="006C027F">
      <w:pPr>
        <w:numPr>
          <w:ilvl w:val="1"/>
          <w:numId w:val="1"/>
        </w:numPr>
        <w:ind w:firstLine="567"/>
        <w:jc w:val="both"/>
        <w:rPr>
          <w:sz w:val="24"/>
          <w:szCs w:val="24"/>
        </w:rPr>
      </w:pPr>
      <w:r w:rsidRPr="00036538">
        <w:rPr>
          <w:sz w:val="24"/>
          <w:szCs w:val="24"/>
        </w:rPr>
        <w:t>Предусмотренные настоящим договором сроки исчисляются в календарных днях.</w:t>
      </w:r>
    </w:p>
    <w:p w:rsidR="00946B3E" w:rsidRPr="00036538" w:rsidRDefault="00946B3E" w:rsidP="00946B3E">
      <w:pPr>
        <w:numPr>
          <w:ilvl w:val="1"/>
          <w:numId w:val="1"/>
        </w:numPr>
        <w:jc w:val="both"/>
        <w:rPr>
          <w:bCs/>
          <w:iCs/>
          <w:sz w:val="24"/>
          <w:szCs w:val="24"/>
        </w:rPr>
      </w:pPr>
      <w:r w:rsidRPr="00036538">
        <w:rPr>
          <w:bCs/>
          <w:iCs/>
          <w:sz w:val="24"/>
          <w:szCs w:val="24"/>
        </w:rPr>
        <w:t>Любое однократное нарушение Поставщиком своих обязанностей по поставке Товара, связанное с несоблюдением условий о качестве, комплектности, сроках поставки, признается Сторонами существенным нарушением условий настоящего Договора.</w:t>
      </w:r>
    </w:p>
    <w:p w:rsidR="00946B3E" w:rsidRPr="00036538" w:rsidRDefault="00946B3E" w:rsidP="006C027F">
      <w:pPr>
        <w:numPr>
          <w:ilvl w:val="1"/>
          <w:numId w:val="1"/>
        </w:numPr>
        <w:ind w:firstLine="426"/>
        <w:jc w:val="both"/>
        <w:rPr>
          <w:bCs/>
          <w:iCs/>
          <w:sz w:val="24"/>
          <w:szCs w:val="24"/>
        </w:rPr>
      </w:pPr>
      <w:r w:rsidRPr="00036538">
        <w:rPr>
          <w:sz w:val="24"/>
          <w:szCs w:val="24"/>
        </w:rPr>
        <w:t>В случае изменения реквизитов, Стороны обязаны извещать друг друга об этом в течение 3 (трех) дней с момента их изменения. Сторона, не выполнившая указанной обязанности, несёт связанные с этим риски.</w:t>
      </w:r>
    </w:p>
    <w:p w:rsidR="00946B3E" w:rsidRPr="00036538" w:rsidRDefault="00946B3E" w:rsidP="006C027F">
      <w:pPr>
        <w:numPr>
          <w:ilvl w:val="1"/>
          <w:numId w:val="1"/>
        </w:numPr>
        <w:ind w:firstLine="426"/>
        <w:jc w:val="both"/>
        <w:rPr>
          <w:color w:val="000000"/>
          <w:sz w:val="24"/>
          <w:szCs w:val="24"/>
        </w:rPr>
      </w:pPr>
      <w:r w:rsidRPr="00036538">
        <w:rPr>
          <w:color w:val="000000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предварительного согласия другой Стороны.</w:t>
      </w:r>
    </w:p>
    <w:p w:rsidR="00946B3E" w:rsidRPr="00036538" w:rsidRDefault="00946B3E" w:rsidP="006C027F">
      <w:pPr>
        <w:numPr>
          <w:ilvl w:val="1"/>
          <w:numId w:val="1"/>
        </w:numPr>
        <w:ind w:firstLine="426"/>
        <w:jc w:val="both"/>
        <w:rPr>
          <w:bCs/>
          <w:iCs/>
          <w:sz w:val="24"/>
          <w:szCs w:val="24"/>
        </w:rPr>
      </w:pPr>
      <w:r w:rsidRPr="00036538">
        <w:rPr>
          <w:bCs/>
          <w:iCs/>
          <w:sz w:val="24"/>
          <w:szCs w:val="24"/>
        </w:rPr>
        <w:t>Об изменении банковских и иных реквизитов каждая Сторона обязуется уведомить другую Сторону в течение 3 (трех) дней с момента такого изменения.</w:t>
      </w:r>
    </w:p>
    <w:p w:rsidR="008A2E9D" w:rsidRPr="008A2E9D" w:rsidRDefault="008A2E9D" w:rsidP="001C32A2">
      <w:pPr>
        <w:numPr>
          <w:ilvl w:val="1"/>
          <w:numId w:val="1"/>
        </w:numPr>
        <w:ind w:firstLine="426"/>
        <w:jc w:val="both"/>
        <w:rPr>
          <w:bCs/>
          <w:iCs/>
          <w:sz w:val="24"/>
          <w:szCs w:val="24"/>
        </w:rPr>
      </w:pPr>
    </w:p>
    <w:p w:rsidR="00946B3E" w:rsidRPr="001041B1" w:rsidRDefault="00946B3E" w:rsidP="001C32A2">
      <w:pPr>
        <w:numPr>
          <w:ilvl w:val="1"/>
          <w:numId w:val="1"/>
        </w:numPr>
        <w:ind w:firstLine="426"/>
        <w:jc w:val="both"/>
        <w:rPr>
          <w:bCs/>
          <w:iCs/>
          <w:sz w:val="24"/>
          <w:szCs w:val="24"/>
        </w:rPr>
      </w:pPr>
      <w:bookmarkStart w:id="12" w:name="_GoBack"/>
      <w:bookmarkEnd w:id="12"/>
      <w:r w:rsidRPr="00036538">
        <w:rPr>
          <w:sz w:val="24"/>
          <w:szCs w:val="24"/>
        </w:rPr>
        <w:lastRenderedPageBreak/>
        <w:t xml:space="preserve">Настоящий Договор подписан в двух экземплярах по одному для каждой из Сторон. </w:t>
      </w:r>
    </w:p>
    <w:p w:rsidR="001041B1" w:rsidRPr="00036538" w:rsidRDefault="001041B1" w:rsidP="001C32A2">
      <w:pPr>
        <w:numPr>
          <w:ilvl w:val="1"/>
          <w:numId w:val="1"/>
        </w:numPr>
        <w:ind w:firstLine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Стороны договорились, что положения статьи 317.1 ГК РФ к отношениям Сторон по настоящему договору не принимаются.</w:t>
      </w:r>
    </w:p>
    <w:p w:rsidR="00F5634D" w:rsidRDefault="00F5634D" w:rsidP="00946B3E">
      <w:pPr>
        <w:ind w:left="360"/>
        <w:jc w:val="both"/>
        <w:rPr>
          <w:bCs/>
          <w:iCs/>
          <w:sz w:val="24"/>
          <w:szCs w:val="24"/>
        </w:rPr>
      </w:pPr>
    </w:p>
    <w:p w:rsidR="00946B3E" w:rsidRPr="00036538" w:rsidRDefault="00946B3E" w:rsidP="00946B3E">
      <w:pPr>
        <w:numPr>
          <w:ilvl w:val="0"/>
          <w:numId w:val="1"/>
        </w:numPr>
        <w:jc w:val="center"/>
        <w:rPr>
          <w:b/>
          <w:bCs/>
          <w:iCs/>
          <w:sz w:val="24"/>
          <w:szCs w:val="24"/>
        </w:rPr>
      </w:pPr>
      <w:r w:rsidRPr="00036538">
        <w:rPr>
          <w:b/>
          <w:sz w:val="24"/>
          <w:szCs w:val="24"/>
        </w:rPr>
        <w:t>РЕКВИЗИТЫ И ПОДПИСИ СТОРОН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5386"/>
      </w:tblGrid>
      <w:tr w:rsidR="00946B3E" w:rsidRPr="00036538" w:rsidTr="00D76253">
        <w:tc>
          <w:tcPr>
            <w:tcW w:w="4821" w:type="dxa"/>
          </w:tcPr>
          <w:p w:rsidR="00946B3E" w:rsidRPr="00036538" w:rsidRDefault="00946B3E" w:rsidP="00D76253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46B3E" w:rsidRPr="00036538" w:rsidRDefault="00946B3E" w:rsidP="00D76253">
            <w:pPr>
              <w:rPr>
                <w:sz w:val="24"/>
                <w:szCs w:val="24"/>
              </w:rPr>
            </w:pPr>
          </w:p>
        </w:tc>
      </w:tr>
    </w:tbl>
    <w:p w:rsidR="00946B3E" w:rsidRPr="00036538" w:rsidRDefault="0037140A" w:rsidP="00946B3E">
      <w:pPr>
        <w:tabs>
          <w:tab w:val="left" w:pos="5243"/>
        </w:tabs>
        <w:ind w:left="567"/>
        <w:rPr>
          <w:b/>
          <w:sz w:val="24"/>
          <w:szCs w:val="24"/>
        </w:rPr>
      </w:pPr>
      <w:r w:rsidRPr="00036538">
        <w:rPr>
          <w:b/>
          <w:sz w:val="24"/>
          <w:szCs w:val="24"/>
        </w:rPr>
        <w:t xml:space="preserve">ПОСТАВЩИК        </w:t>
      </w:r>
      <w:r w:rsidR="00946B3E" w:rsidRPr="00036538">
        <w:rPr>
          <w:b/>
          <w:sz w:val="24"/>
          <w:szCs w:val="24"/>
        </w:rPr>
        <w:t xml:space="preserve">                                                     </w:t>
      </w:r>
      <w:r w:rsidR="00B951AB" w:rsidRPr="00036538">
        <w:rPr>
          <w:b/>
          <w:sz w:val="24"/>
          <w:szCs w:val="24"/>
        </w:rPr>
        <w:t xml:space="preserve">     </w:t>
      </w:r>
      <w:r w:rsidRPr="00036538">
        <w:rPr>
          <w:b/>
          <w:sz w:val="24"/>
          <w:szCs w:val="24"/>
        </w:rPr>
        <w:t>ПОКУПАТЕЛЬ</w:t>
      </w:r>
    </w:p>
    <w:p w:rsidR="00665856" w:rsidRPr="00665856" w:rsidRDefault="00A043BD" w:rsidP="00665856">
      <w:pPr>
        <w:jc w:val="center"/>
        <w:rPr>
          <w:sz w:val="24"/>
          <w:szCs w:val="24"/>
        </w:rPr>
      </w:pPr>
      <w:r w:rsidRPr="00036538">
        <w:rPr>
          <w:sz w:val="24"/>
          <w:szCs w:val="24"/>
        </w:rPr>
        <w:t>НАО «ОЭС»</w:t>
      </w:r>
      <w:r w:rsidR="00946B3E" w:rsidRPr="00036538">
        <w:rPr>
          <w:sz w:val="24"/>
          <w:szCs w:val="24"/>
        </w:rPr>
        <w:t xml:space="preserve">                                                                </w:t>
      </w:r>
      <w:r w:rsidR="00665856">
        <w:rPr>
          <w:sz w:val="24"/>
          <w:szCs w:val="24"/>
        </w:rPr>
        <w:t>АО «ЦС</w:t>
      </w:r>
      <w:r w:rsidR="00665856" w:rsidRPr="00665856">
        <w:rPr>
          <w:sz w:val="24"/>
          <w:szCs w:val="24"/>
        </w:rPr>
        <w:t xml:space="preserve"> «Звездочка»</w:t>
      </w:r>
    </w:p>
    <w:p w:rsidR="00550E2C" w:rsidRPr="00036538" w:rsidRDefault="00550E2C" w:rsidP="00550E2C">
      <w:pPr>
        <w:tabs>
          <w:tab w:val="left" w:pos="5243"/>
        </w:tabs>
        <w:ind w:left="567"/>
        <w:rPr>
          <w:sz w:val="24"/>
          <w:szCs w:val="24"/>
        </w:rPr>
      </w:pPr>
    </w:p>
    <w:p w:rsidR="00550E2C" w:rsidRPr="00036538" w:rsidRDefault="00B951AB" w:rsidP="00B951AB">
      <w:pPr>
        <w:tabs>
          <w:tab w:val="left" w:pos="5243"/>
        </w:tabs>
        <w:rPr>
          <w:sz w:val="24"/>
          <w:szCs w:val="24"/>
        </w:rPr>
      </w:pPr>
      <w:r w:rsidRPr="00036538">
        <w:rPr>
          <w:sz w:val="24"/>
          <w:szCs w:val="24"/>
        </w:rPr>
        <w:t>197022 г. Санкт-Петербург ,</w:t>
      </w:r>
      <w:r w:rsidRPr="00036538">
        <w:rPr>
          <w:sz w:val="24"/>
          <w:szCs w:val="24"/>
        </w:rPr>
        <w:tab/>
      </w:r>
      <w:r w:rsidR="00665856" w:rsidRPr="00665856">
        <w:rPr>
          <w:sz w:val="24"/>
          <w:szCs w:val="24"/>
        </w:rPr>
        <w:t>164509 г.Северодвинск</w:t>
      </w:r>
      <w:r w:rsidR="00550E2C" w:rsidRPr="00036538">
        <w:rPr>
          <w:sz w:val="24"/>
          <w:szCs w:val="24"/>
        </w:rPr>
        <w:t xml:space="preserve">, </w:t>
      </w:r>
    </w:p>
    <w:p w:rsidR="00550E2C" w:rsidRPr="00036538" w:rsidRDefault="00B951AB" w:rsidP="00B951AB">
      <w:pPr>
        <w:tabs>
          <w:tab w:val="left" w:pos="5243"/>
        </w:tabs>
        <w:rPr>
          <w:sz w:val="24"/>
          <w:szCs w:val="24"/>
        </w:rPr>
      </w:pPr>
      <w:r w:rsidRPr="00036538">
        <w:rPr>
          <w:sz w:val="24"/>
          <w:szCs w:val="24"/>
        </w:rPr>
        <w:t>Ул. Профессора Попова, д. 37, лит. В пом.1-Н</w:t>
      </w:r>
      <w:r w:rsidR="00550E2C" w:rsidRPr="00036538">
        <w:rPr>
          <w:sz w:val="24"/>
          <w:szCs w:val="24"/>
        </w:rPr>
        <w:tab/>
      </w:r>
      <w:r w:rsidR="009A1A7F">
        <w:rPr>
          <w:sz w:val="24"/>
          <w:szCs w:val="24"/>
        </w:rPr>
        <w:t>П</w:t>
      </w:r>
      <w:r w:rsidR="00665856" w:rsidRPr="00665856">
        <w:rPr>
          <w:sz w:val="24"/>
          <w:szCs w:val="24"/>
        </w:rPr>
        <w:t>р-д Машиностроителей, д.12</w:t>
      </w:r>
    </w:p>
    <w:p w:rsidR="00550E2C" w:rsidRPr="00036538" w:rsidRDefault="00B951AB" w:rsidP="00B951AB">
      <w:pPr>
        <w:tabs>
          <w:tab w:val="left" w:pos="5243"/>
        </w:tabs>
        <w:rPr>
          <w:sz w:val="24"/>
          <w:szCs w:val="24"/>
        </w:rPr>
      </w:pPr>
      <w:r w:rsidRPr="00036538">
        <w:rPr>
          <w:sz w:val="24"/>
          <w:szCs w:val="24"/>
        </w:rPr>
        <w:t>Тел/факс (812) 309-50-70</w:t>
      </w:r>
      <w:r w:rsidR="009A1A7F">
        <w:rPr>
          <w:sz w:val="24"/>
          <w:szCs w:val="24"/>
        </w:rPr>
        <w:tab/>
        <w:t>Тел: 8 (8184) 596-309</w:t>
      </w:r>
    </w:p>
    <w:p w:rsidR="009A1A7F" w:rsidRDefault="00B951AB" w:rsidP="00B951AB">
      <w:pPr>
        <w:tabs>
          <w:tab w:val="left" w:pos="5243"/>
        </w:tabs>
        <w:rPr>
          <w:sz w:val="24"/>
          <w:szCs w:val="24"/>
        </w:rPr>
      </w:pPr>
      <w:r w:rsidRPr="00036538">
        <w:rPr>
          <w:sz w:val="24"/>
          <w:szCs w:val="24"/>
        </w:rPr>
        <w:t>Банковские реквизиты:</w:t>
      </w:r>
      <w:r w:rsidR="009A1A7F" w:rsidRPr="009A1A7F">
        <w:rPr>
          <w:sz w:val="24"/>
          <w:szCs w:val="24"/>
        </w:rPr>
        <w:t xml:space="preserve"> </w:t>
      </w:r>
      <w:r w:rsidR="009A1A7F">
        <w:rPr>
          <w:sz w:val="24"/>
          <w:szCs w:val="24"/>
        </w:rPr>
        <w:tab/>
      </w:r>
      <w:r w:rsidR="009A1A7F" w:rsidRPr="00036538">
        <w:rPr>
          <w:sz w:val="24"/>
          <w:szCs w:val="24"/>
        </w:rPr>
        <w:t>Банковские реквизиты</w:t>
      </w:r>
    </w:p>
    <w:p w:rsidR="000137C5" w:rsidRDefault="009A1A7F" w:rsidP="001E6904">
      <w:pPr>
        <w:tabs>
          <w:tab w:val="left" w:pos="5243"/>
        </w:tabs>
        <w:rPr>
          <w:sz w:val="24"/>
          <w:szCs w:val="24"/>
        </w:rPr>
      </w:pPr>
      <w:r w:rsidRPr="00EE495F">
        <w:rPr>
          <w:sz w:val="24"/>
          <w:szCs w:val="24"/>
        </w:rPr>
        <w:t>р/с</w:t>
      </w:r>
      <w:r w:rsidR="001E6904" w:rsidRPr="00EE495F">
        <w:rPr>
          <w:sz w:val="24"/>
          <w:szCs w:val="24"/>
        </w:rPr>
        <w:t xml:space="preserve"> </w:t>
      </w:r>
      <w:r w:rsidR="00EE495F" w:rsidRPr="00EE495F">
        <w:rPr>
          <w:sz w:val="24"/>
          <w:szCs w:val="24"/>
        </w:rPr>
        <w:t>40706810455040009245</w:t>
      </w:r>
      <w:r w:rsidR="00550E2C" w:rsidRPr="00EE495F">
        <w:rPr>
          <w:sz w:val="24"/>
          <w:szCs w:val="24"/>
        </w:rPr>
        <w:tab/>
      </w:r>
      <w:r w:rsidR="000137C5" w:rsidRPr="006B64A1">
        <w:rPr>
          <w:sz w:val="24"/>
          <w:szCs w:val="24"/>
        </w:rPr>
        <w:t>р/с 407068</w:t>
      </w:r>
      <w:r w:rsidR="000137C5">
        <w:rPr>
          <w:sz w:val="24"/>
          <w:szCs w:val="24"/>
        </w:rPr>
        <w:t>10904000000943</w:t>
      </w:r>
    </w:p>
    <w:p w:rsidR="00550E2C" w:rsidRPr="00036538" w:rsidRDefault="001E6904" w:rsidP="001E6904">
      <w:pPr>
        <w:tabs>
          <w:tab w:val="left" w:pos="5243"/>
        </w:tabs>
        <w:rPr>
          <w:sz w:val="24"/>
          <w:szCs w:val="24"/>
        </w:rPr>
      </w:pPr>
      <w:r w:rsidRPr="001E6904">
        <w:rPr>
          <w:sz w:val="24"/>
          <w:szCs w:val="24"/>
        </w:rPr>
        <w:t xml:space="preserve">ПАО Сбербанк </w:t>
      </w:r>
      <w:r>
        <w:rPr>
          <w:sz w:val="24"/>
          <w:szCs w:val="24"/>
        </w:rPr>
        <w:t>в</w:t>
      </w:r>
      <w:r w:rsidR="00550E2C" w:rsidRPr="001E6904">
        <w:rPr>
          <w:sz w:val="24"/>
          <w:szCs w:val="24"/>
        </w:rPr>
        <w:tab/>
      </w:r>
      <w:r w:rsidR="009A1A7F">
        <w:rPr>
          <w:sz w:val="24"/>
          <w:szCs w:val="24"/>
        </w:rPr>
        <w:t>Архангельское отделение 8637</w:t>
      </w:r>
    </w:p>
    <w:p w:rsidR="00550E2C" w:rsidRPr="00036538" w:rsidRDefault="00B951AB" w:rsidP="00B951AB">
      <w:pPr>
        <w:tabs>
          <w:tab w:val="left" w:pos="5243"/>
        </w:tabs>
        <w:rPr>
          <w:sz w:val="24"/>
          <w:szCs w:val="24"/>
        </w:rPr>
      </w:pPr>
      <w:r w:rsidRPr="00036538">
        <w:rPr>
          <w:sz w:val="24"/>
          <w:szCs w:val="24"/>
        </w:rPr>
        <w:t>г. Санкт-Петербург</w:t>
      </w:r>
      <w:r w:rsidR="00550E2C" w:rsidRPr="00036538">
        <w:rPr>
          <w:sz w:val="24"/>
          <w:szCs w:val="24"/>
        </w:rPr>
        <w:tab/>
      </w:r>
      <w:r w:rsidR="009A1A7F" w:rsidRPr="009A1A7F">
        <w:rPr>
          <w:sz w:val="24"/>
          <w:szCs w:val="24"/>
        </w:rPr>
        <w:t xml:space="preserve">ПАО Сбербанк г. Архангельска  </w:t>
      </w:r>
    </w:p>
    <w:p w:rsidR="00550E2C" w:rsidRPr="00036538" w:rsidRDefault="00B951AB" w:rsidP="00B951AB">
      <w:pPr>
        <w:tabs>
          <w:tab w:val="left" w:pos="5243"/>
        </w:tabs>
        <w:rPr>
          <w:sz w:val="24"/>
          <w:szCs w:val="24"/>
        </w:rPr>
      </w:pPr>
      <w:r w:rsidRPr="00036538">
        <w:rPr>
          <w:sz w:val="24"/>
          <w:szCs w:val="24"/>
        </w:rPr>
        <w:t xml:space="preserve">к/с </w:t>
      </w:r>
      <w:r w:rsidR="001E6904" w:rsidRPr="001E6904">
        <w:rPr>
          <w:sz w:val="24"/>
          <w:szCs w:val="24"/>
        </w:rPr>
        <w:t>30101810500000000653</w:t>
      </w:r>
      <w:r w:rsidR="00550E2C" w:rsidRPr="001E6904">
        <w:rPr>
          <w:sz w:val="24"/>
          <w:szCs w:val="24"/>
        </w:rPr>
        <w:tab/>
      </w:r>
      <w:r w:rsidR="009A1A7F" w:rsidRPr="00036538">
        <w:rPr>
          <w:sz w:val="24"/>
          <w:szCs w:val="24"/>
        </w:rPr>
        <w:t xml:space="preserve">к/с </w:t>
      </w:r>
      <w:r w:rsidR="009A1A7F" w:rsidRPr="00665856">
        <w:rPr>
          <w:sz w:val="24"/>
          <w:szCs w:val="24"/>
        </w:rPr>
        <w:t>30101810100000000601</w:t>
      </w:r>
    </w:p>
    <w:p w:rsidR="00550E2C" w:rsidRPr="00036538" w:rsidRDefault="00B951AB" w:rsidP="00B951AB">
      <w:pPr>
        <w:tabs>
          <w:tab w:val="left" w:pos="5243"/>
        </w:tabs>
        <w:rPr>
          <w:sz w:val="24"/>
          <w:szCs w:val="24"/>
        </w:rPr>
      </w:pPr>
      <w:r w:rsidRPr="00036538">
        <w:rPr>
          <w:sz w:val="24"/>
          <w:szCs w:val="24"/>
        </w:rPr>
        <w:t xml:space="preserve">БИК </w:t>
      </w:r>
      <w:r w:rsidR="00332620" w:rsidRPr="00332620">
        <w:rPr>
          <w:sz w:val="24"/>
          <w:szCs w:val="24"/>
        </w:rPr>
        <w:t>044030653</w:t>
      </w:r>
      <w:r w:rsidR="00550E2C" w:rsidRPr="00332620">
        <w:rPr>
          <w:sz w:val="24"/>
          <w:szCs w:val="24"/>
        </w:rPr>
        <w:tab/>
      </w:r>
      <w:r w:rsidR="009A1A7F" w:rsidRPr="00665856">
        <w:rPr>
          <w:sz w:val="24"/>
          <w:szCs w:val="24"/>
        </w:rPr>
        <w:t>БИК 041117601</w:t>
      </w:r>
    </w:p>
    <w:p w:rsidR="00550E2C" w:rsidRPr="00036538" w:rsidRDefault="00B951AB" w:rsidP="009A1A7F">
      <w:pPr>
        <w:rPr>
          <w:sz w:val="24"/>
          <w:szCs w:val="24"/>
        </w:rPr>
      </w:pPr>
      <w:r w:rsidRPr="00036538">
        <w:rPr>
          <w:sz w:val="24"/>
          <w:szCs w:val="24"/>
        </w:rPr>
        <w:t>ИНН 7717547720</w:t>
      </w:r>
      <w:r w:rsidR="00550E2C" w:rsidRPr="00036538">
        <w:rPr>
          <w:sz w:val="24"/>
          <w:szCs w:val="24"/>
        </w:rPr>
        <w:tab/>
      </w:r>
      <w:r w:rsidR="009A1A7F">
        <w:rPr>
          <w:sz w:val="24"/>
          <w:szCs w:val="24"/>
        </w:rPr>
        <w:tab/>
      </w:r>
      <w:r w:rsidR="009A1A7F">
        <w:rPr>
          <w:sz w:val="24"/>
          <w:szCs w:val="24"/>
        </w:rPr>
        <w:tab/>
      </w:r>
      <w:r w:rsidR="009A1A7F">
        <w:rPr>
          <w:sz w:val="24"/>
          <w:szCs w:val="24"/>
        </w:rPr>
        <w:tab/>
      </w:r>
      <w:r w:rsidR="009A1A7F">
        <w:rPr>
          <w:sz w:val="24"/>
          <w:szCs w:val="24"/>
        </w:rPr>
        <w:tab/>
        <w:t xml:space="preserve">     </w:t>
      </w:r>
      <w:r w:rsidR="009A1A7F" w:rsidRPr="00665856">
        <w:rPr>
          <w:sz w:val="24"/>
          <w:szCs w:val="24"/>
        </w:rPr>
        <w:t>ИНН 2902060361</w:t>
      </w:r>
    </w:p>
    <w:p w:rsidR="009A1A7F" w:rsidRPr="00665856" w:rsidRDefault="00B951AB" w:rsidP="009A1A7F">
      <w:pPr>
        <w:rPr>
          <w:sz w:val="24"/>
          <w:szCs w:val="24"/>
        </w:rPr>
      </w:pPr>
      <w:r w:rsidRPr="00036538">
        <w:rPr>
          <w:sz w:val="24"/>
          <w:szCs w:val="24"/>
        </w:rPr>
        <w:t>КПП 781301001</w:t>
      </w:r>
      <w:r w:rsidR="00550E2C" w:rsidRPr="00036538">
        <w:rPr>
          <w:sz w:val="24"/>
          <w:szCs w:val="24"/>
        </w:rPr>
        <w:tab/>
        <w:t xml:space="preserve"> </w:t>
      </w:r>
      <w:r w:rsidR="009A1A7F">
        <w:rPr>
          <w:sz w:val="24"/>
          <w:szCs w:val="24"/>
        </w:rPr>
        <w:tab/>
      </w:r>
      <w:r w:rsidR="009A1A7F">
        <w:rPr>
          <w:sz w:val="24"/>
          <w:szCs w:val="24"/>
        </w:rPr>
        <w:tab/>
      </w:r>
      <w:r w:rsidR="009A1A7F">
        <w:rPr>
          <w:sz w:val="24"/>
          <w:szCs w:val="24"/>
        </w:rPr>
        <w:tab/>
      </w:r>
      <w:r w:rsidR="009A1A7F">
        <w:rPr>
          <w:sz w:val="24"/>
          <w:szCs w:val="24"/>
        </w:rPr>
        <w:tab/>
        <w:t xml:space="preserve">     </w:t>
      </w:r>
      <w:r w:rsidR="009A1A7F" w:rsidRPr="00665856">
        <w:rPr>
          <w:sz w:val="24"/>
          <w:szCs w:val="24"/>
        </w:rPr>
        <w:t>КПП 290143001</w:t>
      </w:r>
    </w:p>
    <w:p w:rsidR="009A1A7F" w:rsidRPr="00665856" w:rsidRDefault="00B951AB" w:rsidP="009A1A7F">
      <w:pPr>
        <w:tabs>
          <w:tab w:val="left" w:pos="5243"/>
        </w:tabs>
        <w:rPr>
          <w:sz w:val="24"/>
          <w:szCs w:val="24"/>
        </w:rPr>
      </w:pPr>
      <w:r w:rsidRPr="00036538">
        <w:rPr>
          <w:sz w:val="24"/>
          <w:szCs w:val="24"/>
        </w:rPr>
        <w:t>ОГРН 1057749551980</w:t>
      </w:r>
      <w:r w:rsidR="009A1A7F">
        <w:rPr>
          <w:sz w:val="24"/>
          <w:szCs w:val="24"/>
        </w:rPr>
        <w:tab/>
      </w:r>
      <w:r w:rsidR="009A1A7F" w:rsidRPr="00665856">
        <w:rPr>
          <w:sz w:val="24"/>
          <w:szCs w:val="24"/>
        </w:rPr>
        <w:t>ОГРН 1082902002677</w:t>
      </w:r>
    </w:p>
    <w:p w:rsidR="009A1A7F" w:rsidRPr="00665856" w:rsidRDefault="009A1A7F" w:rsidP="009A1A7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65856">
        <w:rPr>
          <w:sz w:val="24"/>
          <w:szCs w:val="24"/>
        </w:rPr>
        <w:t>ОКПО 08392353</w:t>
      </w:r>
    </w:p>
    <w:p w:rsidR="00B951AB" w:rsidRPr="00036538" w:rsidRDefault="00B951AB" w:rsidP="00B951AB">
      <w:pPr>
        <w:tabs>
          <w:tab w:val="left" w:pos="5243"/>
        </w:tabs>
        <w:rPr>
          <w:sz w:val="24"/>
          <w:szCs w:val="24"/>
        </w:rPr>
      </w:pPr>
    </w:p>
    <w:p w:rsidR="009A1A7F" w:rsidRPr="009A1A7F" w:rsidRDefault="00B951AB" w:rsidP="009A1A7F">
      <w:pPr>
        <w:rPr>
          <w:b/>
          <w:sz w:val="24"/>
          <w:szCs w:val="24"/>
        </w:rPr>
      </w:pPr>
      <w:r w:rsidRPr="00036538">
        <w:rPr>
          <w:sz w:val="24"/>
          <w:szCs w:val="24"/>
        </w:rPr>
        <w:tab/>
      </w:r>
      <w:r w:rsidR="009A1A7F">
        <w:rPr>
          <w:sz w:val="24"/>
          <w:szCs w:val="24"/>
        </w:rPr>
        <w:tab/>
      </w:r>
      <w:r w:rsidR="009A1A7F">
        <w:rPr>
          <w:sz w:val="24"/>
          <w:szCs w:val="24"/>
        </w:rPr>
        <w:tab/>
      </w:r>
      <w:r w:rsidR="009A1A7F">
        <w:rPr>
          <w:sz w:val="24"/>
          <w:szCs w:val="24"/>
        </w:rPr>
        <w:tab/>
      </w:r>
      <w:r w:rsidR="009A1A7F">
        <w:rPr>
          <w:sz w:val="24"/>
          <w:szCs w:val="24"/>
        </w:rPr>
        <w:tab/>
      </w:r>
      <w:r w:rsidR="009A1A7F">
        <w:rPr>
          <w:sz w:val="24"/>
          <w:szCs w:val="24"/>
        </w:rPr>
        <w:tab/>
      </w:r>
      <w:r w:rsidR="009A1A7F">
        <w:rPr>
          <w:sz w:val="24"/>
          <w:szCs w:val="24"/>
        </w:rPr>
        <w:tab/>
      </w:r>
      <w:r w:rsidR="009A1A7F">
        <w:rPr>
          <w:sz w:val="24"/>
          <w:szCs w:val="24"/>
        </w:rPr>
        <w:tab/>
      </w:r>
      <w:r w:rsidR="009A1A7F" w:rsidRPr="009A1A7F">
        <w:rPr>
          <w:b/>
          <w:sz w:val="24"/>
          <w:szCs w:val="24"/>
        </w:rPr>
        <w:t>ГРУЗОПОЛУЧАТЕЛЬ</w:t>
      </w:r>
    </w:p>
    <w:p w:rsidR="00391960" w:rsidRDefault="009A1A7F" w:rsidP="00391960">
      <w:pPr>
        <w:ind w:left="5245"/>
        <w:rPr>
          <w:sz w:val="24"/>
          <w:szCs w:val="24"/>
        </w:rPr>
      </w:pPr>
      <w:r w:rsidRPr="00665856">
        <w:rPr>
          <w:sz w:val="24"/>
          <w:szCs w:val="24"/>
        </w:rPr>
        <w:t xml:space="preserve">Архангельский филиал «Судоремонтный завод»  </w:t>
      </w:r>
    </w:p>
    <w:p w:rsidR="009A1A7F" w:rsidRDefault="00391960" w:rsidP="00391960">
      <w:pPr>
        <w:ind w:left="4820" w:hanging="13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1A7F" w:rsidRPr="006658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9A1A7F" w:rsidRPr="00665856">
        <w:rPr>
          <w:sz w:val="24"/>
          <w:szCs w:val="24"/>
        </w:rPr>
        <w:t>«Красная Кузница АО «ЦС «Звездочка»</w:t>
      </w:r>
    </w:p>
    <w:p w:rsidR="00391960" w:rsidRPr="00665856" w:rsidRDefault="00391960" w:rsidP="009A1A7F">
      <w:pPr>
        <w:ind w:left="4956" w:hanging="136"/>
        <w:rPr>
          <w:sz w:val="24"/>
          <w:szCs w:val="24"/>
        </w:rPr>
      </w:pPr>
    </w:p>
    <w:p w:rsidR="00391960" w:rsidRDefault="00391960" w:rsidP="00391960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1A7F" w:rsidRPr="00665856">
        <w:rPr>
          <w:sz w:val="24"/>
          <w:szCs w:val="24"/>
        </w:rPr>
        <w:t xml:space="preserve">163020 г. Архангельск, </w:t>
      </w:r>
    </w:p>
    <w:p w:rsidR="00391960" w:rsidRDefault="00391960" w:rsidP="00391960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1A7F" w:rsidRPr="00665856">
        <w:rPr>
          <w:sz w:val="24"/>
          <w:szCs w:val="24"/>
        </w:rPr>
        <w:t xml:space="preserve">ул. Краснофлотская, д.1, </w:t>
      </w:r>
    </w:p>
    <w:p w:rsidR="009A1A7F" w:rsidRPr="00665856" w:rsidRDefault="00391960" w:rsidP="00391960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1A7F" w:rsidRPr="00665856">
        <w:rPr>
          <w:sz w:val="24"/>
          <w:szCs w:val="24"/>
        </w:rPr>
        <w:t>т/ф (8182)462339</w:t>
      </w:r>
    </w:p>
    <w:p w:rsidR="009A1A7F" w:rsidRPr="00665856" w:rsidRDefault="00391960" w:rsidP="00391960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1A7F" w:rsidRPr="00665856">
        <w:rPr>
          <w:sz w:val="24"/>
          <w:szCs w:val="24"/>
        </w:rPr>
        <w:t>Е-mail:176srz@gmail.com</w:t>
      </w:r>
    </w:p>
    <w:p w:rsidR="009A1A7F" w:rsidRPr="00665856" w:rsidRDefault="00391960" w:rsidP="00391960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91960" w:rsidRDefault="00391960" w:rsidP="00391960">
      <w:pPr>
        <w:ind w:left="4956" w:firstLine="708"/>
        <w:rPr>
          <w:sz w:val="24"/>
          <w:szCs w:val="24"/>
        </w:rPr>
      </w:pPr>
    </w:p>
    <w:p w:rsidR="00391960" w:rsidRDefault="00391960" w:rsidP="00391960">
      <w:pPr>
        <w:rPr>
          <w:sz w:val="24"/>
          <w:szCs w:val="24"/>
        </w:rPr>
      </w:pPr>
    </w:p>
    <w:p w:rsidR="009A1A7F" w:rsidRPr="00665856" w:rsidRDefault="00391960" w:rsidP="00391960">
      <w:pPr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9A1A7F" w:rsidRPr="00665856">
        <w:rPr>
          <w:sz w:val="24"/>
          <w:szCs w:val="24"/>
        </w:rPr>
        <w:t>Директор АФ «СРЗ «Красная Кузница»</w:t>
      </w:r>
    </w:p>
    <w:p w:rsidR="009A1A7F" w:rsidRPr="00665856" w:rsidRDefault="00391960" w:rsidP="00391960">
      <w:pPr>
        <w:tabs>
          <w:tab w:val="left" w:pos="5243"/>
        </w:tabs>
        <w:rPr>
          <w:sz w:val="24"/>
          <w:szCs w:val="24"/>
        </w:rPr>
      </w:pPr>
      <w:r w:rsidRPr="00036538">
        <w:rPr>
          <w:sz w:val="24"/>
          <w:szCs w:val="24"/>
        </w:rPr>
        <w:t>НАО «ОЭС»</w:t>
      </w:r>
      <w:r>
        <w:rPr>
          <w:sz w:val="24"/>
          <w:szCs w:val="24"/>
        </w:rPr>
        <w:t xml:space="preserve">                                                                </w:t>
      </w:r>
      <w:r w:rsidR="009A1A7F" w:rsidRPr="00665856">
        <w:rPr>
          <w:sz w:val="24"/>
          <w:szCs w:val="24"/>
        </w:rPr>
        <w:t>АО «ЦС «Звездочка»</w:t>
      </w:r>
    </w:p>
    <w:p w:rsidR="00665856" w:rsidRDefault="00B951AB" w:rsidP="00B951AB">
      <w:pPr>
        <w:tabs>
          <w:tab w:val="left" w:pos="5243"/>
        </w:tabs>
        <w:rPr>
          <w:sz w:val="24"/>
          <w:szCs w:val="24"/>
        </w:rPr>
      </w:pPr>
      <w:r w:rsidRPr="00036538">
        <w:rPr>
          <w:sz w:val="24"/>
          <w:szCs w:val="24"/>
        </w:rPr>
        <w:tab/>
        <w:t xml:space="preserve"> </w:t>
      </w:r>
    </w:p>
    <w:p w:rsidR="00B951AB" w:rsidRDefault="00B951AB" w:rsidP="00B951AB">
      <w:pPr>
        <w:tabs>
          <w:tab w:val="left" w:pos="5243"/>
        </w:tabs>
        <w:rPr>
          <w:sz w:val="24"/>
          <w:szCs w:val="24"/>
        </w:rPr>
      </w:pPr>
      <w:r w:rsidRPr="00036538">
        <w:rPr>
          <w:sz w:val="24"/>
          <w:szCs w:val="24"/>
        </w:rPr>
        <w:t>_____________</w:t>
      </w:r>
      <w:r w:rsidR="006E0A47" w:rsidRPr="00036538">
        <w:rPr>
          <w:sz w:val="24"/>
          <w:szCs w:val="24"/>
        </w:rPr>
        <w:t xml:space="preserve"> /А.М. </w:t>
      </w:r>
      <w:r w:rsidRPr="00036538">
        <w:rPr>
          <w:sz w:val="24"/>
          <w:szCs w:val="24"/>
        </w:rPr>
        <w:t>Волков /</w:t>
      </w:r>
      <w:r w:rsidRPr="00036538">
        <w:rPr>
          <w:sz w:val="24"/>
          <w:szCs w:val="24"/>
        </w:rPr>
        <w:tab/>
      </w:r>
      <w:r w:rsidR="00391960">
        <w:rPr>
          <w:sz w:val="24"/>
          <w:szCs w:val="24"/>
        </w:rPr>
        <w:t>___________________</w:t>
      </w:r>
      <w:r w:rsidR="00943120" w:rsidRPr="00943120">
        <w:rPr>
          <w:sz w:val="24"/>
          <w:szCs w:val="24"/>
        </w:rPr>
        <w:t xml:space="preserve">/ </w:t>
      </w:r>
      <w:r w:rsidR="00943120" w:rsidRPr="00665856">
        <w:rPr>
          <w:sz w:val="24"/>
          <w:szCs w:val="24"/>
        </w:rPr>
        <w:t>Н.Н</w:t>
      </w:r>
      <w:r w:rsidR="00943120">
        <w:rPr>
          <w:sz w:val="24"/>
          <w:szCs w:val="24"/>
        </w:rPr>
        <w:t>.</w:t>
      </w:r>
      <w:r w:rsidR="00943120" w:rsidRPr="00665856">
        <w:rPr>
          <w:sz w:val="24"/>
          <w:szCs w:val="24"/>
        </w:rPr>
        <w:t xml:space="preserve"> Васьков</w:t>
      </w:r>
      <w:r w:rsidR="00943120" w:rsidRPr="00943120">
        <w:rPr>
          <w:sz w:val="24"/>
          <w:szCs w:val="24"/>
        </w:rPr>
        <w:t>/</w:t>
      </w:r>
      <w:r w:rsidR="00943120">
        <w:rPr>
          <w:sz w:val="24"/>
          <w:szCs w:val="24"/>
        </w:rPr>
        <w:t xml:space="preserve">                «___»_______________2017 г.</w:t>
      </w:r>
      <w:r w:rsidRPr="00036538">
        <w:rPr>
          <w:sz w:val="24"/>
          <w:szCs w:val="24"/>
        </w:rPr>
        <w:tab/>
        <w:t>«___»_______________2017 г.</w:t>
      </w:r>
    </w:p>
    <w:p w:rsidR="007321CC" w:rsidRDefault="007321CC" w:rsidP="00B951AB">
      <w:pPr>
        <w:tabs>
          <w:tab w:val="left" w:pos="5243"/>
        </w:tabs>
        <w:rPr>
          <w:sz w:val="24"/>
          <w:szCs w:val="24"/>
        </w:rPr>
      </w:pPr>
    </w:p>
    <w:p w:rsidR="007321CC" w:rsidRDefault="007321CC" w:rsidP="00B951AB">
      <w:pPr>
        <w:tabs>
          <w:tab w:val="left" w:pos="5243"/>
        </w:tabs>
        <w:rPr>
          <w:sz w:val="24"/>
          <w:szCs w:val="24"/>
        </w:rPr>
      </w:pPr>
    </w:p>
    <w:p w:rsidR="007321CC" w:rsidRDefault="007321CC" w:rsidP="00B951AB">
      <w:pPr>
        <w:tabs>
          <w:tab w:val="left" w:pos="5243"/>
        </w:tabs>
        <w:rPr>
          <w:sz w:val="24"/>
          <w:szCs w:val="24"/>
        </w:rPr>
      </w:pPr>
    </w:p>
    <w:p w:rsidR="007321CC" w:rsidRDefault="007321CC" w:rsidP="00B951AB">
      <w:pPr>
        <w:tabs>
          <w:tab w:val="left" w:pos="5243"/>
        </w:tabs>
        <w:rPr>
          <w:sz w:val="24"/>
          <w:szCs w:val="24"/>
        </w:rPr>
      </w:pPr>
      <w:r>
        <w:rPr>
          <w:sz w:val="24"/>
          <w:szCs w:val="24"/>
        </w:rPr>
        <w:t>Начальник 307 ВП МО РФ</w:t>
      </w:r>
      <w:r>
        <w:rPr>
          <w:sz w:val="24"/>
          <w:szCs w:val="24"/>
        </w:rPr>
        <w:tab/>
        <w:t>Начальник 314 ВП МО РФ</w:t>
      </w:r>
    </w:p>
    <w:p w:rsidR="007321CC" w:rsidRDefault="007321CC" w:rsidP="00B951AB">
      <w:pPr>
        <w:tabs>
          <w:tab w:val="left" w:pos="5243"/>
        </w:tabs>
        <w:rPr>
          <w:sz w:val="24"/>
          <w:szCs w:val="24"/>
        </w:rPr>
      </w:pPr>
    </w:p>
    <w:p w:rsidR="007321CC" w:rsidRDefault="007321CC" w:rsidP="00B951AB">
      <w:pPr>
        <w:tabs>
          <w:tab w:val="left" w:pos="5243"/>
        </w:tabs>
        <w:rPr>
          <w:sz w:val="24"/>
          <w:szCs w:val="24"/>
        </w:rPr>
      </w:pPr>
      <w:r>
        <w:rPr>
          <w:sz w:val="24"/>
          <w:szCs w:val="24"/>
        </w:rPr>
        <w:t>_______________/Р.А. Ерохин/</w:t>
      </w:r>
      <w:r>
        <w:rPr>
          <w:sz w:val="24"/>
          <w:szCs w:val="24"/>
        </w:rPr>
        <w:tab/>
        <w:t>_______________/В.Н. Васечко/</w:t>
      </w:r>
    </w:p>
    <w:p w:rsidR="007321CC" w:rsidRPr="00036538" w:rsidRDefault="007321CC" w:rsidP="007321CC">
      <w:pPr>
        <w:tabs>
          <w:tab w:val="left" w:pos="5243"/>
        </w:tabs>
        <w:rPr>
          <w:sz w:val="24"/>
          <w:szCs w:val="24"/>
        </w:rPr>
      </w:pPr>
      <w:r>
        <w:rPr>
          <w:sz w:val="24"/>
          <w:szCs w:val="24"/>
        </w:rPr>
        <w:t>«___»_______________2017 г.</w:t>
      </w:r>
      <w:r w:rsidRPr="007321C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«___»_______________2017 г.</w:t>
      </w:r>
    </w:p>
    <w:p w:rsidR="007321CC" w:rsidRPr="00036538" w:rsidRDefault="007321CC" w:rsidP="00B951AB">
      <w:pPr>
        <w:tabs>
          <w:tab w:val="left" w:pos="5243"/>
        </w:tabs>
        <w:rPr>
          <w:sz w:val="24"/>
          <w:szCs w:val="24"/>
        </w:rPr>
      </w:pPr>
    </w:p>
    <w:p w:rsidR="007321CC" w:rsidRPr="00036538" w:rsidRDefault="007321CC">
      <w:pPr>
        <w:tabs>
          <w:tab w:val="left" w:pos="5243"/>
        </w:tabs>
        <w:rPr>
          <w:sz w:val="24"/>
          <w:szCs w:val="24"/>
        </w:rPr>
      </w:pPr>
    </w:p>
    <w:sectPr w:rsidR="007321CC" w:rsidRPr="00036538" w:rsidSect="00F5634D">
      <w:footerReference w:type="even" r:id="rId7"/>
      <w:footerReference w:type="default" r:id="rId8"/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BF" w:rsidRDefault="005D1CBF">
      <w:r>
        <w:separator/>
      </w:r>
    </w:p>
  </w:endnote>
  <w:endnote w:type="continuationSeparator" w:id="0">
    <w:p w:rsidR="005D1CBF" w:rsidRDefault="005D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9F" w:rsidRDefault="00946B3E" w:rsidP="007746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69F" w:rsidRDefault="005D1C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9F" w:rsidRDefault="00946B3E" w:rsidP="007746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E9D">
      <w:rPr>
        <w:rStyle w:val="a5"/>
        <w:noProof/>
      </w:rPr>
      <w:t>3</w:t>
    </w:r>
    <w:r>
      <w:rPr>
        <w:rStyle w:val="a5"/>
      </w:rPr>
      <w:fldChar w:fldCharType="end"/>
    </w:r>
  </w:p>
  <w:p w:rsidR="00DE669F" w:rsidRDefault="005D1C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BF" w:rsidRDefault="005D1CBF">
      <w:r>
        <w:separator/>
      </w:r>
    </w:p>
  </w:footnote>
  <w:footnote w:type="continuationSeparator" w:id="0">
    <w:p w:rsidR="005D1CBF" w:rsidRDefault="005D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71F2"/>
    <w:multiLevelType w:val="hybridMultilevel"/>
    <w:tmpl w:val="64A46674"/>
    <w:lvl w:ilvl="0" w:tplc="E88863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6CC7106">
      <w:numFmt w:val="none"/>
      <w:lvlText w:val=""/>
      <w:lvlJc w:val="left"/>
      <w:pPr>
        <w:tabs>
          <w:tab w:val="num" w:pos="360"/>
        </w:tabs>
      </w:pPr>
    </w:lvl>
    <w:lvl w:ilvl="2" w:tplc="8DEE7428">
      <w:numFmt w:val="none"/>
      <w:lvlText w:val=""/>
      <w:lvlJc w:val="left"/>
      <w:pPr>
        <w:tabs>
          <w:tab w:val="num" w:pos="360"/>
        </w:tabs>
      </w:pPr>
    </w:lvl>
    <w:lvl w:ilvl="3" w:tplc="981626EE">
      <w:numFmt w:val="none"/>
      <w:lvlText w:val=""/>
      <w:lvlJc w:val="left"/>
      <w:pPr>
        <w:tabs>
          <w:tab w:val="num" w:pos="360"/>
        </w:tabs>
      </w:pPr>
    </w:lvl>
    <w:lvl w:ilvl="4" w:tplc="DEEEEAFA">
      <w:numFmt w:val="none"/>
      <w:lvlText w:val=""/>
      <w:lvlJc w:val="left"/>
      <w:pPr>
        <w:tabs>
          <w:tab w:val="num" w:pos="360"/>
        </w:tabs>
      </w:pPr>
    </w:lvl>
    <w:lvl w:ilvl="5" w:tplc="1F763A42">
      <w:numFmt w:val="none"/>
      <w:lvlText w:val=""/>
      <w:lvlJc w:val="left"/>
      <w:pPr>
        <w:tabs>
          <w:tab w:val="num" w:pos="360"/>
        </w:tabs>
      </w:pPr>
    </w:lvl>
    <w:lvl w:ilvl="6" w:tplc="64C8BEC2">
      <w:numFmt w:val="none"/>
      <w:lvlText w:val=""/>
      <w:lvlJc w:val="left"/>
      <w:pPr>
        <w:tabs>
          <w:tab w:val="num" w:pos="360"/>
        </w:tabs>
      </w:pPr>
    </w:lvl>
    <w:lvl w:ilvl="7" w:tplc="CA6628C2">
      <w:numFmt w:val="none"/>
      <w:lvlText w:val=""/>
      <w:lvlJc w:val="left"/>
      <w:pPr>
        <w:tabs>
          <w:tab w:val="num" w:pos="360"/>
        </w:tabs>
      </w:pPr>
    </w:lvl>
    <w:lvl w:ilvl="8" w:tplc="233AC50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EFD61BD"/>
    <w:multiLevelType w:val="hybridMultilevel"/>
    <w:tmpl w:val="24E84B88"/>
    <w:lvl w:ilvl="0" w:tplc="0A104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03C00">
      <w:numFmt w:val="none"/>
      <w:lvlText w:val=""/>
      <w:lvlJc w:val="left"/>
      <w:pPr>
        <w:tabs>
          <w:tab w:val="num" w:pos="360"/>
        </w:tabs>
      </w:pPr>
    </w:lvl>
    <w:lvl w:ilvl="2" w:tplc="1D1AE4AC">
      <w:numFmt w:val="none"/>
      <w:lvlText w:val=""/>
      <w:lvlJc w:val="left"/>
      <w:pPr>
        <w:tabs>
          <w:tab w:val="num" w:pos="360"/>
        </w:tabs>
      </w:pPr>
    </w:lvl>
    <w:lvl w:ilvl="3" w:tplc="27507682">
      <w:numFmt w:val="none"/>
      <w:lvlText w:val=""/>
      <w:lvlJc w:val="left"/>
      <w:pPr>
        <w:tabs>
          <w:tab w:val="num" w:pos="360"/>
        </w:tabs>
      </w:pPr>
    </w:lvl>
    <w:lvl w:ilvl="4" w:tplc="B8DE8A84">
      <w:numFmt w:val="none"/>
      <w:lvlText w:val=""/>
      <w:lvlJc w:val="left"/>
      <w:pPr>
        <w:tabs>
          <w:tab w:val="num" w:pos="360"/>
        </w:tabs>
      </w:pPr>
    </w:lvl>
    <w:lvl w:ilvl="5" w:tplc="75B03FD8">
      <w:numFmt w:val="none"/>
      <w:lvlText w:val=""/>
      <w:lvlJc w:val="left"/>
      <w:pPr>
        <w:tabs>
          <w:tab w:val="num" w:pos="360"/>
        </w:tabs>
      </w:pPr>
    </w:lvl>
    <w:lvl w:ilvl="6" w:tplc="AC222EB6">
      <w:numFmt w:val="none"/>
      <w:lvlText w:val=""/>
      <w:lvlJc w:val="left"/>
      <w:pPr>
        <w:tabs>
          <w:tab w:val="num" w:pos="360"/>
        </w:tabs>
      </w:pPr>
    </w:lvl>
    <w:lvl w:ilvl="7" w:tplc="44528132">
      <w:numFmt w:val="none"/>
      <w:lvlText w:val=""/>
      <w:lvlJc w:val="left"/>
      <w:pPr>
        <w:tabs>
          <w:tab w:val="num" w:pos="360"/>
        </w:tabs>
      </w:pPr>
    </w:lvl>
    <w:lvl w:ilvl="8" w:tplc="D3D2D3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89"/>
    <w:rsid w:val="000137C5"/>
    <w:rsid w:val="000349FD"/>
    <w:rsid w:val="00036538"/>
    <w:rsid w:val="0005396B"/>
    <w:rsid w:val="00066183"/>
    <w:rsid w:val="000A3C88"/>
    <w:rsid w:val="000B6468"/>
    <w:rsid w:val="000F619C"/>
    <w:rsid w:val="001041B1"/>
    <w:rsid w:val="00142B0C"/>
    <w:rsid w:val="00171547"/>
    <w:rsid w:val="00195292"/>
    <w:rsid w:val="001B18C1"/>
    <w:rsid w:val="001C32A2"/>
    <w:rsid w:val="001E20AF"/>
    <w:rsid w:val="001E6904"/>
    <w:rsid w:val="00211334"/>
    <w:rsid w:val="00213E70"/>
    <w:rsid w:val="00226C9E"/>
    <w:rsid w:val="00255F89"/>
    <w:rsid w:val="00274F5A"/>
    <w:rsid w:val="002824F0"/>
    <w:rsid w:val="002947A1"/>
    <w:rsid w:val="00310107"/>
    <w:rsid w:val="00332620"/>
    <w:rsid w:val="003333F4"/>
    <w:rsid w:val="0037140A"/>
    <w:rsid w:val="00391960"/>
    <w:rsid w:val="003C0DFB"/>
    <w:rsid w:val="004018C6"/>
    <w:rsid w:val="00460C21"/>
    <w:rsid w:val="0049015E"/>
    <w:rsid w:val="004B4CE4"/>
    <w:rsid w:val="004C2A78"/>
    <w:rsid w:val="004D14AF"/>
    <w:rsid w:val="00537EE7"/>
    <w:rsid w:val="00550E2C"/>
    <w:rsid w:val="005A127F"/>
    <w:rsid w:val="005D1CBF"/>
    <w:rsid w:val="0061043C"/>
    <w:rsid w:val="006234E7"/>
    <w:rsid w:val="00665856"/>
    <w:rsid w:val="00682450"/>
    <w:rsid w:val="006C027F"/>
    <w:rsid w:val="006C2769"/>
    <w:rsid w:val="006E0A47"/>
    <w:rsid w:val="007056F4"/>
    <w:rsid w:val="00710D0B"/>
    <w:rsid w:val="00722C55"/>
    <w:rsid w:val="007321CC"/>
    <w:rsid w:val="007321D5"/>
    <w:rsid w:val="00751C39"/>
    <w:rsid w:val="007734AB"/>
    <w:rsid w:val="00773E2A"/>
    <w:rsid w:val="007E4F10"/>
    <w:rsid w:val="00816C3E"/>
    <w:rsid w:val="008454C1"/>
    <w:rsid w:val="00845678"/>
    <w:rsid w:val="00897D9E"/>
    <w:rsid w:val="008A2E9D"/>
    <w:rsid w:val="008B4E19"/>
    <w:rsid w:val="008C65ED"/>
    <w:rsid w:val="00943120"/>
    <w:rsid w:val="00946B3E"/>
    <w:rsid w:val="009A1A7F"/>
    <w:rsid w:val="009A7DA4"/>
    <w:rsid w:val="00A043BD"/>
    <w:rsid w:val="00A16AC7"/>
    <w:rsid w:val="00A6324F"/>
    <w:rsid w:val="00A743D7"/>
    <w:rsid w:val="00AF4403"/>
    <w:rsid w:val="00B22D18"/>
    <w:rsid w:val="00B42068"/>
    <w:rsid w:val="00B53F4E"/>
    <w:rsid w:val="00B73082"/>
    <w:rsid w:val="00B762C8"/>
    <w:rsid w:val="00B90DB3"/>
    <w:rsid w:val="00B951AB"/>
    <w:rsid w:val="00BD2244"/>
    <w:rsid w:val="00BD2D78"/>
    <w:rsid w:val="00C12B36"/>
    <w:rsid w:val="00C563E7"/>
    <w:rsid w:val="00CB0AD1"/>
    <w:rsid w:val="00D158D8"/>
    <w:rsid w:val="00D22C91"/>
    <w:rsid w:val="00D25783"/>
    <w:rsid w:val="00D31FEC"/>
    <w:rsid w:val="00D731AD"/>
    <w:rsid w:val="00D921AC"/>
    <w:rsid w:val="00D93B91"/>
    <w:rsid w:val="00DF51AA"/>
    <w:rsid w:val="00DF6428"/>
    <w:rsid w:val="00E004F2"/>
    <w:rsid w:val="00E75EDA"/>
    <w:rsid w:val="00ED252A"/>
    <w:rsid w:val="00EE495F"/>
    <w:rsid w:val="00F16EC5"/>
    <w:rsid w:val="00F5634D"/>
    <w:rsid w:val="00F944A0"/>
    <w:rsid w:val="00F95BCB"/>
    <w:rsid w:val="00FA1A7F"/>
    <w:rsid w:val="00FC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0475"/>
  <w15:docId w15:val="{E45FD389-6622-4D62-846A-5220BF46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6B3E"/>
    <w:pPr>
      <w:keepNext/>
      <w:spacing w:line="300" w:lineRule="atLeast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46B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946B3E"/>
    <w:pPr>
      <w:tabs>
        <w:tab w:val="center" w:pos="4153"/>
        <w:tab w:val="right" w:pos="8306"/>
      </w:tabs>
      <w:ind w:firstLine="567"/>
      <w:jc w:val="both"/>
    </w:pPr>
    <w:rPr>
      <w:sz w:val="24"/>
      <w:lang w:eastAsia="en-US"/>
    </w:rPr>
  </w:style>
  <w:style w:type="character" w:customStyle="1" w:styleId="a4">
    <w:name w:val="Нижний колонтитул Знак"/>
    <w:basedOn w:val="a0"/>
    <w:link w:val="a3"/>
    <w:rsid w:val="00946B3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946B3E"/>
  </w:style>
  <w:style w:type="paragraph" w:styleId="a6">
    <w:name w:val="List Paragraph"/>
    <w:basedOn w:val="a"/>
    <w:uiPriority w:val="34"/>
    <w:qFormat/>
    <w:rsid w:val="00946B3E"/>
    <w:pPr>
      <w:ind w:left="708"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946B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6B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6B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B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F5634D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F5634D"/>
    <w:pPr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6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a.berezovskaya</dc:creator>
  <cp:keywords/>
  <dc:description/>
  <cp:lastModifiedBy>Окулич Светлана Геннадьевна</cp:lastModifiedBy>
  <cp:revision>43</cp:revision>
  <cp:lastPrinted>2017-06-26T14:57:00Z</cp:lastPrinted>
  <dcterms:created xsi:type="dcterms:W3CDTF">2013-12-05T13:55:00Z</dcterms:created>
  <dcterms:modified xsi:type="dcterms:W3CDTF">2017-06-26T14:58:00Z</dcterms:modified>
</cp:coreProperties>
</file>