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8D" w:rsidRPr="004F318D" w:rsidRDefault="004F318D" w:rsidP="004F318D">
      <w:pPr>
        <w:pStyle w:val="a"/>
        <w:numPr>
          <w:ilvl w:val="0"/>
          <w:numId w:val="0"/>
        </w:numPr>
        <w:tabs>
          <w:tab w:val="left" w:pos="9637"/>
        </w:tabs>
        <w:spacing w:before="0"/>
        <w:ind w:right="-2"/>
        <w:jc w:val="center"/>
        <w:outlineLvl w:val="0"/>
        <w:rPr>
          <w:sz w:val="24"/>
          <w:szCs w:val="24"/>
        </w:rPr>
      </w:pPr>
      <w:bookmarkStart w:id="0" w:name="_Toc141866460"/>
      <w:bookmarkStart w:id="1" w:name="_Toc435448102"/>
      <w:bookmarkStart w:id="2" w:name="_Toc435449819"/>
      <w:bookmarkStart w:id="3" w:name="_Toc435623656"/>
      <w:bookmarkStart w:id="4" w:name="_Toc435624084"/>
      <w:bookmarkStart w:id="5" w:name="_Toc436834313"/>
      <w:bookmarkStart w:id="6" w:name="_Toc440885140"/>
      <w:bookmarkStart w:id="7" w:name="_Toc447892324"/>
      <w:bookmarkStart w:id="8" w:name="_Toc447892835"/>
      <w:bookmarkStart w:id="9" w:name="_Toc447893195"/>
      <w:bookmarkStart w:id="10" w:name="_Toc435447584"/>
      <w:bookmarkStart w:id="11" w:name="_Toc435448007"/>
      <w:bookmarkStart w:id="12" w:name="_Toc435448036"/>
      <w:r w:rsidRPr="004F318D">
        <w:rPr>
          <w:sz w:val="24"/>
          <w:szCs w:val="24"/>
        </w:rPr>
        <w:t xml:space="preserve">Анкета </w:t>
      </w:r>
      <w:bookmarkEnd w:id="0"/>
      <w:r w:rsidRPr="004F318D">
        <w:rPr>
          <w:sz w:val="24"/>
          <w:szCs w:val="24"/>
        </w:rPr>
        <w:t>поставщика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4F318D" w:rsidRPr="002A08C3" w:rsidRDefault="004F318D" w:rsidP="004F318D">
      <w:pPr>
        <w:pStyle w:val="14"/>
        <w:keepLines/>
        <w:spacing w:before="0" w:after="0"/>
        <w:ind w:left="0"/>
        <w:jc w:val="center"/>
        <w:outlineLvl w:val="9"/>
        <w:rPr>
          <w:rFonts w:cs="Times New Roman"/>
          <w:bCs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758"/>
        <w:gridCol w:w="3605"/>
      </w:tblGrid>
      <w:tr w:rsidR="004F318D" w:rsidRPr="002A08C3" w:rsidTr="007D7487">
        <w:trPr>
          <w:jc w:val="center"/>
        </w:trPr>
        <w:tc>
          <w:tcPr>
            <w:tcW w:w="1276" w:type="dxa"/>
            <w:vAlign w:val="center"/>
          </w:tcPr>
          <w:p w:rsidR="004F318D" w:rsidRPr="002A08C3" w:rsidRDefault="004F318D" w:rsidP="007D7487">
            <w:pPr>
              <w:pStyle w:val="11"/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2A08C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758" w:type="dxa"/>
            <w:vAlign w:val="center"/>
          </w:tcPr>
          <w:p w:rsidR="004F318D" w:rsidRPr="002A08C3" w:rsidRDefault="004F318D" w:rsidP="007D7487">
            <w:pPr>
              <w:pStyle w:val="11"/>
              <w:keepNext/>
              <w:keepLines/>
              <w:suppressAutoHyphens/>
              <w:jc w:val="center"/>
              <w:rPr>
                <w:b/>
                <w:caps/>
                <w:sz w:val="22"/>
                <w:szCs w:val="22"/>
              </w:rPr>
            </w:pPr>
            <w:r w:rsidRPr="002A08C3">
              <w:rPr>
                <w:b/>
                <w:sz w:val="22"/>
                <w:szCs w:val="22"/>
              </w:rPr>
              <w:t>Содержание вопроса</w:t>
            </w:r>
          </w:p>
        </w:tc>
        <w:tc>
          <w:tcPr>
            <w:tcW w:w="3605" w:type="dxa"/>
            <w:vAlign w:val="center"/>
          </w:tcPr>
          <w:p w:rsidR="004F318D" w:rsidRPr="002A08C3" w:rsidRDefault="004F318D" w:rsidP="007D7487">
            <w:pPr>
              <w:pStyle w:val="11"/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2A08C3">
              <w:rPr>
                <w:b/>
                <w:sz w:val="22"/>
                <w:szCs w:val="22"/>
              </w:rPr>
              <w:t>Ответ предприятия/организации</w:t>
            </w:r>
          </w:p>
        </w:tc>
      </w:tr>
      <w:tr w:rsidR="004F318D" w:rsidRPr="002A08C3" w:rsidTr="007D7487">
        <w:trPr>
          <w:jc w:val="center"/>
        </w:trPr>
        <w:tc>
          <w:tcPr>
            <w:tcW w:w="9639" w:type="dxa"/>
            <w:gridSpan w:val="3"/>
          </w:tcPr>
          <w:p w:rsidR="004F318D" w:rsidRPr="002A08C3" w:rsidRDefault="004F318D" w:rsidP="007D7487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2A08C3">
              <w:rPr>
                <w:b/>
                <w:caps/>
                <w:spacing w:val="-20"/>
                <w:sz w:val="22"/>
                <w:szCs w:val="22"/>
              </w:rPr>
              <w:t>1.  Общие сведения</w:t>
            </w: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1.1</w:t>
            </w:r>
          </w:p>
        </w:tc>
        <w:tc>
          <w:tcPr>
            <w:tcW w:w="4758" w:type="dxa"/>
            <w:vAlign w:val="center"/>
          </w:tcPr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Полное и сокращенное наименование организации в соответствии с учредительными документами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keepNext/>
              <w:keepLines/>
              <w:ind w:left="0"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1.2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Данные о государственной регистрации. Приложить копии свидетельства о государственной регистрации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1.3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Учредители: полное наименование юридических лиц и/или ФИО физических лиц.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1.4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1.5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1.6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1.7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Почтовый адрес для корреспонденции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1.8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Телефон, факс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1.9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 xml:space="preserve">Адрес электронной почты,   </w:t>
            </w:r>
            <w:proofErr w:type="spellStart"/>
            <w:r w:rsidRPr="004F318D">
              <w:rPr>
                <w:sz w:val="22"/>
                <w:szCs w:val="22"/>
              </w:rPr>
              <w:t>web</w:t>
            </w:r>
            <w:proofErr w:type="spellEnd"/>
            <w:r w:rsidRPr="004F318D">
              <w:rPr>
                <w:sz w:val="22"/>
                <w:szCs w:val="22"/>
              </w:rPr>
              <w:t>-сайт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1.10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Данные руководителя (должность, ФИО, телефон)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1.11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Данные ответственного представителя, уполномоченного вести переговоры  (должность, ФИО, телефон, e-</w:t>
            </w:r>
            <w:proofErr w:type="spellStart"/>
            <w:r w:rsidRPr="004F318D">
              <w:rPr>
                <w:sz w:val="22"/>
                <w:szCs w:val="22"/>
              </w:rPr>
              <w:t>mail</w:t>
            </w:r>
            <w:proofErr w:type="spellEnd"/>
            <w:r w:rsidRPr="004F318D">
              <w:rPr>
                <w:sz w:val="22"/>
                <w:szCs w:val="22"/>
              </w:rPr>
              <w:t>)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1.12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Филиалы и представительства:</w:t>
            </w:r>
          </w:p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Наименования, адреса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1.13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Финансовые показатели (млн. руб.) работы организации за два года и прогноз на текущий год:</w:t>
            </w:r>
          </w:p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 xml:space="preserve">уставной капитал / прибыль / </w:t>
            </w:r>
            <w:proofErr w:type="gramStart"/>
            <w:r w:rsidRPr="004F318D">
              <w:rPr>
                <w:sz w:val="22"/>
                <w:szCs w:val="22"/>
              </w:rPr>
              <w:t>убытки,/</w:t>
            </w:r>
            <w:proofErr w:type="gramEnd"/>
            <w:r w:rsidRPr="004F318D">
              <w:rPr>
                <w:sz w:val="22"/>
                <w:szCs w:val="22"/>
              </w:rPr>
              <w:t xml:space="preserve"> производственные затраты / накладные расходы / наличие на балансе основных средств / оборотные фонды / дебиторская задолженность/кредиторская задолженность / задолженность перед бюджетом.</w:t>
            </w:r>
          </w:p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Приложить к анкете ксерокопию годового балансового отчета за последний год с отметкой налоговой инспекции об отсутствии у предприятия задолженности перед бюджетами всех уровней, планово-экономические показатели.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1.14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Позапрошлый год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1.15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9639" w:type="dxa"/>
            <w:gridSpan w:val="3"/>
            <w:vAlign w:val="center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spacing w:val="-20"/>
                <w:sz w:val="22"/>
                <w:szCs w:val="22"/>
              </w:rPr>
            </w:pPr>
            <w:r w:rsidRPr="004F318D">
              <w:rPr>
                <w:b/>
                <w:caps/>
                <w:spacing w:val="-20"/>
                <w:sz w:val="22"/>
                <w:szCs w:val="22"/>
              </w:rPr>
              <w:t>2.  Информация о деятельности организации</w:t>
            </w: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2.1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 xml:space="preserve">Основные виды выпускаемой продукции и оказываемых </w:t>
            </w:r>
            <w:proofErr w:type="gramStart"/>
            <w:r w:rsidRPr="004F318D">
              <w:rPr>
                <w:sz w:val="22"/>
                <w:szCs w:val="22"/>
              </w:rPr>
              <w:t>услуг  (</w:t>
            </w:r>
            <w:proofErr w:type="gramEnd"/>
            <w:r w:rsidRPr="004F318D">
              <w:rPr>
                <w:sz w:val="22"/>
                <w:szCs w:val="22"/>
              </w:rPr>
              <w:t>конкретные перечни продукции указать в справке, прилагаемой к настоящей анкете. Для каждого вида продукции указать проценты объема собственных работ и работ, выполняемых субпоставщиками). В случае обязательной сертификации продукции указать номер сертификата, орган его выдавший и срок действия.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2.2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Виды деятельности.</w:t>
            </w:r>
          </w:p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Приложить перечень основных видов деятельности.</w:t>
            </w:r>
          </w:p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В случае обязательного государственного лицензирования деятельности приложить к анкете копию лицензии.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  <w:vAlign w:val="center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2.3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Референция по аналогичным поставкам за последние три года. Приложить лист референции с указанием номенклатуры продукции, объектов, на которые она поставлялась, дате ввода в эксплуатацию, а также приложением отзывов Заказчика и/или Заявителя либо других данных об опыте эксплуатации (при наличии).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1134"/>
              <w:jc w:val="both"/>
              <w:rPr>
                <w:i/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9639" w:type="dxa"/>
            <w:gridSpan w:val="3"/>
          </w:tcPr>
          <w:p w:rsidR="004F318D" w:rsidRPr="004F318D" w:rsidRDefault="004F318D" w:rsidP="007D7487">
            <w:pPr>
              <w:pStyle w:val="11"/>
              <w:keepNext/>
              <w:keepLines/>
              <w:tabs>
                <w:tab w:val="left" w:pos="1260"/>
              </w:tabs>
              <w:suppressAutoHyphens/>
              <w:jc w:val="both"/>
              <w:rPr>
                <w:b/>
                <w:spacing w:val="-20"/>
                <w:sz w:val="22"/>
                <w:szCs w:val="22"/>
              </w:rPr>
            </w:pPr>
            <w:r w:rsidRPr="004F318D">
              <w:rPr>
                <w:b/>
                <w:spacing w:val="-20"/>
                <w:sz w:val="22"/>
                <w:szCs w:val="22"/>
              </w:rPr>
              <w:t>3.  ПРОИЗВОДСТВЕННО-ТЕХНИЧЕСКИЕ ВОЗМОЖНОСТИ ОРГАНИЗАЦИИ</w:t>
            </w: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3.1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Общая производственная площадь помещений. Собственность/аренда (со сроком аренды)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trHeight w:val="333"/>
          <w:jc w:val="center"/>
        </w:trPr>
        <w:tc>
          <w:tcPr>
            <w:tcW w:w="1276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3.2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Площадь складских помещений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3.3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Характеристика основного производства (виды производств,  краткая номенклатура станочного парка)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3.4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Наличие конструкторско-технологической службы.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trHeight w:val="1052"/>
          <w:jc w:val="center"/>
        </w:trPr>
        <w:tc>
          <w:tcPr>
            <w:tcW w:w="1276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3.5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Наличие собственной испытательной базы и средств контроля и измерения (стенды, лаборатории)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trHeight w:val="1347"/>
          <w:jc w:val="center"/>
        </w:trPr>
        <w:tc>
          <w:tcPr>
            <w:tcW w:w="1276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3.6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Имеется ли возможность и опыт выполнения специальных видов работ по зарубежным стандартам (</w:t>
            </w:r>
            <w:r w:rsidRPr="004F318D">
              <w:rPr>
                <w:sz w:val="22"/>
                <w:szCs w:val="22"/>
                <w:lang w:val="en-US"/>
              </w:rPr>
              <w:t>ASTM</w:t>
            </w:r>
            <w:r w:rsidRPr="004F318D">
              <w:rPr>
                <w:sz w:val="22"/>
                <w:szCs w:val="22"/>
              </w:rPr>
              <w:t xml:space="preserve">, </w:t>
            </w:r>
            <w:r w:rsidRPr="004F318D">
              <w:rPr>
                <w:sz w:val="22"/>
                <w:szCs w:val="22"/>
                <w:lang w:val="en-US"/>
              </w:rPr>
              <w:t>ASME</w:t>
            </w:r>
            <w:r w:rsidRPr="004F318D">
              <w:rPr>
                <w:sz w:val="22"/>
                <w:szCs w:val="22"/>
              </w:rPr>
              <w:t xml:space="preserve">, </w:t>
            </w:r>
            <w:r w:rsidRPr="004F318D">
              <w:rPr>
                <w:sz w:val="22"/>
                <w:szCs w:val="22"/>
                <w:lang w:val="en-US"/>
              </w:rPr>
              <w:t>DIN</w:t>
            </w:r>
            <w:r w:rsidRPr="004F318D">
              <w:rPr>
                <w:sz w:val="22"/>
                <w:szCs w:val="22"/>
              </w:rPr>
              <w:t xml:space="preserve">, </w:t>
            </w:r>
            <w:r w:rsidRPr="004F318D">
              <w:rPr>
                <w:sz w:val="22"/>
                <w:szCs w:val="22"/>
                <w:lang w:val="en-US"/>
              </w:rPr>
              <w:t>EN</w:t>
            </w:r>
            <w:r w:rsidRPr="004F318D">
              <w:rPr>
                <w:sz w:val="22"/>
                <w:szCs w:val="22"/>
              </w:rPr>
              <w:t xml:space="preserve">, </w:t>
            </w:r>
            <w:r w:rsidRPr="004F318D">
              <w:rPr>
                <w:sz w:val="22"/>
                <w:szCs w:val="22"/>
                <w:lang w:val="en-US"/>
              </w:rPr>
              <w:t>PED</w:t>
            </w:r>
            <w:r w:rsidRPr="004F318D">
              <w:rPr>
                <w:sz w:val="22"/>
                <w:szCs w:val="22"/>
              </w:rPr>
              <w:t xml:space="preserve"> и пр.).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3.7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Стандартные гарантийные сроки на продукцию.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3.8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Наличие сервисного обслуживания, авторского сопровождения продукции, услуг по шеф-монтажу и шеф-наладке.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3.9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Другие важные сведения, характеризующие производственные возможности организации для выполнения работ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trHeight w:val="321"/>
          <w:jc w:val="center"/>
        </w:trPr>
        <w:tc>
          <w:tcPr>
            <w:tcW w:w="9639" w:type="dxa"/>
            <w:gridSpan w:val="3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b/>
                <w:caps/>
                <w:spacing w:val="-20"/>
                <w:sz w:val="22"/>
                <w:szCs w:val="22"/>
              </w:rPr>
            </w:pPr>
          </w:p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b/>
                <w:spacing w:val="-20"/>
                <w:sz w:val="22"/>
                <w:szCs w:val="22"/>
              </w:rPr>
            </w:pPr>
            <w:r w:rsidRPr="004F318D">
              <w:rPr>
                <w:b/>
                <w:caps/>
                <w:spacing w:val="-20"/>
                <w:sz w:val="22"/>
                <w:szCs w:val="22"/>
              </w:rPr>
              <w:t>4.  Организация обеспечения качества</w:t>
            </w: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4.1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Дать краткое описание действующей системы менеджмента качества СМК с перечнем документов СМК (руководство по качеству, процедуры управления и пр.)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7D7487">
        <w:trPr>
          <w:jc w:val="center"/>
        </w:trPr>
        <w:tc>
          <w:tcPr>
            <w:tcW w:w="1276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4.2</w:t>
            </w:r>
          </w:p>
        </w:tc>
        <w:tc>
          <w:tcPr>
            <w:tcW w:w="4758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Представить сведения о сертификации СМК. Приложить копии сертификатов.</w:t>
            </w:r>
          </w:p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Если сертификат отсутствует, то указать планируемые сроки разработки и внедрения, а также стандарты, принятые за основу.</w:t>
            </w:r>
          </w:p>
        </w:tc>
        <w:tc>
          <w:tcPr>
            <w:tcW w:w="3605" w:type="dxa"/>
          </w:tcPr>
          <w:p w:rsidR="004F318D" w:rsidRPr="004F318D" w:rsidRDefault="004F318D" w:rsidP="007D7487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</w:tbl>
    <w:p w:rsidR="00AF1BD2" w:rsidRPr="004F318D" w:rsidRDefault="00AF1BD2"/>
    <w:sectPr w:rsidR="00AF1BD2" w:rsidRPr="004F318D" w:rsidSect="004F31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463B7"/>
    <w:multiLevelType w:val="multilevel"/>
    <w:tmpl w:val="FFFA9F86"/>
    <w:lvl w:ilvl="0">
      <w:start w:val="1"/>
      <w:numFmt w:val="decimal"/>
      <w:pStyle w:val="a"/>
      <w:lvlText w:val="%1"/>
      <w:lvlJc w:val="left"/>
      <w:pPr>
        <w:tabs>
          <w:tab w:val="num" w:pos="1418"/>
        </w:tabs>
        <w:ind w:left="1418" w:hanging="1134"/>
      </w:pPr>
      <w:rPr>
        <w:rFonts w:cs="Times New Roman"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674"/>
        </w:tabs>
        <w:ind w:left="1674" w:hanging="1134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pStyle w:val="a1"/>
      <w:lvlText w:val="%1.%2.%3"/>
      <w:lvlJc w:val="left"/>
      <w:pPr>
        <w:tabs>
          <w:tab w:val="num" w:pos="2073"/>
        </w:tabs>
        <w:ind w:left="993"/>
      </w:pPr>
      <w:rPr>
        <w:rFonts w:cs="Times New Roman"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pStyle w:val="a3"/>
      <w:lvlText w:val="%1.%2.%3.%4.%5."/>
      <w:lvlJc w:val="left"/>
      <w:pPr>
        <w:tabs>
          <w:tab w:val="num" w:pos="1440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8D"/>
    <w:rsid w:val="004F318D"/>
    <w:rsid w:val="00587415"/>
    <w:rsid w:val="00977E45"/>
    <w:rsid w:val="00A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93502-F8C5-4C4A-9153-EF00CA10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F318D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4"/>
    <w:next w:val="a4"/>
    <w:link w:val="10"/>
    <w:uiPriority w:val="9"/>
    <w:qFormat/>
    <w:rsid w:val="004F3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1"/>
    <w:rsid w:val="004F318D"/>
    <w:pPr>
      <w:keepNext/>
      <w:numPr>
        <w:ilvl w:val="1"/>
        <w:numId w:val="1"/>
      </w:numPr>
      <w:spacing w:before="120"/>
      <w:outlineLvl w:val="1"/>
    </w:pPr>
    <w:rPr>
      <w:b/>
      <w:szCs w:val="20"/>
    </w:rPr>
  </w:style>
  <w:style w:type="paragraph" w:customStyle="1" w:styleId="a1">
    <w:name w:val="Подраздел"/>
    <w:basedOn w:val="a4"/>
    <w:rsid w:val="004F318D"/>
    <w:pPr>
      <w:numPr>
        <w:ilvl w:val="2"/>
        <w:numId w:val="1"/>
      </w:numPr>
      <w:spacing w:before="60"/>
      <w:outlineLvl w:val="2"/>
    </w:pPr>
    <w:rPr>
      <w:bCs/>
      <w:szCs w:val="20"/>
    </w:rPr>
  </w:style>
  <w:style w:type="paragraph" w:customStyle="1" w:styleId="a">
    <w:name w:val="Глава"/>
    <w:basedOn w:val="a4"/>
    <w:next w:val="a0"/>
    <w:rsid w:val="004F318D"/>
    <w:pPr>
      <w:keepNext/>
      <w:keepLines/>
      <w:numPr>
        <w:numId w:val="1"/>
      </w:numPr>
      <w:spacing w:before="180"/>
    </w:pPr>
    <w:rPr>
      <w:b/>
      <w:bCs/>
      <w:sz w:val="28"/>
      <w:szCs w:val="20"/>
    </w:rPr>
  </w:style>
  <w:style w:type="paragraph" w:customStyle="1" w:styleId="a2">
    <w:name w:val="Пункт"/>
    <w:basedOn w:val="a4"/>
    <w:rsid w:val="004F318D"/>
    <w:pPr>
      <w:numPr>
        <w:ilvl w:val="3"/>
        <w:numId w:val="1"/>
      </w:numPr>
      <w:spacing w:before="60"/>
      <w:ind w:left="0"/>
      <w:outlineLvl w:val="3"/>
    </w:pPr>
  </w:style>
  <w:style w:type="paragraph" w:customStyle="1" w:styleId="a3">
    <w:name w:val="Подпункт"/>
    <w:basedOn w:val="a4"/>
    <w:rsid w:val="004F318D"/>
    <w:pPr>
      <w:numPr>
        <w:ilvl w:val="4"/>
        <w:numId w:val="1"/>
      </w:numPr>
      <w:spacing w:after="120"/>
      <w:outlineLvl w:val="4"/>
    </w:pPr>
  </w:style>
  <w:style w:type="paragraph" w:customStyle="1" w:styleId="14">
    <w:name w:val="Стиль Реквизит + 14 пт полужирный"/>
    <w:basedOn w:val="1"/>
    <w:link w:val="140"/>
    <w:uiPriority w:val="99"/>
    <w:rsid w:val="004F318D"/>
    <w:pPr>
      <w:keepLines w:val="0"/>
      <w:spacing w:before="240" w:after="60"/>
    </w:pPr>
    <w:rPr>
      <w:rFonts w:ascii="Times New Roman" w:eastAsia="Times New Roman" w:hAnsi="Times New Roman" w:cs="Arial"/>
      <w:bCs w:val="0"/>
      <w:color w:val="auto"/>
      <w:kern w:val="32"/>
      <w:szCs w:val="32"/>
    </w:rPr>
  </w:style>
  <w:style w:type="character" w:styleId="a8">
    <w:name w:val="Strong"/>
    <w:basedOn w:val="a5"/>
    <w:uiPriority w:val="99"/>
    <w:qFormat/>
    <w:rsid w:val="004F318D"/>
    <w:rPr>
      <w:rFonts w:cs="Times New Roman"/>
      <w:b/>
      <w:bCs/>
    </w:rPr>
  </w:style>
  <w:style w:type="paragraph" w:customStyle="1" w:styleId="11">
    <w:name w:val="Обычный1"/>
    <w:uiPriority w:val="99"/>
    <w:rsid w:val="004F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0">
    <w:name w:val="Стиль Реквизит + 14 пт полужирный Знак"/>
    <w:basedOn w:val="a5"/>
    <w:link w:val="14"/>
    <w:uiPriority w:val="99"/>
    <w:locked/>
    <w:rsid w:val="004F318D"/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character" w:customStyle="1" w:styleId="10">
    <w:name w:val="Заголовок 1 Знак"/>
    <w:basedOn w:val="a5"/>
    <w:link w:val="1"/>
    <w:uiPriority w:val="9"/>
    <w:rsid w:val="004F3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Elsila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Роксана Павловна</dc:creator>
  <cp:keywords/>
  <dc:description/>
  <cp:lastModifiedBy>Смирнова Анастасия Павловна</cp:lastModifiedBy>
  <cp:revision>2</cp:revision>
  <dcterms:created xsi:type="dcterms:W3CDTF">2020-08-05T12:48:00Z</dcterms:created>
  <dcterms:modified xsi:type="dcterms:W3CDTF">2020-08-05T12:48:00Z</dcterms:modified>
</cp:coreProperties>
</file>