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58F6D39" w14:textId="77777777" w:rsidR="00D22799" w:rsidRDefault="007C7149" w:rsidP="00D22799">
      <w:pPr>
        <w:pStyle w:val="-2"/>
        <w:jc w:val="center"/>
        <w:outlineLvl w:val="9"/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D22799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="00D22799">
        <w:rPr>
          <w:rFonts w:ascii="Times New Roman" w:hAnsi="Times New Roman"/>
          <w:sz w:val="24"/>
        </w:rPr>
        <w:t xml:space="preserve"> НА ПРОВЕДЕНИЕ ЗАПРОСа катировок</w:t>
      </w:r>
    </w:p>
    <w:p w14:paraId="7A5DF41A" w14:textId="77777777" w:rsidR="00D22799" w:rsidRPr="00D22799" w:rsidRDefault="00D22799" w:rsidP="00D22799">
      <w:pPr>
        <w:pStyle w:val="Standard"/>
        <w:jc w:val="center"/>
        <w:rPr>
          <w:b/>
          <w:lang w:val="ru-RU"/>
        </w:rPr>
      </w:pPr>
      <w:r w:rsidRPr="00D22799">
        <w:rPr>
          <w:b/>
          <w:lang w:val="ru-RU"/>
        </w:rPr>
        <w:t>на поставку горюче-смазочных материалов</w:t>
      </w:r>
    </w:p>
    <w:p w14:paraId="016A85D5" w14:textId="77777777" w:rsidR="00D22799" w:rsidRPr="00D22799" w:rsidRDefault="00D22799" w:rsidP="00D22799">
      <w:pPr>
        <w:pStyle w:val="Standard"/>
        <w:rPr>
          <w:b/>
          <w:lang w:val="ru-RU"/>
        </w:rPr>
      </w:pPr>
    </w:p>
    <w:p w14:paraId="6E9CDD92" w14:textId="31EDBD00" w:rsidR="00D22799" w:rsidRDefault="00D22799" w:rsidP="00D22799">
      <w:pPr>
        <w:pStyle w:val="Standard"/>
        <w:rPr>
          <w:lang w:val="ru-RU"/>
        </w:rPr>
      </w:pPr>
      <w:r w:rsidRPr="00D22799">
        <w:rPr>
          <w:lang w:val="ru-RU"/>
        </w:rPr>
        <w:t xml:space="preserve">     «</w:t>
      </w:r>
      <w:r w:rsidR="00A377F2">
        <w:rPr>
          <w:lang w:val="ru-RU"/>
        </w:rPr>
        <w:t>18</w:t>
      </w:r>
      <w:r w:rsidRPr="00D22799">
        <w:rPr>
          <w:lang w:val="ru-RU"/>
        </w:rPr>
        <w:t>»</w:t>
      </w:r>
      <w:r w:rsidR="00A377F2">
        <w:rPr>
          <w:lang w:val="ru-RU"/>
        </w:rPr>
        <w:t xml:space="preserve"> августа </w:t>
      </w:r>
      <w:r w:rsidRPr="00D22799">
        <w:rPr>
          <w:lang w:val="ru-RU"/>
        </w:rPr>
        <w:t>2021</w:t>
      </w:r>
      <w:r w:rsidRPr="00D22799">
        <w:rPr>
          <w:color w:val="800000"/>
          <w:lang w:val="ru-RU"/>
        </w:rPr>
        <w:t xml:space="preserve"> </w:t>
      </w:r>
      <w:r w:rsidRPr="00D22799">
        <w:rPr>
          <w:lang w:val="ru-RU"/>
        </w:rPr>
        <w:t xml:space="preserve">г.                                                                       </w:t>
      </w:r>
      <w:r w:rsidR="00A377F2">
        <w:rPr>
          <w:lang w:val="ru-RU"/>
        </w:rPr>
        <w:t xml:space="preserve">          </w:t>
      </w:r>
      <w:r w:rsidRPr="00D22799">
        <w:rPr>
          <w:lang w:val="ru-RU"/>
        </w:rPr>
        <w:t xml:space="preserve">      </w:t>
      </w:r>
      <w:r w:rsidRPr="00D22799">
        <w:rPr>
          <w:lang w:val="ru-RU"/>
        </w:rPr>
        <w:tab/>
      </w:r>
      <w:r w:rsidRPr="00D22799">
        <w:rPr>
          <w:lang w:val="ru-RU"/>
        </w:rPr>
        <w:tab/>
        <w:t xml:space="preserve">  </w:t>
      </w:r>
      <w:r w:rsidRPr="00A377F2">
        <w:rPr>
          <w:lang w:val="ru-RU"/>
        </w:rPr>
        <w:t>п. Дунай</w:t>
      </w:r>
    </w:p>
    <w:p w14:paraId="08787249" w14:textId="77777777" w:rsidR="00A377F2" w:rsidRPr="00A377F2" w:rsidRDefault="00A377F2" w:rsidP="00D22799">
      <w:pPr>
        <w:pStyle w:val="Standard"/>
        <w:rPr>
          <w:lang w:val="ru-RU"/>
        </w:rPr>
      </w:pPr>
    </w:p>
    <w:p w14:paraId="12ED15CA" w14:textId="77777777" w:rsidR="00D22799" w:rsidRDefault="00D22799" w:rsidP="00D22799">
      <w:pPr>
        <w:pStyle w:val="3"/>
        <w:tabs>
          <w:tab w:val="left" w:pos="720"/>
          <w:tab w:val="left" w:pos="1134"/>
        </w:tabs>
        <w:spacing w:before="0" w:after="0"/>
      </w:pPr>
      <w:r>
        <w:rPr>
          <w:szCs w:val="24"/>
        </w:rPr>
        <w:t>Способ закупки:</w:t>
      </w:r>
      <w:r>
        <w:rPr>
          <w:bCs w:val="0"/>
          <w:color w:val="FF0000"/>
          <w:szCs w:val="24"/>
        </w:rPr>
        <w:t xml:space="preserve"> </w:t>
      </w:r>
      <w:r>
        <w:rPr>
          <w:bCs w:val="0"/>
          <w:color w:val="000000"/>
          <w:szCs w:val="24"/>
        </w:rPr>
        <w:t>запрос котировок.</w:t>
      </w:r>
    </w:p>
    <w:p w14:paraId="2C69AD0B" w14:textId="77777777" w:rsidR="00D22799" w:rsidRDefault="00D22799" w:rsidP="00D22799">
      <w:pPr>
        <w:pStyle w:val="3"/>
        <w:tabs>
          <w:tab w:val="left" w:pos="720"/>
          <w:tab w:val="left" w:pos="1134"/>
        </w:tabs>
        <w:spacing w:before="0" w:after="0"/>
      </w:pPr>
      <w:r>
        <w:rPr>
          <w:szCs w:val="24"/>
        </w:rPr>
        <w:t xml:space="preserve">Форма закупки: </w:t>
      </w:r>
      <w:r>
        <w:rPr>
          <w:color w:val="000000"/>
          <w:szCs w:val="24"/>
        </w:rPr>
        <w:t>открытая, электронная.</w:t>
      </w:r>
    </w:p>
    <w:p w14:paraId="6D203D7C" w14:textId="77777777" w:rsidR="00D22799" w:rsidRPr="00A377F2" w:rsidRDefault="00D22799" w:rsidP="00D22799">
      <w:pPr>
        <w:pStyle w:val="Standard"/>
        <w:rPr>
          <w:lang w:val="ru-RU"/>
        </w:rPr>
      </w:pPr>
    </w:p>
    <w:p w14:paraId="08E3AA9F" w14:textId="77777777" w:rsidR="00D22799" w:rsidRDefault="00D22799" w:rsidP="00AB3913">
      <w:pPr>
        <w:pStyle w:val="af0"/>
        <w:numPr>
          <w:ilvl w:val="0"/>
          <w:numId w:val="22"/>
        </w:numPr>
        <w:suppressAutoHyphens/>
        <w:kinsoku/>
        <w:overflowPunct/>
        <w:autoSpaceDE/>
        <w:spacing w:before="0" w:after="0"/>
        <w:ind w:right="0"/>
        <w:jc w:val="both"/>
        <w:textAlignment w:val="baseline"/>
        <w:rPr>
          <w:b/>
        </w:rPr>
      </w:pPr>
      <w:r>
        <w:rPr>
          <w:b/>
        </w:rPr>
        <w:t>Предмет закупки</w:t>
      </w:r>
    </w:p>
    <w:p w14:paraId="211550E2" w14:textId="77777777" w:rsidR="00D22799" w:rsidRPr="00A377F2" w:rsidRDefault="00D22799" w:rsidP="00D22799">
      <w:pPr>
        <w:pStyle w:val="Standard"/>
        <w:spacing w:line="276" w:lineRule="auto"/>
        <w:rPr>
          <w:lang w:val="ru-RU"/>
        </w:rPr>
      </w:pPr>
      <w:r w:rsidRPr="00D22799">
        <w:rPr>
          <w:lang w:val="ru-RU"/>
        </w:rPr>
        <w:t>Акционерное общество «30 судоремонтный завод» (далее – Заказчик), проводит закупку на поста</w:t>
      </w:r>
      <w:r w:rsidRPr="00A377F2">
        <w:rPr>
          <w:lang w:val="ru-RU"/>
        </w:rPr>
        <w:t>вку горюче-смазочных материалов</w:t>
      </w:r>
      <w:r w:rsidRPr="00A377F2">
        <w:rPr>
          <w:bCs/>
          <w:lang w:val="ru-RU"/>
        </w:rPr>
        <w:t>,</w:t>
      </w:r>
      <w:r w:rsidRPr="00A377F2">
        <w:rPr>
          <w:lang w:val="ru-RU"/>
        </w:rPr>
        <w:t xml:space="preserve"> а именно:</w:t>
      </w:r>
    </w:p>
    <w:tbl>
      <w:tblPr>
        <w:tblW w:w="10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216"/>
        <w:gridCol w:w="2410"/>
        <w:gridCol w:w="851"/>
        <w:gridCol w:w="850"/>
        <w:gridCol w:w="4820"/>
      </w:tblGrid>
      <w:tr w:rsidR="00A377F2" w:rsidRPr="00A377F2" w14:paraId="6E07E890" w14:textId="77777777" w:rsidTr="00BB443F">
        <w:trPr>
          <w:trHeight w:val="1144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ADA4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A377F2">
              <w:rPr>
                <w:b/>
                <w:szCs w:val="22"/>
                <w:lang w:eastAsia="en-US"/>
              </w:rPr>
              <w:t xml:space="preserve">№ </w:t>
            </w:r>
            <w:proofErr w:type="gramStart"/>
            <w:r w:rsidRPr="00A377F2">
              <w:rPr>
                <w:b/>
                <w:szCs w:val="22"/>
                <w:lang w:eastAsia="en-US"/>
              </w:rPr>
              <w:t>п</w:t>
            </w:r>
            <w:proofErr w:type="gramEnd"/>
            <w:r w:rsidRPr="00A377F2">
              <w:rPr>
                <w:b/>
                <w:szCs w:val="22"/>
                <w:lang w:eastAsia="en-US"/>
              </w:rPr>
              <w:t>/п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479E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A377F2">
              <w:rPr>
                <w:b/>
                <w:szCs w:val="22"/>
                <w:lang w:eastAsia="en-US"/>
              </w:rPr>
              <w:t>ОКВЭД-2/ ОКПД-2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467A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A377F2">
              <w:rPr>
                <w:b/>
                <w:szCs w:val="22"/>
                <w:lang w:eastAsia="en-US"/>
              </w:rPr>
              <w:t>Наименование и краткие характеристики товара (работ, услуг)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7423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A377F2">
              <w:rPr>
                <w:b/>
                <w:szCs w:val="22"/>
                <w:lang w:eastAsia="en-US"/>
              </w:rPr>
              <w:t>Единицы   измерения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36EF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A377F2">
              <w:rPr>
                <w:b/>
                <w:szCs w:val="22"/>
                <w:lang w:eastAsia="en-US"/>
              </w:rPr>
              <w:t>Кол-во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4EF5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  <w:proofErr w:type="gramStart"/>
            <w:r w:rsidRPr="00A377F2">
              <w:rPr>
                <w:b/>
                <w:szCs w:val="22"/>
                <w:lang w:eastAsia="en-US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A377F2" w:rsidRPr="00A377F2" w14:paraId="108CF79D" w14:textId="77777777" w:rsidTr="00BB443F">
        <w:trPr>
          <w:trHeight w:val="423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DB2B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C807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</w:t>
            </w:r>
          </w:p>
          <w:p w14:paraId="5893925A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19.20.24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9E06" w14:textId="0FC5005D" w:rsidR="00D22799" w:rsidRPr="00A377F2" w:rsidRDefault="00D22799" w:rsidP="00A377F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lang w:val="ru-RU"/>
              </w:rPr>
            </w:pPr>
            <w:proofErr w:type="spellStart"/>
            <w:r w:rsidRPr="00A377F2">
              <w:rPr>
                <w:szCs w:val="22"/>
              </w:rPr>
              <w:t>керосин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2E42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9143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A377F2">
              <w:rPr>
                <w:szCs w:val="22"/>
                <w:lang w:eastAsia="en-US"/>
              </w:rPr>
              <w:t>416</w:t>
            </w:r>
          </w:p>
          <w:p w14:paraId="604E97C5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5801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 Содержание серы, % - не более 1,0;</w:t>
            </w:r>
          </w:p>
          <w:p w14:paraId="1439E65F" w14:textId="77777777" w:rsidR="00D22799" w:rsidRPr="00A377F2" w:rsidRDefault="00D22799" w:rsidP="00BB443F">
            <w:pPr>
              <w:pStyle w:val="Standard"/>
              <w:tabs>
                <w:tab w:val="left" w:pos="1023"/>
              </w:tabs>
              <w:overflowPunct w:val="0"/>
              <w:ind w:right="15"/>
              <w:rPr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-Плотность при 15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°С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>, кг/м</w:t>
            </w:r>
            <w:r w:rsidRPr="00A377F2">
              <w:rPr>
                <w:rFonts w:eastAsia="Calibri"/>
                <w:szCs w:val="22"/>
                <w:vertAlign w:val="superscript"/>
                <w:lang w:val="ru-RU"/>
              </w:rPr>
              <w:t>3</w:t>
            </w:r>
            <w:r w:rsidRPr="00A377F2">
              <w:rPr>
                <w:rFonts w:eastAsia="Calibri"/>
                <w:szCs w:val="22"/>
                <w:lang w:val="ru-RU"/>
              </w:rPr>
              <w:t xml:space="preserve"> - 725,0-780,0;</w:t>
            </w:r>
          </w:p>
          <w:p w14:paraId="0C479358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 xml:space="preserve">- Концентрация фактических </w:t>
            </w:r>
            <w:proofErr w:type="spellStart"/>
            <w:r w:rsidRPr="00A377F2">
              <w:rPr>
                <w:rFonts w:eastAsia="Calibri"/>
                <w:szCs w:val="22"/>
                <w:lang w:val="ru-RU"/>
              </w:rPr>
              <w:t>смол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,м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>г</w:t>
            </w:r>
            <w:proofErr w:type="spellEnd"/>
            <w:r w:rsidRPr="00A377F2">
              <w:rPr>
                <w:rFonts w:eastAsia="Calibri"/>
                <w:szCs w:val="22"/>
                <w:lang w:val="ru-RU"/>
              </w:rPr>
              <w:t>/100см</w:t>
            </w:r>
            <w:r w:rsidRPr="00A377F2">
              <w:rPr>
                <w:rFonts w:eastAsia="Calibri"/>
                <w:szCs w:val="22"/>
                <w:vertAlign w:val="superscript"/>
                <w:lang w:val="ru-RU"/>
              </w:rPr>
              <w:t xml:space="preserve">3 </w:t>
            </w:r>
            <w:r w:rsidRPr="00A377F2">
              <w:rPr>
                <w:rFonts w:eastAsia="Calibri"/>
                <w:szCs w:val="22"/>
                <w:lang w:val="ru-RU"/>
              </w:rPr>
              <w:t>,керосина -отсутствие;</w:t>
            </w:r>
          </w:p>
          <w:p w14:paraId="30EC5FBA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 xml:space="preserve">- </w:t>
            </w:r>
            <w:proofErr w:type="spellStart"/>
            <w:r w:rsidRPr="00A377F2">
              <w:rPr>
                <w:rFonts w:eastAsia="Calibri"/>
                <w:szCs w:val="22"/>
                <w:lang w:val="ru-RU"/>
              </w:rPr>
              <w:t>Кислотность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,м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>г</w:t>
            </w:r>
            <w:proofErr w:type="spellEnd"/>
            <w:r w:rsidRPr="00A377F2">
              <w:rPr>
                <w:rFonts w:eastAsia="Calibri"/>
                <w:szCs w:val="22"/>
                <w:lang w:val="ru-RU"/>
              </w:rPr>
              <w:t xml:space="preserve"> КОН/100мл,- отсутствие;</w:t>
            </w:r>
          </w:p>
          <w:p w14:paraId="7721245B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 Зольность % (масс.),- не более 0,005;</w:t>
            </w:r>
          </w:p>
          <w:p w14:paraId="4D7CA354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 Содержание водорастворимых кислот и щелоче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й-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 xml:space="preserve">      отсутствие;</w:t>
            </w:r>
          </w:p>
          <w:p w14:paraId="4192B97D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 Содержание механических примесе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й-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 xml:space="preserve"> отсутствие;</w:t>
            </w:r>
          </w:p>
          <w:p w14:paraId="34E2C06F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 xml:space="preserve">- Массовая доля серы,% 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-н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>е более 0.12;</w:t>
            </w:r>
          </w:p>
          <w:p w14:paraId="79FD3BDC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 Температура вспышки в закрытом тигле, °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С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>,- не ниже 44;</w:t>
            </w:r>
          </w:p>
          <w:p w14:paraId="02EE6973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 Содержание вод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ы-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 xml:space="preserve"> отсутствие;</w:t>
            </w:r>
          </w:p>
          <w:p w14:paraId="0F50244B" w14:textId="77777777" w:rsidR="00D22799" w:rsidRPr="00A377F2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A377F2">
              <w:rPr>
                <w:rFonts w:eastAsia="Calibri"/>
                <w:szCs w:val="22"/>
                <w:lang w:val="ru-RU"/>
              </w:rPr>
              <w:t>- Проба на медную пластинк</w:t>
            </w:r>
            <w:proofErr w:type="gramStart"/>
            <w:r w:rsidRPr="00A377F2">
              <w:rPr>
                <w:rFonts w:eastAsia="Calibri"/>
                <w:szCs w:val="22"/>
                <w:lang w:val="ru-RU"/>
              </w:rPr>
              <w:t>у-</w:t>
            </w:r>
            <w:proofErr w:type="gramEnd"/>
            <w:r w:rsidRPr="00A377F2">
              <w:rPr>
                <w:rFonts w:eastAsia="Calibri"/>
                <w:szCs w:val="22"/>
                <w:lang w:val="ru-RU"/>
              </w:rPr>
              <w:t xml:space="preserve"> выдерживает</w:t>
            </w:r>
          </w:p>
        </w:tc>
      </w:tr>
      <w:tr w:rsidR="00A377F2" w:rsidRPr="00A377F2" w14:paraId="3C4F4B97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0C84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EC8F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0429" w14:textId="77777777" w:rsidR="00D22799" w:rsidRPr="00A377F2" w:rsidRDefault="00D22799" w:rsidP="00A377F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lang w:val="ru-RU"/>
              </w:rPr>
            </w:pPr>
            <w:r w:rsidRPr="00A377F2">
              <w:rPr>
                <w:bCs/>
                <w:szCs w:val="22"/>
                <w:lang w:val="ru-RU"/>
              </w:rPr>
              <w:t xml:space="preserve">Масло гидравлическое АТЛАС </w:t>
            </w:r>
            <w:r w:rsidRPr="00A377F2">
              <w:rPr>
                <w:bCs/>
                <w:szCs w:val="22"/>
              </w:rPr>
              <w:t>Hydro</w:t>
            </w:r>
            <w:r w:rsidRPr="00A377F2">
              <w:rPr>
                <w:bCs/>
                <w:szCs w:val="22"/>
                <w:lang w:val="ru-RU"/>
              </w:rPr>
              <w:t xml:space="preserve"> </w:t>
            </w:r>
            <w:r w:rsidRPr="00A377F2">
              <w:rPr>
                <w:bCs/>
                <w:szCs w:val="22"/>
              </w:rPr>
              <w:t>HLP</w:t>
            </w:r>
            <w:r w:rsidRPr="00A377F2">
              <w:rPr>
                <w:bCs/>
                <w:szCs w:val="22"/>
                <w:lang w:val="ru-RU"/>
              </w:rPr>
              <w:t xml:space="preserve"> 46 </w:t>
            </w:r>
            <w:r w:rsidRPr="00A377F2">
              <w:rPr>
                <w:bCs/>
                <w:szCs w:val="22"/>
              </w:rPr>
              <w:t>DIN</w:t>
            </w:r>
            <w:r w:rsidRPr="00A377F2">
              <w:rPr>
                <w:bCs/>
                <w:szCs w:val="22"/>
                <w:lang w:val="ru-RU"/>
              </w:rPr>
              <w:t xml:space="preserve"> 51524-3 (полусинтетическое)</w:t>
            </w:r>
          </w:p>
          <w:p w14:paraId="188C8D69" w14:textId="77777777" w:rsidR="00D22799" w:rsidRPr="00A377F2" w:rsidRDefault="00D22799" w:rsidP="00A377F2">
            <w:pPr>
              <w:pStyle w:val="Standard"/>
              <w:tabs>
                <w:tab w:val="left" w:pos="708"/>
              </w:tabs>
              <w:spacing w:line="276" w:lineRule="auto"/>
              <w:jc w:val="center"/>
            </w:pPr>
            <w:proofErr w:type="spellStart"/>
            <w:r w:rsidRPr="00A377F2">
              <w:t>или</w:t>
            </w:r>
            <w:proofErr w:type="spellEnd"/>
            <w:r w:rsidRPr="00A377F2">
              <w:t xml:space="preserve"> </w:t>
            </w:r>
            <w:proofErr w:type="spellStart"/>
            <w:r w:rsidRPr="00A377F2">
              <w:t>аналог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B9ED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AF8F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1 260</w:t>
            </w:r>
          </w:p>
          <w:p w14:paraId="01A1E176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1D8C" w14:textId="77777777" w:rsidR="00D22799" w:rsidRPr="00A377F2" w:rsidRDefault="00D22799" w:rsidP="00BB443F">
            <w:pPr>
              <w:ind w:right="-397" w:firstLine="0"/>
              <w:jc w:val="left"/>
            </w:pPr>
            <w:r w:rsidRPr="00A377F2">
              <w:t xml:space="preserve">Кинематическая вязкость при +40 </w:t>
            </w:r>
            <w:r w:rsidRPr="00A377F2">
              <w:rPr>
                <w:vertAlign w:val="superscript"/>
              </w:rPr>
              <w:t>0</w:t>
            </w:r>
            <w:r w:rsidRPr="00A377F2">
              <w:t>С, не более – 50 мм</w:t>
            </w:r>
            <w:proofErr w:type="gramStart"/>
            <w:r w:rsidRPr="00A377F2">
              <w:rPr>
                <w:vertAlign w:val="superscript"/>
              </w:rPr>
              <w:t>2</w:t>
            </w:r>
            <w:proofErr w:type="gramEnd"/>
            <w:r w:rsidRPr="00A377F2">
              <w:t>/с;</w:t>
            </w:r>
          </w:p>
          <w:p w14:paraId="21A147BF" w14:textId="77777777" w:rsidR="00D22799" w:rsidRPr="00A377F2" w:rsidRDefault="00D22799" w:rsidP="00BB443F">
            <w:pPr>
              <w:ind w:right="-397" w:firstLine="0"/>
              <w:jc w:val="left"/>
            </w:pPr>
            <w:r w:rsidRPr="00A377F2">
              <w:t xml:space="preserve">Кинематическая вязкость при +100 </w:t>
            </w:r>
            <w:r w:rsidRPr="00A377F2">
              <w:rPr>
                <w:vertAlign w:val="superscript"/>
              </w:rPr>
              <w:t>0</w:t>
            </w:r>
            <w:r w:rsidRPr="00A377F2">
              <w:t>С, – 6,7 мм</w:t>
            </w:r>
            <w:proofErr w:type="gramStart"/>
            <w:r w:rsidRPr="00A377F2">
              <w:rPr>
                <w:vertAlign w:val="superscript"/>
              </w:rPr>
              <w:t>2</w:t>
            </w:r>
            <w:proofErr w:type="gramEnd"/>
            <w:r w:rsidRPr="00A377F2">
              <w:t>/с;</w:t>
            </w:r>
          </w:p>
          <w:p w14:paraId="434A3F0E" w14:textId="77777777" w:rsidR="00D22799" w:rsidRPr="00A377F2" w:rsidRDefault="00D22799" w:rsidP="00BB443F">
            <w:pPr>
              <w:ind w:right="-397" w:firstLine="0"/>
              <w:jc w:val="left"/>
            </w:pPr>
            <w:r w:rsidRPr="00A377F2">
              <w:t xml:space="preserve">Плотность при +15 </w:t>
            </w:r>
            <w:r w:rsidRPr="00A377F2">
              <w:rPr>
                <w:vertAlign w:val="superscript"/>
              </w:rPr>
              <w:t>0</w:t>
            </w:r>
            <w:r w:rsidRPr="00A377F2">
              <w:t xml:space="preserve">С </w:t>
            </w:r>
            <w:proofErr w:type="gramStart"/>
            <w:r w:rsidRPr="00A377F2">
              <w:t>–н</w:t>
            </w:r>
            <w:proofErr w:type="gramEnd"/>
            <w:r w:rsidRPr="00A377F2">
              <w:t>е менее 0,880 г/см</w:t>
            </w:r>
            <w:r w:rsidRPr="00A377F2">
              <w:rPr>
                <w:vertAlign w:val="superscript"/>
              </w:rPr>
              <w:t>3</w:t>
            </w:r>
            <w:r w:rsidRPr="00A377F2">
              <w:t>;</w:t>
            </w:r>
          </w:p>
          <w:p w14:paraId="1261DFAB" w14:textId="77777777" w:rsidR="00D22799" w:rsidRPr="00A377F2" w:rsidRDefault="00D22799" w:rsidP="00BB443F">
            <w:pPr>
              <w:ind w:right="-397" w:firstLine="0"/>
              <w:jc w:val="left"/>
            </w:pPr>
            <w:r w:rsidRPr="00A377F2">
              <w:t>Кислотное число – 05 мг КОН/г;</w:t>
            </w:r>
          </w:p>
          <w:p w14:paraId="4FCE65F5" w14:textId="77777777" w:rsidR="00D22799" w:rsidRPr="00A377F2" w:rsidRDefault="00D22799" w:rsidP="00BB443F">
            <w:pPr>
              <w:ind w:right="-397" w:firstLine="0"/>
              <w:jc w:val="left"/>
            </w:pPr>
            <w:r w:rsidRPr="00A377F2">
              <w:t xml:space="preserve">Температура капли падения – </w:t>
            </w:r>
            <w:proofErr w:type="gramStart"/>
            <w:r w:rsidRPr="00A377F2">
              <w:t>до</w:t>
            </w:r>
            <w:proofErr w:type="gramEnd"/>
            <w:r w:rsidRPr="00A377F2">
              <w:t xml:space="preserve"> минул 25 </w:t>
            </w:r>
            <w:r w:rsidRPr="00A377F2">
              <w:rPr>
                <w:vertAlign w:val="superscript"/>
              </w:rPr>
              <w:t>0</w:t>
            </w:r>
            <w:r w:rsidRPr="00A377F2">
              <w:t>С;</w:t>
            </w:r>
          </w:p>
          <w:p w14:paraId="3C2A42BE" w14:textId="77777777" w:rsidR="00D22799" w:rsidRPr="00A377F2" w:rsidRDefault="00D22799" w:rsidP="00BB443F">
            <w:pPr>
              <w:ind w:right="-397" w:firstLine="0"/>
              <w:jc w:val="left"/>
            </w:pPr>
            <w:r w:rsidRPr="00A377F2">
              <w:t>Индекс вязкости 97</w:t>
            </w:r>
          </w:p>
        </w:tc>
      </w:tr>
      <w:tr w:rsidR="00A377F2" w:rsidRPr="00A377F2" w14:paraId="1C9F32D8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AE28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0741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1077" w14:textId="77777777" w:rsidR="00D22799" w:rsidRPr="00A377F2" w:rsidRDefault="00D22799" w:rsidP="00A377F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Масло</w:t>
            </w:r>
            <w:proofErr w:type="spellEnd"/>
            <w:r w:rsidRPr="00A377F2">
              <w:rPr>
                <w:szCs w:val="22"/>
              </w:rPr>
              <w:t xml:space="preserve"> </w:t>
            </w:r>
            <w:proofErr w:type="spellStart"/>
            <w:r w:rsidRPr="00A377F2">
              <w:rPr>
                <w:szCs w:val="22"/>
              </w:rPr>
              <w:t>индустриальное</w:t>
            </w:r>
            <w:proofErr w:type="spellEnd"/>
            <w:r w:rsidRPr="00A377F2">
              <w:rPr>
                <w:szCs w:val="22"/>
              </w:rPr>
              <w:t xml:space="preserve"> И-20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0ACDB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F831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720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5733" w14:textId="77777777" w:rsidR="00D22799" w:rsidRPr="00A377F2" w:rsidRDefault="00D22799" w:rsidP="00BB443F">
            <w:pPr>
              <w:tabs>
                <w:tab w:val="left" w:pos="708"/>
              </w:tabs>
              <w:ind w:firstLine="0"/>
              <w:jc w:val="left"/>
              <w:rPr>
                <w:rFonts w:eastAsia="Calibri"/>
              </w:rPr>
            </w:pPr>
            <w:r w:rsidRPr="00A377F2">
              <w:rPr>
                <w:rFonts w:eastAsia="Calibri"/>
              </w:rPr>
              <w:t>ГОСТ 20799-89</w:t>
            </w:r>
          </w:p>
        </w:tc>
      </w:tr>
      <w:tr w:rsidR="00A377F2" w:rsidRPr="00A377F2" w14:paraId="39A2EE0C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50DA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8080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AF60" w14:textId="77777777" w:rsidR="00D22799" w:rsidRPr="00A377F2" w:rsidRDefault="00D22799" w:rsidP="00A377F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szCs w:val="22"/>
              </w:rPr>
            </w:pPr>
            <w:r w:rsidRPr="00A377F2">
              <w:rPr>
                <w:szCs w:val="22"/>
              </w:rPr>
              <w:t>Литол-24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DFE5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5537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16F1" w14:textId="77777777" w:rsidR="00D22799" w:rsidRPr="00A377F2" w:rsidRDefault="00D22799" w:rsidP="00BB443F">
            <w:pPr>
              <w:tabs>
                <w:tab w:val="left" w:pos="708"/>
              </w:tabs>
              <w:ind w:firstLine="0"/>
              <w:jc w:val="left"/>
              <w:rPr>
                <w:rFonts w:eastAsia="Calibri"/>
              </w:rPr>
            </w:pPr>
            <w:r w:rsidRPr="00A377F2">
              <w:rPr>
                <w:rFonts w:eastAsia="Calibri"/>
              </w:rPr>
              <w:t>ГОСТ 21150-87</w:t>
            </w:r>
          </w:p>
        </w:tc>
      </w:tr>
      <w:tr w:rsidR="00A377F2" w:rsidRPr="00A377F2" w14:paraId="179FE6C4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1BAD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831B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72AE" w14:textId="77777777" w:rsidR="00D22799" w:rsidRPr="00BB443F" w:rsidRDefault="00D22799" w:rsidP="00A377F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szCs w:val="22"/>
              </w:rPr>
            </w:pPr>
            <w:proofErr w:type="spellStart"/>
            <w:r w:rsidRPr="00BB443F">
              <w:rPr>
                <w:szCs w:val="22"/>
              </w:rPr>
              <w:t>Масло</w:t>
            </w:r>
            <w:proofErr w:type="spellEnd"/>
            <w:r w:rsidRPr="00BB443F">
              <w:rPr>
                <w:szCs w:val="22"/>
              </w:rPr>
              <w:t xml:space="preserve"> </w:t>
            </w:r>
            <w:proofErr w:type="spellStart"/>
            <w:r w:rsidRPr="00BB443F">
              <w:rPr>
                <w:szCs w:val="22"/>
              </w:rPr>
              <w:t>Веретенное</w:t>
            </w:r>
            <w:proofErr w:type="spellEnd"/>
            <w:r w:rsidRPr="00BB443F">
              <w:rPr>
                <w:szCs w:val="22"/>
              </w:rPr>
              <w:t xml:space="preserve"> АУ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6F2D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BB443F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F5D3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900</w:t>
            </w:r>
          </w:p>
          <w:p w14:paraId="43238FD2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41E8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Содержание водорастворимых кислот и щелоче</w:t>
            </w:r>
            <w:proofErr w:type="gramStart"/>
            <w:r w:rsidRPr="00BB443F">
              <w:rPr>
                <w:rFonts w:eastAsia="Calibri"/>
                <w:szCs w:val="22"/>
                <w:lang w:val="ru-RU"/>
              </w:rPr>
              <w:t>й-</w:t>
            </w:r>
            <w:proofErr w:type="gramEnd"/>
            <w:r w:rsidRPr="00BB443F">
              <w:rPr>
                <w:rFonts w:eastAsia="Calibri"/>
                <w:szCs w:val="22"/>
                <w:lang w:val="ru-RU"/>
              </w:rPr>
              <w:t xml:space="preserve">      отсутствие;</w:t>
            </w:r>
          </w:p>
          <w:p w14:paraId="365A3A39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Содержание фенол</w:t>
            </w:r>
            <w:proofErr w:type="gramStart"/>
            <w:r w:rsidRPr="00BB443F">
              <w:rPr>
                <w:rFonts w:eastAsia="Calibri"/>
                <w:szCs w:val="22"/>
                <w:lang w:val="ru-RU"/>
              </w:rPr>
              <w:t>а-</w:t>
            </w:r>
            <w:proofErr w:type="gramEnd"/>
            <w:r w:rsidRPr="00BB443F">
              <w:rPr>
                <w:rFonts w:eastAsia="Calibri"/>
                <w:szCs w:val="22"/>
                <w:lang w:val="ru-RU"/>
              </w:rPr>
              <w:t xml:space="preserve"> отсутствие;</w:t>
            </w:r>
          </w:p>
          <w:p w14:paraId="3E78677C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Массовая доля механических примесей, %, не более — отсутствие;</w:t>
            </w:r>
          </w:p>
          <w:p w14:paraId="2C26E487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 Массовая доля воды, не более — отсутствие;</w:t>
            </w:r>
          </w:p>
          <w:p w14:paraId="6B19D8C5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 xml:space="preserve">- Массовая доля серы,% </w:t>
            </w:r>
            <w:proofErr w:type="gramStart"/>
            <w:r w:rsidRPr="00BB443F">
              <w:rPr>
                <w:rFonts w:eastAsia="Calibri"/>
                <w:szCs w:val="22"/>
                <w:lang w:val="ru-RU"/>
              </w:rPr>
              <w:t>-н</w:t>
            </w:r>
            <w:proofErr w:type="gramEnd"/>
            <w:r w:rsidRPr="00BB443F">
              <w:rPr>
                <w:rFonts w:eastAsia="Calibri"/>
                <w:szCs w:val="22"/>
                <w:lang w:val="ru-RU"/>
              </w:rPr>
              <w:t>е более 0.65;</w:t>
            </w:r>
          </w:p>
          <w:p w14:paraId="599DF394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 Температура</w:t>
            </w:r>
            <w:proofErr w:type="gramStart"/>
            <w:r w:rsidRPr="00BB443F">
              <w:rPr>
                <w:rFonts w:eastAsia="Calibri"/>
                <w:szCs w:val="22"/>
                <w:lang w:val="ru-RU"/>
              </w:rPr>
              <w:t xml:space="preserve"> °С</w:t>
            </w:r>
            <w:proofErr w:type="gramEnd"/>
            <w:r w:rsidRPr="00BB443F">
              <w:rPr>
                <w:rFonts w:eastAsia="Calibri"/>
                <w:szCs w:val="22"/>
                <w:lang w:val="ru-RU"/>
              </w:rPr>
              <w:t xml:space="preserve">, вспышки в открытом </w:t>
            </w:r>
            <w:r w:rsidRPr="00BB443F">
              <w:rPr>
                <w:rFonts w:eastAsia="Calibri"/>
                <w:szCs w:val="22"/>
                <w:lang w:val="ru-RU"/>
              </w:rPr>
              <w:lastRenderedPageBreak/>
              <w:t>тигле, не ниже 165;</w:t>
            </w:r>
          </w:p>
          <w:p w14:paraId="1B9651E7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 Температура застывания, °С, не выш</w:t>
            </w:r>
            <w:proofErr w:type="gramStart"/>
            <w:r w:rsidRPr="00BB443F">
              <w:rPr>
                <w:rFonts w:eastAsia="Calibri"/>
                <w:szCs w:val="22"/>
                <w:lang w:val="ru-RU"/>
              </w:rPr>
              <w:t>е-</w:t>
            </w:r>
            <w:proofErr w:type="gramEnd"/>
            <w:r w:rsidRPr="00BB443F">
              <w:rPr>
                <w:rFonts w:eastAsia="Calibri"/>
                <w:szCs w:val="22"/>
                <w:lang w:val="ru-RU"/>
              </w:rPr>
              <w:t xml:space="preserve"> минус 45;</w:t>
            </w:r>
          </w:p>
          <w:p w14:paraId="70D0DC4A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 Плотность при 20°С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,г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см.куб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 xml:space="preserve">, не более 0.881;                                       </w:t>
            </w:r>
          </w:p>
        </w:tc>
      </w:tr>
      <w:tr w:rsidR="00A377F2" w:rsidRPr="00A377F2" w14:paraId="44CFF738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A59F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BC58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7846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Масло М10В2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FC76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BB443F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E50E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1 260</w:t>
            </w:r>
          </w:p>
          <w:p w14:paraId="196F07AF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  <w:p w14:paraId="53867487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4278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</w:rPr>
            </w:pPr>
            <w:r w:rsidRPr="00BB443F">
              <w:rPr>
                <w:rFonts w:eastAsia="Calibri"/>
                <w:szCs w:val="22"/>
              </w:rPr>
              <w:t>ГОСТ 8581-78</w:t>
            </w:r>
          </w:p>
        </w:tc>
      </w:tr>
      <w:tr w:rsidR="00A377F2" w:rsidRPr="00A377F2" w14:paraId="38A19D80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0252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shd w:val="clear" w:color="auto" w:fill="FFFF00"/>
                <w:lang w:eastAsia="en-US"/>
              </w:rPr>
            </w:pPr>
            <w:r w:rsidRPr="00BB443F">
              <w:rPr>
                <w:szCs w:val="22"/>
                <w:shd w:val="clear" w:color="auto" w:fill="FFFF0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01F7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5C71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BB443F">
              <w:rPr>
                <w:bCs/>
                <w:szCs w:val="22"/>
              </w:rPr>
              <w:t xml:space="preserve">Масло </w:t>
            </w:r>
            <w:r w:rsidRPr="00BB443F">
              <w:rPr>
                <w:bCs/>
                <w:szCs w:val="22"/>
                <w:lang w:val="en-US"/>
              </w:rPr>
              <w:t>SAE</w:t>
            </w:r>
            <w:r w:rsidRPr="00BB443F">
              <w:rPr>
                <w:bCs/>
                <w:szCs w:val="22"/>
              </w:rPr>
              <w:t xml:space="preserve"> 10</w:t>
            </w:r>
            <w:r w:rsidRPr="00BB443F">
              <w:rPr>
                <w:bCs/>
                <w:szCs w:val="22"/>
                <w:lang w:val="en-US"/>
              </w:rPr>
              <w:t>w</w:t>
            </w:r>
            <w:r w:rsidRPr="00BB443F">
              <w:rPr>
                <w:bCs/>
                <w:szCs w:val="22"/>
              </w:rPr>
              <w:t>40 полусинтетическое (</w:t>
            </w:r>
            <w:r w:rsidRPr="00BB443F">
              <w:rPr>
                <w:bCs/>
                <w:szCs w:val="22"/>
                <w:lang w:val="en-US"/>
              </w:rPr>
              <w:t>TOTAL</w:t>
            </w:r>
            <w:r w:rsidRPr="00BB443F">
              <w:rPr>
                <w:bCs/>
                <w:szCs w:val="22"/>
              </w:rPr>
              <w:t xml:space="preserve"> </w:t>
            </w:r>
            <w:r w:rsidRPr="00BB443F">
              <w:rPr>
                <w:bCs/>
                <w:szCs w:val="22"/>
                <w:lang w:val="en-US"/>
              </w:rPr>
              <w:t>RUBIA</w:t>
            </w:r>
            <w:r w:rsidRPr="00BB443F">
              <w:rPr>
                <w:bCs/>
                <w:szCs w:val="22"/>
              </w:rPr>
              <w:t xml:space="preserve"> </w:t>
            </w:r>
            <w:r w:rsidRPr="00BB443F">
              <w:rPr>
                <w:bCs/>
                <w:szCs w:val="22"/>
                <w:lang w:val="en-US"/>
              </w:rPr>
              <w:t>POLITRAFIC</w:t>
            </w:r>
            <w:r w:rsidRPr="00BB443F">
              <w:rPr>
                <w:bCs/>
                <w:szCs w:val="22"/>
              </w:rPr>
              <w:t>)</w:t>
            </w:r>
          </w:p>
          <w:p w14:paraId="37710A55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BB443F">
              <w:t>или аналог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29F6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BB443F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75FE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1 000</w:t>
            </w:r>
          </w:p>
          <w:p w14:paraId="534F70E2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954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D22799" w:rsidRPr="00BB443F" w14:paraId="25441AC8" w14:textId="77777777" w:rsidTr="00BB443F">
              <w:tc>
                <w:tcPr>
                  <w:tcW w:w="45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14E93A" w14:textId="77777777" w:rsidR="00D22799" w:rsidRPr="00BB443F" w:rsidRDefault="00D22799" w:rsidP="00BB443F">
                  <w:pPr>
                    <w:ind w:firstLine="0"/>
                    <w:jc w:val="left"/>
                  </w:pPr>
                  <w:r w:rsidRPr="00BB443F">
                    <w:t>Вязкость при 40°C: не менее 95 мм</w:t>
                  </w:r>
                  <w:proofErr w:type="gramStart"/>
                  <w:r w:rsidRPr="00BB443F">
                    <w:rPr>
                      <w:vertAlign w:val="superscript"/>
                    </w:rPr>
                    <w:t>2</w:t>
                  </w:r>
                  <w:proofErr w:type="gramEnd"/>
                  <w:r w:rsidRPr="00BB443F">
                    <w:t>/с</w:t>
                  </w:r>
                </w:p>
              </w:tc>
            </w:tr>
            <w:tr w:rsidR="00D22799" w:rsidRPr="00BB443F" w14:paraId="42038AA6" w14:textId="77777777" w:rsidTr="00BB443F">
              <w:tc>
                <w:tcPr>
                  <w:tcW w:w="45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C433C9" w14:textId="77777777" w:rsidR="00D22799" w:rsidRPr="00BB443F" w:rsidRDefault="00D22799" w:rsidP="00BB443F">
                  <w:pPr>
                    <w:ind w:firstLine="0"/>
                    <w:jc w:val="left"/>
                  </w:pPr>
                  <w:r w:rsidRPr="00BB443F">
                    <w:t>Вязкость при 100°C: не менее 14,3 мм</w:t>
                  </w:r>
                  <w:proofErr w:type="gramStart"/>
                  <w:r w:rsidRPr="00BB443F">
                    <w:rPr>
                      <w:vertAlign w:val="superscript"/>
                    </w:rPr>
                    <w:t>2</w:t>
                  </w:r>
                  <w:proofErr w:type="gramEnd"/>
                  <w:r w:rsidRPr="00BB443F">
                    <w:t>/с</w:t>
                  </w:r>
                </w:p>
              </w:tc>
            </w:tr>
            <w:tr w:rsidR="00D22799" w:rsidRPr="00BB443F" w14:paraId="78B8ECDC" w14:textId="77777777" w:rsidTr="00BB443F">
              <w:tc>
                <w:tcPr>
                  <w:tcW w:w="45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AD9F9" w14:textId="77777777" w:rsidR="00D22799" w:rsidRPr="00BB443F" w:rsidRDefault="00D22799" w:rsidP="00BB443F">
                  <w:pPr>
                    <w:ind w:firstLine="0"/>
                    <w:jc w:val="left"/>
                  </w:pPr>
                  <w:r w:rsidRPr="00BB443F">
                    <w:t>Индекс вязкости: от 150 до 160</w:t>
                  </w:r>
                </w:p>
              </w:tc>
            </w:tr>
            <w:tr w:rsidR="00D22799" w:rsidRPr="00BB443F" w14:paraId="319A5A72" w14:textId="77777777" w:rsidTr="00BB443F">
              <w:tc>
                <w:tcPr>
                  <w:tcW w:w="45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63B818" w14:textId="77777777" w:rsidR="00D22799" w:rsidRPr="00BB443F" w:rsidRDefault="00D22799" w:rsidP="00BB443F">
                  <w:pPr>
                    <w:ind w:firstLine="0"/>
                    <w:jc w:val="left"/>
                  </w:pPr>
                  <w:r w:rsidRPr="00BB443F">
                    <w:t>Температура застывания: не менее 39 °C</w:t>
                  </w:r>
                </w:p>
              </w:tc>
            </w:tr>
            <w:tr w:rsidR="00D22799" w:rsidRPr="00BB443F" w14:paraId="6F055AF8" w14:textId="77777777" w:rsidTr="00BB443F">
              <w:tc>
                <w:tcPr>
                  <w:tcW w:w="45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8C8635" w14:textId="77777777" w:rsidR="00D22799" w:rsidRPr="00BB443F" w:rsidRDefault="00D22799" w:rsidP="00BB443F">
                  <w:pPr>
                    <w:ind w:firstLine="0"/>
                    <w:jc w:val="left"/>
                  </w:pPr>
                  <w:r w:rsidRPr="00BB443F">
                    <w:t>Температура вспышки: &gt;200 °C</w:t>
                  </w:r>
                </w:p>
              </w:tc>
            </w:tr>
            <w:tr w:rsidR="00D22799" w:rsidRPr="00BB443F" w14:paraId="31DD10AC" w14:textId="77777777" w:rsidTr="00BB443F">
              <w:tc>
                <w:tcPr>
                  <w:tcW w:w="45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7FD361" w14:textId="77777777" w:rsidR="00D22799" w:rsidRPr="00BB443F" w:rsidRDefault="00D22799" w:rsidP="00BB443F">
                  <w:pPr>
                    <w:ind w:firstLine="0"/>
                    <w:jc w:val="left"/>
                  </w:pPr>
                  <w:r w:rsidRPr="00BB443F">
                    <w:t>Плотность при 15 °C: не менее 850 кг/м</w:t>
                  </w:r>
                  <w:r w:rsidRPr="00BB443F">
                    <w:rPr>
                      <w:vertAlign w:val="superscript"/>
                    </w:rPr>
                    <w:t>3</w:t>
                  </w:r>
                </w:p>
              </w:tc>
            </w:tr>
            <w:tr w:rsidR="00D22799" w:rsidRPr="00BB443F" w14:paraId="7DF2A0F4" w14:textId="77777777" w:rsidTr="00BB443F">
              <w:tc>
                <w:tcPr>
                  <w:tcW w:w="45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D5678F" w14:textId="77777777" w:rsidR="00D22799" w:rsidRPr="00BB443F" w:rsidRDefault="00D22799" w:rsidP="00BB443F">
                  <w:pPr>
                    <w:ind w:firstLine="0"/>
                    <w:jc w:val="left"/>
                  </w:pPr>
                  <w:r w:rsidRPr="00BB443F">
                    <w:t>Щелочное число: 10,5 мг KOH/г</w:t>
                  </w:r>
                </w:p>
              </w:tc>
            </w:tr>
          </w:tbl>
          <w:p w14:paraId="60159FD5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</w:p>
        </w:tc>
      </w:tr>
      <w:tr w:rsidR="00A377F2" w:rsidRPr="00A377F2" w14:paraId="021DEF0A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F94A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51CB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9E48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BB443F">
              <w:rPr>
                <w:szCs w:val="22"/>
                <w:lang w:eastAsia="en-US"/>
              </w:rPr>
              <w:t xml:space="preserve">Жидкость для отмывания </w:t>
            </w:r>
            <w:proofErr w:type="spellStart"/>
            <w:r w:rsidRPr="00BB443F">
              <w:rPr>
                <w:szCs w:val="22"/>
                <w:lang w:eastAsia="en-US"/>
              </w:rPr>
              <w:t>стекл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F937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BB443F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0194" w14:textId="13C2216D" w:rsidR="00D22799" w:rsidRPr="00BB443F" w:rsidRDefault="00D22799" w:rsidP="00BB443F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200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9E3B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</w:rPr>
            </w:pPr>
            <w:r w:rsidRPr="00BB443F">
              <w:rPr>
                <w:szCs w:val="22"/>
              </w:rPr>
              <w:t xml:space="preserve">ГОСТ </w:t>
            </w:r>
            <w:proofErr w:type="gramStart"/>
            <w:r w:rsidRPr="00BB443F">
              <w:rPr>
                <w:szCs w:val="22"/>
              </w:rPr>
              <w:t>Р</w:t>
            </w:r>
            <w:proofErr w:type="gramEnd"/>
            <w:r w:rsidRPr="00BB443F">
              <w:rPr>
                <w:szCs w:val="22"/>
              </w:rPr>
              <w:t xml:space="preserve"> 52032-2003</w:t>
            </w:r>
          </w:p>
        </w:tc>
      </w:tr>
      <w:tr w:rsidR="00A377F2" w:rsidRPr="00A377F2" w14:paraId="35CCCB07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0F8D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6D0D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4843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Тормозная жидкость ДОТ-4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298D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BB443F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DFC3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1800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proofErr w:type="gramStart"/>
            <w:r w:rsidRPr="00BB443F">
              <w:rPr>
                <w:szCs w:val="22"/>
                <w:lang w:eastAsia="en-US"/>
              </w:rPr>
              <w:t xml:space="preserve">- Внешний вид — прозрачная однородная </w:t>
            </w:r>
            <w:proofErr w:type="spellStart"/>
            <w:r w:rsidRPr="00BB443F">
              <w:rPr>
                <w:szCs w:val="22"/>
                <w:lang w:eastAsia="en-US"/>
              </w:rPr>
              <w:t>массажелтого</w:t>
            </w:r>
            <w:proofErr w:type="spellEnd"/>
            <w:r w:rsidRPr="00BB443F">
              <w:rPr>
                <w:szCs w:val="22"/>
                <w:lang w:eastAsia="en-US"/>
              </w:rPr>
              <w:t xml:space="preserve"> цвета без осадка;</w:t>
            </w:r>
            <w:proofErr w:type="gramEnd"/>
          </w:p>
          <w:p w14:paraId="1CBAA1E0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- Низкотемпературные свойства:</w:t>
            </w:r>
          </w:p>
          <w:p w14:paraId="3EE0DB1A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szCs w:val="22"/>
                <w:lang w:eastAsia="en-US"/>
              </w:rPr>
              <w:t>состояние жидкости после выдержки при температуре минус 40</w:t>
            </w:r>
            <w:r w:rsidRPr="00BB443F">
              <w:rPr>
                <w:rFonts w:eastAsia="Calibri"/>
                <w:szCs w:val="22"/>
                <w:lang w:eastAsia="en-US"/>
              </w:rPr>
              <w:t xml:space="preserve"> °С в течени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и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 xml:space="preserve"> 144 ч — внешний вид прозрачный без осадка; состояние жидкости после выдержки при температуре минус 50°С в течении 6 ч- внешний вид прозрачный без осадка;</w:t>
            </w:r>
          </w:p>
          <w:p w14:paraId="53424E49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 xml:space="preserve">- Температура кипения сухой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жидкости,°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С</w:t>
            </w:r>
            <w:proofErr w:type="spellEnd"/>
            <w:proofErr w:type="gramEnd"/>
            <w:r w:rsidRPr="00BB443F">
              <w:rPr>
                <w:rFonts w:eastAsia="Calibri"/>
                <w:szCs w:val="22"/>
                <w:lang w:eastAsia="en-US"/>
              </w:rPr>
              <w:t xml:space="preserve"> не ниже 263;</w:t>
            </w:r>
          </w:p>
          <w:p w14:paraId="31C21831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 xml:space="preserve">- Температура кипения увлажненной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жидкости,°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С</w:t>
            </w:r>
            <w:proofErr w:type="spellEnd"/>
            <w:proofErr w:type="gramEnd"/>
            <w:r w:rsidRPr="00BB443F">
              <w:rPr>
                <w:rFonts w:eastAsia="Calibri"/>
                <w:szCs w:val="22"/>
                <w:lang w:eastAsia="en-US"/>
              </w:rPr>
              <w:t xml:space="preserve"> не ниже 170;</w:t>
            </w:r>
          </w:p>
          <w:p w14:paraId="7E26E930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 xml:space="preserve">- Стабильность при высокой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температуре,°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С</w:t>
            </w:r>
            <w:proofErr w:type="spellEnd"/>
            <w:proofErr w:type="gramEnd"/>
            <w:r w:rsidRPr="00BB443F">
              <w:rPr>
                <w:rFonts w:eastAsia="Calibri"/>
                <w:szCs w:val="22"/>
                <w:lang w:eastAsia="en-US"/>
              </w:rPr>
              <w:t>, не более 1.5;</w:t>
            </w:r>
          </w:p>
        </w:tc>
      </w:tr>
      <w:tr w:rsidR="00A377F2" w:rsidRPr="00A377F2" w14:paraId="17D80545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974D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0A96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FD61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BB443F">
              <w:rPr>
                <w:szCs w:val="22"/>
                <w:lang w:eastAsia="en-US"/>
              </w:rPr>
              <w:t xml:space="preserve">Смазка </w:t>
            </w:r>
            <w:proofErr w:type="spellStart"/>
            <w:r w:rsidRPr="00BB443F">
              <w:rPr>
                <w:szCs w:val="22"/>
                <w:lang w:eastAsia="en-US"/>
              </w:rPr>
              <w:t>Торсиол</w:t>
            </w:r>
            <w:proofErr w:type="spellEnd"/>
            <w:r w:rsidRPr="00BB443F">
              <w:rPr>
                <w:szCs w:val="22"/>
                <w:lang w:eastAsia="en-US"/>
              </w:rPr>
              <w:t xml:space="preserve"> 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2064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BB443F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9856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E666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- Внешний вид — прозрачная однородная масса;</w:t>
            </w:r>
          </w:p>
          <w:p w14:paraId="1D7F91A7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szCs w:val="22"/>
                <w:lang w:eastAsia="en-US"/>
              </w:rPr>
              <w:t xml:space="preserve">-  </w:t>
            </w:r>
            <w:r w:rsidRPr="00BB443F">
              <w:rPr>
                <w:rFonts w:eastAsia="Calibri"/>
                <w:szCs w:val="22"/>
                <w:lang w:eastAsia="en-US"/>
              </w:rPr>
              <w:t>Плотность при 20°С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,г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см.куб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>, - от 1,065 до 1,085;</w:t>
            </w:r>
          </w:p>
          <w:p w14:paraId="420368CB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 xml:space="preserve">- Температура начала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кристализации</w:t>
            </w:r>
            <w:proofErr w:type="spellEnd"/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 xml:space="preserve"> °С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 xml:space="preserve"> от -40 до -45;</w:t>
            </w:r>
          </w:p>
        </w:tc>
      </w:tr>
      <w:tr w:rsidR="00A377F2" w:rsidRPr="00A377F2" w14:paraId="3284D434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F385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0BC8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E905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М8Г2к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5E34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BB443F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AE43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540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EAC0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Индекс вязкости не менее -97;</w:t>
            </w:r>
          </w:p>
          <w:p w14:paraId="400E9A3F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- Массовая доля механических примесей, %, не более 0.008</w:t>
            </w:r>
          </w:p>
          <w:p w14:paraId="0B403C34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- Массовая доля воды, не более — отсутствие</w:t>
            </w:r>
          </w:p>
          <w:p w14:paraId="3A525E26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szCs w:val="22"/>
                <w:lang w:eastAsia="en-US"/>
              </w:rPr>
              <w:t>-</w:t>
            </w:r>
            <w:r w:rsidRPr="00BB443F">
              <w:rPr>
                <w:rFonts w:eastAsia="Calibri"/>
                <w:szCs w:val="22"/>
                <w:lang w:eastAsia="en-US"/>
              </w:rPr>
              <w:t xml:space="preserve">Температура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вспышки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,о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пределяемая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 xml:space="preserve"> в закрытом тигле, °С,- не ниже 236</w:t>
            </w:r>
          </w:p>
          <w:p w14:paraId="04F2A7AF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 Температура застывания, °С, не выш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е-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 xml:space="preserve"> минус 34;</w:t>
            </w:r>
          </w:p>
          <w:p w14:paraId="6C1789D0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 Плотность при 20°С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,г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см.куб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>, не более 0.883;</w:t>
            </w:r>
          </w:p>
          <w:p w14:paraId="5E0ED4F7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 Степень чистоты, мг 100 г масла, не более 153;</w:t>
            </w:r>
          </w:p>
          <w:p w14:paraId="7A0CF0DA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 xml:space="preserve">Зольность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сульфадная</w:t>
            </w:r>
            <w:proofErr w:type="spellEnd"/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, %,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не более -1.11;</w:t>
            </w:r>
          </w:p>
          <w:p w14:paraId="5D80D554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rFonts w:eastAsia="Calibri"/>
                <w:szCs w:val="22"/>
                <w:lang w:eastAsia="en-US"/>
              </w:rPr>
              <w:t xml:space="preserve">- Щелочное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число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,м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г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 xml:space="preserve"> КОН на 1 г масла, не </w:t>
            </w:r>
            <w:r w:rsidRPr="00BB443F">
              <w:rPr>
                <w:rFonts w:eastAsia="Calibri"/>
                <w:szCs w:val="22"/>
                <w:lang w:eastAsia="en-US"/>
              </w:rPr>
              <w:lastRenderedPageBreak/>
              <w:t>менее -7.5;</w:t>
            </w:r>
          </w:p>
        </w:tc>
      </w:tr>
      <w:tr w:rsidR="00A377F2" w:rsidRPr="00A377F2" w14:paraId="2FA452F9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9CD1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D42B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5215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М8В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CF04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BB443F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88B2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360</w:t>
            </w:r>
          </w:p>
          <w:p w14:paraId="1240F001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19F2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rFonts w:eastAsia="Calibri"/>
                <w:szCs w:val="22"/>
                <w:lang w:eastAsia="en-US"/>
              </w:rPr>
              <w:t>ГОСТ 10541-78</w:t>
            </w:r>
          </w:p>
        </w:tc>
      </w:tr>
      <w:tr w:rsidR="00A377F2" w:rsidRPr="00A377F2" w14:paraId="70E74888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FF02D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shd w:val="clear" w:color="auto" w:fill="FFFF00"/>
                <w:lang w:eastAsia="en-US"/>
              </w:rPr>
            </w:pPr>
            <w:r w:rsidRPr="00BB443F">
              <w:rPr>
                <w:szCs w:val="22"/>
                <w:shd w:val="clear" w:color="auto" w:fill="FFFF00"/>
                <w:lang w:eastAsia="en-US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C065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B88E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BB443F">
              <w:rPr>
                <w:bCs/>
                <w:szCs w:val="22"/>
              </w:rPr>
              <w:t xml:space="preserve">Масло </w:t>
            </w:r>
            <w:r w:rsidRPr="00BB443F">
              <w:rPr>
                <w:bCs/>
                <w:szCs w:val="22"/>
                <w:lang w:val="en-US"/>
              </w:rPr>
              <w:t>SAE</w:t>
            </w:r>
            <w:r w:rsidRPr="00BB443F">
              <w:rPr>
                <w:bCs/>
                <w:szCs w:val="22"/>
              </w:rPr>
              <w:t xml:space="preserve"> 10</w:t>
            </w:r>
            <w:r w:rsidRPr="00BB443F">
              <w:rPr>
                <w:bCs/>
                <w:szCs w:val="22"/>
                <w:lang w:val="en-US"/>
              </w:rPr>
              <w:t>w</w:t>
            </w:r>
            <w:r w:rsidRPr="00BB443F">
              <w:rPr>
                <w:bCs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25F0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BB443F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0F87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50</w:t>
            </w:r>
          </w:p>
          <w:p w14:paraId="233B6F62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C510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- Индекс вязкости, не менее -145;</w:t>
            </w:r>
          </w:p>
          <w:p w14:paraId="6290D512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szCs w:val="22"/>
                <w:lang w:eastAsia="en-US"/>
              </w:rPr>
              <w:t xml:space="preserve">-  </w:t>
            </w:r>
            <w:r w:rsidRPr="00BB443F">
              <w:rPr>
                <w:rFonts w:eastAsia="Calibri"/>
                <w:szCs w:val="22"/>
                <w:lang w:eastAsia="en-US"/>
              </w:rPr>
              <w:t xml:space="preserve">Зольность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сульфадная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>, не более -0.9%;</w:t>
            </w:r>
          </w:p>
          <w:p w14:paraId="694B00B5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 Щелочное число, масла, не менее -7 мг КОН/г;</w:t>
            </w:r>
          </w:p>
          <w:p w14:paraId="7D67128A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Массовая доля механических примесей, не более — 8%;</w:t>
            </w:r>
          </w:p>
          <w:p w14:paraId="763F42D2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 Массовая доля воды — отсутствие;</w:t>
            </w:r>
          </w:p>
          <w:p w14:paraId="73F37AE1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-Температура вспышки, определяемая в открытом тигле - не ниже 218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°С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;</w:t>
            </w:r>
          </w:p>
          <w:p w14:paraId="5EBE0F09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Температура застывания, не выше- минус 37</w:t>
            </w:r>
            <w:proofErr w:type="gramStart"/>
            <w:r w:rsidRPr="00BB443F">
              <w:rPr>
                <w:rFonts w:eastAsia="Calibri"/>
                <w:szCs w:val="22"/>
                <w:lang w:val="ru-RU"/>
              </w:rPr>
              <w:t>°С</w:t>
            </w:r>
            <w:proofErr w:type="gramEnd"/>
            <w:r w:rsidRPr="00BB443F">
              <w:rPr>
                <w:rFonts w:eastAsia="Calibri"/>
                <w:szCs w:val="22"/>
                <w:lang w:val="ru-RU"/>
              </w:rPr>
              <w:t>;</w:t>
            </w:r>
          </w:p>
          <w:p w14:paraId="3C53AB81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rFonts w:eastAsia="Calibri"/>
                <w:szCs w:val="22"/>
                <w:lang w:eastAsia="en-US"/>
              </w:rPr>
              <w:t>- Плотность при 20°С, не более 875 г/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см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уб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>.;</w:t>
            </w:r>
          </w:p>
        </w:tc>
      </w:tr>
      <w:tr w:rsidR="00A377F2" w:rsidRPr="00A377F2" w14:paraId="1517DEC1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6CFC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shd w:val="clear" w:color="auto" w:fill="FFFF00"/>
                <w:lang w:eastAsia="en-US"/>
              </w:rPr>
            </w:pPr>
            <w:r w:rsidRPr="00BB443F">
              <w:rPr>
                <w:szCs w:val="22"/>
                <w:shd w:val="clear" w:color="auto" w:fill="FFFF00"/>
                <w:lang w:eastAsia="en-US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E8D3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A212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BB443F">
              <w:rPr>
                <w:bCs/>
                <w:szCs w:val="22"/>
              </w:rPr>
              <w:t xml:space="preserve">Масло </w:t>
            </w:r>
            <w:r w:rsidRPr="00BB443F">
              <w:rPr>
                <w:bCs/>
                <w:szCs w:val="22"/>
                <w:lang w:val="en-US"/>
              </w:rPr>
              <w:t>SAE</w:t>
            </w:r>
            <w:r w:rsidRPr="00BB443F">
              <w:rPr>
                <w:bCs/>
                <w:szCs w:val="22"/>
              </w:rPr>
              <w:t xml:space="preserve"> 10</w:t>
            </w:r>
            <w:r w:rsidRPr="00BB443F">
              <w:rPr>
                <w:bCs/>
                <w:szCs w:val="22"/>
                <w:lang w:val="en-US"/>
              </w:rPr>
              <w:t>w</w:t>
            </w:r>
            <w:r w:rsidRPr="00BB443F">
              <w:rPr>
                <w:bCs/>
                <w:szCs w:val="22"/>
              </w:rPr>
              <w:t>30 (зимнее)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67F3" w14:textId="77777777" w:rsidR="00D22799" w:rsidRPr="00BB443F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BB443F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C632" w14:textId="77777777" w:rsidR="00D22799" w:rsidRPr="00BB443F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3BD0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BB443F">
              <w:rPr>
                <w:szCs w:val="22"/>
                <w:lang w:eastAsia="en-US"/>
              </w:rPr>
              <w:t>- Индекс вязкости, не менее -145;</w:t>
            </w:r>
          </w:p>
          <w:p w14:paraId="3FB477A0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szCs w:val="22"/>
                <w:lang w:eastAsia="en-US"/>
              </w:rPr>
              <w:t xml:space="preserve">-  </w:t>
            </w:r>
            <w:r w:rsidRPr="00BB443F">
              <w:rPr>
                <w:rFonts w:eastAsia="Calibri"/>
                <w:szCs w:val="22"/>
                <w:lang w:eastAsia="en-US"/>
              </w:rPr>
              <w:t xml:space="preserve">Зольность 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сульфадная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>, не более -0.9%;</w:t>
            </w:r>
          </w:p>
          <w:p w14:paraId="095DFF88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 Щелочное число, масла, не менее -7 мг КОН/г;</w:t>
            </w:r>
          </w:p>
          <w:p w14:paraId="7620C60A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Массовая доля механических примесей, не более — 8%;</w:t>
            </w:r>
          </w:p>
          <w:p w14:paraId="625A7254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 Массовая доля воды — отсутствие;</w:t>
            </w:r>
          </w:p>
          <w:p w14:paraId="42E0F4BB" w14:textId="77777777" w:rsidR="00D22799" w:rsidRPr="00BB443F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BB443F">
              <w:rPr>
                <w:rFonts w:eastAsia="Calibri"/>
                <w:szCs w:val="22"/>
                <w:lang w:eastAsia="en-US"/>
              </w:rPr>
              <w:t>-Температура вспышки, определяемая в открытом тигле - не ниже 218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°С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;</w:t>
            </w:r>
          </w:p>
          <w:p w14:paraId="4B197935" w14:textId="77777777" w:rsidR="00D22799" w:rsidRPr="00BB443F" w:rsidRDefault="00D22799" w:rsidP="00BB443F">
            <w:pPr>
              <w:pStyle w:val="Standard"/>
              <w:tabs>
                <w:tab w:val="left" w:pos="708"/>
              </w:tabs>
              <w:overflowPunct w:val="0"/>
              <w:rPr>
                <w:rFonts w:eastAsia="Calibri"/>
                <w:szCs w:val="22"/>
                <w:lang w:val="ru-RU"/>
              </w:rPr>
            </w:pPr>
            <w:r w:rsidRPr="00BB443F">
              <w:rPr>
                <w:rFonts w:eastAsia="Calibri"/>
                <w:szCs w:val="22"/>
                <w:lang w:val="ru-RU"/>
              </w:rPr>
              <w:t>- Температура застывания, не выше- минус 37</w:t>
            </w:r>
            <w:proofErr w:type="gramStart"/>
            <w:r w:rsidRPr="00BB443F">
              <w:rPr>
                <w:rFonts w:eastAsia="Calibri"/>
                <w:szCs w:val="22"/>
                <w:lang w:val="ru-RU"/>
              </w:rPr>
              <w:t>°С</w:t>
            </w:r>
            <w:proofErr w:type="gramEnd"/>
            <w:r w:rsidRPr="00BB443F">
              <w:rPr>
                <w:rFonts w:eastAsia="Calibri"/>
                <w:szCs w:val="22"/>
                <w:lang w:val="ru-RU"/>
              </w:rPr>
              <w:t>;</w:t>
            </w:r>
          </w:p>
          <w:p w14:paraId="2B4BC6D7" w14:textId="77777777" w:rsidR="00D22799" w:rsidRPr="00BB443F" w:rsidRDefault="00D22799" w:rsidP="00BB443F">
            <w:pPr>
              <w:pStyle w:val="af0"/>
              <w:spacing w:before="0" w:after="0"/>
              <w:ind w:left="0" w:right="0"/>
            </w:pPr>
            <w:r w:rsidRPr="00BB443F">
              <w:rPr>
                <w:rFonts w:eastAsia="Calibri"/>
                <w:szCs w:val="22"/>
                <w:lang w:eastAsia="en-US"/>
              </w:rPr>
              <w:t>- Плотность при 20°С, не более 875 г/</w:t>
            </w:r>
            <w:proofErr w:type="spellStart"/>
            <w:r w:rsidRPr="00BB443F">
              <w:rPr>
                <w:rFonts w:eastAsia="Calibri"/>
                <w:szCs w:val="22"/>
                <w:lang w:eastAsia="en-US"/>
              </w:rPr>
              <w:t>см</w:t>
            </w:r>
            <w:proofErr w:type="gramStart"/>
            <w:r w:rsidRPr="00BB443F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BB443F">
              <w:rPr>
                <w:rFonts w:eastAsia="Calibri"/>
                <w:szCs w:val="22"/>
                <w:lang w:eastAsia="en-US"/>
              </w:rPr>
              <w:t>уб</w:t>
            </w:r>
            <w:proofErr w:type="spellEnd"/>
            <w:r w:rsidRPr="00BB443F">
              <w:rPr>
                <w:rFonts w:eastAsia="Calibri"/>
                <w:szCs w:val="22"/>
                <w:lang w:eastAsia="en-US"/>
              </w:rPr>
              <w:t>.;</w:t>
            </w:r>
          </w:p>
        </w:tc>
      </w:tr>
      <w:tr w:rsidR="00A377F2" w:rsidRPr="00A377F2" w14:paraId="06AEA502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51E0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EE51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8181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Масло И-50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F0E1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B85D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720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8C57" w14:textId="77777777" w:rsidR="00D22799" w:rsidRPr="00A377F2" w:rsidRDefault="00D22799" w:rsidP="00BB443F">
            <w:pPr>
              <w:pStyle w:val="af0"/>
              <w:numPr>
                <w:ilvl w:val="0"/>
                <w:numId w:val="23"/>
              </w:numPr>
              <w:tabs>
                <w:tab w:val="clear" w:pos="1134"/>
                <w:tab w:val="left" w:pos="235"/>
              </w:tabs>
              <w:suppressAutoHyphens/>
              <w:kinsoku/>
              <w:overflowPunct/>
              <w:autoSpaceDE/>
              <w:spacing w:before="0" w:after="0"/>
              <w:ind w:left="0" w:right="0" w:firstLine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Кинематическая вязкость при 40</w:t>
            </w:r>
            <w:proofErr w:type="gramStart"/>
            <w:r w:rsidRPr="00A377F2">
              <w:rPr>
                <w:szCs w:val="22"/>
                <w:lang w:eastAsia="en-US"/>
              </w:rPr>
              <w:t>˚С</w:t>
            </w:r>
            <w:proofErr w:type="gramEnd"/>
            <w:r w:rsidRPr="00A377F2">
              <w:rPr>
                <w:szCs w:val="22"/>
                <w:lang w:eastAsia="en-US"/>
              </w:rPr>
              <w:t>, мм/с, 90-110;</w:t>
            </w:r>
          </w:p>
          <w:p w14:paraId="570FED86" w14:textId="77777777" w:rsidR="00D22799" w:rsidRPr="00A377F2" w:rsidRDefault="00D22799" w:rsidP="00BB443F">
            <w:pPr>
              <w:pStyle w:val="af0"/>
              <w:numPr>
                <w:ilvl w:val="0"/>
                <w:numId w:val="23"/>
              </w:numPr>
              <w:tabs>
                <w:tab w:val="clear" w:pos="1134"/>
                <w:tab w:val="left" w:pos="235"/>
              </w:tabs>
              <w:suppressAutoHyphens/>
              <w:kinsoku/>
              <w:overflowPunct/>
              <w:autoSpaceDE/>
              <w:spacing w:before="0" w:after="0"/>
              <w:ind w:left="0" w:right="0" w:firstLine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Кислотное число мг КОН 1г масла, не более 0,05;</w:t>
            </w:r>
          </w:p>
          <w:p w14:paraId="19181A8E" w14:textId="77777777" w:rsidR="00D22799" w:rsidRPr="00A377F2" w:rsidRDefault="00D22799" w:rsidP="00BB443F">
            <w:pPr>
              <w:pStyle w:val="af0"/>
              <w:numPr>
                <w:ilvl w:val="0"/>
                <w:numId w:val="23"/>
              </w:numPr>
              <w:tabs>
                <w:tab w:val="clear" w:pos="1134"/>
                <w:tab w:val="left" w:pos="235"/>
              </w:tabs>
              <w:suppressAutoHyphens/>
              <w:kinsoku/>
              <w:overflowPunct/>
              <w:autoSpaceDE/>
              <w:spacing w:before="0" w:after="0"/>
              <w:ind w:left="0" w:right="0" w:firstLine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Зольность, %, не более 0,005;</w:t>
            </w:r>
          </w:p>
          <w:p w14:paraId="4CBF6A24" w14:textId="77777777" w:rsidR="00D22799" w:rsidRPr="00A377F2" w:rsidRDefault="00D22799" w:rsidP="00BB443F">
            <w:pPr>
              <w:pStyle w:val="af0"/>
              <w:numPr>
                <w:ilvl w:val="0"/>
                <w:numId w:val="23"/>
              </w:numPr>
              <w:tabs>
                <w:tab w:val="clear" w:pos="1134"/>
                <w:tab w:val="left" w:pos="235"/>
              </w:tabs>
              <w:suppressAutoHyphens/>
              <w:kinsoku/>
              <w:overflowPunct/>
              <w:autoSpaceDE/>
              <w:spacing w:before="0" w:after="0"/>
              <w:ind w:left="0" w:right="0" w:firstLine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Плотность при</w:t>
            </w:r>
            <w:proofErr w:type="gramStart"/>
            <w:r w:rsidRPr="00A377F2">
              <w:rPr>
                <w:szCs w:val="22"/>
                <w:lang w:eastAsia="en-US"/>
              </w:rPr>
              <w:t xml:space="preserve"> ˚С</w:t>
            </w:r>
            <w:proofErr w:type="gramEnd"/>
            <w:r w:rsidRPr="00A377F2">
              <w:rPr>
                <w:szCs w:val="22"/>
                <w:lang w:eastAsia="en-US"/>
              </w:rPr>
              <w:t>, кг/м, не более 910;</w:t>
            </w:r>
          </w:p>
          <w:p w14:paraId="6657B587" w14:textId="77777777" w:rsidR="00D22799" w:rsidRPr="00A377F2" w:rsidRDefault="00D22799" w:rsidP="00BB443F">
            <w:pPr>
              <w:pStyle w:val="af0"/>
              <w:numPr>
                <w:ilvl w:val="0"/>
                <w:numId w:val="23"/>
              </w:numPr>
              <w:tabs>
                <w:tab w:val="clear" w:pos="1134"/>
                <w:tab w:val="left" w:pos="235"/>
              </w:tabs>
              <w:suppressAutoHyphens/>
              <w:kinsoku/>
              <w:overflowPunct/>
              <w:autoSpaceDE/>
              <w:spacing w:before="0" w:after="0"/>
              <w:ind w:left="0" w:right="0" w:firstLine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Температура застывания</w:t>
            </w:r>
            <w:proofErr w:type="gramStart"/>
            <w:r w:rsidRPr="00A377F2">
              <w:rPr>
                <w:szCs w:val="22"/>
                <w:lang w:eastAsia="en-US"/>
              </w:rPr>
              <w:t xml:space="preserve"> ˚С</w:t>
            </w:r>
            <w:proofErr w:type="gramEnd"/>
            <w:r w:rsidRPr="00A377F2">
              <w:rPr>
                <w:szCs w:val="22"/>
                <w:lang w:eastAsia="en-US"/>
              </w:rPr>
              <w:t>, не выше -15;</w:t>
            </w:r>
          </w:p>
          <w:p w14:paraId="4DDBDCB3" w14:textId="77777777" w:rsidR="00D22799" w:rsidRPr="00A377F2" w:rsidRDefault="00D22799" w:rsidP="00BB443F">
            <w:pPr>
              <w:pStyle w:val="af0"/>
              <w:numPr>
                <w:ilvl w:val="0"/>
                <w:numId w:val="23"/>
              </w:numPr>
              <w:tabs>
                <w:tab w:val="clear" w:pos="1134"/>
                <w:tab w:val="left" w:pos="235"/>
              </w:tabs>
              <w:suppressAutoHyphens/>
              <w:kinsoku/>
              <w:overflowPunct/>
              <w:autoSpaceDE/>
              <w:spacing w:before="0" w:after="0"/>
              <w:ind w:left="0" w:right="0" w:firstLine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Температура вспышки, определяемая в открытом тигле, ˚</w:t>
            </w:r>
            <w:proofErr w:type="gramStart"/>
            <w:r w:rsidRPr="00A377F2">
              <w:rPr>
                <w:szCs w:val="22"/>
                <w:lang w:eastAsia="en-US"/>
              </w:rPr>
              <w:t>С</w:t>
            </w:r>
            <w:proofErr w:type="gramEnd"/>
            <w:r w:rsidRPr="00A377F2">
              <w:rPr>
                <w:szCs w:val="22"/>
                <w:lang w:eastAsia="en-US"/>
              </w:rPr>
              <w:t>, не ниже 225.</w:t>
            </w:r>
          </w:p>
        </w:tc>
      </w:tr>
      <w:tr w:rsidR="00A377F2" w:rsidRPr="00A377F2" w14:paraId="4AFB7E87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F95E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7B78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68DC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Графитная смазка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9796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4343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3F26" w14:textId="77777777" w:rsidR="00D22799" w:rsidRPr="00A377F2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ГОСТ 3333-80</w:t>
            </w:r>
          </w:p>
        </w:tc>
      </w:tr>
      <w:tr w:rsidR="00A377F2" w:rsidRPr="00A377F2" w14:paraId="00305FB8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E633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EE3E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B7CF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Масло К19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60A2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A377F2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F7EC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071B" w14:textId="77777777" w:rsidR="00D22799" w:rsidRPr="00A377F2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ГОСТ 1861-73</w:t>
            </w:r>
          </w:p>
        </w:tc>
      </w:tr>
      <w:tr w:rsidR="00A377F2" w:rsidRPr="00A377F2" w14:paraId="6E77833F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BF34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11EC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5F67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Солидол</w:t>
            </w:r>
            <w:proofErr w:type="gramStart"/>
            <w:r w:rsidRPr="00A377F2">
              <w:rPr>
                <w:szCs w:val="22"/>
                <w:lang w:eastAsia="en-US"/>
              </w:rPr>
              <w:t xml:space="preserve"> Ж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D5FF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proofErr w:type="spellStart"/>
            <w:r w:rsidRPr="00A377F2">
              <w:rPr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80D7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D6C7B" w14:textId="77777777" w:rsidR="00D22799" w:rsidRPr="00A377F2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ГОСТ 1033-79; ГОСТ 4366-76</w:t>
            </w:r>
          </w:p>
        </w:tc>
      </w:tr>
      <w:tr w:rsidR="00A377F2" w:rsidRPr="00A377F2" w14:paraId="48D3E418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FC8C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8004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0EB8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Антифриз зеленый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66A9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A377F2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3359E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400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A82A" w14:textId="77777777" w:rsidR="00D22799" w:rsidRPr="00A377F2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A377F2">
              <w:rPr>
                <w:rFonts w:eastAsia="Calibri"/>
                <w:szCs w:val="22"/>
                <w:lang w:eastAsia="en-US"/>
              </w:rPr>
              <w:t>- Плотность при 20°С</w:t>
            </w:r>
            <w:proofErr w:type="gramStart"/>
            <w:r w:rsidRPr="00A377F2">
              <w:rPr>
                <w:rFonts w:eastAsia="Calibri"/>
                <w:szCs w:val="22"/>
                <w:lang w:eastAsia="en-US"/>
              </w:rPr>
              <w:t>,г</w:t>
            </w:r>
            <w:proofErr w:type="gramEnd"/>
            <w:r w:rsidRPr="00A377F2"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r w:rsidRPr="00A377F2">
              <w:rPr>
                <w:rFonts w:eastAsia="Calibri"/>
                <w:szCs w:val="22"/>
                <w:lang w:eastAsia="en-US"/>
              </w:rPr>
              <w:t>см.куб</w:t>
            </w:r>
            <w:proofErr w:type="spellEnd"/>
            <w:r w:rsidRPr="00A377F2">
              <w:rPr>
                <w:rFonts w:eastAsia="Calibri"/>
                <w:szCs w:val="22"/>
                <w:lang w:eastAsia="en-US"/>
              </w:rPr>
              <w:t xml:space="preserve"> -1.075;</w:t>
            </w:r>
          </w:p>
          <w:p w14:paraId="5AEC552F" w14:textId="77777777" w:rsidR="00D22799" w:rsidRPr="00A377F2" w:rsidRDefault="00D22799" w:rsidP="00BB443F">
            <w:pPr>
              <w:pStyle w:val="af0"/>
              <w:spacing w:before="0" w:after="0"/>
              <w:ind w:left="0" w:right="0"/>
            </w:pPr>
            <w:r w:rsidRPr="00A377F2">
              <w:rPr>
                <w:rFonts w:eastAsia="Calibri"/>
                <w:szCs w:val="22"/>
                <w:lang w:eastAsia="en-US"/>
              </w:rPr>
              <w:t>-</w:t>
            </w:r>
            <w:r w:rsidRPr="00A377F2">
              <w:rPr>
                <w:szCs w:val="22"/>
                <w:lang w:eastAsia="en-US"/>
              </w:rPr>
              <w:t xml:space="preserve"> Температура кипения</w:t>
            </w:r>
            <w:proofErr w:type="gramStart"/>
            <w:r w:rsidRPr="00A377F2">
              <w:rPr>
                <w:szCs w:val="22"/>
                <w:lang w:eastAsia="en-US"/>
              </w:rPr>
              <w:t xml:space="preserve"> </w:t>
            </w:r>
            <w:r w:rsidRPr="00A377F2">
              <w:rPr>
                <w:rFonts w:eastAsia="Calibri"/>
                <w:szCs w:val="22"/>
                <w:lang w:eastAsia="en-US"/>
              </w:rPr>
              <w:t>°С</w:t>
            </w:r>
            <w:proofErr w:type="gramEnd"/>
            <w:r w:rsidRPr="00A377F2">
              <w:rPr>
                <w:rFonts w:eastAsia="Calibri"/>
                <w:szCs w:val="22"/>
                <w:lang w:eastAsia="en-US"/>
              </w:rPr>
              <w:t xml:space="preserve"> -  110;</w:t>
            </w:r>
          </w:p>
          <w:p w14:paraId="378CC491" w14:textId="77777777" w:rsidR="00D22799" w:rsidRPr="00A377F2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A377F2">
              <w:rPr>
                <w:rFonts w:eastAsia="Calibri"/>
                <w:szCs w:val="22"/>
                <w:lang w:eastAsia="en-US"/>
              </w:rPr>
              <w:t xml:space="preserve">- Температура начала </w:t>
            </w:r>
            <w:proofErr w:type="spellStart"/>
            <w:r w:rsidRPr="00A377F2">
              <w:rPr>
                <w:rFonts w:eastAsia="Calibri"/>
                <w:szCs w:val="22"/>
                <w:lang w:eastAsia="en-US"/>
              </w:rPr>
              <w:t>кристализации</w:t>
            </w:r>
            <w:proofErr w:type="spellEnd"/>
            <w:r w:rsidRPr="00A377F2">
              <w:rPr>
                <w:rFonts w:eastAsia="Calibri"/>
                <w:szCs w:val="22"/>
                <w:lang w:eastAsia="en-US"/>
              </w:rPr>
              <w:t>,°С 42;</w:t>
            </w:r>
          </w:p>
          <w:p w14:paraId="2E5DB602" w14:textId="77777777" w:rsidR="00D22799" w:rsidRPr="00A377F2" w:rsidRDefault="00D22799" w:rsidP="00BB443F">
            <w:pPr>
              <w:pStyle w:val="af0"/>
              <w:spacing w:before="0" w:after="0"/>
              <w:ind w:left="0" w:right="0"/>
            </w:pPr>
            <w:r w:rsidRPr="00A377F2">
              <w:rPr>
                <w:rFonts w:eastAsia="Calibri"/>
                <w:szCs w:val="22"/>
                <w:lang w:eastAsia="en-US"/>
              </w:rPr>
              <w:t>- Показатель активности водородных ионов,</w:t>
            </w:r>
            <w:r w:rsidRPr="00A377F2">
              <w:rPr>
                <w:rFonts w:eastAsia="Calibri"/>
                <w:szCs w:val="22"/>
                <w:lang w:val="en-US" w:eastAsia="en-US"/>
              </w:rPr>
              <w:t>p</w:t>
            </w:r>
            <w:r w:rsidRPr="00A377F2">
              <w:rPr>
                <w:rFonts w:eastAsia="Calibri"/>
                <w:szCs w:val="22"/>
                <w:lang w:eastAsia="en-US"/>
              </w:rPr>
              <w:t>Н, при 20</w:t>
            </w:r>
            <w:proofErr w:type="gramStart"/>
            <w:r w:rsidRPr="00A377F2">
              <w:rPr>
                <w:rFonts w:eastAsia="Calibri"/>
                <w:szCs w:val="22"/>
                <w:lang w:eastAsia="en-US"/>
              </w:rPr>
              <w:t>°С</w:t>
            </w:r>
            <w:proofErr w:type="gramEnd"/>
            <w:r w:rsidRPr="00A377F2">
              <w:rPr>
                <w:rFonts w:eastAsia="Calibri"/>
                <w:szCs w:val="22"/>
                <w:lang w:eastAsia="en-US"/>
              </w:rPr>
              <w:t>- 8.2;</w:t>
            </w:r>
          </w:p>
          <w:p w14:paraId="5C1C4191" w14:textId="77777777" w:rsidR="00D22799" w:rsidRPr="00A377F2" w:rsidRDefault="00D22799" w:rsidP="00BB443F">
            <w:pPr>
              <w:pStyle w:val="af0"/>
              <w:spacing w:before="0" w:after="0"/>
              <w:ind w:left="0" w:right="0"/>
              <w:rPr>
                <w:rFonts w:eastAsia="Calibri"/>
                <w:szCs w:val="22"/>
                <w:lang w:eastAsia="en-US"/>
              </w:rPr>
            </w:pPr>
            <w:r w:rsidRPr="00A377F2">
              <w:rPr>
                <w:rFonts w:eastAsia="Calibri"/>
                <w:szCs w:val="22"/>
                <w:lang w:eastAsia="en-US"/>
              </w:rPr>
              <w:t>- Щелочной резерв (не менее 10 см. куб)- 2,7;</w:t>
            </w:r>
          </w:p>
          <w:p w14:paraId="430C4585" w14:textId="77777777" w:rsidR="00D22799" w:rsidRPr="00A377F2" w:rsidRDefault="00D22799" w:rsidP="00BB443F">
            <w:pPr>
              <w:pStyle w:val="af0"/>
              <w:spacing w:before="0" w:after="0"/>
              <w:ind w:left="0" w:right="0"/>
            </w:pPr>
            <w:r w:rsidRPr="00A377F2">
              <w:rPr>
                <w:rFonts w:eastAsia="Calibri"/>
                <w:szCs w:val="22"/>
                <w:lang w:eastAsia="en-US"/>
              </w:rPr>
              <w:lastRenderedPageBreak/>
              <w:t xml:space="preserve">- Тест на </w:t>
            </w:r>
            <w:proofErr w:type="spellStart"/>
            <w:r w:rsidRPr="00A377F2">
              <w:rPr>
                <w:rFonts w:eastAsia="Calibri"/>
                <w:szCs w:val="22"/>
                <w:lang w:eastAsia="en-US"/>
              </w:rPr>
              <w:t>вспениваемость</w:t>
            </w:r>
            <w:proofErr w:type="spellEnd"/>
            <w:r w:rsidRPr="00A377F2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A377F2">
              <w:rPr>
                <w:rFonts w:eastAsia="Calibri"/>
                <w:szCs w:val="22"/>
                <w:lang w:eastAsia="en-US"/>
              </w:rPr>
              <w:t>см</w:t>
            </w:r>
            <w:proofErr w:type="gramStart"/>
            <w:r w:rsidRPr="00A377F2">
              <w:rPr>
                <w:rFonts w:eastAsia="Calibri"/>
                <w:szCs w:val="22"/>
                <w:lang w:eastAsia="en-US"/>
              </w:rPr>
              <w:t>.к</w:t>
            </w:r>
            <w:proofErr w:type="gramEnd"/>
            <w:r w:rsidRPr="00A377F2">
              <w:rPr>
                <w:rFonts w:eastAsia="Calibri"/>
                <w:szCs w:val="22"/>
                <w:lang w:eastAsia="en-US"/>
              </w:rPr>
              <w:t>уб</w:t>
            </w:r>
            <w:proofErr w:type="spellEnd"/>
            <w:r w:rsidRPr="00A377F2">
              <w:rPr>
                <w:rFonts w:eastAsia="Calibri"/>
                <w:szCs w:val="22"/>
                <w:lang w:eastAsia="en-US"/>
              </w:rPr>
              <w:t xml:space="preserve">- 15;             </w:t>
            </w:r>
            <w:r w:rsidRPr="00A377F2">
              <w:rPr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77F2" w:rsidRPr="00A377F2" w14:paraId="7FFE30A4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5253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F952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76FD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 xml:space="preserve">Турбинное 2-х </w:t>
            </w:r>
            <w:proofErr w:type="spellStart"/>
            <w:r w:rsidRPr="00A377F2">
              <w:rPr>
                <w:szCs w:val="22"/>
                <w:lang w:eastAsia="en-US"/>
              </w:rPr>
              <w:t>тактное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843B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A377F2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8760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5F34" w14:textId="77777777" w:rsidR="00D22799" w:rsidRPr="00A377F2" w:rsidRDefault="00D22799" w:rsidP="00BB443F">
            <w:pPr>
              <w:pStyle w:val="af0"/>
              <w:spacing w:before="0" w:after="0"/>
              <w:ind w:left="0" w:right="0"/>
            </w:pPr>
            <w:r w:rsidRPr="00A377F2">
              <w:rPr>
                <w:szCs w:val="22"/>
                <w:lang w:eastAsia="en-US"/>
              </w:rPr>
              <w:t>ГОСТ 32-74</w:t>
            </w:r>
          </w:p>
        </w:tc>
      </w:tr>
      <w:tr w:rsidR="00A377F2" w:rsidRPr="00A377F2" w14:paraId="65A2DBC3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1337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21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06C4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4240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A377F2">
              <w:rPr>
                <w:bCs/>
                <w:szCs w:val="22"/>
              </w:rPr>
              <w:t xml:space="preserve">Масло синтетическое </w:t>
            </w:r>
            <w:r w:rsidRPr="00A377F2">
              <w:rPr>
                <w:bCs/>
                <w:szCs w:val="22"/>
                <w:lang w:val="en-US"/>
              </w:rPr>
              <w:t>GOILS</w:t>
            </w:r>
            <w:r w:rsidRPr="00A377F2">
              <w:rPr>
                <w:bCs/>
                <w:szCs w:val="22"/>
              </w:rPr>
              <w:t xml:space="preserve"> (зимнее) </w:t>
            </w:r>
            <w:r w:rsidRPr="00A377F2">
              <w:rPr>
                <w:bCs/>
                <w:szCs w:val="22"/>
                <w:lang w:val="en-US"/>
              </w:rPr>
              <w:t>CHICAGO</w:t>
            </w:r>
            <w:r w:rsidRPr="00A377F2">
              <w:rPr>
                <w:bCs/>
                <w:szCs w:val="22"/>
              </w:rPr>
              <w:t xml:space="preserve"> </w:t>
            </w:r>
            <w:r w:rsidRPr="00A377F2">
              <w:rPr>
                <w:bCs/>
                <w:szCs w:val="22"/>
                <w:lang w:val="en-US"/>
              </w:rPr>
              <w:t>DNEVMATIC</w:t>
            </w:r>
          </w:p>
          <w:p w14:paraId="40B9822B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</w:pPr>
            <w:r w:rsidRPr="00A377F2">
              <w:t>или аналог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7B46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A377F2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E321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3365" w14:textId="77777777" w:rsidR="00D22799" w:rsidRPr="00A377F2" w:rsidRDefault="00D22799" w:rsidP="00BB443F">
            <w:pPr>
              <w:ind w:firstLine="0"/>
              <w:jc w:val="left"/>
            </w:pPr>
            <w:r w:rsidRPr="00A377F2">
              <w:t>Плотность при 15</w:t>
            </w:r>
            <w:r w:rsidRPr="00A377F2">
              <w:rPr>
                <w:vertAlign w:val="superscript"/>
              </w:rPr>
              <w:t>0</w:t>
            </w:r>
            <w:r w:rsidRPr="00A377F2">
              <w:t>С от 765 до 780;</w:t>
            </w:r>
          </w:p>
          <w:p w14:paraId="24FA6B55" w14:textId="77777777" w:rsidR="00D22799" w:rsidRPr="00A377F2" w:rsidRDefault="00D22799" w:rsidP="00BB443F">
            <w:pPr>
              <w:ind w:firstLine="0"/>
              <w:jc w:val="left"/>
            </w:pPr>
            <w:r w:rsidRPr="00A377F2">
              <w:t>- Температура вспышки, выше 225</w:t>
            </w:r>
            <w:r w:rsidRPr="00A377F2">
              <w:rPr>
                <w:vertAlign w:val="superscript"/>
              </w:rPr>
              <w:t>0</w:t>
            </w:r>
            <w:r w:rsidRPr="00A377F2">
              <w:t>С;</w:t>
            </w:r>
          </w:p>
          <w:p w14:paraId="35F453DA" w14:textId="77777777" w:rsidR="00D22799" w:rsidRPr="00A377F2" w:rsidRDefault="00D22799" w:rsidP="00BB443F">
            <w:pPr>
              <w:ind w:firstLine="0"/>
              <w:jc w:val="left"/>
            </w:pPr>
            <w:r w:rsidRPr="00A377F2">
              <w:t>- Температура застывания, от -50 до -60</w:t>
            </w:r>
            <w:r w:rsidRPr="00A377F2">
              <w:rPr>
                <w:vertAlign w:val="superscript"/>
              </w:rPr>
              <w:t>0</w:t>
            </w:r>
            <w:r w:rsidRPr="00A377F2">
              <w:t>С;</w:t>
            </w:r>
          </w:p>
          <w:p w14:paraId="79419FF8" w14:textId="77777777" w:rsidR="00D22799" w:rsidRPr="00A377F2" w:rsidRDefault="00D22799" w:rsidP="00BB443F">
            <w:pPr>
              <w:pStyle w:val="af0"/>
              <w:spacing w:before="0" w:after="0"/>
              <w:ind w:left="0" w:right="0"/>
            </w:pPr>
            <w:r w:rsidRPr="00A377F2">
              <w:rPr>
                <w:szCs w:val="22"/>
              </w:rPr>
              <w:t>- Содержание серы, не более 1%.</w:t>
            </w:r>
          </w:p>
        </w:tc>
      </w:tr>
      <w:tr w:rsidR="00A377F2" w:rsidRPr="00A377F2" w14:paraId="2848C8CA" w14:textId="77777777" w:rsidTr="00BB443F">
        <w:trPr>
          <w:trHeight w:val="656"/>
          <w:jc w:val="center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AC9F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0F01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19.20/19.20.29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5888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Тосол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119B" w14:textId="77777777" w:rsidR="00D22799" w:rsidRPr="00A377F2" w:rsidRDefault="00D22799" w:rsidP="00A377F2">
            <w:pPr>
              <w:pStyle w:val="Standard"/>
              <w:jc w:val="center"/>
              <w:rPr>
                <w:szCs w:val="22"/>
              </w:rPr>
            </w:pPr>
            <w:r w:rsidRPr="00A377F2">
              <w:rPr>
                <w:szCs w:val="22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23A1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400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936F" w14:textId="77777777" w:rsidR="00D22799" w:rsidRPr="00A377F2" w:rsidRDefault="00D22799" w:rsidP="00BB443F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ГОСТ 28084-89</w:t>
            </w:r>
          </w:p>
        </w:tc>
      </w:tr>
      <w:tr w:rsidR="00A377F2" w:rsidRPr="00A377F2" w14:paraId="3F7700EB" w14:textId="77777777" w:rsidTr="00BB443F">
        <w:trPr>
          <w:trHeight w:val="438"/>
          <w:jc w:val="center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C175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5156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  <w:r w:rsidRPr="00A377F2">
              <w:rPr>
                <w:b/>
                <w:szCs w:val="22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340C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881A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1BD2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jc w:val="center"/>
              <w:rPr>
                <w:szCs w:val="22"/>
                <w:lang w:eastAsia="en-US"/>
              </w:rPr>
            </w:pPr>
            <w:r w:rsidRPr="00A377F2">
              <w:rPr>
                <w:szCs w:val="22"/>
                <w:lang w:eastAsia="en-US"/>
              </w:rPr>
              <w:t>5 128</w:t>
            </w:r>
          </w:p>
        </w:tc>
        <w:tc>
          <w:tcPr>
            <w:tcW w:w="4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20FB" w14:textId="77777777" w:rsidR="00D22799" w:rsidRPr="00A377F2" w:rsidRDefault="00D22799" w:rsidP="00A377F2">
            <w:pPr>
              <w:pStyle w:val="af0"/>
              <w:spacing w:before="0" w:after="0"/>
              <w:ind w:left="0" w:right="0"/>
              <w:rPr>
                <w:szCs w:val="22"/>
                <w:lang w:eastAsia="en-US"/>
              </w:rPr>
            </w:pPr>
          </w:p>
        </w:tc>
      </w:tr>
    </w:tbl>
    <w:p w14:paraId="536B1900" w14:textId="6062AB1D" w:rsidR="00D22799" w:rsidRDefault="00D22799" w:rsidP="00D22799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ind w:firstLine="709"/>
        <w:jc w:val="both"/>
      </w:pPr>
      <w:r>
        <w:rPr>
          <w:bCs w:val="0"/>
          <w:color w:val="000000"/>
          <w:szCs w:val="24"/>
        </w:rPr>
        <w:t xml:space="preserve">Начальная (максимальная) цена договора (цена лота): </w:t>
      </w:r>
      <w:r>
        <w:rPr>
          <w:bCs w:val="0"/>
          <w:szCs w:val="24"/>
        </w:rPr>
        <w:t>1 582 603,07</w:t>
      </w:r>
      <w:r>
        <w:rPr>
          <w:bCs w:val="0"/>
          <w:color w:val="000000"/>
          <w:szCs w:val="24"/>
        </w:rPr>
        <w:t xml:space="preserve"> рубля, в том числе НДС 20%. </w:t>
      </w:r>
      <w:r>
        <w:rPr>
          <w:bCs w:val="0"/>
          <w:szCs w:val="24"/>
        </w:rPr>
        <w:t>Цена договора должна включать в себя стоимость товара, тары (упаковки), все налоги и сборы. Транспортные расходы до г. Владивосток включены</w:t>
      </w:r>
      <w:r>
        <w:rPr>
          <w:bCs w:val="0"/>
          <w:color w:val="FF0000"/>
          <w:szCs w:val="24"/>
        </w:rPr>
        <w:t xml:space="preserve"> </w:t>
      </w:r>
      <w:r>
        <w:rPr>
          <w:bCs w:val="0"/>
          <w:szCs w:val="24"/>
        </w:rPr>
        <w:t>в стоимость продукции.</w:t>
      </w:r>
    </w:p>
    <w:p w14:paraId="4EAB08D7" w14:textId="77777777" w:rsidR="00D22799" w:rsidRDefault="00D22799" w:rsidP="00AB3913">
      <w:pPr>
        <w:pStyle w:val="af0"/>
        <w:numPr>
          <w:ilvl w:val="0"/>
          <w:numId w:val="21"/>
        </w:numPr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>Требования к поставке</w:t>
      </w:r>
      <w:r>
        <w:rPr>
          <w:bCs/>
        </w:rPr>
        <w:t xml:space="preserve"> </w:t>
      </w:r>
      <w:r>
        <w:rPr>
          <w:b/>
          <w:bCs/>
        </w:rPr>
        <w:t>товара, выполнению работ, оказанию услуг</w:t>
      </w:r>
    </w:p>
    <w:p w14:paraId="127EF2E8" w14:textId="77777777" w:rsidR="00D22799" w:rsidRDefault="00D22799" w:rsidP="00D22799">
      <w:pPr>
        <w:pStyle w:val="af0"/>
        <w:tabs>
          <w:tab w:val="left" w:pos="567"/>
        </w:tabs>
        <w:spacing w:before="0" w:after="0"/>
        <w:ind w:left="0" w:right="0"/>
        <w:jc w:val="both"/>
      </w:pPr>
      <w: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p w14:paraId="2B3956BE" w14:textId="77777777" w:rsidR="00D22799" w:rsidRDefault="00D22799" w:rsidP="00D22799">
      <w:pPr>
        <w:pStyle w:val="af0"/>
        <w:tabs>
          <w:tab w:val="left" w:pos="567"/>
        </w:tabs>
        <w:spacing w:before="0" w:after="0"/>
        <w:ind w:left="0" w:right="0"/>
        <w:jc w:val="both"/>
      </w:pPr>
    </w:p>
    <w:tbl>
      <w:tblPr>
        <w:tblW w:w="10674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0438"/>
      </w:tblGrid>
      <w:tr w:rsidR="00D22799" w14:paraId="24F4E34E" w14:textId="77777777" w:rsidTr="00D22799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9429" w14:textId="77777777" w:rsidR="00D22799" w:rsidRDefault="00D22799" w:rsidP="00D227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bidi="he-IL"/>
              </w:rPr>
            </w:pPr>
          </w:p>
        </w:tc>
        <w:tc>
          <w:tcPr>
            <w:tcW w:w="10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24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7513"/>
              <w:gridCol w:w="2268"/>
            </w:tblGrid>
            <w:tr w:rsidR="00D22799" w14:paraId="2669825C" w14:textId="77777777" w:rsidTr="00BB443F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DBA45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FA695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680D6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D22799" w14:paraId="4C4F24D1" w14:textId="77777777" w:rsidTr="00BB443F">
              <w:trPr>
                <w:trHeight w:val="516"/>
              </w:trPr>
              <w:tc>
                <w:tcPr>
                  <w:tcW w:w="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BADD90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D2A47E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</w:pPr>
                  <w:r>
                    <w:rPr>
                      <w:b/>
                      <w:bCs/>
                      <w:szCs w:val="20"/>
                      <w:lang w:bidi="he-IL"/>
                    </w:rPr>
                    <w:t>Место поставки товара:</w:t>
                  </w:r>
                  <w:r>
                    <w:rPr>
                      <w:bCs/>
                      <w:szCs w:val="20"/>
                      <w:lang w:bidi="he-IL"/>
                    </w:rPr>
                    <w:t xml:space="preserve"> </w:t>
                  </w:r>
                  <w:r>
                    <w:rPr>
                      <w:bCs/>
                    </w:rPr>
                    <w:t>г. Владивосток.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D650A" w14:textId="77777777" w:rsidR="00D22799" w:rsidRDefault="00D22799" w:rsidP="00D22799">
                  <w:pPr>
                    <w:pStyle w:val="af0"/>
                    <w:tabs>
                      <w:tab w:val="left" w:pos="3431"/>
                    </w:tabs>
                    <w:spacing w:before="0" w:after="0"/>
                    <w:ind w:left="0" w:right="0"/>
                    <w:jc w:val="both"/>
                  </w:pPr>
                  <w:r>
                    <w:rPr>
                      <w:szCs w:val="20"/>
                      <w:lang w:bidi="he-IL"/>
                    </w:rPr>
                    <w:t xml:space="preserve">Техническое предложение по </w:t>
                  </w:r>
                  <w:r>
                    <w:rPr>
                      <w:lang w:bidi="he-IL"/>
                    </w:rPr>
                    <w:t>8, 8а (Блок 4 «Образцы форм документов»).</w:t>
                  </w:r>
                </w:p>
                <w:p w14:paraId="7E1A26CB" w14:textId="77777777" w:rsidR="00D22799" w:rsidRDefault="00D22799" w:rsidP="00D22799">
                  <w:pPr>
                    <w:pStyle w:val="af0"/>
                    <w:tabs>
                      <w:tab w:val="left" w:pos="3431"/>
                    </w:tabs>
                    <w:spacing w:before="0" w:after="0"/>
                    <w:ind w:left="0" w:right="0"/>
                    <w:jc w:val="both"/>
                  </w:pPr>
                  <w:r>
                    <w:rPr>
                      <w:lang w:bidi="he-IL"/>
                    </w:rPr>
                    <w:t>Подписанный проект договора в составе коммерческой части заявке.</w:t>
                  </w:r>
                </w:p>
              </w:tc>
            </w:tr>
            <w:tr w:rsidR="00D22799" w14:paraId="0352753C" w14:textId="77777777" w:rsidTr="00BB443F">
              <w:trPr>
                <w:trHeight w:val="698"/>
              </w:trPr>
              <w:tc>
                <w:tcPr>
                  <w:tcW w:w="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44557F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90AE5F" w14:textId="77777777" w:rsidR="00D22799" w:rsidRPr="00D22799" w:rsidRDefault="00D22799" w:rsidP="00D22799">
                  <w:pPr>
                    <w:pStyle w:val="Standard"/>
                    <w:rPr>
                      <w:lang w:val="ru-RU"/>
                    </w:rPr>
                  </w:pPr>
                  <w:r w:rsidRPr="00D22799">
                    <w:rPr>
                      <w:bCs/>
                      <w:lang w:val="ru-RU" w:bidi="he-IL"/>
                    </w:rPr>
                    <w:t>Условия поставки товара:</w:t>
                  </w:r>
                  <w:r w:rsidRPr="00D22799">
                    <w:rPr>
                      <w:rFonts w:eastAsia="Calibri"/>
                      <w:lang w:val="ru-RU"/>
                    </w:rPr>
                    <w:t xml:space="preserve"> </w:t>
                  </w:r>
                  <w:r w:rsidRPr="00D22799">
                    <w:rPr>
                      <w:lang w:val="ru-RU"/>
                    </w:rPr>
                    <w:t>осуществляется партиями по заявкам Заказчика до г. Владивостока.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7E460F" w14:textId="77777777" w:rsidR="00D22799" w:rsidRDefault="00D22799" w:rsidP="00D22799"/>
              </w:tc>
            </w:tr>
            <w:tr w:rsidR="00D22799" w14:paraId="4F6B407B" w14:textId="77777777" w:rsidTr="00BB443F">
              <w:trPr>
                <w:trHeight w:val="707"/>
              </w:trPr>
              <w:tc>
                <w:tcPr>
                  <w:tcW w:w="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6832BA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6EB853" w14:textId="77777777" w:rsidR="00D22799" w:rsidRPr="00D22799" w:rsidRDefault="00D22799" w:rsidP="00D22799">
                  <w:pPr>
                    <w:pStyle w:val="Standard"/>
                    <w:rPr>
                      <w:lang w:val="ru-RU"/>
                    </w:rPr>
                  </w:pPr>
                  <w:r w:rsidRPr="00D22799">
                    <w:rPr>
                      <w:bCs/>
                      <w:lang w:val="ru-RU"/>
                    </w:rPr>
                    <w:t xml:space="preserve">Срок поставки: в течение 3 календарных дней с момента поступления заявки от Заказчика               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A2462F" w14:textId="77777777" w:rsidR="00D22799" w:rsidRDefault="00D22799" w:rsidP="00D22799"/>
              </w:tc>
            </w:tr>
            <w:tr w:rsidR="00D22799" w14:paraId="2E948753" w14:textId="77777777" w:rsidTr="00BB443F">
              <w:trPr>
                <w:trHeight w:val="337"/>
              </w:trPr>
              <w:tc>
                <w:tcPr>
                  <w:tcW w:w="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958C7E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bCs/>
                      <w:szCs w:val="20"/>
                      <w:lang w:bidi="he-IL"/>
                    </w:rPr>
                  </w:pPr>
                  <w:r>
                    <w:rPr>
                      <w:bCs/>
                      <w:szCs w:val="20"/>
                      <w:lang w:bidi="he-IL"/>
                    </w:rPr>
                    <w:t>4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3BA77F" w14:textId="77777777" w:rsidR="00D22799" w:rsidRDefault="00D22799" w:rsidP="00BB443F">
                  <w:pPr>
                    <w:ind w:firstLine="67"/>
                    <w:jc w:val="left"/>
                  </w:pPr>
                  <w:r>
                    <w:rPr>
                      <w:bCs/>
                      <w:szCs w:val="24"/>
                    </w:rPr>
                    <w:t>Условия оплаты:</w:t>
                  </w:r>
                </w:p>
                <w:p w14:paraId="5F95984A" w14:textId="77777777" w:rsidR="00D22799" w:rsidRDefault="00D22799" w:rsidP="00BB443F">
                  <w:pPr>
                    <w:ind w:firstLine="67"/>
                    <w:jc w:val="left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В случае если Поставщик является субъектом среднего и малого предпринимательства:</w:t>
                  </w:r>
                </w:p>
                <w:p w14:paraId="090030F8" w14:textId="77777777" w:rsidR="00D22799" w:rsidRDefault="00D22799" w:rsidP="00BB443F">
                  <w:pPr>
                    <w:ind w:firstLine="67"/>
                    <w:jc w:val="left"/>
                  </w:pPr>
                  <w:r>
                    <w:rPr>
                      <w:szCs w:val="24"/>
                    </w:rPr>
                    <w:t xml:space="preserve">100% за партию в течение 15-ти рабочих дней, после поступления партии товара на склад Заказчика, </w:t>
                  </w:r>
                  <w:r>
                    <w:rPr>
                      <w:szCs w:val="24"/>
                      <w:lang w:eastAsia="zh-CN"/>
                    </w:rPr>
                    <w:t xml:space="preserve">предоставление оригинального счёта, </w:t>
                  </w:r>
                  <w:proofErr w:type="gramStart"/>
                  <w:r>
                    <w:rPr>
                      <w:szCs w:val="24"/>
                      <w:lang w:eastAsia="zh-CN"/>
                    </w:rPr>
                    <w:t>счет-фактуры</w:t>
                  </w:r>
                  <w:proofErr w:type="gramEnd"/>
                  <w:r>
                    <w:rPr>
                      <w:szCs w:val="24"/>
                      <w:lang w:eastAsia="zh-CN"/>
                    </w:rPr>
                    <w:t>, товарной накладной</w:t>
                  </w:r>
                  <w:r>
                    <w:rPr>
                      <w:rFonts w:eastAsia="Lucida Sans Unicode"/>
                      <w:szCs w:val="24"/>
                      <w:lang w:eastAsia="ar-SA"/>
                    </w:rPr>
                    <w:t xml:space="preserve"> или УПД.</w:t>
                  </w:r>
                </w:p>
                <w:p w14:paraId="676344A7" w14:textId="77777777" w:rsidR="00D22799" w:rsidRDefault="00D22799" w:rsidP="00BB443F">
                  <w:pPr>
                    <w:ind w:firstLine="67"/>
                    <w:jc w:val="left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14:paraId="664D9B19" w14:textId="77777777" w:rsidR="00D22799" w:rsidRDefault="00D22799" w:rsidP="00BB443F">
                  <w:pPr>
                    <w:pStyle w:val="af0"/>
                    <w:spacing w:before="0" w:after="0"/>
                    <w:ind w:left="0" w:right="0" w:firstLine="67"/>
                  </w:pPr>
                  <w:r>
                    <w:t>100% за партию в течение 45-ти календарных дней после поступления партии товара на склад Заказчика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rPr>
                      <w:lang w:eastAsia="zh-CN"/>
                    </w:rPr>
                    <w:t>п</w:t>
                  </w:r>
                  <w:proofErr w:type="gramEnd"/>
                  <w:r>
                    <w:rPr>
                      <w:lang w:eastAsia="zh-CN"/>
                    </w:rPr>
                    <w:t>редоставление оригинального счёта, счет-фактуры, товарной накладной</w:t>
                  </w:r>
                  <w:r>
                    <w:rPr>
                      <w:rFonts w:eastAsia="Lucida Sans Unicode"/>
                      <w:lang w:eastAsia="ar-SA"/>
                    </w:rPr>
                    <w:t xml:space="preserve"> или УПД.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40584" w14:textId="77777777" w:rsidR="00D22799" w:rsidRDefault="00D22799" w:rsidP="00D22799"/>
              </w:tc>
            </w:tr>
          </w:tbl>
          <w:p w14:paraId="131843FC" w14:textId="77777777" w:rsidR="00D22799" w:rsidRDefault="00D22799" w:rsidP="00D22799"/>
        </w:tc>
      </w:tr>
    </w:tbl>
    <w:p w14:paraId="61C0E91F" w14:textId="77777777" w:rsidR="00D22799" w:rsidRDefault="00D22799" w:rsidP="00D22799">
      <w:pPr>
        <w:rPr>
          <w:vanish/>
        </w:rPr>
      </w:pPr>
    </w:p>
    <w:tbl>
      <w:tblPr>
        <w:tblW w:w="10475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5"/>
      </w:tblGrid>
      <w:tr w:rsidR="00D22799" w14:paraId="30DA4F03" w14:textId="77777777" w:rsidTr="00D22799">
        <w:tc>
          <w:tcPr>
            <w:tcW w:w="10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3689" w14:textId="77777777" w:rsidR="00D22799" w:rsidRPr="00D22799" w:rsidRDefault="00D22799" w:rsidP="00D22799">
            <w:pPr>
              <w:pStyle w:val="Standard"/>
              <w:spacing w:before="60" w:after="60"/>
              <w:rPr>
                <w:lang w:val="ru-RU"/>
              </w:rPr>
            </w:pPr>
            <w:r w:rsidRPr="00D22799">
              <w:rPr>
                <w:lang w:val="ru-RU"/>
              </w:rPr>
              <w:t>2.2   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98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27"/>
              <w:gridCol w:w="5238"/>
            </w:tblGrid>
            <w:tr w:rsidR="00D22799" w14:paraId="0B4332B3" w14:textId="77777777" w:rsidTr="00D22799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4EB4E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43D863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151FD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D22799" w14:paraId="7F223B0A" w14:textId="77777777" w:rsidTr="00BB443F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CC410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A54C9" w14:textId="77777777" w:rsidR="00D22799" w:rsidRPr="00D22799" w:rsidRDefault="00D22799" w:rsidP="00BB443F">
                  <w:pPr>
                    <w:pStyle w:val="Standard"/>
                    <w:rPr>
                      <w:lang w:val="ru-RU"/>
                    </w:rPr>
                  </w:pPr>
                  <w:r w:rsidRPr="00D22799">
                    <w:rPr>
                      <w:szCs w:val="22"/>
                      <w:lang w:val="ru-RU"/>
                    </w:rPr>
                    <w:t xml:space="preserve">ГОСТ 28084-89, </w:t>
                  </w:r>
                  <w:r w:rsidRPr="00D22799">
                    <w:rPr>
                      <w:color w:val="333333"/>
                      <w:szCs w:val="22"/>
                      <w:lang w:val="ru-RU"/>
                    </w:rPr>
                    <w:t xml:space="preserve">ГОСТ 32-74, ГОСТ 1033-79, ГОСТ 4366-76, ГОСТ 1861-73, ГОСТ 3333-80, ГОСТ 10541-78, ГОСТ </w:t>
                  </w:r>
                  <w:proofErr w:type="gramStart"/>
                  <w:r w:rsidRPr="00D22799">
                    <w:rPr>
                      <w:color w:val="333333"/>
                      <w:szCs w:val="22"/>
                      <w:lang w:val="ru-RU"/>
                    </w:rPr>
                    <w:t>Р</w:t>
                  </w:r>
                  <w:proofErr w:type="gramEnd"/>
                  <w:r w:rsidRPr="00D22799">
                    <w:rPr>
                      <w:color w:val="333333"/>
                      <w:szCs w:val="22"/>
                      <w:lang w:val="ru-RU"/>
                    </w:rPr>
                    <w:t xml:space="preserve"> 52032-2003, ГОСТ 8581-78, ГОСТ 21150-87, ГОСТ 20799-89.</w:t>
                  </w:r>
                </w:p>
              </w:tc>
              <w:tc>
                <w:tcPr>
                  <w:tcW w:w="5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9354A0" w14:textId="77777777" w:rsidR="00D22799" w:rsidRDefault="00D22799" w:rsidP="00BB443F">
                  <w:pPr>
                    <w:pStyle w:val="af0"/>
                    <w:spacing w:before="0" w:after="0"/>
                    <w:ind w:left="0" w:right="0"/>
                  </w:pPr>
                  <w:r>
                    <w:rPr>
                      <w:i/>
                      <w:szCs w:val="20"/>
                      <w:lang w:bidi="he-IL"/>
                    </w:rPr>
                    <w:t>Предоставление на ЭТП копии оригиналов паспорт качества,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5F3FE252" w14:textId="77777777" w:rsidR="00D22799" w:rsidRDefault="00D22799" w:rsidP="00D22799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D22799" w14:paraId="467C503A" w14:textId="77777777" w:rsidTr="00D22799">
        <w:tc>
          <w:tcPr>
            <w:tcW w:w="10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FD28" w14:textId="77777777" w:rsidR="00D22799" w:rsidRPr="00D22799" w:rsidRDefault="00D22799" w:rsidP="00D22799">
            <w:pPr>
              <w:pStyle w:val="Standard"/>
              <w:spacing w:before="60" w:after="60"/>
              <w:rPr>
                <w:lang w:val="ru-RU"/>
              </w:rPr>
            </w:pPr>
            <w:r w:rsidRPr="00D22799">
              <w:rPr>
                <w:lang w:val="ru-RU"/>
              </w:rPr>
              <w:lastRenderedPageBreak/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D22799">
              <w:rPr>
                <w:lang w:val="ru-RU"/>
              </w:rPr>
              <w:t>шеф-монтаж</w:t>
            </w:r>
            <w:proofErr w:type="gramEnd"/>
            <w:r w:rsidRPr="00D22799">
              <w:rPr>
                <w:lang w:val="ru-RU"/>
              </w:rPr>
              <w:t>, монтаж, пуско-наладка, обучение пользователей и т.п.):</w:t>
            </w:r>
          </w:p>
          <w:tbl>
            <w:tblPr>
              <w:tblW w:w="99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127"/>
              <w:gridCol w:w="5364"/>
            </w:tblGrid>
            <w:tr w:rsidR="00D22799" w14:paraId="3DC3E15A" w14:textId="77777777" w:rsidTr="00D22799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DC3EB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71E6CA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F93BE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D22799" w14:paraId="54225295" w14:textId="77777777" w:rsidTr="00D22799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A900CE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90A0C6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Не требуется</w:t>
                  </w:r>
                </w:p>
              </w:tc>
              <w:tc>
                <w:tcPr>
                  <w:tcW w:w="5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49FC6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отсутствует</w:t>
                  </w:r>
                </w:p>
              </w:tc>
            </w:tr>
          </w:tbl>
          <w:p w14:paraId="43C70E4C" w14:textId="77777777" w:rsidR="00D22799" w:rsidRDefault="00D22799" w:rsidP="00D22799"/>
        </w:tc>
      </w:tr>
    </w:tbl>
    <w:p w14:paraId="2A1E9A03" w14:textId="77777777" w:rsidR="00D22799" w:rsidRDefault="00D22799" w:rsidP="00D22799">
      <w:pPr>
        <w:rPr>
          <w:vanish/>
        </w:rPr>
      </w:pPr>
    </w:p>
    <w:tbl>
      <w:tblPr>
        <w:tblW w:w="10475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5"/>
      </w:tblGrid>
      <w:tr w:rsidR="00D22799" w14:paraId="63BB63B4" w14:textId="77777777" w:rsidTr="00D22799">
        <w:tc>
          <w:tcPr>
            <w:tcW w:w="10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2FDE" w14:textId="77777777" w:rsidR="00D22799" w:rsidRPr="00D22799" w:rsidRDefault="00D22799" w:rsidP="00D22799">
            <w:pPr>
              <w:pStyle w:val="Standard"/>
              <w:tabs>
                <w:tab w:val="left" w:pos="9720"/>
              </w:tabs>
              <w:spacing w:before="60" w:after="60"/>
              <w:rPr>
                <w:lang w:val="ru-RU"/>
              </w:rPr>
            </w:pPr>
            <w:r w:rsidRPr="00D22799">
              <w:rPr>
                <w:lang w:val="ru-RU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99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956"/>
              <w:gridCol w:w="5547"/>
            </w:tblGrid>
            <w:tr w:rsidR="00D22799" w14:paraId="5250A198" w14:textId="77777777" w:rsidTr="00D22799">
              <w:trPr>
                <w:trHeight w:val="281"/>
              </w:trPr>
              <w:tc>
                <w:tcPr>
                  <w:tcW w:w="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43C20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39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387CC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BD4D71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D22799" w14:paraId="37FABDCD" w14:textId="77777777" w:rsidTr="00D22799">
              <w:trPr>
                <w:trHeight w:val="1184"/>
              </w:trPr>
              <w:tc>
                <w:tcPr>
                  <w:tcW w:w="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4313C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39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F1D604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Год изготовления: не ранее 2021 г.</w:t>
                  </w:r>
                </w:p>
              </w:tc>
              <w:tc>
                <w:tcPr>
                  <w:tcW w:w="5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AC1DA8" w14:textId="77777777" w:rsidR="00D22799" w:rsidRDefault="00D22799" w:rsidP="00D22799">
                  <w:pPr>
                    <w:pStyle w:val="af0"/>
                    <w:tabs>
                      <w:tab w:val="clear" w:pos="1134"/>
                      <w:tab w:val="left" w:pos="1254"/>
                    </w:tabs>
                    <w:spacing w:before="0" w:after="0"/>
                    <w:ind w:left="120" w:right="178"/>
                  </w:pPr>
                  <w:r>
                    <w:rPr>
                      <w:i/>
                      <w:szCs w:val="20"/>
                      <w:lang w:bidi="he-IL"/>
                    </w:rPr>
                    <w:t>Предоставление на ЭТП копии оригиналов сертификатов качества, либо гарантийное письмо о предоставлении данных документов в момент поставки товара.</w:t>
                  </w:r>
                </w:p>
              </w:tc>
            </w:tr>
            <w:tr w:rsidR="00D22799" w14:paraId="564A31F3" w14:textId="77777777" w:rsidTr="00D22799">
              <w:trPr>
                <w:trHeight w:val="1767"/>
              </w:trPr>
              <w:tc>
                <w:tcPr>
                  <w:tcW w:w="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04069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2</w:t>
                  </w:r>
                </w:p>
              </w:tc>
              <w:tc>
                <w:tcPr>
                  <w:tcW w:w="39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C3B4F2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Остаточный гарантийный срок хранения продукции, на момент передачи Заказчику должен быть не менее 70 % от срока годности указанного на заводской таре производителя</w:t>
                  </w:r>
                </w:p>
              </w:tc>
              <w:tc>
                <w:tcPr>
                  <w:tcW w:w="5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14F41" w14:textId="77777777" w:rsidR="00D22799" w:rsidRDefault="00D22799" w:rsidP="00D22799">
                  <w:pPr>
                    <w:pStyle w:val="af0"/>
                    <w:tabs>
                      <w:tab w:val="clear" w:pos="1134"/>
                      <w:tab w:val="left" w:pos="1254"/>
                    </w:tabs>
                    <w:spacing w:before="0" w:after="0"/>
                    <w:ind w:left="120" w:right="172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Предоставление на ЭТП копии оригиналов сертификатов качества,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776B2019" w14:textId="77777777" w:rsidR="00D22799" w:rsidRDefault="00D22799" w:rsidP="00D22799"/>
        </w:tc>
      </w:tr>
    </w:tbl>
    <w:p w14:paraId="26ECDD90" w14:textId="77777777" w:rsidR="00D22799" w:rsidRDefault="00D22799" w:rsidP="00D22799">
      <w:pPr>
        <w:rPr>
          <w:vanish/>
        </w:rPr>
      </w:pPr>
    </w:p>
    <w:tbl>
      <w:tblPr>
        <w:tblW w:w="10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6"/>
      </w:tblGrid>
      <w:tr w:rsidR="00D22799" w14:paraId="4BDE3D29" w14:textId="77777777" w:rsidTr="00D22799">
        <w:trPr>
          <w:trHeight w:val="990"/>
        </w:trPr>
        <w:tc>
          <w:tcPr>
            <w:tcW w:w="10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A9BD" w14:textId="77777777" w:rsidR="00D22799" w:rsidRDefault="00D22799" w:rsidP="00D22799">
            <w:pPr>
              <w:pStyle w:val="Standard"/>
              <w:spacing w:before="60" w:after="60"/>
            </w:pPr>
            <w:r>
              <w:t xml:space="preserve">2.5   </w:t>
            </w: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требования</w:t>
            </w:r>
            <w:proofErr w:type="spellEnd"/>
            <w:r>
              <w:t>:</w:t>
            </w:r>
          </w:p>
          <w:tbl>
            <w:tblPr>
              <w:tblW w:w="98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495"/>
              <w:gridCol w:w="5924"/>
            </w:tblGrid>
            <w:tr w:rsidR="00D22799" w14:paraId="313FEF7D" w14:textId="77777777" w:rsidTr="00D22799">
              <w:trPr>
                <w:trHeight w:val="190"/>
              </w:trPr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089BFD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№</w:t>
                  </w:r>
                </w:p>
              </w:tc>
              <w:tc>
                <w:tcPr>
                  <w:tcW w:w="34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551B11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5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FC3311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D22799" w14:paraId="1C6532D0" w14:textId="77777777" w:rsidTr="00BB443F">
              <w:tc>
                <w:tcPr>
                  <w:tcW w:w="4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35FDB" w14:textId="77777777" w:rsidR="00D22799" w:rsidRDefault="00D22799" w:rsidP="00D2279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lang w:bidi="he-IL"/>
                    </w:rPr>
                  </w:pPr>
                  <w:r>
                    <w:rPr>
                      <w:i/>
                      <w:szCs w:val="20"/>
                      <w:lang w:bidi="he-IL"/>
                    </w:rPr>
                    <w:t>1</w:t>
                  </w:r>
                </w:p>
              </w:tc>
              <w:tc>
                <w:tcPr>
                  <w:tcW w:w="34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113F68" w14:textId="77777777" w:rsidR="00D22799" w:rsidRDefault="00D22799" w:rsidP="00BB443F">
                  <w:pPr>
                    <w:pStyle w:val="af0"/>
                    <w:spacing w:before="0" w:after="0"/>
                    <w:ind w:left="0" w:right="0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Соответствие Товара техническим характеристикам, указанным в настоящем техническом задании.</w:t>
                  </w:r>
                </w:p>
              </w:tc>
              <w:tc>
                <w:tcPr>
                  <w:tcW w:w="59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BA535F" w14:textId="77777777" w:rsidR="00D22799" w:rsidRDefault="00D22799" w:rsidP="00BB443F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26"/>
                    </w:tabs>
                    <w:suppressAutoHyphens/>
                    <w:kinsoku/>
                    <w:overflowPunct/>
                    <w:autoSpaceDE/>
                    <w:spacing w:before="0" w:after="0"/>
                    <w:ind w:left="0" w:right="0" w:firstLine="174"/>
                    <w:textAlignment w:val="baseline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Заполнение техническое предложение по Форме 8а. В составе технической части заявки Участника.</w:t>
                  </w:r>
                </w:p>
                <w:p w14:paraId="6B1D2E23" w14:textId="77777777" w:rsidR="00D22799" w:rsidRDefault="00D22799" w:rsidP="00BB443F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26"/>
                    </w:tabs>
                    <w:suppressAutoHyphens/>
                    <w:kinsoku/>
                    <w:overflowPunct/>
                    <w:autoSpaceDE/>
                    <w:spacing w:before="0" w:after="0"/>
                    <w:ind w:left="0" w:right="0" w:firstLine="174"/>
                    <w:textAlignment w:val="baseline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Представление на ЭТП копии оригиналов сертификатов качества, либо гарантийное письмо о предоставлении данных документов в момент поставки товара. В составе технической части заявки Участника.</w:t>
                  </w:r>
                </w:p>
                <w:p w14:paraId="597FF19E" w14:textId="77777777" w:rsidR="00D22799" w:rsidRDefault="00D22799" w:rsidP="00BB443F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26"/>
                    </w:tabs>
                    <w:suppressAutoHyphens/>
                    <w:kinsoku/>
                    <w:overflowPunct/>
                    <w:autoSpaceDE/>
                    <w:spacing w:before="0" w:after="0"/>
                    <w:ind w:left="0" w:right="0" w:firstLine="174"/>
                    <w:textAlignment w:val="baseline"/>
                    <w:rPr>
                      <w:szCs w:val="20"/>
                      <w:lang w:bidi="he-IL"/>
                    </w:rPr>
                  </w:pPr>
                  <w:r>
                    <w:rPr>
                      <w:szCs w:val="20"/>
                      <w:lang w:bidi="he-IL"/>
                    </w:rPr>
                    <w:t>Предоставить подписанный проект договора в составе коммерческой части заявки и заполненное Приложение № 1 (Спецификация) Договора, с указанием наименования Товара, марки, типа, характери</w:t>
                  </w:r>
                  <w:bookmarkStart w:id="4" w:name="_GoBack"/>
                  <w:bookmarkEnd w:id="4"/>
                  <w:r>
                    <w:rPr>
                      <w:szCs w:val="20"/>
                      <w:lang w:bidi="he-IL"/>
                    </w:rPr>
                    <w:t xml:space="preserve">стик, </w:t>
                  </w:r>
                  <w:proofErr w:type="gramStart"/>
                  <w:r>
                    <w:rPr>
                      <w:szCs w:val="20"/>
                      <w:lang w:bidi="he-IL"/>
                    </w:rPr>
                    <w:t>согласно</w:t>
                  </w:r>
                  <w:proofErr w:type="gramEnd"/>
                  <w:r>
                    <w:rPr>
                      <w:szCs w:val="20"/>
                      <w:lang w:bidi="he-IL"/>
                    </w:rPr>
                    <w:t xml:space="preserve"> Технического предложения Участника.</w:t>
                  </w:r>
                </w:p>
              </w:tc>
            </w:tr>
          </w:tbl>
          <w:p w14:paraId="715B0510" w14:textId="77777777" w:rsidR="00D22799" w:rsidRPr="00D22799" w:rsidRDefault="00D22799" w:rsidP="00D22799">
            <w:pPr>
              <w:pStyle w:val="Standard"/>
              <w:spacing w:before="60" w:after="60"/>
              <w:rPr>
                <w:lang w:val="ru-RU"/>
              </w:rPr>
            </w:pPr>
          </w:p>
        </w:tc>
      </w:tr>
    </w:tbl>
    <w:p w14:paraId="27DD1B99" w14:textId="77777777" w:rsidR="00D22799" w:rsidRDefault="00D22799" w:rsidP="00AB3913">
      <w:pPr>
        <w:pStyle w:val="af0"/>
        <w:numPr>
          <w:ilvl w:val="0"/>
          <w:numId w:val="21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 xml:space="preserve">Требования к субподрядчикам (соисполнителям) (если применимо): </w:t>
      </w:r>
      <w:r>
        <w:t>не предусмотрено</w:t>
      </w:r>
    </w:p>
    <w:p w14:paraId="68787DEB" w14:textId="77777777" w:rsidR="00D22799" w:rsidRDefault="00D22799" w:rsidP="00AB3913">
      <w:pPr>
        <w:pStyle w:val="af0"/>
        <w:numPr>
          <w:ilvl w:val="0"/>
          <w:numId w:val="21"/>
        </w:numPr>
        <w:tabs>
          <w:tab w:val="clear" w:pos="1134"/>
        </w:tabs>
        <w:suppressAutoHyphens/>
        <w:kinsoku/>
        <w:overflowPunct/>
        <w:autoSpaceDE/>
        <w:spacing w:before="0" w:after="0"/>
        <w:ind w:right="0" w:hanging="720"/>
        <w:jc w:val="both"/>
        <w:textAlignment w:val="baseline"/>
      </w:pPr>
      <w:r>
        <w:rPr>
          <w:b/>
        </w:rPr>
        <w:t xml:space="preserve">Иные параметры технического задания (если применимо): </w:t>
      </w:r>
      <w:r>
        <w:t>не предусмотрено</w:t>
      </w:r>
    </w:p>
    <w:p w14:paraId="71838931" w14:textId="77777777" w:rsidR="00D22799" w:rsidRDefault="00D22799" w:rsidP="00AB3913">
      <w:pPr>
        <w:pStyle w:val="af0"/>
        <w:numPr>
          <w:ilvl w:val="0"/>
          <w:numId w:val="21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  <w:rPr>
          <w:b/>
        </w:rPr>
      </w:pPr>
      <w:r>
        <w:rPr>
          <w:b/>
        </w:rPr>
        <w:t>Приложения к техническому заданию (если применимо):</w:t>
      </w:r>
    </w:p>
    <w:p w14:paraId="5E33216C" w14:textId="77777777" w:rsidR="00D22799" w:rsidRDefault="00D22799" w:rsidP="00D22799">
      <w:pPr>
        <w:pStyle w:val="af0"/>
        <w:tabs>
          <w:tab w:val="clear" w:pos="1134"/>
        </w:tabs>
        <w:spacing w:before="0" w:after="0"/>
        <w:ind w:left="0" w:right="0"/>
        <w:jc w:val="both"/>
      </w:pPr>
      <w:r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6A961967" w14:textId="77777777" w:rsidR="00D22799" w:rsidRDefault="00D22799" w:rsidP="00AB3913">
      <w:pPr>
        <w:pStyle w:val="af0"/>
        <w:numPr>
          <w:ilvl w:val="0"/>
          <w:numId w:val="21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>
        <w:t>не предусмотрено</w:t>
      </w:r>
      <w:r>
        <w:rPr>
          <w:color w:val="FF0000"/>
        </w:rPr>
        <w:t>.</w:t>
      </w:r>
    </w:p>
    <w:p w14:paraId="1B597736" w14:textId="77777777" w:rsidR="00D22799" w:rsidRDefault="00D22799" w:rsidP="00AB3913">
      <w:pPr>
        <w:pStyle w:val="af0"/>
        <w:numPr>
          <w:ilvl w:val="0"/>
          <w:numId w:val="21"/>
        </w:numPr>
        <w:tabs>
          <w:tab w:val="clear" w:pos="1134"/>
        </w:tabs>
        <w:suppressAutoHyphens/>
        <w:kinsoku/>
        <w:overflowPunct/>
        <w:autoSpaceDE/>
        <w:spacing w:before="0" w:after="0"/>
        <w:ind w:left="0" w:right="0" w:firstLine="0"/>
        <w:jc w:val="both"/>
        <w:textAlignment w:val="baseline"/>
      </w:pPr>
      <w:r>
        <w:rPr>
          <w:b/>
        </w:rPr>
        <w:t xml:space="preserve">Форма, размер и порядок предоставления обеспечения исполнения договора -  </w:t>
      </w:r>
      <w:r>
        <w:t>не предусмотрено.</w:t>
      </w:r>
    </w:p>
    <w:p w14:paraId="05BADD72" w14:textId="2AE9EBF5" w:rsidR="00FB76E8" w:rsidRPr="00A21334" w:rsidRDefault="00B25813" w:rsidP="00D22799">
      <w:pPr>
        <w:pStyle w:val="-2"/>
        <w:jc w:val="center"/>
        <w:rPr>
          <w:rStyle w:val="af3"/>
          <w:b/>
          <w:i w:val="0"/>
        </w:rPr>
      </w:pPr>
      <w:r w:rsidRPr="00A21334">
        <w:rPr>
          <w:rStyle w:val="af3"/>
          <w:b/>
          <w:i w:val="0"/>
        </w:rPr>
        <w:t xml:space="preserve"> </w:t>
      </w:r>
    </w:p>
    <w:sectPr w:rsidR="00FB76E8" w:rsidRPr="00A21334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A377F2" w:rsidRDefault="00A377F2">
      <w:r>
        <w:separator/>
      </w:r>
    </w:p>
    <w:p w14:paraId="40791ED2" w14:textId="77777777" w:rsidR="00A377F2" w:rsidRDefault="00A377F2"/>
  </w:endnote>
  <w:endnote w:type="continuationSeparator" w:id="0">
    <w:p w14:paraId="78B33162" w14:textId="77777777" w:rsidR="00A377F2" w:rsidRDefault="00A377F2">
      <w:r>
        <w:continuationSeparator/>
      </w:r>
    </w:p>
    <w:p w14:paraId="0D7A7E28" w14:textId="77777777" w:rsidR="00A377F2" w:rsidRDefault="00A377F2"/>
  </w:endnote>
  <w:endnote w:type="continuationNotice" w:id="1">
    <w:p w14:paraId="3F879E9A" w14:textId="77777777" w:rsidR="00A377F2" w:rsidRDefault="00A37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A377F2" w:rsidRDefault="00A377F2">
      <w:r>
        <w:separator/>
      </w:r>
    </w:p>
  </w:footnote>
  <w:footnote w:type="continuationSeparator" w:id="0">
    <w:p w14:paraId="7BC006A1" w14:textId="77777777" w:rsidR="00A377F2" w:rsidRDefault="00A377F2">
      <w:r>
        <w:continuationSeparator/>
      </w:r>
    </w:p>
  </w:footnote>
  <w:footnote w:type="continuationNotice" w:id="1">
    <w:p w14:paraId="608E6587" w14:textId="77777777" w:rsidR="00A377F2" w:rsidRDefault="00A377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A377F2" w:rsidRDefault="00A377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A377F2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A377F2" w:rsidRPr="00635DCE" w:rsidRDefault="00A377F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A377F2" w:rsidRDefault="00A377F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8813B7"/>
    <w:multiLevelType w:val="multilevel"/>
    <w:tmpl w:val="02F839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AE7B19"/>
    <w:multiLevelType w:val="multilevel"/>
    <w:tmpl w:val="A67A49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4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24"/>
  </w:num>
  <w:num w:numId="9">
    <w:abstractNumId w:val="12"/>
  </w:num>
  <w:num w:numId="10">
    <w:abstractNumId w:val="25"/>
  </w:num>
  <w:num w:numId="11">
    <w:abstractNumId w:val="20"/>
  </w:num>
  <w:num w:numId="12">
    <w:abstractNumId w:val="4"/>
  </w:num>
  <w:num w:numId="13">
    <w:abstractNumId w:val="15"/>
  </w:num>
  <w:num w:numId="14">
    <w:abstractNumId w:val="23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1"/>
  </w:num>
  <w:num w:numId="19">
    <w:abstractNumId w:val="18"/>
  </w:num>
  <w:num w:numId="20">
    <w:abstractNumId w:val="3"/>
  </w:num>
  <w:num w:numId="21">
    <w:abstractNumId w:val="5"/>
  </w:num>
  <w:num w:numId="22">
    <w:abstractNumId w:val="24"/>
    <w:lvlOverride w:ilvl="0">
      <w:startOverride w:val="1"/>
    </w:lvlOverride>
  </w:num>
  <w:num w:numId="23">
    <w:abstractNumId w:val="16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7F2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13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3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799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0A98-9485-45D0-BC15-D7F44AEB2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EC141-366D-449C-AE5B-0F93A756C7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B1B47-3051-4CEA-8D09-28686775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1400</Words>
  <Characters>20346</Characters>
  <Application>Microsoft Office Word</Application>
  <DocSecurity>0</DocSecurity>
  <Lines>169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40</cp:revision>
  <cp:lastPrinted>2020-01-22T11:43:00Z</cp:lastPrinted>
  <dcterms:created xsi:type="dcterms:W3CDTF">2020-05-31T12:25:00Z</dcterms:created>
  <dcterms:modified xsi:type="dcterms:W3CDTF">2021-08-19T22:50:00Z</dcterms:modified>
</cp:coreProperties>
</file>