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2C" w:rsidRPr="00CC2B52" w:rsidRDefault="00B3272C" w:rsidP="00B3272C">
      <w:pPr>
        <w:jc w:val="right"/>
        <w:rPr>
          <w:rFonts w:ascii="Times New Roman" w:hAnsi="Times New Roman"/>
          <w:sz w:val="24"/>
          <w:lang w:val="en-US"/>
        </w:rPr>
      </w:pPr>
      <w:r w:rsidRPr="00CC2B52">
        <w:rPr>
          <w:rFonts w:ascii="Times New Roman" w:hAnsi="Times New Roman"/>
          <w:sz w:val="24"/>
        </w:rPr>
        <w:t>Приложение</w:t>
      </w:r>
      <w:r w:rsidRPr="00CC2B52">
        <w:rPr>
          <w:rFonts w:ascii="Times New Roman" w:hAnsi="Times New Roman"/>
          <w:sz w:val="24"/>
          <w:lang w:val="en-US"/>
        </w:rPr>
        <w:t xml:space="preserve"> №</w:t>
      </w:r>
      <w:r w:rsidR="00CC2B52">
        <w:rPr>
          <w:rFonts w:ascii="Times New Roman" w:hAnsi="Times New Roman"/>
          <w:sz w:val="24"/>
        </w:rPr>
        <w:t xml:space="preserve"> </w:t>
      </w:r>
      <w:r w:rsidRPr="00CC2B52">
        <w:rPr>
          <w:rFonts w:ascii="Times New Roman" w:hAnsi="Times New Roman"/>
          <w:sz w:val="24"/>
          <w:lang w:val="en-US"/>
        </w:rPr>
        <w:t>1 / Addendum №</w:t>
      </w:r>
      <w:r w:rsidR="00CC2B52">
        <w:rPr>
          <w:rFonts w:ascii="Times New Roman" w:hAnsi="Times New Roman"/>
          <w:sz w:val="24"/>
        </w:rPr>
        <w:t xml:space="preserve"> </w:t>
      </w:r>
      <w:r w:rsidRPr="00CC2B52">
        <w:rPr>
          <w:rFonts w:ascii="Times New Roman" w:hAnsi="Times New Roman"/>
          <w:sz w:val="24"/>
          <w:lang w:val="en-US"/>
        </w:rPr>
        <w:t>1</w:t>
      </w:r>
    </w:p>
    <w:p w:rsidR="006E56BC" w:rsidRPr="00CC2B52" w:rsidRDefault="006E56BC" w:rsidP="006E56BC">
      <w:pPr>
        <w:rPr>
          <w:rFonts w:ascii="Times New Roman" w:hAnsi="Times New Roman"/>
          <w:sz w:val="24"/>
          <w:lang w:val="en-US"/>
        </w:rPr>
      </w:pPr>
    </w:p>
    <w:p w:rsidR="006E56BC" w:rsidRPr="00CC2B52" w:rsidRDefault="006E56BC" w:rsidP="006E56BC">
      <w:pPr>
        <w:rPr>
          <w:rFonts w:ascii="Times New Roman" w:hAnsi="Times New Roman"/>
          <w:b/>
          <w:sz w:val="24"/>
          <w:lang w:val="en-US"/>
        </w:rPr>
      </w:pPr>
      <w:r w:rsidRPr="00CC2B52">
        <w:rPr>
          <w:rFonts w:ascii="Times New Roman" w:hAnsi="Times New Roman"/>
          <w:b/>
          <w:sz w:val="24"/>
          <w:highlight w:val="yellow"/>
          <w:lang w:val="en-US"/>
        </w:rPr>
        <w:t>WE ARE READY TO PURCHASE ONE PIECE OF EACH MACHINE MADE IN CHINA</w:t>
      </w:r>
    </w:p>
    <w:p w:rsidR="000961B6" w:rsidRPr="00CC2B52" w:rsidRDefault="000961B6" w:rsidP="006E56BC">
      <w:pPr>
        <w:rPr>
          <w:rFonts w:ascii="Times New Roman" w:hAnsi="Times New Roman"/>
          <w:b/>
          <w:sz w:val="24"/>
        </w:rPr>
      </w:pPr>
      <w:r w:rsidRPr="00CC2B52">
        <w:rPr>
          <w:rFonts w:ascii="Times New Roman" w:hAnsi="Times New Roman"/>
          <w:b/>
          <w:sz w:val="24"/>
          <w:highlight w:val="yellow"/>
        </w:rPr>
        <w:t>МЫ ГОТОВЫ РАССМОТРЕТЬ ЗАКУПКУ ПО 1 ЕД. МАШИНЫ ПР-ВА КИТАЙ</w:t>
      </w:r>
    </w:p>
    <w:p w:rsidR="00B3272C" w:rsidRPr="00CC2B52" w:rsidRDefault="00B3272C" w:rsidP="00B3272C">
      <w:pPr>
        <w:jc w:val="right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B6" w:rsidRPr="00CC2B52" w:rsidTr="003710B6">
        <w:tc>
          <w:tcPr>
            <w:tcW w:w="4672" w:type="dxa"/>
          </w:tcPr>
          <w:p w:rsidR="00B3272C" w:rsidRPr="00CC2B52" w:rsidRDefault="003710B6" w:rsidP="00B3272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CC2B52">
              <w:rPr>
                <w:rFonts w:ascii="Times New Roman" w:hAnsi="Times New Roman"/>
                <w:b/>
                <w:sz w:val="24"/>
              </w:rPr>
              <w:t xml:space="preserve">Вибросито </w:t>
            </w: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>D</w:t>
            </w:r>
            <w:r w:rsidRPr="00CC2B52">
              <w:rPr>
                <w:rFonts w:ascii="Times New Roman" w:hAnsi="Times New Roman"/>
                <w:b/>
                <w:sz w:val="24"/>
              </w:rPr>
              <w:t>800</w:t>
            </w:r>
            <w:r w:rsidR="00CC2B52" w:rsidRPr="00CC2B5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C2B52">
              <w:rPr>
                <w:rFonts w:ascii="Times New Roman" w:hAnsi="Times New Roman"/>
                <w:b/>
                <w:sz w:val="24"/>
              </w:rPr>
              <w:t>для пресс-порошка –</w:t>
            </w:r>
          </w:p>
          <w:p w:rsidR="003710B6" w:rsidRPr="00CC2B52" w:rsidRDefault="003710B6" w:rsidP="00B3272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CC2B52">
              <w:rPr>
                <w:rFonts w:ascii="Times New Roman" w:hAnsi="Times New Roman"/>
                <w:b/>
                <w:sz w:val="24"/>
              </w:rPr>
              <w:t>2 шт.</w:t>
            </w:r>
          </w:p>
        </w:tc>
        <w:tc>
          <w:tcPr>
            <w:tcW w:w="4673" w:type="dxa"/>
          </w:tcPr>
          <w:p w:rsidR="003710B6" w:rsidRPr="00CC2B52" w:rsidRDefault="00B3272C" w:rsidP="00B3272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>Vibrosive D800 for powder</w:t>
            </w:r>
          </w:p>
          <w:p w:rsidR="00B3272C" w:rsidRPr="00CC2B52" w:rsidRDefault="00B3272C" w:rsidP="00B3272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>2 pcs</w:t>
            </w:r>
          </w:p>
        </w:tc>
      </w:tr>
      <w:tr w:rsidR="003710B6" w:rsidRPr="00CC2B52" w:rsidTr="003710B6">
        <w:tc>
          <w:tcPr>
            <w:tcW w:w="4672" w:type="dxa"/>
          </w:tcPr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Тип продукта пресс-порошок для производства плитки облицовочной</w:t>
            </w:r>
            <w:r w:rsidRPr="00CC2B52">
              <w:rPr>
                <w:rFonts w:ascii="Times New Roman" w:hAnsi="Times New Roman"/>
                <w:sz w:val="24"/>
              </w:rPr>
              <w:tab/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Технические характеристики: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Вибросито для порошка со следующими характеристиками: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 xml:space="preserve">-одна сетка 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-фиксированное основание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 xml:space="preserve">-мотовибратор типа M12/4, 4 полюса, 1,25kW три фазы 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-базовая</w:t>
            </w:r>
            <w:r w:rsidR="00CC2B52" w:rsidRPr="00CC2B52">
              <w:rPr>
                <w:rFonts w:ascii="Times New Roman" w:hAnsi="Times New Roman"/>
                <w:sz w:val="24"/>
              </w:rPr>
              <w:t xml:space="preserve"> </w:t>
            </w:r>
            <w:r w:rsidRPr="00CC2B52">
              <w:rPr>
                <w:rFonts w:ascii="Times New Roman" w:hAnsi="Times New Roman"/>
                <w:sz w:val="24"/>
              </w:rPr>
              <w:t>выпуклая плита с круглым выходом Ø200 мм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-верхняя плита с круглым выходом Ø160 мм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 xml:space="preserve">-Комплектная крышка 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-Все части, контактирующие с продуктом, выполнены из нержавеющей стали AISI304L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Напряжение питающей сети, В 380</w:t>
            </w:r>
          </w:p>
          <w:p w:rsidR="003710B6" w:rsidRPr="00CC2B52" w:rsidRDefault="003710B6" w:rsidP="003710B6">
            <w:pPr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Частота, Гц 50</w:t>
            </w:r>
          </w:p>
        </w:tc>
        <w:tc>
          <w:tcPr>
            <w:tcW w:w="4673" w:type="dxa"/>
          </w:tcPr>
          <w:p w:rsidR="003710B6" w:rsidRPr="00CC2B52" w:rsidRDefault="00B3272C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Product type: powder for wall tiles</w:t>
            </w:r>
          </w:p>
          <w:p w:rsidR="00B3272C" w:rsidRPr="00CC2B52" w:rsidRDefault="00B3272C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B3272C" w:rsidRPr="00CC2B52" w:rsidRDefault="00B3272C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Tech.data:</w:t>
            </w:r>
          </w:p>
          <w:p w:rsidR="00B3272C" w:rsidRPr="00CC2B52" w:rsidRDefault="00B3272C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B3272C" w:rsidRPr="00CC2B52" w:rsidRDefault="00B3272C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B3272C" w:rsidRPr="00CC2B52" w:rsidRDefault="00B3272C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- one net</w:t>
            </w:r>
          </w:p>
          <w:p w:rsidR="00B3272C" w:rsidRPr="00CC2B52" w:rsidRDefault="00B3272C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- fixed base</w:t>
            </w:r>
          </w:p>
          <w:p w:rsidR="00B3272C" w:rsidRPr="00CC2B52" w:rsidRDefault="00B3272C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- motovibrator M12/4, 4 pole, 1,25kW, three phases</w:t>
            </w:r>
          </w:p>
          <w:p w:rsidR="00B3272C" w:rsidRPr="00CC2B52" w:rsidRDefault="00B3272C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- base convex plate with round mouth Ø200 mm</w:t>
            </w:r>
          </w:p>
          <w:p w:rsidR="00B3272C" w:rsidRPr="00CC2B52" w:rsidRDefault="00B3272C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- upper plate with round mouth Ø160 mm</w:t>
            </w:r>
          </w:p>
          <w:p w:rsidR="00B3272C" w:rsidRPr="00CC2B52" w:rsidRDefault="00B3272C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B3272C" w:rsidRPr="00CC2B52" w:rsidRDefault="00B3272C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>- cover included</w:t>
            </w:r>
          </w:p>
          <w:p w:rsidR="00F316AD" w:rsidRPr="00CC2B52" w:rsidRDefault="00F316AD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- stainless steel AISI304L parts in contact with powder</w:t>
            </w:r>
          </w:p>
          <w:p w:rsidR="00F316AD" w:rsidRPr="00CC2B52" w:rsidRDefault="00F316AD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F316AD" w:rsidRPr="00CC2B52" w:rsidRDefault="00F316AD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Tension 380V, Frequency 50Hz</w:t>
            </w:r>
          </w:p>
        </w:tc>
      </w:tr>
      <w:tr w:rsidR="003710B6" w:rsidRPr="00CC2B52" w:rsidTr="003710B6">
        <w:tc>
          <w:tcPr>
            <w:tcW w:w="4672" w:type="dxa"/>
          </w:tcPr>
          <w:p w:rsidR="003710B6" w:rsidRPr="00CC2B52" w:rsidRDefault="003710B6" w:rsidP="005532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C2B52">
              <w:rPr>
                <w:rFonts w:ascii="Times New Roman" w:hAnsi="Times New Roman"/>
                <w:b/>
                <w:sz w:val="24"/>
              </w:rPr>
              <w:t xml:space="preserve">Вибросито </w:t>
            </w: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>D</w:t>
            </w:r>
            <w:r w:rsidRPr="00CC2B52">
              <w:rPr>
                <w:rFonts w:ascii="Times New Roman" w:hAnsi="Times New Roman"/>
                <w:b/>
                <w:sz w:val="24"/>
              </w:rPr>
              <w:t>600</w:t>
            </w:r>
            <w:r w:rsidR="00647F4B" w:rsidRPr="00CC2B5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C2B52">
              <w:rPr>
                <w:rFonts w:ascii="Times New Roman" w:hAnsi="Times New Roman"/>
                <w:b/>
                <w:sz w:val="24"/>
              </w:rPr>
              <w:t>для обогащения глазури – 3 шт.</w:t>
            </w:r>
          </w:p>
        </w:tc>
        <w:tc>
          <w:tcPr>
            <w:tcW w:w="4673" w:type="dxa"/>
          </w:tcPr>
          <w:p w:rsidR="00647F4B" w:rsidRPr="00CC2B52" w:rsidRDefault="00647F4B" w:rsidP="005532D8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>Vibrosive D600 for glaze –</w:t>
            </w:r>
          </w:p>
          <w:p w:rsidR="003710B6" w:rsidRPr="00CC2B52" w:rsidRDefault="00647F4B" w:rsidP="005532D8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 xml:space="preserve">3 </w:t>
            </w:r>
            <w:r w:rsidRPr="00CC2B52">
              <w:rPr>
                <w:rFonts w:ascii="Times New Roman" w:hAnsi="Times New Roman"/>
                <w:b/>
                <w:sz w:val="24"/>
              </w:rPr>
              <w:t>шт</w:t>
            </w: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</w:tc>
      </w:tr>
      <w:tr w:rsidR="003710B6" w:rsidRPr="00CC2B52" w:rsidTr="003710B6">
        <w:tc>
          <w:tcPr>
            <w:tcW w:w="4672" w:type="dxa"/>
          </w:tcPr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Тип продукта глазурь/ангоб для производства плитки облицовочной</w:t>
            </w:r>
            <w:r w:rsidRPr="00CC2B52">
              <w:rPr>
                <w:rFonts w:ascii="Times New Roman" w:hAnsi="Times New Roman"/>
                <w:sz w:val="24"/>
              </w:rPr>
              <w:tab/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Технические характеристики:</w:t>
            </w:r>
          </w:p>
          <w:p w:rsidR="003710B6" w:rsidRPr="00CC2B52" w:rsidRDefault="003710B6" w:rsidP="003710B6">
            <w:pPr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 xml:space="preserve">Максимальный размер плитки, мм 250х600; </w:t>
            </w:r>
          </w:p>
          <w:p w:rsidR="003710B6" w:rsidRPr="00CC2B52" w:rsidRDefault="003710B6" w:rsidP="003710B6">
            <w:pPr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Минимальный размер плитки, мм 100х200; Производительность линии, м²/сут. (для формата 200*300)</w:t>
            </w:r>
            <w:r w:rsidRPr="00CC2B52">
              <w:rPr>
                <w:rFonts w:ascii="Times New Roman" w:hAnsi="Times New Roman"/>
                <w:sz w:val="24"/>
              </w:rPr>
              <w:tab/>
              <w:t>9300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 xml:space="preserve">Количество просеивающих сеток- 1, Сетка н/ж яч.0,20 мм д=0,125 или Сетка н/ж яч.0,125 мм д=0,08 мм 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Габариты диаметр мм</w:t>
            </w:r>
            <w:r w:rsidR="00CC2B52" w:rsidRPr="00CC2B52">
              <w:rPr>
                <w:rFonts w:ascii="Times New Roman" w:hAnsi="Times New Roman"/>
                <w:sz w:val="24"/>
              </w:rPr>
              <w:t xml:space="preserve"> </w:t>
            </w:r>
            <w:r w:rsidRPr="00CC2B52">
              <w:rPr>
                <w:rFonts w:ascii="Times New Roman" w:hAnsi="Times New Roman"/>
                <w:sz w:val="24"/>
              </w:rPr>
              <w:t>- 600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Установленная электрическая мощность -не менее 0,73 кВт.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Напряжение питающей сети, В – 380</w:t>
            </w:r>
          </w:p>
          <w:p w:rsidR="003710B6" w:rsidRPr="00CC2B52" w:rsidRDefault="003710B6" w:rsidP="003710B6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Частота, Гц -50</w:t>
            </w:r>
          </w:p>
          <w:p w:rsidR="003710B6" w:rsidRPr="00CC2B52" w:rsidRDefault="003710B6" w:rsidP="003710B6">
            <w:pPr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Наличие в составе поставки руководств и инструкций по ремонту и обслуживанию машин на русском языке в бумажном и электронном виде.</w:t>
            </w:r>
          </w:p>
        </w:tc>
        <w:tc>
          <w:tcPr>
            <w:tcW w:w="4673" w:type="dxa"/>
          </w:tcPr>
          <w:p w:rsidR="003710B6" w:rsidRPr="00CC2B52" w:rsidRDefault="005532D8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Product type: glaze/engove for wall tiles</w:t>
            </w:r>
          </w:p>
          <w:p w:rsidR="005532D8" w:rsidRPr="00CC2B52" w:rsidRDefault="005532D8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5532D8" w:rsidRPr="00CC2B52" w:rsidRDefault="005532D8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Tech.data:</w:t>
            </w:r>
          </w:p>
          <w:p w:rsidR="005532D8" w:rsidRPr="00CC2B52" w:rsidRDefault="005532D8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Tile max size 250*600</w:t>
            </w:r>
          </w:p>
          <w:p w:rsidR="005532D8" w:rsidRPr="00CC2B52" w:rsidRDefault="005532D8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5532D8" w:rsidRPr="00CC2B52" w:rsidRDefault="005532D8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Tile min size 100*200</w:t>
            </w:r>
          </w:p>
          <w:p w:rsidR="005532D8" w:rsidRPr="00CC2B52" w:rsidRDefault="005532D8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5532D8" w:rsidRPr="00CC2B52" w:rsidRDefault="005532D8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Line capacity 9300 m²/day</w:t>
            </w:r>
          </w:p>
          <w:p w:rsidR="005532D8" w:rsidRPr="00CC2B52" w:rsidRDefault="0027065B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Number of nets: 1</w:t>
            </w:r>
          </w:p>
          <w:p w:rsidR="0027065B" w:rsidRPr="00CC2B52" w:rsidRDefault="0027065B" w:rsidP="0027065B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Stainless steel net, mesh.0,20 mm Ø =0,125 or Stainless steel net, mesh.0,125 mm Ø =0,08 mm</w:t>
            </w:r>
          </w:p>
          <w:p w:rsidR="00D96265" w:rsidRPr="00CC2B52" w:rsidRDefault="00D96265" w:rsidP="0027065B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Installed capacity not less than 0,73 kW</w:t>
            </w:r>
          </w:p>
          <w:p w:rsidR="00D96265" w:rsidRPr="00CC2B52" w:rsidRDefault="00D96265" w:rsidP="0027065B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96265" w:rsidRPr="00CC2B52" w:rsidRDefault="00D96265" w:rsidP="0027065B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Tension 380V, Frequency 50Hz</w:t>
            </w:r>
          </w:p>
          <w:p w:rsidR="00D96265" w:rsidRPr="00CC2B52" w:rsidRDefault="00D96265" w:rsidP="0027065B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96265" w:rsidRPr="00CC2B52" w:rsidRDefault="00D96265" w:rsidP="0027065B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Manuals, operators handbook</w:t>
            </w:r>
            <w:r w:rsidR="008C54FD" w:rsidRPr="00CC2B5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C2B52">
              <w:rPr>
                <w:rFonts w:ascii="Times New Roman" w:hAnsi="Times New Roman"/>
                <w:sz w:val="24"/>
                <w:lang w:val="en-US"/>
              </w:rPr>
              <w:t>on paper and e-versions</w:t>
            </w:r>
          </w:p>
        </w:tc>
      </w:tr>
      <w:tr w:rsidR="003710B6" w:rsidRPr="00CC2B52" w:rsidTr="003710B6">
        <w:tc>
          <w:tcPr>
            <w:tcW w:w="4672" w:type="dxa"/>
          </w:tcPr>
          <w:p w:rsidR="00CF6F97" w:rsidRPr="00CC2B52" w:rsidRDefault="00CF6F97" w:rsidP="00CF6F97">
            <w:pPr>
              <w:rPr>
                <w:rFonts w:ascii="Times New Roman" w:hAnsi="Times New Roman"/>
                <w:b/>
                <w:sz w:val="24"/>
              </w:rPr>
            </w:pPr>
            <w:r w:rsidRPr="00CC2B52">
              <w:rPr>
                <w:rFonts w:ascii="Times New Roman" w:hAnsi="Times New Roman"/>
                <w:b/>
                <w:sz w:val="24"/>
              </w:rPr>
              <w:t>Вибросито для шликера</w:t>
            </w:r>
          </w:p>
          <w:p w:rsidR="003710B6" w:rsidRPr="00CC2B52" w:rsidRDefault="00CF6F97" w:rsidP="008C54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C2B52">
              <w:rPr>
                <w:rFonts w:ascii="Times New Roman" w:hAnsi="Times New Roman"/>
                <w:b/>
                <w:sz w:val="24"/>
              </w:rPr>
              <w:t>Mod.BI.PV.1200/1 – 2 шт.</w:t>
            </w:r>
          </w:p>
        </w:tc>
        <w:tc>
          <w:tcPr>
            <w:tcW w:w="4673" w:type="dxa"/>
          </w:tcPr>
          <w:p w:rsidR="008C54FD" w:rsidRPr="00CC2B52" w:rsidRDefault="008C54FD" w:rsidP="008C54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>Vibrosive D1200 for glaze –</w:t>
            </w:r>
          </w:p>
          <w:p w:rsidR="003710B6" w:rsidRPr="00CC2B52" w:rsidRDefault="008C54FD" w:rsidP="008C54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 xml:space="preserve">2 </w:t>
            </w:r>
            <w:r w:rsidRPr="00CC2B52">
              <w:rPr>
                <w:rFonts w:ascii="Times New Roman" w:hAnsi="Times New Roman"/>
                <w:b/>
                <w:sz w:val="24"/>
              </w:rPr>
              <w:t>шт</w:t>
            </w: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</w:tc>
      </w:tr>
      <w:tr w:rsidR="00CF6F97" w:rsidRPr="00CC2B52" w:rsidTr="003710B6">
        <w:tc>
          <w:tcPr>
            <w:tcW w:w="4672" w:type="dxa"/>
          </w:tcPr>
          <w:p w:rsidR="00CF6F97" w:rsidRPr="00CC2B52" w:rsidRDefault="00CF6F97" w:rsidP="00CF6F97">
            <w:pPr>
              <w:pStyle w:val="a4"/>
              <w:numPr>
                <w:ilvl w:val="0"/>
                <w:numId w:val="1"/>
              </w:numPr>
              <w:spacing w:line="192" w:lineRule="auto"/>
              <w:ind w:left="312" w:hanging="357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одна сетка;</w:t>
            </w:r>
          </w:p>
          <w:p w:rsidR="00CF6F97" w:rsidRPr="00CC2B52" w:rsidRDefault="00CF6F97" w:rsidP="00CF6F97">
            <w:pPr>
              <w:pStyle w:val="a4"/>
              <w:numPr>
                <w:ilvl w:val="0"/>
                <w:numId w:val="1"/>
              </w:numPr>
              <w:spacing w:line="192" w:lineRule="auto"/>
              <w:ind w:left="312" w:hanging="357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lastRenderedPageBreak/>
              <w:t>защитное кольцо-брызговик с кольцевой системой затвора;</w:t>
            </w:r>
          </w:p>
          <w:p w:rsidR="00CF6F97" w:rsidRPr="00CC2B52" w:rsidRDefault="00CF6F97" w:rsidP="00CF6F97">
            <w:pPr>
              <w:pStyle w:val="a4"/>
              <w:numPr>
                <w:ilvl w:val="0"/>
                <w:numId w:val="1"/>
              </w:numPr>
              <w:spacing w:line="192" w:lineRule="auto"/>
              <w:ind w:left="312" w:hanging="357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фиксированное оцинкованное основание с люком;</w:t>
            </w:r>
          </w:p>
          <w:p w:rsidR="00CF6F97" w:rsidRPr="00CC2B52" w:rsidRDefault="00CF6F97" w:rsidP="00CF6F97">
            <w:pPr>
              <w:pStyle w:val="a4"/>
              <w:numPr>
                <w:ilvl w:val="0"/>
                <w:numId w:val="1"/>
              </w:numPr>
              <w:spacing w:line="192" w:lineRule="auto"/>
              <w:ind w:left="312" w:hanging="357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отверстие (диффузор) износостойкое с быстрым затвором;</w:t>
            </w:r>
          </w:p>
          <w:p w:rsidR="00CF6F97" w:rsidRPr="00CC2B52" w:rsidRDefault="00CF6F97" w:rsidP="00CF6F97">
            <w:pPr>
              <w:pStyle w:val="a4"/>
              <w:numPr>
                <w:ilvl w:val="0"/>
                <w:numId w:val="1"/>
              </w:numPr>
              <w:spacing w:line="192" w:lineRule="auto"/>
              <w:ind w:left="312" w:hanging="357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 xml:space="preserve">электрический моторвибратор типа М12/4, 4 полюса, 1,25 </w:t>
            </w:r>
            <w:r w:rsidRPr="00CC2B52">
              <w:rPr>
                <w:rFonts w:ascii="Times New Roman" w:hAnsi="Times New Roman"/>
                <w:sz w:val="24"/>
                <w:lang w:val="en-US"/>
              </w:rPr>
              <w:t>kW</w:t>
            </w:r>
            <w:r w:rsidRPr="00CC2B52">
              <w:rPr>
                <w:rFonts w:ascii="Times New Roman" w:hAnsi="Times New Roman"/>
                <w:sz w:val="24"/>
              </w:rPr>
              <w:t xml:space="preserve"> три фазы;</w:t>
            </w:r>
          </w:p>
          <w:p w:rsidR="00CF6F97" w:rsidRPr="00CC2B52" w:rsidRDefault="00CF6F97" w:rsidP="00CF6F97">
            <w:pPr>
              <w:pStyle w:val="a4"/>
              <w:numPr>
                <w:ilvl w:val="0"/>
                <w:numId w:val="1"/>
              </w:numPr>
              <w:spacing w:line="192" w:lineRule="auto"/>
              <w:ind w:left="312" w:hanging="357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все части, контактирующие с продуктом, выполнены из нержавеющей стали;</w:t>
            </w:r>
          </w:p>
          <w:p w:rsidR="00CF6F97" w:rsidRPr="00CC2B52" w:rsidRDefault="00CF6F97" w:rsidP="00CF6F97">
            <w:pPr>
              <w:pStyle w:val="a4"/>
              <w:numPr>
                <w:ilvl w:val="0"/>
                <w:numId w:val="1"/>
              </w:numPr>
              <w:spacing w:line="192" w:lineRule="auto"/>
              <w:ind w:left="312" w:hanging="357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напряжение питающей сети, 380 В;</w:t>
            </w:r>
          </w:p>
          <w:p w:rsidR="00CF6F97" w:rsidRPr="00CC2B52" w:rsidRDefault="00CF6F97" w:rsidP="00CF6F97">
            <w:pPr>
              <w:pStyle w:val="a4"/>
              <w:numPr>
                <w:ilvl w:val="0"/>
                <w:numId w:val="1"/>
              </w:numPr>
              <w:spacing w:line="192" w:lineRule="auto"/>
              <w:ind w:left="312" w:hanging="357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частота, 50 Гц.</w:t>
            </w:r>
          </w:p>
        </w:tc>
        <w:tc>
          <w:tcPr>
            <w:tcW w:w="4673" w:type="dxa"/>
          </w:tcPr>
          <w:p w:rsidR="00CF6F97" w:rsidRPr="00CC2B52" w:rsidRDefault="008C54FD" w:rsidP="00CF6F97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lastRenderedPageBreak/>
              <w:t>- one net</w:t>
            </w:r>
          </w:p>
          <w:p w:rsidR="008C54FD" w:rsidRPr="00CC2B52" w:rsidRDefault="008C54FD" w:rsidP="00CF6F97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lastRenderedPageBreak/>
              <w:t>- protection ring with round mouth</w:t>
            </w:r>
          </w:p>
          <w:p w:rsidR="008C54FD" w:rsidRPr="00CC2B52" w:rsidRDefault="008C54FD" w:rsidP="00CF6F97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- fixed zinced base with orifice</w:t>
            </w:r>
          </w:p>
          <w:p w:rsidR="008C54FD" w:rsidRPr="00CC2B52" w:rsidRDefault="008C54FD" w:rsidP="00CF6F97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- wear-proof exit hole with rapid gate</w:t>
            </w:r>
          </w:p>
          <w:p w:rsidR="002B7374" w:rsidRPr="00CC2B52" w:rsidRDefault="002B7374" w:rsidP="00CF6F9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2B7374" w:rsidRPr="00CC2B52" w:rsidRDefault="002B7374" w:rsidP="002B7374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- motovibrator M12/4, 4 pole, 1,25kW, three phases</w:t>
            </w:r>
          </w:p>
          <w:p w:rsidR="002B7374" w:rsidRPr="00CC2B52" w:rsidRDefault="002B7374" w:rsidP="002B7374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- stainless steel AISI304L parts in contact with product</w:t>
            </w:r>
          </w:p>
          <w:p w:rsidR="002B7374" w:rsidRPr="00CC2B52" w:rsidRDefault="002B7374" w:rsidP="00CF6F97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2B7374" w:rsidRPr="00CC2B52" w:rsidRDefault="002B7374" w:rsidP="002B7374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Tension 380V, Frequency 50Hz</w:t>
            </w:r>
          </w:p>
          <w:p w:rsidR="002B7374" w:rsidRPr="00CC2B52" w:rsidRDefault="002B7374" w:rsidP="002B7374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F6F97" w:rsidRPr="00CC2B52" w:rsidTr="003710B6">
        <w:tc>
          <w:tcPr>
            <w:tcW w:w="4672" w:type="dxa"/>
          </w:tcPr>
          <w:p w:rsidR="00CF6F97" w:rsidRPr="00CC2B52" w:rsidRDefault="00583CC8" w:rsidP="008D43FF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B52">
              <w:rPr>
                <w:rFonts w:ascii="Times New Roman" w:hAnsi="Times New Roman"/>
                <w:b/>
                <w:sz w:val="24"/>
              </w:rPr>
              <w:lastRenderedPageBreak/>
              <w:t>Насос-мешалка</w:t>
            </w:r>
            <w:r w:rsidR="00CC2B52" w:rsidRPr="00CC2B5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C2B52">
              <w:rPr>
                <w:rFonts w:ascii="Times New Roman" w:hAnsi="Times New Roman"/>
                <w:b/>
                <w:sz w:val="24"/>
              </w:rPr>
              <w:t>D800</w:t>
            </w:r>
            <w:r w:rsidR="00CC2B52" w:rsidRPr="00CC2B5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C2B52">
              <w:rPr>
                <w:rFonts w:ascii="Times New Roman" w:hAnsi="Times New Roman"/>
                <w:b/>
                <w:sz w:val="24"/>
              </w:rPr>
              <w:t>- 3 шт.</w:t>
            </w:r>
          </w:p>
        </w:tc>
        <w:tc>
          <w:tcPr>
            <w:tcW w:w="4673" w:type="dxa"/>
          </w:tcPr>
          <w:p w:rsidR="00CF6F97" w:rsidRPr="00CC2B52" w:rsidRDefault="008D43FF" w:rsidP="008D43FF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>Mixer with pump</w:t>
            </w:r>
            <w:r w:rsidR="005500A0" w:rsidRPr="00CC2B52">
              <w:rPr>
                <w:rFonts w:ascii="Times New Roman" w:hAnsi="Times New Roman"/>
                <w:b/>
                <w:sz w:val="24"/>
                <w:lang w:val="en-US"/>
              </w:rPr>
              <w:t xml:space="preserve"> D800</w:t>
            </w:r>
            <w:r w:rsidRPr="00CC2B52">
              <w:rPr>
                <w:rFonts w:ascii="Times New Roman" w:hAnsi="Times New Roman"/>
                <w:b/>
                <w:sz w:val="24"/>
                <w:lang w:val="en-US"/>
              </w:rPr>
              <w:t xml:space="preserve"> – 3 pcs</w:t>
            </w:r>
          </w:p>
        </w:tc>
      </w:tr>
      <w:tr w:rsidR="00CF6F97" w:rsidRPr="00CC2B52" w:rsidTr="003710B6">
        <w:tc>
          <w:tcPr>
            <w:tcW w:w="4672" w:type="dxa"/>
          </w:tcPr>
          <w:p w:rsidR="00583CC8" w:rsidRPr="00CC2B52" w:rsidRDefault="00583CC8" w:rsidP="00583CC8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Тип продукта</w:t>
            </w:r>
            <w:r w:rsidR="008D43FF" w:rsidRPr="00CC2B52">
              <w:rPr>
                <w:rFonts w:ascii="Times New Roman" w:hAnsi="Times New Roman"/>
                <w:sz w:val="24"/>
              </w:rPr>
              <w:t xml:space="preserve"> </w:t>
            </w:r>
            <w:r w:rsidRPr="00CC2B52">
              <w:rPr>
                <w:rFonts w:ascii="Times New Roman" w:hAnsi="Times New Roman"/>
                <w:sz w:val="24"/>
              </w:rPr>
              <w:t>-</w:t>
            </w:r>
            <w:r w:rsidR="008D43FF" w:rsidRPr="00CC2B52">
              <w:rPr>
                <w:rFonts w:ascii="Times New Roman" w:hAnsi="Times New Roman"/>
                <w:sz w:val="24"/>
              </w:rPr>
              <w:t xml:space="preserve"> </w:t>
            </w:r>
            <w:r w:rsidRPr="00CC2B52">
              <w:rPr>
                <w:rFonts w:ascii="Times New Roman" w:hAnsi="Times New Roman"/>
                <w:sz w:val="24"/>
              </w:rPr>
              <w:t>глазурь,</w:t>
            </w:r>
            <w:r w:rsidR="008D43FF" w:rsidRPr="00CC2B52">
              <w:rPr>
                <w:rFonts w:ascii="Times New Roman" w:hAnsi="Times New Roman"/>
                <w:sz w:val="24"/>
              </w:rPr>
              <w:t xml:space="preserve"> </w:t>
            </w:r>
            <w:r w:rsidRPr="00CC2B52">
              <w:rPr>
                <w:rFonts w:ascii="Times New Roman" w:hAnsi="Times New Roman"/>
                <w:sz w:val="24"/>
              </w:rPr>
              <w:t>ангоб.</w:t>
            </w:r>
          </w:p>
          <w:p w:rsidR="00583CC8" w:rsidRPr="00CC2B52" w:rsidRDefault="00583CC8" w:rsidP="00583CC8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 xml:space="preserve">Производительность линии, м²/сут. (для формата 200*300) 6000 </w:t>
            </w:r>
          </w:p>
          <w:p w:rsidR="00583CC8" w:rsidRPr="00CC2B52" w:rsidRDefault="00583CC8" w:rsidP="00583CC8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Габариты диаметр мм</w:t>
            </w:r>
            <w:r w:rsidR="00CC2B52" w:rsidRPr="00CC2B52">
              <w:rPr>
                <w:rFonts w:ascii="Times New Roman" w:hAnsi="Times New Roman"/>
                <w:sz w:val="24"/>
              </w:rPr>
              <w:t xml:space="preserve"> </w:t>
            </w:r>
            <w:r w:rsidRPr="00CC2B52">
              <w:rPr>
                <w:rFonts w:ascii="Times New Roman" w:hAnsi="Times New Roman"/>
                <w:sz w:val="24"/>
              </w:rPr>
              <w:t>- 800</w:t>
            </w:r>
          </w:p>
          <w:p w:rsidR="00583CC8" w:rsidRPr="00CC2B52" w:rsidRDefault="00583CC8" w:rsidP="00583CC8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 xml:space="preserve">Технические характеристики машины: </w:t>
            </w:r>
          </w:p>
          <w:p w:rsidR="00583CC8" w:rsidRPr="00CC2B52" w:rsidRDefault="00583CC8" w:rsidP="00583CC8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Бак мешалки- нержавеющая сталь.</w:t>
            </w:r>
          </w:p>
          <w:p w:rsidR="00583CC8" w:rsidRPr="00CC2B52" w:rsidRDefault="00583CC8" w:rsidP="00583CC8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С двойной моторизацией для глазурей и ангобов вязкостью более 30сек.Емкость собрана на 4 колесах и поставляется в комплекте с парой моторов. Один для перемешивания глазурей 0,37КВ двигатель с редуктором с выходными витками 20 (22-60Гц),сохраняет глазурь перемешанной при остановленном насосе. Второй двигатель нагнетательного насоса мощностью 1,5кВТ.Насос с покрытием из</w:t>
            </w:r>
            <w:r w:rsidR="00CC2B52" w:rsidRPr="00CC2B52">
              <w:rPr>
                <w:rFonts w:ascii="Times New Roman" w:hAnsi="Times New Roman"/>
                <w:sz w:val="24"/>
              </w:rPr>
              <w:t xml:space="preserve"> </w:t>
            </w:r>
            <w:r w:rsidRPr="00CC2B52">
              <w:rPr>
                <w:rFonts w:ascii="Times New Roman" w:hAnsi="Times New Roman"/>
                <w:sz w:val="24"/>
              </w:rPr>
              <w:t>антиабразивной резины устанавливается на нижней части бака.</w:t>
            </w:r>
          </w:p>
          <w:p w:rsidR="00583CC8" w:rsidRPr="00CC2B52" w:rsidRDefault="00583CC8" w:rsidP="00583CC8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 xml:space="preserve">В </w:t>
            </w:r>
            <w:r w:rsidR="00C762EC" w:rsidRPr="00CC2B52">
              <w:rPr>
                <w:rFonts w:ascii="Times New Roman" w:hAnsi="Times New Roman"/>
                <w:sz w:val="24"/>
              </w:rPr>
              <w:t xml:space="preserve">комплект должен входить </w:t>
            </w:r>
            <w:r w:rsidRPr="00CC2B52">
              <w:rPr>
                <w:rFonts w:ascii="Times New Roman" w:hAnsi="Times New Roman"/>
                <w:sz w:val="24"/>
              </w:rPr>
              <w:t>стакан с крышкой и эксцентриковым затвором с магнитным фильтром.</w:t>
            </w:r>
          </w:p>
          <w:p w:rsidR="00583CC8" w:rsidRPr="00CC2B52" w:rsidRDefault="00583CC8" w:rsidP="00583CC8">
            <w:pPr>
              <w:pStyle w:val="a4"/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 xml:space="preserve">На боковой стороне ёмкости необходим резервуар для установки корпуса сита. Резервуар должен быть соединен трубкой из нержавеющей стали с ёмкостью мешалки. </w:t>
            </w:r>
          </w:p>
          <w:p w:rsidR="00583CC8" w:rsidRPr="00CC2B52" w:rsidRDefault="00583CC8" w:rsidP="00583CC8">
            <w:pPr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Бак мешалки должен быть снабжен крышками</w:t>
            </w:r>
          </w:p>
          <w:p w:rsidR="00583CC8" w:rsidRPr="00CC2B52" w:rsidRDefault="00583CC8" w:rsidP="00583CC8">
            <w:pPr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Общая установленная мощность 1,9кВТ.</w:t>
            </w:r>
          </w:p>
          <w:p w:rsidR="00583CC8" w:rsidRPr="00CC2B52" w:rsidRDefault="00583CC8" w:rsidP="00583CC8">
            <w:pPr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Производительность насоса 100лт/мин.</w:t>
            </w:r>
          </w:p>
          <w:p w:rsidR="00CF6F97" w:rsidRPr="00CC2B52" w:rsidRDefault="00583CC8" w:rsidP="00583CC8">
            <w:pPr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</w:rPr>
              <w:t>Комплект технической документации на русском языке.</w:t>
            </w:r>
          </w:p>
        </w:tc>
        <w:tc>
          <w:tcPr>
            <w:tcW w:w="4673" w:type="dxa"/>
          </w:tcPr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Product type: glaze/engove for wall tiles</w:t>
            </w: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Line capacity 6000 m²/day (200*300)</w:t>
            </w: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Diameter 800 mm</w:t>
            </w: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Tech.data:</w:t>
            </w: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Mixer tank – stainless steel</w:t>
            </w: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Double motors for glazes and engobes with viscosity more than 30 sec.</w:t>
            </w: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4 weels</w:t>
            </w: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Two motors: one for glaze mixing 0.37 kW, motor with reducer 22-60 hz, keeping the glaze mixed while the second motor is stopped.</w:t>
            </w: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Second motor with capacity 1.5 kW.</w:t>
            </w: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Pump with lining from anti-abrasion rubber in the lower part of the tank.</w:t>
            </w:r>
          </w:p>
          <w:p w:rsidR="005500A0" w:rsidRPr="00CC2B52" w:rsidRDefault="005500A0" w:rsidP="005500A0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Magnetic filter included</w:t>
            </w: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Reservoir for net at the side of the tank. Should be connected with the tank by the stainless steel pipe.</w:t>
            </w: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Tank should be completed with cover.</w:t>
            </w: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Total installed capacity 1.9 kW</w:t>
            </w: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Pump capacity 100 l/min</w:t>
            </w: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762EC" w:rsidRPr="00CC2B52" w:rsidRDefault="00C762EC" w:rsidP="00C762EC">
            <w:pPr>
              <w:rPr>
                <w:rFonts w:ascii="Times New Roman" w:hAnsi="Times New Roman"/>
                <w:sz w:val="24"/>
              </w:rPr>
            </w:pPr>
            <w:r w:rsidRPr="00CC2B52">
              <w:rPr>
                <w:rFonts w:ascii="Times New Roman" w:hAnsi="Times New Roman"/>
                <w:sz w:val="24"/>
                <w:lang w:val="en-US"/>
              </w:rPr>
              <w:t>Technical documentation in Russian.</w:t>
            </w:r>
            <w:bookmarkStart w:id="0" w:name="_GoBack"/>
            <w:bookmarkEnd w:id="0"/>
          </w:p>
        </w:tc>
      </w:tr>
    </w:tbl>
    <w:p w:rsidR="007B2495" w:rsidRPr="00CC2B52" w:rsidRDefault="007B2495">
      <w:pPr>
        <w:rPr>
          <w:rFonts w:ascii="Times New Roman" w:hAnsi="Times New Roman"/>
          <w:sz w:val="24"/>
          <w:lang w:val="en-US"/>
        </w:rPr>
      </w:pPr>
    </w:p>
    <w:p w:rsidR="008C54FD" w:rsidRPr="00CC2B52" w:rsidRDefault="008C54FD">
      <w:pPr>
        <w:rPr>
          <w:rFonts w:ascii="Times New Roman" w:hAnsi="Times New Roman"/>
          <w:sz w:val="24"/>
          <w:lang w:val="en-US"/>
        </w:rPr>
      </w:pPr>
    </w:p>
    <w:sectPr w:rsidR="008C54FD" w:rsidRPr="00CC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0F"/>
    <w:multiLevelType w:val="hybridMultilevel"/>
    <w:tmpl w:val="4DDE94C6"/>
    <w:lvl w:ilvl="0" w:tplc="ECBA63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51EC"/>
    <w:multiLevelType w:val="hybridMultilevel"/>
    <w:tmpl w:val="03D8E27A"/>
    <w:lvl w:ilvl="0" w:tplc="5FA6F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5B"/>
    <w:rsid w:val="000961B6"/>
    <w:rsid w:val="001507B9"/>
    <w:rsid w:val="0027065B"/>
    <w:rsid w:val="002B7374"/>
    <w:rsid w:val="003710B6"/>
    <w:rsid w:val="003F525B"/>
    <w:rsid w:val="005500A0"/>
    <w:rsid w:val="005532D8"/>
    <w:rsid w:val="00583CC8"/>
    <w:rsid w:val="00647F4B"/>
    <w:rsid w:val="006E56BC"/>
    <w:rsid w:val="007B2495"/>
    <w:rsid w:val="008C54FD"/>
    <w:rsid w:val="008D43FF"/>
    <w:rsid w:val="00B3272C"/>
    <w:rsid w:val="00BD320B"/>
    <w:rsid w:val="00C36650"/>
    <w:rsid w:val="00C762EC"/>
    <w:rsid w:val="00C7758E"/>
    <w:rsid w:val="00CC2B52"/>
    <w:rsid w:val="00CF6F97"/>
    <w:rsid w:val="00D96265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0EC9"/>
  <w15:chartTrackingRefBased/>
  <w15:docId w15:val="{8C48FF36-16A0-4BDC-81DF-2FBD92CA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B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10B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3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Недогонов Андрей Валерьевич</dc:creator>
  <cp:keywords/>
  <dc:description/>
  <cp:lastModifiedBy>Костин Александр Александрович</cp:lastModifiedBy>
  <cp:revision>17</cp:revision>
  <cp:lastPrinted>2021-03-18T11:11:00Z</cp:lastPrinted>
  <dcterms:created xsi:type="dcterms:W3CDTF">2021-03-12T06:15:00Z</dcterms:created>
  <dcterms:modified xsi:type="dcterms:W3CDTF">2021-03-21T19:10:00Z</dcterms:modified>
</cp:coreProperties>
</file>