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КУПЛИ-ПРОДАЖИ</w:t>
      </w:r>
    </w:p>
    <w:p>
      <w:pPr>
        <w:pStyle w:val="Normal"/>
        <w:jc w:val="center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(ПРОЕКТ)</w:t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Свердловская обл, п. Юшала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___-___-_____г.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ab/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color w:val="auto"/>
          <w:sz w:val="19"/>
          <w:szCs w:val="19"/>
          <w:lang w:val="ru-RU" w:eastAsia="ru-RU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Щуклин Алексей Алексеевич (дата рождения: 13.01.1989 г., место рождения:  г. Новопавловск Ставропольского края, СНИЛС 119-188-996 07, ИНН 262515218848, регистрация по месту жительства:  623670, Свердловская обл,  Юшала п, Мира ул, д.39, кв. 2) в лице финансового управляющего: Зубченко Тарас Владимирович, действует на основании решения Арбитражн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ого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 суд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а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 Свердловской области от 25.05.2021г.  по делу №А60-17638/2021, с одной стороны, и</w:t>
      </w:r>
    </w:p>
    <w:p>
      <w:pPr>
        <w:pStyle w:val="5"/>
        <w:numPr>
          <w:ilvl w:val="4"/>
          <w:numId w:val="2"/>
        </w:numPr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z w:val="19"/>
          <w:szCs w:val="19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b w:val="false"/>
          <w:bCs w:val="false"/>
          <w:sz w:val="19"/>
          <w:szCs w:val="19"/>
        </w:rPr>
        <w:t>с другой стороны, вместе именуемые «Стороны», заключили настоящий договор о нижеследующем:</w:t>
      </w:r>
    </w:p>
    <w:p>
      <w:pPr>
        <w:pStyle w:val="Style20"/>
        <w:numPr>
          <w:ilvl w:val="0"/>
          <w:numId w:val="3"/>
        </w:numPr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Предмет договора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b w:val="false"/>
          <w:bCs w:val="false"/>
          <w:sz w:val="19"/>
          <w:szCs w:val="19"/>
        </w:rPr>
        <w:t>1.1</w:t>
      </w:r>
      <w:r>
        <w:rPr>
          <w:rFonts w:cs="Times New Roman" w:ascii="Times New Roman" w:hAnsi="Times New Roman"/>
          <w:b/>
          <w:sz w:val="19"/>
          <w:szCs w:val="19"/>
        </w:rPr>
        <w:tab/>
      </w:r>
      <w:r>
        <w:rPr>
          <w:rFonts w:cs="Times New Roman" w:ascii="Times New Roman" w:hAnsi="Times New Roman"/>
          <w:sz w:val="19"/>
          <w:szCs w:val="19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tbl>
      <w:tblPr>
        <w:tblW w:w="93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5"/>
        <w:gridCol w:w="7896"/>
      </w:tblGrid>
      <w:tr>
        <w:trPr/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19"/>
                <w:szCs w:val="19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19"/>
                <w:szCs w:val="19"/>
                <w:lang w:val="ru-RU" w:eastAsia="zh-CN" w:bidi="ar-SA"/>
              </w:rPr>
              <w:t>Описание:</w:t>
            </w:r>
          </w:p>
        </w:tc>
        <w:tc>
          <w:tcPr>
            <w:tcW w:w="7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uppressAutoHyphens w:val="true"/>
              <w:bidi w:val="0"/>
              <w:spacing w:lineRule="auto" w:line="240" w:before="0" w:after="0"/>
              <w:ind w:left="113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auto"/>
                <w:sz w:val="19"/>
                <w:szCs w:val="19"/>
              </w:rPr>
              <w:t xml:space="preserve">Легковой автомобиль Chery M11 Hatchback. Идентификационный номер (VIN): LVVDB21B0DD163324. Категория ТС: В. Год изготовления ТС: 2013. Модель, № двигателя: SQRБ4G16 AADD02915. Цвет кузова: серебристый. Номер кузова: LVVDB21B0DD163324. Мощность двигателя, л.с. (кВт): 126.5 (93). Рабочий объем двигателя, куб.см.: 1598. Тип двигателя: бензиновый. Экологический класс: четвертый. Разрешенная максимальная масса, кг.: 1845. Масса без нагрузки, кг.: 1425.  ПТС: 54 УР 409362 от 02.07.2013. Государственный регистрационный знак: А898ОВ196. Свидетельство о регистрации ТС: 9904848246. </w:t>
            </w:r>
            <w:r>
              <w:rPr>
                <w:rFonts w:cs="Times New Roman" w:ascii="Times New Roman" w:hAnsi="Times New Roman"/>
                <w:color w:val="auto"/>
                <w:sz w:val="19"/>
                <w:szCs w:val="19"/>
              </w:rPr>
              <w:t>Состояние: На кузове автомобиля имеются множественные следы коррозии, сколов, царапин. Вмятины на крыше.</w:t>
            </w:r>
          </w:p>
        </w:tc>
      </w:tr>
    </w:tbl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1.2.</w:t>
        <w:tab/>
        <w:t xml:space="preserve">Имущество принадлежит </w:t>
      </w:r>
      <w:r>
        <w:rPr>
          <w:rFonts w:eastAsia="Calibri" w:cs="Times New Roman" w:ascii="Times New Roman" w:hAnsi="Times New Roman"/>
          <w:color w:val="000000"/>
          <w:sz w:val="19"/>
          <w:szCs w:val="19"/>
          <w:lang w:val="ru-RU" w:eastAsia="ru-RU" w:bidi="ar-SA"/>
        </w:rPr>
        <w:t>Продавцу и</w:t>
      </w:r>
      <w:r>
        <w:rPr>
          <w:rFonts w:cs="Times New Roman" w:ascii="Times New Roman" w:hAnsi="Times New Roman"/>
          <w:color w:val="000000"/>
          <w:sz w:val="19"/>
          <w:szCs w:val="19"/>
        </w:rPr>
        <w:t xml:space="preserve"> составляет его конкурсную массу, приобретено Покупателем на торгах, итоги которых подведен</w:t>
      </w:r>
      <w:r>
        <w:rPr>
          <w:rFonts w:cs="Times New Roman" w:ascii="Times New Roman" w:hAnsi="Times New Roman"/>
          <w:color w:val="auto"/>
          <w:sz w:val="19"/>
          <w:szCs w:val="19"/>
        </w:rPr>
        <w:t>ы ___-___-_____г.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auto"/>
          <w:sz w:val="19"/>
          <w:szCs w:val="19"/>
        </w:rPr>
        <w:t>1.3.</w:t>
        <w:tab/>
      </w:r>
      <w:r>
        <w:rPr>
          <w:rFonts w:cs="Times New Roman" w:ascii="Times New Roman" w:hAnsi="Times New Roman"/>
          <w:bCs/>
          <w:color w:val="auto"/>
          <w:sz w:val="19"/>
          <w:szCs w:val="19"/>
        </w:rPr>
        <w:t>На Имущество зарегистрировано ограничение (обременение) права: залог в пользу ПУБЛИЧНОГО АКЦИОНЕРНОГО ОБЩЕСТВА «КВАНТ МОБАЙЛ БАНК» (ОГРН: 1025500000624; ИНН: 5503016736; прежнее наименование: ПАО "Плюс Банк").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1.4.</w:t>
        <w:tab/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___-___-_____г. </w:t>
      </w:r>
      <w:r>
        <w:rPr>
          <w:rFonts w:cs="Times New Roman" w:ascii="Times New Roman" w:hAnsi="Times New Roman"/>
          <w:color w:val="000000"/>
          <w:sz w:val="19"/>
          <w:szCs w:val="19"/>
        </w:rPr>
        <w:t xml:space="preserve">на электронной торговой площадке </w:t>
      </w:r>
      <w:r>
        <w:rPr>
          <w:rFonts w:eastAsia="Calibri" w:cs="Times New Roman" w:ascii="Times New Roman" w:hAnsi="Times New Roman"/>
          <w:color w:val="000000"/>
          <w:sz w:val="19"/>
          <w:szCs w:val="19"/>
          <w:lang w:val="ru-RU" w:eastAsia="zh-CN" w:bidi="ar-SA"/>
        </w:rPr>
        <w:t>Фабрикант</w:t>
      </w:r>
      <w:r>
        <w:rPr>
          <w:rFonts w:cs="Times New Roman" w:ascii="Times New Roman" w:hAnsi="Times New Roman"/>
          <w:color w:val="000000"/>
          <w:sz w:val="19"/>
          <w:szCs w:val="19"/>
        </w:rPr>
        <w:t>, размещенной на сайте в сети Интернет: www.fabrikant.ru.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Права и обязанности Сторон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</w:t>
        <w:tab/>
        <w:t>Продавец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2.1.1.</w:t>
        <w:tab/>
        <w:t>Подготовить Имущество к передаче, включая составление передаточного акта.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2.1.2.</w:t>
        <w:tab/>
        <w:t>Передать Покупателю Имущество по акту в срок, установленный п. 4.2.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</w:t>
        <w:tab/>
        <w:t>Покупатель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2.2.1.</w:t>
        <w:tab/>
        <w:t>Оплатить цену, указанную в п. 3.1. настоящего договора, в порядке, предусмотренном  настоящим договором.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2.2.2.</w:t>
        <w:tab/>
        <w:t xml:space="preserve">Перед принятием Имущества осмотреть передаваемое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2.2.3.</w:t>
        <w:tab/>
        <w:t>Своими силами и за счет собственных средств зарегистрировать право на приобретенный Объект за собой через регистрирующие органы либо в судебном порядке.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Стоимость Имущества и порядок его оплаты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3.1.</w:t>
        <w:tab/>
        <w:t>Общая стоимость Имущества составляет ________ (______________) руб. __ коп.</w:t>
      </w:r>
      <w:r>
        <w:rPr>
          <w:rFonts w:cs="Times New Roman" w:ascii="Times New Roman" w:hAnsi="Times New Roman"/>
          <w:color w:val="auto"/>
          <w:sz w:val="19"/>
          <w:szCs w:val="19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3.2.</w:t>
        <w:tab/>
        <w:t xml:space="preserve">Задаток в сумме </w:t>
      </w:r>
      <w:r>
        <w:rPr>
          <w:rFonts w:cs="Times New Roman" w:ascii="Times New Roman" w:hAnsi="Times New Roman"/>
          <w:b w:val="false"/>
          <w:bCs w:val="false"/>
          <w:color w:val="auto"/>
          <w:sz w:val="19"/>
          <w:szCs w:val="19"/>
        </w:rPr>
        <w:t>________ (______________) руб. __ коп.</w:t>
      </w:r>
      <w:r>
        <w:rPr>
          <w:rFonts w:cs="Times New Roman" w:ascii="Times New Roman" w:hAnsi="Times New Roman"/>
          <w:sz w:val="19"/>
          <w:szCs w:val="19"/>
        </w:rPr>
        <w:t>, внесенный Покупателем в обеспечение исполнения обязательств как участника торгов, засчитывается в счет оплаты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3.3.</w:t>
        <w:tab/>
        <w:t>За вычетом суммы задатка Покупатель должен уплатить ________ (______________) руб. __ коп., в течение 30 дней со дня подписания настоящего договора. Оплата производится на счет Продавца, указанный в разделе 7 настоящего договора.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Передача Имущества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4.1.</w:t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4.2.</w:t>
        <w:tab/>
      </w:r>
      <w:r>
        <w:rPr>
          <w:rFonts w:cs="Times New Roman" w:ascii="Times New Roman" w:hAnsi="Times New Roman"/>
          <w:color w:val="000000"/>
          <w:sz w:val="19"/>
          <w:szCs w:val="19"/>
        </w:rPr>
        <w:t>Передача Имущества должна быть осуществлена по месту нахождения арбитражного управляющего в течение 15 рабочих дней со дня его полной оплаты, согласно раздела 3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4.3.</w:t>
        <w:tab/>
        <w:t>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4.1.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4.4.</w:t>
        <w:tab/>
        <w:t>Все расходы по регистрации перехода права собственности на имущество, включая оплату госпошлин и расходов на первичную регистрацию права собственности несет Покупатель.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color w:val="000000"/>
          <w:sz w:val="19"/>
          <w:szCs w:val="19"/>
        </w:rPr>
        <w:t>Ответственность Сторон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color w:val="000000"/>
          <w:sz w:val="19"/>
          <w:szCs w:val="19"/>
        </w:rPr>
        <w:t>Заключительные положения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Настоящий Договор вступает в силу с момента его подписания и прекращает свое действие при: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–</w:t>
      </w:r>
      <w:r>
        <w:rPr>
          <w:rFonts w:cs="Times New Roman" w:ascii="Times New Roman" w:hAnsi="Times New Roman"/>
          <w:color w:val="000000"/>
          <w:sz w:val="19"/>
          <w:szCs w:val="19"/>
        </w:rPr>
        <w:t>надлежащем исполнении Сторонами своих обязательств;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–</w:t>
      </w:r>
      <w:r>
        <w:rPr>
          <w:rFonts w:cs="Times New Roman" w:ascii="Times New Roman" w:hAnsi="Times New Roman"/>
          <w:color w:val="000000"/>
          <w:sz w:val="19"/>
          <w:szCs w:val="19"/>
        </w:rPr>
        <w:t>расторжении в предусмотренных законодательством Российской Федерации и настоящим Договором случаях.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>
        <w:rPr>
          <w:rFonts w:cs="Times New Roman" w:ascii="Times New Roman" w:hAnsi="Times New Roman"/>
          <w:i/>
          <w:color w:val="000000"/>
          <w:sz w:val="19"/>
          <w:szCs w:val="19"/>
        </w:rPr>
        <w:t>Суде, рассматривающем дело о банкротстве.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Настоящий Договор составлен в трех экземплярах, имеющих одинаковую юридическую силу, по одному экземпляру для каждой из Сторон, и один для Государственного органа, осуществляющего регистрацию прав на имущество и сделок с ним.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z w:val="19"/>
          <w:szCs w:val="19"/>
        </w:rPr>
        <w:t>Реквизиты сторон</w:t>
      </w:r>
    </w:p>
    <w:tbl>
      <w:tblPr>
        <w:tblW w:w="9540" w:type="dxa"/>
        <w:jc w:val="left"/>
        <w:tblInd w:w="-4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858"/>
        <w:gridCol w:w="4681"/>
      </w:tblGrid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  <w:t>Продавец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  <w:t>Покупатель</w:t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Щуклин Алексей Алексеевич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br/>
              <w:t>Дата рождения: 13.01.1989</w:t>
              <w:br/>
              <w:t>Место рождения:  г. Новопавловск Ставропольского края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Регистрация по месту жительства / фактическое место жительства: 623670, Свердловская обл,  Юшала п, Мира ул, д.39, кв. 2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СНИЛС: 119-188-996 07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ИНН: 262515218848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Банковские реквизиты: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БАНК: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ФИЛИАЛ «ЦЕНТРАЛЬНЫЙ»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Реквизиты филиала: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БИК: 045004763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ИНН: 4401116480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КПП : 544543001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Корсчет: 30101810150040000763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Счет Получателя: 40817810850137976191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Получатель: ЩУКЛИН АЛЕКСЕЙ АЛЕКСЕЕВИЧ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АКТ ПРИЁМА-ПЕРЕДАЧИ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Свердловская обл, п. Юшала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___-___-_____г.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rFonts w:eastAsia="Calibri" w:cs="Times New Roman" w:ascii="Times New Roman" w:hAnsi="Times New Roman"/>
          <w:b/>
          <w:bCs/>
          <w:color w:val="000000"/>
          <w:sz w:val="20"/>
          <w:szCs w:val="20"/>
          <w:lang w:val="ru-RU" w:eastAsia="ru-RU" w:bidi="ar-SA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 w:bidi="ar-SA"/>
        </w:rPr>
        <w:t>Щуклин Алексей Алексеевич (дата рождения: 13.01.1989 г., место рождения:  г. Новопавловск Ставропольского края, СНИЛС 119-188-996 07, ИНН 262515218848, регистрация по месту жительства:  623670, Свердловская обл,  Юшала п, Мира ул, д.39, кв. 2) в лице финансового управляющего: Зубченко Тарас Владимирович, действует на основании решения Арбитражн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 w:bidi="ar-SA"/>
        </w:rPr>
        <w:t>ого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 w:bidi="ar-SA"/>
        </w:rPr>
        <w:t xml:space="preserve"> суд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 w:bidi="ar-SA"/>
        </w:rPr>
        <w:t>а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 w:bidi="ar-SA"/>
        </w:rPr>
        <w:t xml:space="preserve"> Свердловской области от 25.05.2021г.  по делу №А60-17638/2021,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trike w:val="false"/>
          <w:dstrike w:val="false"/>
          <w:sz w:val="20"/>
          <w:szCs w:val="20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auto"/>
          <w:sz w:val="20"/>
          <w:szCs w:val="20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strike w:val="false"/>
          <w:dstrike w:val="false"/>
          <w:sz w:val="20"/>
          <w:szCs w:val="20"/>
        </w:rPr>
        <w:t>с другой стороны, вместе именуемые «Стороны», заключили настоящий акт приема-передачи</w:t>
      </w:r>
      <w:r>
        <w:rPr>
          <w:rFonts w:cs="Times New Roman" w:ascii="Times New Roman" w:hAnsi="Times New Roman"/>
          <w:sz w:val="20"/>
          <w:szCs w:val="20"/>
        </w:rPr>
        <w:t xml:space="preserve"> о нижеследующем: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Во исполнение п. 2.1.2. Договора купли продажи от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val="ru-RU" w:eastAsia="ru-RU" w:bidi="ar-SA"/>
        </w:rPr>
        <w:t>___-___-_____г.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tbl>
      <w:tblPr>
        <w:tblW w:w="93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50"/>
        <w:gridCol w:w="8121"/>
      </w:tblGrid>
      <w:tr>
        <w:trPr/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Описание:</w:t>
            </w:r>
          </w:p>
        </w:tc>
        <w:tc>
          <w:tcPr>
            <w:tcW w:w="8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Легковой автомобиль Chery M11 Hatchback. Идентификационный номер (VIN): LVVDB21B0DD163324. Категория ТС: В. Год изготовления ТС: 2013. Модель, № двигателя: SQRБ4G16 AADD02915. Цвет кузова: серебристый. Номер кузова: LVVDB21B0DD163324. Мощность двигателя, л.с. (кВт): 126.5 (93). Рабочий объем двигателя, куб.см.: 1598. Тип двигателя: бензиновый. Экологический класс: четвертый. Разрешенная максимальная масса, кг.: 1845. Масса без нагрузки, кг.: 1425.  ПТС: 54 УР 409362 от 02.07.2013. Государственный регистрационный знак: А898ОВ196. Свидетельство о регистрации ТС: 9904848246.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Состояние: На кузове автомобиля имеются множественные следы коррозии, сколов, царапин. Вмятины на крыше. На имущество зарегистрировано обременение в виде залога в пользу ПУБЛИЧНОГО АКЦИОНЕРНОГО ОБЩЕСТВА «КВАНТ МОБАЙЛ БАНК» (ОГРН: 1025500000624; ИНН: 5503016736; прежнее наименование: ПАО "Плюс Банк").</w:t>
            </w:r>
          </w:p>
        </w:tc>
      </w:tr>
    </w:tbl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Претензий к состоянию передаваемого Имущества Покупатель не имеет.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</w:t>
      </w:r>
      <w:r>
        <w:rPr>
          <w:rFonts w:cs="Times New Roman" w:ascii="Times New Roman" w:hAnsi="Times New Roman"/>
          <w:color w:val="000000"/>
          <w:sz w:val="20"/>
          <w:szCs w:val="20"/>
        </w:rPr>
        <w:t>и один для Государственного органа, осуществляющего регистрацию прав на имущество и сделок с ним.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tbl>
      <w:tblPr>
        <w:tblW w:w="9540" w:type="dxa"/>
        <w:jc w:val="left"/>
        <w:tblInd w:w="-4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858"/>
        <w:gridCol w:w="4681"/>
      </w:tblGrid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>
        <w:trPr>
          <w:trHeight w:val="2709" w:hRule="atLeast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Щуклин Алексей Алексеевич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br/>
              <w:t>Дата рождения: 13.01.1989</w:t>
              <w:br/>
              <w:t>Место рождения:  г. Новопавловск Ставропольского края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Регистрация по месту жительства / фактическое место жительства: 623670, Свердловская обл,  Юшала п, Мира ул, д.39, кв. 2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СНИЛС: 119-188-996 07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ИНН: 262515218848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val="ru-RU" w:eastAsia="ru-RU" w:bidi="ar-SA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Style20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9"/>
        <w:b/>
        <w:szCs w:val="19"/>
        <w:bCs/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sz w:val="20"/>
        <w:i w:val="false"/>
        <w:szCs w:val="20"/>
        <w:bCs/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sz w:val="24"/>
        <w:b/>
        <w:szCs w:val="24"/>
        <w:bCs/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sz w:val="24"/>
        <w:b/>
        <w:szCs w:val="24"/>
        <w:bCs/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sz w:val="24"/>
        <w:b/>
        <w:szCs w:val="24"/>
        <w:bCs/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sz w:val="24"/>
        <w:b/>
        <w:szCs w:val="24"/>
        <w:bCs/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sz w:val="24"/>
        <w:b/>
        <w:szCs w:val="24"/>
        <w:bCs/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sz w:val="24"/>
        <w:b/>
        <w:szCs w:val="24"/>
        <w:bCs/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sz w:val="24"/>
        <w:b/>
        <w:szCs w:val="24"/>
        <w:bCs/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665" w:hanging="945"/>
      </w:pPr>
      <w:rPr>
        <w:sz w:val="20"/>
        <w:szCs w:val="20"/>
        <w:rFonts w:eastAsia="Times New Roman" w:cs="Times New Roman"/>
        <w:color w:val="000000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ru-RU" w:eastAsia="zh-CN" w:bidi="ar-SA"/>
    </w:rPr>
  </w:style>
  <w:style w:type="paragraph" w:styleId="1">
    <w:name w:val="Heading 1"/>
    <w:basedOn w:val="Style15"/>
    <w:next w:val="Style16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5">
    <w:name w:val="Heading 5"/>
    <w:basedOn w:val="Style15"/>
    <w:next w:val="Style16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WW8Num1z0">
    <w:name w:val="WW8Num1z0"/>
    <w:qFormat/>
    <w:rPr>
      <w:rFonts w:ascii="Times New Roman" w:hAnsi="Times New Roman" w:cs="Times New Roman"/>
      <w:b/>
      <w:bCs/>
      <w:sz w:val="24"/>
      <w:szCs w:val="24"/>
    </w:rPr>
  </w:style>
  <w:style w:type="character" w:styleId="WW8Num1z1">
    <w:name w:val="WW8Num1z1"/>
    <w:qFormat/>
    <w:rPr>
      <w:rFonts w:ascii="Times New Roman" w:hAnsi="Times New Roman" w:cs="Times New Roman"/>
      <w:bCs/>
      <w:i w:val="false"/>
      <w:color w:val="000000"/>
      <w:sz w:val="20"/>
      <w:szCs w:val="20"/>
    </w:rPr>
  </w:style>
  <w:style w:type="character" w:styleId="WW8Num2z0">
    <w:name w:val="WW8Num2z0"/>
    <w:qFormat/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2">
    <w:name w:val="Основной шрифт абзаца"/>
    <w:qFormat/>
    <w:rPr/>
  </w:style>
  <w:style w:type="character" w:styleId="Style13">
    <w:name w:val="Верхний колонтитул Знак"/>
    <w:qFormat/>
    <w:rPr>
      <w:sz w:val="22"/>
      <w:szCs w:val="22"/>
    </w:rPr>
  </w:style>
  <w:style w:type="character" w:styleId="Style14">
    <w:name w:val="Нижний колонтитул Знак"/>
    <w:qFormat/>
    <w:rPr>
      <w:sz w:val="22"/>
      <w:szCs w:val="2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257</TotalTime>
  <Application>LibreOffice/7.0.3.1$Windows_X86_64 LibreOffice_project/d7547858d014d4cf69878db179d326fc3483e082</Application>
  <Pages>3</Pages>
  <Words>1144</Words>
  <Characters>8171</Characters>
  <CharactersWithSpaces>9244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2015-06-11T13:16:00Z</dcterms:created>
  <dc:creator>admin</dc:creator>
  <dc:description/>
  <dc:language>ru-RU</dc:language>
  <cp:lastModifiedBy/>
  <cp:lastPrinted>1995-11-21T17:41:00Z</cp:lastPrinted>
  <dcterms:modified xsi:type="dcterms:W3CDTF">2021-11-01T14:29:49Z</dcterms:modified>
  <cp:revision>58</cp:revision>
  <dc:subject/>
  <dc:title/>
</cp:coreProperties>
</file>