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7E" w:rsidRDefault="009C777E" w:rsidP="004F33A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Toc257631884"/>
      <w:bookmarkStart w:id="1" w:name="_Toc249870195"/>
      <w:r w:rsidRPr="002018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УТВЕРЖДЕНО:</w:t>
      </w:r>
      <w:bookmarkEnd w:id="0"/>
    </w:p>
    <w:p w:rsidR="00876567" w:rsidRDefault="0036185B" w:rsidP="004F33A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618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Определением Арбитражного суда Ч</w:t>
      </w:r>
      <w:r w:rsidR="008765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елябинской области от 29.06.2022</w:t>
      </w:r>
      <w:r w:rsidRPr="003618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36185B" w:rsidRPr="00201893" w:rsidRDefault="0036185B" w:rsidP="004F33A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618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дело №А76-16573/2021</w:t>
      </w:r>
    </w:p>
    <w:p w:rsidR="009C777E" w:rsidRPr="00201893" w:rsidRDefault="009C777E" w:rsidP="004F33A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" w:name="_Toc249932538"/>
      <w:bookmarkStart w:id="3" w:name="_Toc257631886"/>
      <w:r w:rsidRPr="0020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и условия</w:t>
      </w:r>
      <w:bookmarkEnd w:id="2"/>
      <w:bookmarkEnd w:id="3"/>
    </w:p>
    <w:p w:rsidR="009C777E" w:rsidRPr="00201893" w:rsidRDefault="009C777E" w:rsidP="004F33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35242" w:rsidRPr="00201893" w:rsidRDefault="009C777E" w:rsidP="004F33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49870196"/>
      <w:bookmarkStart w:id="5" w:name="_Toc249932539"/>
      <w:bookmarkStart w:id="6" w:name="_Toc257631887"/>
      <w:r w:rsidRPr="0020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проведения торгов по реализации </w:t>
      </w:r>
      <w:bookmarkEnd w:id="4"/>
      <w:bookmarkEnd w:id="5"/>
      <w:bookmarkEnd w:id="6"/>
      <w:r w:rsidRPr="0020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ИМУЩЕСТВА</w:t>
      </w:r>
      <w:r w:rsidR="00135242" w:rsidRPr="002018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135242" w:rsidRPr="0020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ДОЛЖНИКА </w:t>
      </w:r>
    </w:p>
    <w:p w:rsidR="009C777E" w:rsidRPr="00201893" w:rsidRDefault="00C3727D" w:rsidP="004F33A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КИСЛУХИНА СЕРГЕЯ ПЕТРОВИЧА</w:t>
      </w:r>
    </w:p>
    <w:p w:rsidR="009C777E" w:rsidRPr="00201893" w:rsidRDefault="009C777E" w:rsidP="004F33A9">
      <w:pPr>
        <w:keepNext/>
        <w:tabs>
          <w:tab w:val="left" w:pos="13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C777E" w:rsidRPr="00201893" w:rsidRDefault="009C777E" w:rsidP="004F33A9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262028439"/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  <w:bookmarkEnd w:id="7"/>
    </w:p>
    <w:p w:rsidR="00135242" w:rsidRPr="00201893" w:rsidRDefault="00135242" w:rsidP="004F33A9">
      <w:pPr>
        <w:keepNext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C777E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процедуру</w:t>
      </w:r>
      <w:r w:rsidR="004323F4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77E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</w:t>
      </w:r>
      <w:r w:rsidR="009C777E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принадлежащего на праве собственности Должнику, в отношении которого </w:t>
      </w:r>
      <w:r w:rsidRPr="0020189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суда</w:t>
      </w:r>
      <w:r w:rsidRPr="00201893">
        <w:rPr>
          <w:rFonts w:ascii="Times New Roman" w:hAnsi="Times New Roman" w:cs="Times New Roman"/>
          <w:sz w:val="24"/>
          <w:szCs w:val="24"/>
        </w:rPr>
        <w:t xml:space="preserve"> Ч</w:t>
      </w:r>
      <w:r w:rsidR="00C3727D">
        <w:rPr>
          <w:rFonts w:ascii="Times New Roman" w:hAnsi="Times New Roman" w:cs="Times New Roman"/>
          <w:sz w:val="24"/>
          <w:szCs w:val="24"/>
        </w:rPr>
        <w:t>елябинской области от 02.08.2021 г. по делу № А76-16573/2021</w:t>
      </w:r>
      <w:r w:rsidRPr="00201893">
        <w:rPr>
          <w:rFonts w:ascii="Times New Roman" w:hAnsi="Times New Roman" w:cs="Times New Roman"/>
          <w:sz w:val="24"/>
          <w:szCs w:val="24"/>
        </w:rPr>
        <w:t>, введена процедура реализации имущества гражданина.</w:t>
      </w:r>
    </w:p>
    <w:p w:rsidR="009C777E" w:rsidRPr="00201893" w:rsidRDefault="009C777E" w:rsidP="00260631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также устанавливает правила определения Победителя на торгах и условия заключения договора посредством публичного предложения, а также иные возникающие при реализации Имущества вопросы.</w:t>
      </w:r>
    </w:p>
    <w:p w:rsidR="009C777E" w:rsidRPr="00201893" w:rsidRDefault="009C777E" w:rsidP="004F33A9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262028440"/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 и Термины</w:t>
      </w:r>
      <w:bookmarkEnd w:id="8"/>
    </w:p>
    <w:p w:rsidR="00135242" w:rsidRPr="00C3727D" w:rsidRDefault="009C777E" w:rsidP="00C3727D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 –</w:t>
      </w:r>
      <w:r w:rsidR="008413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727D" w:rsidRPr="00C3727D">
        <w:rPr>
          <w:rFonts w:ascii="Times New Roman" w:hAnsi="Times New Roman" w:cs="Times New Roman"/>
          <w:sz w:val="24"/>
          <w:szCs w:val="24"/>
        </w:rPr>
        <w:t>Кислухин</w:t>
      </w:r>
      <w:proofErr w:type="spellEnd"/>
      <w:r w:rsidR="00C3727D" w:rsidRPr="00C3727D">
        <w:rPr>
          <w:rFonts w:ascii="Times New Roman" w:hAnsi="Times New Roman" w:cs="Times New Roman"/>
          <w:sz w:val="24"/>
          <w:szCs w:val="24"/>
        </w:rPr>
        <w:t xml:space="preserve"> Сергей Петрович 18.07.1984г. рождения, Троицк Челябинская обл., зарегистрирован 456940, Челябинская обл., г. Куса, ул. Прокопьевой, 23, ИНН 743402213513, СНИЛС 116-058-818 49</w:t>
      </w:r>
      <w:r w:rsidR="00C3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ЕФРСБ – Единый федеральный реестр сведений о банкротстве.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Заявитель– юридическое или физическое лицо, направившее заявку на участие в торгах.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банкротстве– Федеральный закон от 26.10.2002 № 127-ФЗ «О несостоятельности (банкротстве)».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кредиторы – конкурсные кредиторы, требования которых включены в реестр требований кредиторов Должника, но не обеспеченные залогом Имущества.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– лицо, государственная регистрация которого осуществлена в установленном порядке на территории РФ, являющееся членом саморегулируемой организации операторов электронных площадок и проводящее торги в электронной форме в соответствии с Законом.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</w:t>
      </w:r>
      <w:r w:rsidR="00135242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финансовый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 – официальное издание в соответствии с распоряжением Правительства РФ для публикации сведений, предусмотренных Законом.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– Настоящий Порядок и условия проведения торгов по реализации имущества Должника.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на торгах - Участник торгов, признанный Победителем на торгах. Победитель на торгах становится покупателем по договору купли-продажи Имущества на торгах.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– лицо, направившее заявку на участие в торгах посредством публичного предложения.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- Приказ Минэкономразвития России от 23.07.2015г. № 495 «Об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банкротстве».</w:t>
      </w:r>
    </w:p>
    <w:p w:rsidR="009C777E" w:rsidRPr="00201893" w:rsidRDefault="009C777E" w:rsidP="004F33A9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предложение - содержащее все существенные условия договора купли-продажи предложение, из которого усматривается воля лица, делающего предложение (продавца), заключить договор на указанных в предложении условиях с любым, кто отзовется, и при условии, что заявка соответствует предложению. В информационном сообщении о Публичном предложении определяются сроки и условия приема заявок.</w:t>
      </w:r>
    </w:p>
    <w:p w:rsidR="005F682C" w:rsidRPr="00D014EC" w:rsidRDefault="009C777E" w:rsidP="005F682C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торгов – юридическое и физическое лицо, зарегистрированное, в соответствии с действующим законодательством, на электронной площадке Оператора и допущенное к участию в торгах. </w:t>
      </w:r>
    </w:p>
    <w:p w:rsidR="0083310D" w:rsidRPr="00201893" w:rsidRDefault="0083310D" w:rsidP="004F33A9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имущества, подлежащего реализации</w:t>
      </w:r>
    </w:p>
    <w:p w:rsidR="008A0C28" w:rsidRPr="00D014EC" w:rsidRDefault="0083310D" w:rsidP="00D014EC">
      <w:pPr>
        <w:keepNext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7932AD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имеющееся в натуре</w:t>
      </w:r>
      <w:r w:rsidR="00574FC2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685"/>
        <w:gridCol w:w="2693"/>
      </w:tblGrid>
      <w:tr w:rsidR="005F682C" w:rsidRPr="00201893" w:rsidTr="00D014EC">
        <w:tc>
          <w:tcPr>
            <w:tcW w:w="936" w:type="dxa"/>
            <w:vAlign w:val="center"/>
          </w:tcPr>
          <w:p w:rsidR="005F682C" w:rsidRDefault="005F682C" w:rsidP="004F33A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F682C" w:rsidRPr="00201893" w:rsidRDefault="005F682C" w:rsidP="004F33A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6685" w:type="dxa"/>
            <w:vAlign w:val="center"/>
          </w:tcPr>
          <w:p w:rsidR="005F682C" w:rsidRPr="00201893" w:rsidRDefault="005F682C" w:rsidP="004F33A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имущества, входящего в состав лота</w:t>
            </w:r>
          </w:p>
        </w:tc>
        <w:tc>
          <w:tcPr>
            <w:tcW w:w="2693" w:type="dxa"/>
            <w:vAlign w:val="center"/>
          </w:tcPr>
          <w:p w:rsidR="005F682C" w:rsidRPr="00201893" w:rsidRDefault="005F682C" w:rsidP="00D014EC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014EC" w:rsidRPr="00D0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 стоимость на первых торгах, руб.</w:t>
            </w:r>
          </w:p>
        </w:tc>
      </w:tr>
      <w:tr w:rsidR="005F682C" w:rsidRPr="00201893" w:rsidTr="00D014EC">
        <w:tc>
          <w:tcPr>
            <w:tcW w:w="936" w:type="dxa"/>
            <w:vAlign w:val="center"/>
          </w:tcPr>
          <w:p w:rsidR="005F682C" w:rsidRDefault="00D014EC" w:rsidP="004F33A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85" w:type="dxa"/>
            <w:vAlign w:val="center"/>
          </w:tcPr>
          <w:p w:rsidR="005F682C" w:rsidRPr="00201893" w:rsidRDefault="00D014EC" w:rsidP="004F33A9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Грузовой автомобиль, марка: МАЗ 437041-262, 2005 </w:t>
            </w:r>
            <w:proofErr w:type="spellStart"/>
            <w:r w:rsidRPr="00D0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г.в</w:t>
            </w:r>
            <w:proofErr w:type="spellEnd"/>
            <w:r w:rsidRPr="00D0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D0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грз</w:t>
            </w:r>
            <w:proofErr w:type="spellEnd"/>
            <w:r w:rsidRPr="00D01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В933ХЕ174</w:t>
            </w:r>
          </w:p>
        </w:tc>
        <w:tc>
          <w:tcPr>
            <w:tcW w:w="2693" w:type="dxa"/>
            <w:vAlign w:val="center"/>
          </w:tcPr>
          <w:p w:rsidR="005F682C" w:rsidRPr="00201893" w:rsidRDefault="00611AC4" w:rsidP="00F77F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06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390 000 (триста девяносто</w:t>
            </w:r>
            <w:r w:rsidR="00B36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тысяч) рублей</w:t>
            </w:r>
          </w:p>
        </w:tc>
      </w:tr>
      <w:tr w:rsidR="005F682C" w:rsidRPr="00201893" w:rsidTr="00D014EC">
        <w:tc>
          <w:tcPr>
            <w:tcW w:w="936" w:type="dxa"/>
            <w:vAlign w:val="center"/>
          </w:tcPr>
          <w:p w:rsidR="005F682C" w:rsidRPr="00D014EC" w:rsidRDefault="00D014EC" w:rsidP="00D014E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14E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685" w:type="dxa"/>
            <w:vAlign w:val="center"/>
          </w:tcPr>
          <w:p w:rsidR="005F682C" w:rsidRPr="00D014EC" w:rsidRDefault="00D014EC" w:rsidP="00D014EC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D014EC">
              <w:rPr>
                <w:rFonts w:ascii="Times New Roman" w:hAnsi="Times New Roman" w:cs="Times New Roman"/>
                <w:b/>
              </w:rPr>
              <w:t xml:space="preserve">Автомобиль легковой Ниссан </w:t>
            </w:r>
            <w:proofErr w:type="spellStart"/>
            <w:r w:rsidRPr="00D014EC">
              <w:rPr>
                <w:rFonts w:ascii="Times New Roman" w:hAnsi="Times New Roman" w:cs="Times New Roman"/>
                <w:b/>
              </w:rPr>
              <w:t>Санни</w:t>
            </w:r>
            <w:proofErr w:type="spellEnd"/>
            <w:r w:rsidRPr="00D014EC">
              <w:rPr>
                <w:rFonts w:ascii="Times New Roman" w:hAnsi="Times New Roman" w:cs="Times New Roman"/>
                <w:b/>
              </w:rPr>
              <w:t xml:space="preserve"> 1,5, 2001 </w:t>
            </w:r>
            <w:proofErr w:type="spellStart"/>
            <w:r w:rsidRPr="00D014EC">
              <w:rPr>
                <w:rFonts w:ascii="Times New Roman" w:hAnsi="Times New Roman" w:cs="Times New Roman"/>
                <w:b/>
              </w:rPr>
              <w:t>г.в</w:t>
            </w:r>
            <w:proofErr w:type="spellEnd"/>
            <w:r w:rsidRPr="00D014EC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D014EC">
              <w:rPr>
                <w:rFonts w:ascii="Times New Roman" w:hAnsi="Times New Roman" w:cs="Times New Roman"/>
                <w:b/>
              </w:rPr>
              <w:t>грз</w:t>
            </w:r>
            <w:proofErr w:type="spellEnd"/>
            <w:r w:rsidRPr="00D014EC">
              <w:rPr>
                <w:rFonts w:ascii="Times New Roman" w:hAnsi="Times New Roman" w:cs="Times New Roman"/>
                <w:b/>
              </w:rPr>
              <w:t xml:space="preserve"> К134РА174, Двигатель № </w:t>
            </w:r>
            <w:r w:rsidRPr="00D014EC">
              <w:rPr>
                <w:rFonts w:ascii="Times New Roman" w:hAnsi="Times New Roman" w:cs="Times New Roman"/>
                <w:b/>
                <w:lang w:val="en-US"/>
              </w:rPr>
              <w:t>QG</w:t>
            </w:r>
            <w:r w:rsidRPr="00D014EC">
              <w:rPr>
                <w:rFonts w:ascii="Times New Roman" w:hAnsi="Times New Roman" w:cs="Times New Roman"/>
                <w:b/>
              </w:rPr>
              <w:t>15-234892</w:t>
            </w:r>
            <w:r w:rsidRPr="00D014EC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D014EC">
              <w:rPr>
                <w:rFonts w:ascii="Times New Roman" w:hAnsi="Times New Roman" w:cs="Times New Roman"/>
                <w:b/>
              </w:rPr>
              <w:t xml:space="preserve">. Кузов № </w:t>
            </w:r>
            <w:r w:rsidRPr="00D014EC">
              <w:rPr>
                <w:rFonts w:ascii="Times New Roman" w:hAnsi="Times New Roman" w:cs="Times New Roman"/>
                <w:b/>
                <w:lang w:val="en-US"/>
              </w:rPr>
              <w:t>FB</w:t>
            </w:r>
            <w:r w:rsidRPr="00D014EC">
              <w:rPr>
                <w:rFonts w:ascii="Times New Roman" w:hAnsi="Times New Roman" w:cs="Times New Roman"/>
                <w:b/>
              </w:rPr>
              <w:t>15-327052</w:t>
            </w:r>
          </w:p>
        </w:tc>
        <w:tc>
          <w:tcPr>
            <w:tcW w:w="2693" w:type="dxa"/>
            <w:vAlign w:val="center"/>
          </w:tcPr>
          <w:p w:rsidR="005F682C" w:rsidRPr="00B36233" w:rsidRDefault="00260631" w:rsidP="00F77F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90 000 (девяносто</w:t>
            </w:r>
            <w:r w:rsidR="005F682C" w:rsidRPr="00B36233">
              <w:rPr>
                <w:rFonts w:ascii="Times New Roman" w:eastAsia="Calibri" w:hAnsi="Times New Roman" w:cs="Times New Roman"/>
                <w:b/>
              </w:rPr>
              <w:t xml:space="preserve"> тысяч) рублей</w:t>
            </w:r>
          </w:p>
        </w:tc>
      </w:tr>
      <w:tr w:rsidR="0022696A" w:rsidRPr="00201893" w:rsidTr="00D014EC">
        <w:tc>
          <w:tcPr>
            <w:tcW w:w="936" w:type="dxa"/>
            <w:vAlign w:val="center"/>
          </w:tcPr>
          <w:p w:rsidR="0022696A" w:rsidRPr="00D014EC" w:rsidRDefault="0022696A" w:rsidP="00D014EC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6685" w:type="dxa"/>
            <w:vAlign w:val="center"/>
          </w:tcPr>
          <w:p w:rsidR="0022696A" w:rsidRPr="00D014EC" w:rsidRDefault="0022696A" w:rsidP="0022696A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 w:rsidRPr="0022696A">
              <w:rPr>
                <w:rFonts w:ascii="Times New Roman" w:hAnsi="Times New Roman" w:cs="Times New Roman"/>
                <w:b/>
              </w:rPr>
              <w:t>Автомобиль легковой</w:t>
            </w:r>
            <w:r w:rsidRPr="00226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96A">
              <w:rPr>
                <w:rFonts w:ascii="Times New Roman" w:hAnsi="Times New Roman" w:cs="Times New Roman"/>
                <w:b/>
              </w:rPr>
              <w:t>Mi</w:t>
            </w:r>
            <w:r>
              <w:rPr>
                <w:rFonts w:ascii="Times New Roman" w:hAnsi="Times New Roman" w:cs="Times New Roman"/>
                <w:b/>
              </w:rPr>
              <w:t>tsubishi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Lancer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1.6, 2011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r w:rsidRPr="0022696A">
              <w:rPr>
                <w:rFonts w:ascii="Times New Roman" w:hAnsi="Times New Roman" w:cs="Times New Roman"/>
                <w:b/>
              </w:rPr>
              <w:t>идентификац</w:t>
            </w:r>
            <w:r>
              <w:rPr>
                <w:rFonts w:ascii="Times New Roman" w:hAnsi="Times New Roman" w:cs="Times New Roman"/>
                <w:b/>
              </w:rPr>
              <w:t xml:space="preserve">ионный номер JMBSRCY1FCU001650, </w:t>
            </w:r>
            <w:r w:rsidRPr="0022696A">
              <w:rPr>
                <w:rFonts w:ascii="Times New Roman" w:hAnsi="Times New Roman" w:cs="Times New Roman"/>
                <w:b/>
              </w:rPr>
              <w:t>государственный номер А835СВ174</w:t>
            </w:r>
          </w:p>
        </w:tc>
        <w:tc>
          <w:tcPr>
            <w:tcW w:w="2693" w:type="dxa"/>
            <w:vAlign w:val="center"/>
          </w:tcPr>
          <w:p w:rsidR="0022696A" w:rsidRDefault="0022696A" w:rsidP="00F77F2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750 000 (семьсот пятьдесят тысяч) рублей</w:t>
            </w:r>
            <w:bookmarkStart w:id="9" w:name="_GoBack"/>
            <w:bookmarkEnd w:id="9"/>
          </w:p>
        </w:tc>
      </w:tr>
    </w:tbl>
    <w:p w:rsidR="0083310D" w:rsidRPr="00201893" w:rsidRDefault="0083310D" w:rsidP="004F33A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77E" w:rsidRPr="00201893" w:rsidRDefault="009C777E" w:rsidP="004F33A9">
      <w:pPr>
        <w:keepNext/>
        <w:numPr>
          <w:ilvl w:val="0"/>
          <w:numId w:val="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торгов</w:t>
      </w:r>
      <w:r w:rsidR="00987188"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</w:t>
      </w:r>
      <w:r w:rsidR="004F33A9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Порядка (либо с момента поступления имущества в конкурсную массу) обязан опубликовать сообщение о проведении первых торгов.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Должника</w:t>
      </w:r>
      <w:r w:rsidR="00DB0763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настоящим положением либо иным</w:t>
      </w:r>
      <w:r w:rsidR="004323F4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025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кредиторов не предусмотрено иное)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электронной форме в строгой очередности и последовательности: 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Первых торгов;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Повторных торгов со снижением начальной цены на 10%</w:t>
      </w:r>
      <w:r w:rsidR="004323F4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(десять процентов);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торгов посредством публичного предложения.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торгов по продаже Имущества посредством публичного предложения установлен в соответствии с пунктом 4 статьи 139 Закона.</w:t>
      </w:r>
    </w:p>
    <w:p w:rsidR="00801ED0" w:rsidRPr="00201893" w:rsidRDefault="00BE2BA3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выступает Финансовый</w:t>
      </w:r>
      <w:r w:rsidR="00801ED0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Должника.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 Повторные Торги проводятся в электронной форме с открытой формой подачи предложений о цене.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торгах допускаются юридические и физические лица, зарегистрированные в соответствии с действующим законодательством на электронной площадке Оператора и признанные участниками торгов.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участия в торгах иностранных юридических лиц и граждан определяются действующим законодательством.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действует лично или через представителя по доверенности.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дата проведения торгов определяются Организатором торгов. 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регистрации перехода права собственности на проданное Имущество несет покупатель.</w:t>
      </w:r>
      <w:bookmarkStart w:id="10" w:name="_Toc249932439"/>
      <w:bookmarkStart w:id="11" w:name="_Toc249932508"/>
      <w:bookmarkStart w:id="12" w:name="_Toc249932541"/>
      <w:bookmarkStart w:id="13" w:name="_Toc249932440"/>
      <w:bookmarkStart w:id="14" w:name="_Toc249932509"/>
      <w:bookmarkStart w:id="15" w:name="_Toc249932542"/>
      <w:bookmarkEnd w:id="10"/>
      <w:bookmarkEnd w:id="11"/>
      <w:bookmarkEnd w:id="12"/>
      <w:bookmarkEnd w:id="13"/>
      <w:bookmarkEnd w:id="14"/>
      <w:bookmarkEnd w:id="15"/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 соответствии с настоящим Порядком: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публикацию информационного сообщения о проведении открытых торгов в электронной форме по продаже Имущества Должника в официальном издании и ЕФРСБ;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договор о задатке и проект договора купли-продажи;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 о проведении открытых торгов с Оператором электронной площадки;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Оператору электронной площадки документы и сведения, установленные Приказом Минэкономразвития, необходимые для регистрации и предоставления заявки для регистрации и проведения электронных торгов;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об определении участников торгов и направляет в день его подписания Оператору электронной площадки;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протокол о результатах проведения торгов;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 Победителем торгов договор купли-продажи (в случае если организатор торгов - привлеченная организация, то данный пункт исключается);</w:t>
      </w:r>
    </w:p>
    <w:p w:rsidR="00801ED0" w:rsidRPr="00201893" w:rsidRDefault="00801ED0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течение</w:t>
      </w:r>
      <w:r w:rsidR="00D0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 рабочих дней со дня заключения договора купли-продажи сведения, определенные Приказом Минэкономразвития, в ЕФРСБ.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торгов должно быть опубликовано в Официальном издании, в ЕФРСБ не менее чем за 30 (тридцать) дней до даты проведения торгов.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приема заявок Организатор торгов предоставляет каждому заинтересованному лицу возможность предварительного ознакомления с составом Имущества и условиями продажи, а также с иной имеющейся у него информацией о выставленном на продажу Имуществе.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Заявитель д</w:t>
      </w:r>
      <w:r w:rsidR="0026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внести задаток в размере 2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26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процентов от начальной цены продажи Имущества (соответствующего лота) на счет, определенный Организатором торгов и указанный в сообщении о торгах, проводимых на электронной площадке. Задаток должен быть внесен Заявителем в срок, обеспечивающий его поступление на счет,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в информационном сообщении о проведении торгов, до даты окончания приема заявок на участие в торгах.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Победителем торгов, засчитывается в счет оплаты приобретаемого Имущества (соответствующего лота).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в допуске Заявителя к участию в торгах задаток возвращается в течение 5</w:t>
      </w:r>
      <w:r w:rsidR="004F33A9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(пяти) рабочих дней со дня подписания протокола об определении Участников торгов.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устанавливается в размере 5 (пяти) процентов</w:t>
      </w:r>
      <w:r w:rsidR="00825F35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начальной цены продажи Имущества.</w:t>
      </w:r>
    </w:p>
    <w:p w:rsidR="00801ED0" w:rsidRPr="00201893" w:rsidRDefault="00801ED0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</w:t>
      </w:r>
      <w:r w:rsidR="004F33A9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C95427" w:rsidRPr="00201893" w:rsidRDefault="00C95427" w:rsidP="004F33A9">
      <w:pPr>
        <w:keepNext/>
        <w:numPr>
          <w:ilvl w:val="1"/>
          <w:numId w:val="1"/>
        </w:numPr>
        <w:tabs>
          <w:tab w:val="clear" w:pos="858"/>
          <w:tab w:val="num" w:pos="851"/>
        </w:tabs>
        <w:spacing w:after="0" w:line="240" w:lineRule="auto"/>
        <w:ind w:left="0" w:firstLine="28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торгах</w:t>
      </w:r>
      <w:r w:rsidR="003B1766" w:rsidRPr="00201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2643"/>
      <w:bookmarkStart w:id="17" w:name="_Toc262028443"/>
      <w:bookmarkEnd w:id="16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торгах допускаются физические и юридические лица, своевременно подавшие Оператору электронной площадки заявку на участие в торгах и представившие надлежащим образом оформленные документы в соответствии с перечнем, объявленным в информационном сообщении, в срок не менее чем двадцать пять рабочих дней </w:t>
      </w:r>
      <w:proofErr w:type="spellStart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опубликования и размещения сообщения о проведении торгов.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262027296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должна соответствовать требованиям, указанным в сообщении о проведении торгов, и подписана электронной подписью заявителя.</w:t>
      </w:r>
      <w:bookmarkEnd w:id="18"/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2621"/>
      <w:bookmarkEnd w:id="19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должна содержать: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2622"/>
      <w:bookmarkEnd w:id="20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участника открытых торгов соблюдать требования, указанные в сообщении о проведении открытых торгов (в случае наличия такого требования);</w:t>
      </w:r>
      <w:bookmarkStart w:id="21" w:name="p2623"/>
      <w:bookmarkEnd w:id="21"/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2624"/>
      <w:bookmarkEnd w:id="22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об отсутствии заинтересованности Заявителя по отношению к Д</w:t>
      </w:r>
      <w:r w:rsidR="00BE2BA3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олжнику, Кредиторам, Финансовому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управляющему и о характере этой заинтересованности, сведения об участии </w:t>
      </w:r>
      <w:r w:rsidR="00BE2BA3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капитале Заявителя Финансового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управляющего, а также саморегулируемой организации арбитражных управляющих, членом или руководит</w:t>
      </w:r>
      <w:r w:rsidR="00BE2BA3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 которой является Финансовый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площадки, в форме электронного сообщения, подписанного квалифицированной электронной подписью заявителя.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задатке. Заявитель вправе также направить задаток на счета, указанные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одним заявителем двух и более заявок на участие в торгах при условии, что представленные заявки не были им отозваны, при проведении торгов ни одна не рассматривается.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минут с момента представления заявки на участие в торгах Оператор электронной площадки автоматически регистрирует представленную заявку в журнале заявок на участие в торгах с присвоением порядкового номера.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2633"/>
      <w:bookmarkStart w:id="24" w:name="p2634"/>
      <w:bookmarkStart w:id="25" w:name="p2635"/>
      <w:bookmarkEnd w:id="23"/>
      <w:bookmarkEnd w:id="24"/>
      <w:bookmarkEnd w:id="25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тридцати минут с момента окончания представления заявок на участие в торгах Оператор электронной площадки автоматически направляет Организатору торгов все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зарегистрированные заявки, представленные и не отозванные до истечения установленного срока окончания представления заявок.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Организатора торгов о допуске заявителей к участию в открытых торгах принимается в течение пяти дней, результаты оформляются протоколом об определении участников торгов и в день его подписания направляются Оператору электронной площадки, в форме электронного сообщения, подписанного квалифицированной электронной подписью.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обязан обеспечить конфиденциальность сведений, содержащихся в представленных заявках на участие в торгах.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допуске Заявителя к участию в торгах принимается в случае, если: 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торгах не соответствует установленным требованиям; 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оснований для отказа в регистрации заявки является исчерпывающим.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обязан разместить протокол об определении участников торгов на электронной площадке, в соответствии с Приказом Минэкономразвития.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открытых торгов признается участник торгов, предложивший наиболее высокую цену.</w:t>
      </w:r>
    </w:p>
    <w:p w:rsidR="00C95427" w:rsidRPr="00201893" w:rsidRDefault="00C95427" w:rsidP="004F33A9">
      <w:pPr>
        <w:keepNext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Первых торгов</w:t>
      </w:r>
      <w:bookmarkEnd w:id="17"/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C6A58"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 с Победителем и</w:t>
      </w:r>
      <w:r w:rsidR="00825F35"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расчетов с Участниками торгов</w:t>
      </w:r>
      <w:r w:rsidR="003B1766"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683"/>
      <w:bookmarkStart w:id="27" w:name="p2685"/>
      <w:bookmarkStart w:id="28" w:name="_Toc262028444"/>
      <w:bookmarkEnd w:id="26"/>
      <w:bookmarkEnd w:id="27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открытых торгах</w:t>
      </w:r>
      <w:r w:rsidR="00825F35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открытых торгов. 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открытых торгов устанавливается время приема предложений участников торгов о цене Имущества Должника, составляющее один час от времени начала представления предложений о цене Имущества Должника до истечения времени представления предложений о цене Имущества Должника, но не более тридцати минут после представления последнего предложения о цене Имущества</w:t>
      </w:r>
      <w:r w:rsidR="0026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Должника. Если в течение указанного времени ни одного предложения о более высокой цене Имущества Должника не было представлено, открытые торги автоматически, при помощи программно-аппаратных средств электронной площадки, завершаются. 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рассматривает предложения участников торгов о цене Имущества</w:t>
      </w:r>
      <w:r w:rsidR="00825F35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Должника и определяет Победителя открытых торгов. В случае если была предложена цена Имущества Должника, равная цене Имущества Должника, предложенной другим (другими) участником (участниками) торгов, представленным признается предложение о цене Имущества Должника, поступившее ранее других предложений.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торгов информация о торгах подлежит размещению на электронной площадке и в ЕФРСБ.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открытых торгов Оператор электронной площадки с помощью программно-аппаратных средств электронной площадки не позднее тридцати минут после окончания открытых торгов составляет проект протокола о результатах проведения торгов или решения о признании торгов несостоявшимися и направляет в форме электронного сообщения Организатору торгов для утверждения.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 течение одного часа с момента получения соответствующего проекта протокола или решения, подписывает его квалифицированной электронной подписью и направляет его Оператору электронной площадки в форме электронного документа для размещения на электронной площадке в соответствии с Приказом Минэкономразвития.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 участником торгов в соответствии с представленным им предложением о цене Имущества Должника.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</w:t>
      </w:r>
      <w:r w:rsidR="004F33A9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возвращается,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торгов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 или предприятия должника (дата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покупателем).</w:t>
      </w:r>
      <w:bookmarkStart w:id="29" w:name="_Ref262027479"/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Имущества оплата в соответствии с договором купли-продажи Имущества должна быть осуществлена покупателем в течение 30 (тридцати) дней со дня подписания этого договора.</w:t>
      </w:r>
      <w:bookmarkStart w:id="30" w:name="p2684"/>
      <w:bookmarkEnd w:id="29"/>
      <w:bookmarkEnd w:id="30"/>
    </w:p>
    <w:p w:rsidR="00C95427" w:rsidRPr="00201893" w:rsidRDefault="00A2550F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финансовым</w:t>
      </w:r>
      <w:r w:rsidR="00C95427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</w:r>
      <w:hyperlink r:id="rId5" w:tooltip="&quot;ГРАЖДАНСКИЙ КОДЕКС РОССИЙСКОЙ ФЕДЕРАЦИИ (ЧАСТЬ ВТОРАЯ)&quot; от 26.01.1996 N 14-ФЗ (принят ГД ФС РФ 22.12.1995) (ред. от 17.07.2009)" w:history="1">
        <w:r w:rsidR="00C95427" w:rsidRPr="002018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C95427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2550F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признаны несостоявшимися, Организатор торгов в течение двадцати</w:t>
      </w:r>
      <w:r w:rsidR="00A2550F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 течение пяти рабочих дней со дня принятия решения о признании торгов несостоявшимися направляет для размещения в ЕФРСБ копию протокола о результатах проведения торгов и копию решения о признании торгов несостоявшимися.</w:t>
      </w:r>
    </w:p>
    <w:p w:rsidR="00C95427" w:rsidRPr="00201893" w:rsidRDefault="00C95427" w:rsidP="004F33A9">
      <w:pPr>
        <w:keepNext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Повторных торгов</w:t>
      </w:r>
      <w:bookmarkEnd w:id="28"/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торгов несостоявшимися и не</w:t>
      </w:r>
      <w:r w:rsidR="00A2550F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купли-продажи с единственным участником торгов, а также в случае не</w:t>
      </w:r>
      <w:r w:rsidR="00A2550F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купли-продажи Имущества по результатам торгов проводятся повторные торги в порядке, установленном Приказом Минэкономразвития, с учетом положений пункта 8 статьи 110 Закона.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торги проводятся в порядке, установленном для Первых торгов, но при этом начальная цена продажи Имущества на Повторных торгах устанавливается на 10% (десять процентов) ниже начальной цены продажи Имущества на Первых торгах.</w:t>
      </w:r>
      <w:bookmarkStart w:id="31" w:name="_Toc249932547"/>
      <w:bookmarkEnd w:id="31"/>
    </w:p>
    <w:p w:rsidR="00C95427" w:rsidRPr="00201893" w:rsidRDefault="00C95427" w:rsidP="004F33A9">
      <w:pPr>
        <w:keepNext/>
        <w:numPr>
          <w:ilvl w:val="1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2" w:name="_Toc249932515"/>
      <w:bookmarkStart w:id="33" w:name="_Toc249932549"/>
      <w:bookmarkStart w:id="34" w:name="_Toc262028446"/>
      <w:bookmarkEnd w:id="32"/>
      <w:bookmarkEnd w:id="33"/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торгов посредством публичного предложения</w:t>
      </w:r>
      <w:bookmarkEnd w:id="34"/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Имущества Должника посредством публичного предложения проводится с учетом особенностей для данного вида торгов.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 устанавливается равной начальной цене на Повторных торгах, которая устанавливается на 10% (десять процентов) ниже начальной цены продажи Имущества на Первых торгах.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по истечении которого последовательно снижается цена предложения, – каждые 7 (семь) дней с момента начала</w:t>
      </w:r>
      <w:r w:rsidR="004323F4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D8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 на электронной площадке.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начальной цены (шаг снижения) за каждый период – 10%</w:t>
      </w:r>
      <w:r w:rsidR="002A725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начальной цены публичного предложения.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Имущества Должника посредством публичного предложения в сообщении о проведении торгов наряду со сведениями, предусмотренными статьей 110 Закона,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предложение должно содержать условие поэтапного снижения стоимости Имущества в пределах отдельных сроков (периодов). Договор считается заключенным на указанных в Публичном предложении условиях, если заявка </w:t>
      </w:r>
      <w:r w:rsidR="0023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получена Организатором торгов </w:t>
      </w:r>
      <w:proofErr w:type="gramStart"/>
      <w:r w:rsidR="0023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нем сроков и на определенных в нем условиях, которые в течение действия срока Публичного предложения изменению не подлежат.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Публичное предложение о продаже Имущества может быть акцептовано физическими и юридическими лицами (резиденты и нерезиденты РФ) путем направления заявок на участие в торгах, на условиях, содержащихся в Публичном предложении, при условии одновременной уплаты в установ</w:t>
      </w:r>
      <w:r w:rsidR="002343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срок задатка (в размере 2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суммы предложения) на счет, указанный в сообщении. 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заявка поступила за пределами срока с указанием минимальной для истекшего срока цены, такая заявка считается ненадлежащей.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заявка поступила в пределах срока, но цена не соответствует минимальной для этого периода цене, такая заявка также считается ненадлежащей.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торгах, посредством публичного предложения должна соответствовать требованиям, указанным в информационном сообщении о проведении торгов, и содержать: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Претендента полностью и безоговорочно принять условия Публичного предложения, указанные в сообщении о проведении открытых торгов (в случае наличия такого требования);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идентификационный номер налогоплательщика; 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или об отсутствии заинтересованности Претендента по отношению к Должнику, Кредитору, </w:t>
      </w:r>
      <w:r w:rsidR="00A82C30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управляющему и о характере этой заинтересованности, сведения об участии в </w:t>
      </w:r>
      <w:r w:rsidR="00A82C30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 Претендента Финансового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управляющего, а также саморегулируемой организации арбитражных управляющих, членом или руководит</w:t>
      </w:r>
      <w:r w:rsidR="00A82C30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 которых является Финансовый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направляется Оператору электронной площадки и должна содержать сведения, указанные для нее в сообщении о Публичном предложении: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организационно-правовую форму, ИНН и ОГРН, место нахождения, почтовый адрес (для юридического лица) Претендента;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паспортные данные, ИНН и ОГРНИП, сведения о месте жительства (для индивидуального предпринимателя) Претендента;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паспортные данные, сведения о месте жительства (для физического лица) Претендента;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адрес электронной почты Претендента.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одним Претендентом двух и более заявок при условии, что представленные заявки не были им отозваны, при проведении торгов ни одна не рассматривается. 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направляет Организатору торгов все зарегистрированные заявки на участие в торгах, представленные и не отозванные до окончания срока представления заявок для определенного периода проведения торгов,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 не позднее тридцати минут после</w:t>
      </w:r>
      <w:r w:rsidR="00A2550F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периода проведения торгов.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допуске Претендента к участию в торгах принимается в случае, если: 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не соответствует установленным требованиям или не является полной и безоговорочной;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Претендентом документы не соответствуют установленным требованиям или сведения, содержащиеся в них, недостоверны;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окончания срока рассмотрения заявка была отозвана Претендентом или если извещение об отзыве поступило ранее заявки или одновременно с ней;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C95427" w:rsidRPr="00201893" w:rsidRDefault="00C95427" w:rsidP="004F33A9">
      <w:pPr>
        <w:keepNext/>
        <w:numPr>
          <w:ilvl w:val="3"/>
          <w:numId w:val="1"/>
        </w:numPr>
        <w:tabs>
          <w:tab w:val="clear" w:pos="2160"/>
          <w:tab w:val="num" w:pos="2268"/>
        </w:tabs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перечень оснований для отказа является исчерпывающим.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несколько Претендентов, участников торгов по продаже Имущества Должника, посредством публичного предложения представили в установленный срок заявки, содержащие различные предложения о цене Имущества Должника (но не ниже начальной цены продажи Имущества Должника), право приобретения Имущества Должника принадлежит Претенденту, предложившему максимальную цену за это Имущество.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 (но не ниже начальной цены продажи Имущества Должника), право приобретения Имущества принадлежит Претенденту, который первым представил заявку на участие в торгах по продаже Имущества Должника посредством публичного предложения.</w:t>
      </w:r>
    </w:p>
    <w:p w:rsidR="00C95427" w:rsidRPr="00201893" w:rsidRDefault="00C95427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определения Победителя торгов посредством Публичного предложения прием заявок прекращается.</w:t>
      </w:r>
    </w:p>
    <w:p w:rsidR="007C2D4E" w:rsidRPr="00201893" w:rsidRDefault="007C2D4E" w:rsidP="004F33A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4F" w:rsidRPr="00201893" w:rsidRDefault="00A96E9B" w:rsidP="004F33A9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реализации имущества</w:t>
      </w:r>
      <w:r w:rsidR="00400843"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должника, стоимостью до 100 000 (ста тысяч) рублей</w:t>
      </w:r>
      <w:r w:rsidR="003B1766" w:rsidRPr="00201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5C77" w:rsidRPr="00201893" w:rsidRDefault="00555C77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по продаже имущества</w:t>
      </w:r>
      <w:r w:rsidR="00A2550F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59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за лот не превышает 100 000 (ста тысяч) рублей,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Аукциона не проводятся.</w:t>
      </w:r>
    </w:p>
    <w:p w:rsidR="00B16071" w:rsidRPr="00201893" w:rsidRDefault="00A2550F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Должника</w:t>
      </w:r>
      <w:r w:rsidR="00B1607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59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которого за лот не превышает 100 000 (ста тысяч) рублей</w:t>
      </w:r>
      <w:r w:rsidR="00B1607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реализации </w:t>
      </w:r>
      <w:r w:rsidR="006F7AD4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заключения прямого договора с потенциальным покупателем.</w:t>
      </w:r>
    </w:p>
    <w:p w:rsidR="006E6EF4" w:rsidRPr="00201893" w:rsidRDefault="006E6EF4" w:rsidP="004F33A9">
      <w:pPr>
        <w:keepNext/>
        <w:numPr>
          <w:ilvl w:val="1"/>
          <w:numId w:val="1"/>
        </w:numPr>
        <w:tabs>
          <w:tab w:val="clear" w:pos="858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отбора потенциальн</w:t>
      </w:r>
      <w:r w:rsidR="00384A9D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</w:t>
      </w:r>
      <w:r w:rsidR="00384A9D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725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A9D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заключения с ним договора купли-продажи в отношении имущества должника аналогичен способу продажи имущества путем </w:t>
      </w:r>
      <w:r w:rsidR="003549CC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торгов в форме публичного предложения с особенностями, указанными ниже:</w:t>
      </w:r>
    </w:p>
    <w:p w:rsidR="0070457E" w:rsidRPr="00201893" w:rsidRDefault="0070457E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подлежит реализации с использованием </w:t>
      </w:r>
      <w:proofErr w:type="spellStart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8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vito</w:t>
      </w:r>
      <w:proofErr w:type="spellEnd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18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3261" w:rsidRPr="00201893" w:rsidRDefault="009F3261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 устанавливается равной </w:t>
      </w:r>
      <w:r w:rsidR="00FC78A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</w:t>
      </w:r>
      <w:r w:rsidR="00FC78A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</w:t>
      </w:r>
      <w:r w:rsidR="0065559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78A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 w:rsidR="0065559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лоту, утвержденной данным положением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46" w:rsidRPr="00201893" w:rsidRDefault="004B1F46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предложение должно содержать условие поэтапного снижения стоимости Имущества в пределах отдельных сроков (периодов).</w:t>
      </w:r>
    </w:p>
    <w:p w:rsidR="009F3261" w:rsidRPr="00201893" w:rsidRDefault="009F3261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 по истечении которого последовательно снижается цена предложения, – каждые 7 (семь) дней с момента начала первого этапа проведения торгов.</w:t>
      </w:r>
    </w:p>
    <w:p w:rsidR="009F3261" w:rsidRPr="00201893" w:rsidRDefault="009F3261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начальной цены (шаг снижения) за каждый период – 10% от начальной цены публичного предложения.</w:t>
      </w:r>
    </w:p>
    <w:p w:rsidR="004B5F6F" w:rsidRPr="00201893" w:rsidRDefault="009F3261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предложение о продаже Имущества может быть акцептовано физическими и юридическими лицами (резиденты и нерезиденты РФ) путем направления заявок на участие в торгах, на условиях, содержащихся в Публичном предложении</w:t>
      </w:r>
      <w:r w:rsidR="008E6D8E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адр</w:t>
      </w:r>
      <w:r w:rsidR="00A82C30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 электронной почты финансового</w:t>
      </w:r>
      <w:r w:rsidR="008E6D8E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</w:t>
      </w:r>
      <w:r w:rsidR="00A019C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соответствующем объявлении. </w:t>
      </w:r>
    </w:p>
    <w:p w:rsidR="00DD7BFB" w:rsidRPr="00201893" w:rsidRDefault="00DD7BFB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</w:t>
      </w:r>
      <w:r w:rsidR="00171AB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аналогичен порядку определения победителя в торга</w:t>
      </w:r>
      <w:r w:rsidR="00CF11BA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71AB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публичного предложения.</w:t>
      </w:r>
    </w:p>
    <w:p w:rsidR="00CF11BA" w:rsidRPr="00201893" w:rsidRDefault="00CF11BA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 договора с покупателем аналогичен порядку заключения договора </w:t>
      </w:r>
      <w:r w:rsidR="00B542D6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торгов в форме публичного предложения.</w:t>
      </w:r>
    </w:p>
    <w:p w:rsidR="009F3261" w:rsidRPr="00201893" w:rsidRDefault="00A019C1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вносятся покупателем </w:t>
      </w:r>
      <w:r w:rsidR="004B5F6F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должника в течение 15 (пятнадцати) календарных дней с момента подписания договора купли-продажи</w:t>
      </w:r>
      <w:r w:rsidR="009F3261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2D6" w:rsidRPr="00201893" w:rsidRDefault="00B542D6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передается покупателю </w:t>
      </w:r>
      <w:r w:rsidR="00B42F4A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(пятнадцати) рабочих дней </w:t>
      </w: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B42F4A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оплаты за имущество в полном объеме.</w:t>
      </w:r>
    </w:p>
    <w:p w:rsidR="00655598" w:rsidRPr="00201893" w:rsidRDefault="00B42F4A" w:rsidP="004F33A9">
      <w:pPr>
        <w:keepNext/>
        <w:numPr>
          <w:ilvl w:val="2"/>
          <w:numId w:val="1"/>
        </w:numPr>
        <w:tabs>
          <w:tab w:val="clear" w:pos="1713"/>
          <w:tab w:val="left" w:pos="1418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Погрузка и вывоз имущества </w:t>
      </w:r>
      <w:r w:rsidR="005D5498" w:rsidRPr="00201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исключительно силами и за счет средств покупателя.</w:t>
      </w:r>
    </w:p>
    <w:p w:rsidR="008A69D6" w:rsidRPr="00201893" w:rsidRDefault="008A69D6" w:rsidP="004F33A9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Имущество, отсутствующее в на</w:t>
      </w:r>
      <w:r w:rsidR="00A2550F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туре, </w:t>
      </w:r>
      <w:r w:rsidR="00364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которое числится за Должником,</w:t>
      </w:r>
      <w:r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</w:t>
      </w:r>
      <w:r w:rsidR="005C6A58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отдельными лотами по каждой единице </w:t>
      </w:r>
      <w:r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</w:t>
      </w:r>
      <w:r w:rsidR="00E27689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ке, предусмотренном </w:t>
      </w:r>
      <w:r w:rsidR="003B1766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</w:t>
      </w:r>
      <w:r w:rsidR="00F77F2F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3B1766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</w:t>
      </w:r>
      <w:r w:rsidR="00F77F2F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3B1766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после его возврата в распоряжение Должника.</w:t>
      </w:r>
    </w:p>
    <w:p w:rsidR="006C63B3" w:rsidRPr="00201893" w:rsidRDefault="00F26EBB" w:rsidP="004F33A9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имущество (в том числе имущественные права), которое будет </w:t>
      </w:r>
      <w:r w:rsidR="00013F73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подлежать включению в конкурсную массу </w:t>
      </w:r>
      <w:r w:rsidR="008004B7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должника </w:t>
      </w:r>
      <w:r w:rsidR="00013F73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утверждения настоящего порядка</w:t>
      </w:r>
      <w:r w:rsidR="005934F6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реализовано </w:t>
      </w:r>
      <w:r w:rsidR="008004B7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порядке, установленном </w:t>
      </w:r>
      <w:r w:rsidR="00DC5864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разделами </w:t>
      </w:r>
      <w:r w:rsidR="003B1766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C5864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B1766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C5864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порядка,</w:t>
      </w:r>
      <w:r w:rsidR="003B1766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275FB7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ополнительного согласования порядка реализации имущества</w:t>
      </w:r>
      <w:r w:rsidR="00716114" w:rsidRPr="00201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включенного в конкурсную массу после утверждения настоящего порядка, не требуется.</w:t>
      </w:r>
    </w:p>
    <w:sectPr w:rsidR="006C63B3" w:rsidRPr="00201893" w:rsidSect="00AF7E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EB2"/>
    <w:multiLevelType w:val="multilevel"/>
    <w:tmpl w:val="B82AC63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D3C2D5F"/>
    <w:multiLevelType w:val="hybridMultilevel"/>
    <w:tmpl w:val="D372755A"/>
    <w:lvl w:ilvl="0" w:tplc="3CC827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3E2CA9"/>
    <w:multiLevelType w:val="hybridMultilevel"/>
    <w:tmpl w:val="FBC8ACC2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E33"/>
    <w:multiLevelType w:val="hybridMultilevel"/>
    <w:tmpl w:val="24FEA1E6"/>
    <w:lvl w:ilvl="0" w:tplc="E6F26E1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777E"/>
    <w:rsid w:val="00013F73"/>
    <w:rsid w:val="00021412"/>
    <w:rsid w:val="00135242"/>
    <w:rsid w:val="00171AB1"/>
    <w:rsid w:val="001F0DEB"/>
    <w:rsid w:val="00201893"/>
    <w:rsid w:val="0022696A"/>
    <w:rsid w:val="00230961"/>
    <w:rsid w:val="00234324"/>
    <w:rsid w:val="00260631"/>
    <w:rsid w:val="00275FB7"/>
    <w:rsid w:val="002A0158"/>
    <w:rsid w:val="002A7251"/>
    <w:rsid w:val="002F3887"/>
    <w:rsid w:val="003549CC"/>
    <w:rsid w:val="0036185B"/>
    <w:rsid w:val="003643BB"/>
    <w:rsid w:val="00384A9D"/>
    <w:rsid w:val="003A0298"/>
    <w:rsid w:val="003B1766"/>
    <w:rsid w:val="00400843"/>
    <w:rsid w:val="004323F4"/>
    <w:rsid w:val="00447A25"/>
    <w:rsid w:val="00462818"/>
    <w:rsid w:val="004656DE"/>
    <w:rsid w:val="0048774F"/>
    <w:rsid w:val="004B1F46"/>
    <w:rsid w:val="004B5F6F"/>
    <w:rsid w:val="004C1608"/>
    <w:rsid w:val="004C3971"/>
    <w:rsid w:val="004C4A63"/>
    <w:rsid w:val="004F33A9"/>
    <w:rsid w:val="004F7E6B"/>
    <w:rsid w:val="005477E7"/>
    <w:rsid w:val="00555C77"/>
    <w:rsid w:val="0056202B"/>
    <w:rsid w:val="00574FC2"/>
    <w:rsid w:val="005934F6"/>
    <w:rsid w:val="005C6A58"/>
    <w:rsid w:val="005D5498"/>
    <w:rsid w:val="005F682C"/>
    <w:rsid w:val="00611AC4"/>
    <w:rsid w:val="00615D88"/>
    <w:rsid w:val="00655598"/>
    <w:rsid w:val="006633E6"/>
    <w:rsid w:val="006A3F46"/>
    <w:rsid w:val="006A52B2"/>
    <w:rsid w:val="006C63B3"/>
    <w:rsid w:val="006D3914"/>
    <w:rsid w:val="006E6EF4"/>
    <w:rsid w:val="006F7AD4"/>
    <w:rsid w:val="0070457E"/>
    <w:rsid w:val="00716114"/>
    <w:rsid w:val="007370DB"/>
    <w:rsid w:val="007932AD"/>
    <w:rsid w:val="007A68FA"/>
    <w:rsid w:val="007C2D4E"/>
    <w:rsid w:val="008004B7"/>
    <w:rsid w:val="00801ED0"/>
    <w:rsid w:val="00825F35"/>
    <w:rsid w:val="00831DF9"/>
    <w:rsid w:val="0083310D"/>
    <w:rsid w:val="00841349"/>
    <w:rsid w:val="00876567"/>
    <w:rsid w:val="00885807"/>
    <w:rsid w:val="008A0C28"/>
    <w:rsid w:val="008A69D6"/>
    <w:rsid w:val="008E6D8E"/>
    <w:rsid w:val="00912755"/>
    <w:rsid w:val="00987188"/>
    <w:rsid w:val="009C11A8"/>
    <w:rsid w:val="009C777E"/>
    <w:rsid w:val="009E3880"/>
    <w:rsid w:val="009E3E77"/>
    <w:rsid w:val="009F3261"/>
    <w:rsid w:val="00A019C1"/>
    <w:rsid w:val="00A152F1"/>
    <w:rsid w:val="00A2550F"/>
    <w:rsid w:val="00A7728E"/>
    <w:rsid w:val="00A82C30"/>
    <w:rsid w:val="00A96E9B"/>
    <w:rsid w:val="00AF7E67"/>
    <w:rsid w:val="00B16071"/>
    <w:rsid w:val="00B36233"/>
    <w:rsid w:val="00B42F4A"/>
    <w:rsid w:val="00B542D6"/>
    <w:rsid w:val="00B61025"/>
    <w:rsid w:val="00BD4191"/>
    <w:rsid w:val="00BE2BA3"/>
    <w:rsid w:val="00C3727D"/>
    <w:rsid w:val="00C75C07"/>
    <w:rsid w:val="00C95427"/>
    <w:rsid w:val="00CF11BA"/>
    <w:rsid w:val="00D014EC"/>
    <w:rsid w:val="00D0783C"/>
    <w:rsid w:val="00D33EC2"/>
    <w:rsid w:val="00D4074B"/>
    <w:rsid w:val="00D532CA"/>
    <w:rsid w:val="00DB0763"/>
    <w:rsid w:val="00DC5864"/>
    <w:rsid w:val="00DD7BFB"/>
    <w:rsid w:val="00E27689"/>
    <w:rsid w:val="00E646D2"/>
    <w:rsid w:val="00EB0AD8"/>
    <w:rsid w:val="00F26EBB"/>
    <w:rsid w:val="00F76086"/>
    <w:rsid w:val="00F77F2F"/>
    <w:rsid w:val="00FB112A"/>
    <w:rsid w:val="00FB60D3"/>
    <w:rsid w:val="00FC3839"/>
    <w:rsid w:val="00FC650A"/>
    <w:rsid w:val="00FC78A8"/>
    <w:rsid w:val="00FF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4E11"/>
  <w15:docId w15:val="{42A0F3AF-55D7-41A9-970F-7233A64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7E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4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74FC2"/>
  </w:style>
  <w:style w:type="paragraph" w:styleId="a4">
    <w:name w:val="footer"/>
    <w:basedOn w:val="a"/>
    <w:link w:val="a5"/>
    <w:uiPriority w:val="99"/>
    <w:semiHidden/>
    <w:unhideWhenUsed/>
    <w:rsid w:val="0057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74FC2"/>
    <w:rPr>
      <w:rFonts w:asciiTheme="minorHAnsi" w:hAnsiTheme="minorHAnsi"/>
      <w:sz w:val="22"/>
    </w:rPr>
  </w:style>
  <w:style w:type="character" w:styleId="a6">
    <w:name w:val="page number"/>
    <w:rsid w:val="00574FC2"/>
    <w:rPr>
      <w:rFonts w:cs="Times New Roman"/>
    </w:rPr>
  </w:style>
  <w:style w:type="character" w:styleId="a7">
    <w:name w:val="footnote reference"/>
    <w:semiHidden/>
    <w:rsid w:val="00574FC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C2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5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7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89528;dst=100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Сергей Константинович</dc:creator>
  <cp:lastModifiedBy>User014</cp:lastModifiedBy>
  <cp:revision>24</cp:revision>
  <dcterms:created xsi:type="dcterms:W3CDTF">2019-04-29T15:39:00Z</dcterms:created>
  <dcterms:modified xsi:type="dcterms:W3CDTF">2022-07-01T05:41:00Z</dcterms:modified>
</cp:coreProperties>
</file>