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DBE0D" w14:textId="77777777" w:rsidR="00DB339A" w:rsidRPr="003255E9" w:rsidRDefault="00DB339A" w:rsidP="0034128E">
      <w:pPr>
        <w:pStyle w:val="1"/>
        <w:numPr>
          <w:ilvl w:val="0"/>
          <w:numId w:val="0"/>
        </w:numPr>
      </w:pPr>
      <w:bookmarkStart w:id="0" w:name="_Toc60045125"/>
    </w:p>
    <w:p w14:paraId="049D2ECF" w14:textId="0AB97A79" w:rsidR="005C3597" w:rsidRPr="003255E9" w:rsidRDefault="005C3597" w:rsidP="005C3597">
      <w:pPr>
        <w:overflowPunct/>
        <w:autoSpaceDE/>
        <w:autoSpaceDN/>
        <w:adjustRightInd/>
        <w:spacing w:before="120"/>
        <w:jc w:val="center"/>
        <w:textAlignment w:val="auto"/>
        <w:rPr>
          <w:rFonts w:ascii="Arial" w:hAnsi="Arial" w:cs="Arial"/>
          <w:color w:val="000000"/>
          <w:sz w:val="30"/>
          <w:szCs w:val="30"/>
        </w:rPr>
      </w:pPr>
      <w:bookmarkStart w:id="1" w:name="_Hlk54876410"/>
      <w:bookmarkEnd w:id="0"/>
    </w:p>
    <w:p w14:paraId="089C1E5F" w14:textId="77777777" w:rsidR="005C3597" w:rsidRPr="003255E9" w:rsidRDefault="005C3597" w:rsidP="005C3597">
      <w:pPr>
        <w:overflowPunct/>
        <w:autoSpaceDE/>
        <w:autoSpaceDN/>
        <w:adjustRightInd/>
        <w:spacing w:before="120"/>
        <w:jc w:val="center"/>
        <w:textAlignment w:val="auto"/>
        <w:rPr>
          <w:rFonts w:ascii="Arial" w:hAnsi="Arial" w:cs="Arial"/>
          <w:color w:val="000000"/>
          <w:sz w:val="30"/>
          <w:szCs w:val="30"/>
        </w:rPr>
      </w:pPr>
    </w:p>
    <w:p w14:paraId="1D196191" w14:textId="77777777" w:rsidR="005C3597" w:rsidRPr="003255E9" w:rsidRDefault="005C3597" w:rsidP="005C3597">
      <w:pPr>
        <w:overflowPunct/>
        <w:autoSpaceDE/>
        <w:autoSpaceDN/>
        <w:adjustRightInd/>
        <w:spacing w:before="120"/>
        <w:jc w:val="center"/>
        <w:textAlignment w:val="auto"/>
        <w:rPr>
          <w:rFonts w:ascii="Arial" w:hAnsi="Arial" w:cs="Arial"/>
          <w:b/>
          <w:color w:val="000000"/>
          <w:sz w:val="28"/>
          <w:szCs w:val="28"/>
        </w:rPr>
      </w:pPr>
      <w:r w:rsidRPr="003255E9">
        <w:rPr>
          <w:rFonts w:ascii="Arial" w:hAnsi="Arial" w:cs="Arial"/>
          <w:b/>
          <w:color w:val="000000"/>
          <w:sz w:val="28"/>
          <w:szCs w:val="28"/>
        </w:rPr>
        <w:t xml:space="preserve">Техническое задание </w:t>
      </w:r>
    </w:p>
    <w:p w14:paraId="71C0AB26" w14:textId="6845CEA4" w:rsidR="005C3597" w:rsidRPr="003255E9" w:rsidRDefault="005C3597" w:rsidP="005C3597">
      <w:pPr>
        <w:overflowPunct/>
        <w:autoSpaceDE/>
        <w:autoSpaceDN/>
        <w:adjustRightInd/>
        <w:spacing w:before="120"/>
        <w:jc w:val="center"/>
        <w:textAlignment w:val="auto"/>
        <w:rPr>
          <w:rFonts w:ascii="Arial" w:hAnsi="Arial" w:cs="Arial"/>
          <w:color w:val="000000"/>
          <w:sz w:val="30"/>
          <w:szCs w:val="30"/>
        </w:rPr>
      </w:pPr>
    </w:p>
    <w:p w14:paraId="59156941" w14:textId="77777777" w:rsidR="005C3597" w:rsidRPr="003255E9" w:rsidRDefault="005C3597" w:rsidP="005C3597">
      <w:pPr>
        <w:overflowPunct/>
        <w:autoSpaceDE/>
        <w:autoSpaceDN/>
        <w:adjustRightInd/>
        <w:spacing w:before="120"/>
        <w:jc w:val="center"/>
        <w:textAlignment w:val="auto"/>
        <w:rPr>
          <w:rFonts w:ascii="Arial" w:hAnsi="Arial" w:cs="Arial"/>
          <w:color w:val="000000"/>
          <w:sz w:val="30"/>
          <w:szCs w:val="30"/>
        </w:rPr>
      </w:pPr>
    </w:p>
    <w:p w14:paraId="48F4DA26" w14:textId="1BB21160" w:rsidR="00A25393" w:rsidRPr="00213660" w:rsidRDefault="00A25393" w:rsidP="00A25393">
      <w:pPr>
        <w:shd w:val="clear" w:color="auto" w:fill="FFFFFF"/>
        <w:tabs>
          <w:tab w:val="left" w:pos="7598"/>
        </w:tabs>
        <w:spacing w:line="360" w:lineRule="auto"/>
        <w:jc w:val="center"/>
        <w:rPr>
          <w:rFonts w:ascii="Arial" w:eastAsia="SimSun" w:hAnsi="Arial" w:cs="Arial"/>
          <w:b/>
          <w:sz w:val="22"/>
          <w:szCs w:val="22"/>
          <w:lang w:eastAsia="zh-CN"/>
        </w:rPr>
      </w:pPr>
      <w:r w:rsidRPr="00213660">
        <w:rPr>
          <w:rFonts w:ascii="Arial" w:eastAsia="SimSun" w:hAnsi="Arial" w:cs="Arial"/>
          <w:b/>
          <w:sz w:val="22"/>
          <w:szCs w:val="22"/>
          <w:lang w:eastAsia="zh-CN"/>
        </w:rPr>
        <w:t xml:space="preserve">на </w:t>
      </w:r>
      <w:r w:rsidR="00FE07DE" w:rsidRPr="00213660">
        <w:rPr>
          <w:rFonts w:ascii="Arial" w:eastAsia="SimSun" w:hAnsi="Arial" w:cs="Arial"/>
          <w:b/>
          <w:sz w:val="22"/>
          <w:szCs w:val="22"/>
          <w:lang w:eastAsia="zh-CN"/>
        </w:rPr>
        <w:t>оказание услуг</w:t>
      </w:r>
      <w:r w:rsidRPr="00213660">
        <w:rPr>
          <w:rFonts w:ascii="Arial" w:eastAsia="SimSun" w:hAnsi="Arial" w:cs="Arial"/>
          <w:b/>
          <w:sz w:val="22"/>
          <w:szCs w:val="22"/>
          <w:lang w:eastAsia="zh-CN"/>
        </w:rPr>
        <w:t xml:space="preserve"> по </w:t>
      </w:r>
      <w:r w:rsidR="006D6485" w:rsidRPr="00213660">
        <w:rPr>
          <w:rFonts w:ascii="Arial" w:eastAsia="SimSun" w:hAnsi="Arial" w:cs="Arial"/>
          <w:b/>
          <w:sz w:val="22"/>
          <w:szCs w:val="22"/>
          <w:lang w:eastAsia="zh-CN"/>
        </w:rPr>
        <w:t xml:space="preserve">технической поддержке Корпоративного портала и </w:t>
      </w:r>
      <w:r w:rsidR="00E248C3" w:rsidRPr="00213660">
        <w:rPr>
          <w:rFonts w:ascii="Arial" w:eastAsia="SimSun" w:hAnsi="Arial" w:cs="Arial"/>
          <w:b/>
          <w:sz w:val="22"/>
          <w:szCs w:val="22"/>
          <w:lang w:eastAsia="zh-CN"/>
        </w:rPr>
        <w:t>Информационной системы управления проектами</w:t>
      </w:r>
      <w:r w:rsidR="00847011" w:rsidRPr="00213660">
        <w:rPr>
          <w:rFonts w:ascii="Arial" w:eastAsia="SimSun" w:hAnsi="Arial" w:cs="Arial"/>
          <w:b/>
          <w:sz w:val="22"/>
          <w:szCs w:val="22"/>
          <w:lang w:eastAsia="zh-CN"/>
        </w:rPr>
        <w:t>,</w:t>
      </w:r>
      <w:r w:rsidR="006D6485" w:rsidRPr="00213660">
        <w:rPr>
          <w:rFonts w:ascii="Arial" w:eastAsia="SimSun" w:hAnsi="Arial" w:cs="Arial"/>
          <w:b/>
          <w:sz w:val="22"/>
          <w:szCs w:val="22"/>
          <w:lang w:eastAsia="zh-CN"/>
        </w:rPr>
        <w:t xml:space="preserve"> </w:t>
      </w:r>
      <w:r w:rsidRPr="00213660">
        <w:rPr>
          <w:rFonts w:ascii="Arial" w:eastAsia="SimSun" w:hAnsi="Arial" w:cs="Arial"/>
          <w:b/>
          <w:sz w:val="22"/>
          <w:szCs w:val="22"/>
          <w:lang w:eastAsia="zh-CN"/>
        </w:rPr>
        <w:t xml:space="preserve">расширению функционала </w:t>
      </w:r>
      <w:r w:rsidR="006D6485" w:rsidRPr="00213660">
        <w:rPr>
          <w:rFonts w:ascii="Arial" w:eastAsia="SimSun" w:hAnsi="Arial" w:cs="Arial"/>
          <w:b/>
          <w:sz w:val="22"/>
          <w:szCs w:val="22"/>
          <w:lang w:eastAsia="zh-CN"/>
        </w:rPr>
        <w:t>К</w:t>
      </w:r>
      <w:r w:rsidRPr="00213660">
        <w:rPr>
          <w:rFonts w:ascii="Arial" w:eastAsia="SimSun" w:hAnsi="Arial" w:cs="Arial"/>
          <w:b/>
          <w:sz w:val="22"/>
          <w:szCs w:val="22"/>
          <w:lang w:eastAsia="zh-CN"/>
        </w:rPr>
        <w:t>орпоративного портала ПАО «Юнипро» на платформе MS SharePoint по заявкам Заказчика.</w:t>
      </w:r>
    </w:p>
    <w:p w14:paraId="00698E53" w14:textId="77777777" w:rsidR="005C3597" w:rsidRPr="003255E9" w:rsidRDefault="005C3597" w:rsidP="005C3597">
      <w:pPr>
        <w:overflowPunct/>
        <w:autoSpaceDE/>
        <w:autoSpaceDN/>
        <w:adjustRightInd/>
        <w:spacing w:before="120"/>
        <w:jc w:val="center"/>
        <w:textAlignment w:val="auto"/>
        <w:rPr>
          <w:rFonts w:ascii="Arial" w:hAnsi="Arial" w:cs="Arial"/>
          <w:color w:val="000000"/>
          <w:sz w:val="30"/>
          <w:szCs w:val="30"/>
        </w:rPr>
      </w:pPr>
    </w:p>
    <w:p w14:paraId="1A75CCB2" w14:textId="77777777" w:rsidR="005C3597" w:rsidRPr="003255E9" w:rsidRDefault="005C3597" w:rsidP="005C3597">
      <w:pPr>
        <w:overflowPunct/>
        <w:autoSpaceDE/>
        <w:autoSpaceDN/>
        <w:adjustRightInd/>
        <w:spacing w:before="120"/>
        <w:jc w:val="center"/>
        <w:textAlignment w:val="auto"/>
        <w:rPr>
          <w:rFonts w:ascii="Arial" w:hAnsi="Arial" w:cs="Arial"/>
          <w:color w:val="000000"/>
          <w:sz w:val="30"/>
          <w:szCs w:val="30"/>
        </w:rPr>
      </w:pPr>
    </w:p>
    <w:p w14:paraId="343A7B2B" w14:textId="46AC2D0F" w:rsidR="005C3597" w:rsidRPr="009801D9" w:rsidRDefault="005C3597" w:rsidP="005C3597">
      <w:pPr>
        <w:overflowPunct/>
        <w:autoSpaceDE/>
        <w:autoSpaceDN/>
        <w:adjustRightInd/>
        <w:spacing w:before="120"/>
        <w:jc w:val="center"/>
        <w:textAlignment w:val="auto"/>
        <w:rPr>
          <w:rFonts w:ascii="Arial" w:hAnsi="Arial" w:cs="Arial"/>
          <w:color w:val="000000"/>
          <w:sz w:val="30"/>
          <w:szCs w:val="30"/>
        </w:rPr>
      </w:pPr>
    </w:p>
    <w:p w14:paraId="56497596" w14:textId="77777777" w:rsidR="005D6770" w:rsidRPr="009801D9" w:rsidRDefault="005D6770" w:rsidP="005C3597">
      <w:pPr>
        <w:overflowPunct/>
        <w:autoSpaceDE/>
        <w:autoSpaceDN/>
        <w:adjustRightInd/>
        <w:spacing w:before="120"/>
        <w:jc w:val="center"/>
        <w:textAlignment w:val="auto"/>
        <w:rPr>
          <w:rFonts w:ascii="Arial" w:hAnsi="Arial" w:cs="Arial"/>
          <w:color w:val="000000"/>
          <w:sz w:val="30"/>
          <w:szCs w:val="30"/>
        </w:rPr>
      </w:pPr>
    </w:p>
    <w:p w14:paraId="6F0601AE" w14:textId="77777777" w:rsidR="005C3597" w:rsidRPr="003255E9" w:rsidRDefault="005C3597" w:rsidP="005C3597">
      <w:pPr>
        <w:overflowPunct/>
        <w:autoSpaceDE/>
        <w:autoSpaceDN/>
        <w:adjustRightInd/>
        <w:spacing w:before="120"/>
        <w:jc w:val="center"/>
        <w:textAlignment w:val="auto"/>
        <w:rPr>
          <w:rFonts w:ascii="Arial" w:hAnsi="Arial" w:cs="Arial"/>
          <w:color w:val="000000"/>
          <w:sz w:val="30"/>
          <w:szCs w:val="30"/>
        </w:rPr>
      </w:pPr>
    </w:p>
    <w:p w14:paraId="547B5F67" w14:textId="77777777" w:rsidR="005C3597" w:rsidRPr="003255E9" w:rsidRDefault="005C3597" w:rsidP="005C3597">
      <w:pPr>
        <w:overflowPunct/>
        <w:autoSpaceDE/>
        <w:autoSpaceDN/>
        <w:adjustRightInd/>
        <w:spacing w:before="120"/>
        <w:jc w:val="center"/>
        <w:textAlignment w:val="auto"/>
        <w:rPr>
          <w:rFonts w:ascii="Arial" w:hAnsi="Arial" w:cs="Arial"/>
          <w:color w:val="000000"/>
          <w:sz w:val="30"/>
          <w:szCs w:val="30"/>
        </w:rPr>
      </w:pPr>
    </w:p>
    <w:p w14:paraId="75642CEB" w14:textId="77777777" w:rsidR="005C3597" w:rsidRPr="009801D9" w:rsidRDefault="005C3597" w:rsidP="005C3597">
      <w:pPr>
        <w:widowControl/>
        <w:overflowPunct/>
        <w:autoSpaceDE/>
        <w:autoSpaceDN/>
        <w:adjustRightInd/>
        <w:spacing w:before="0" w:after="160" w:line="259" w:lineRule="auto"/>
        <w:jc w:val="left"/>
        <w:textAlignment w:val="auto"/>
        <w:rPr>
          <w:rFonts w:ascii="Arial" w:eastAsia="Calibri" w:hAnsi="Arial" w:cs="Arial"/>
          <w:b/>
          <w:i/>
          <w:sz w:val="22"/>
          <w:szCs w:val="22"/>
          <w:lang w:eastAsia="en-US"/>
        </w:rPr>
      </w:pPr>
      <w:r w:rsidRPr="009801D9">
        <w:rPr>
          <w:rFonts w:ascii="Arial" w:eastAsia="Calibri" w:hAnsi="Arial" w:cs="Arial"/>
          <w:b/>
          <w:i/>
          <w:sz w:val="22"/>
          <w:szCs w:val="22"/>
          <w:lang w:eastAsia="en-US"/>
        </w:rPr>
        <w:br w:type="page"/>
      </w:r>
    </w:p>
    <w:sdt>
      <w:sdtPr>
        <w:rPr>
          <w:rFonts w:ascii="Arial" w:eastAsia="Calibri" w:hAnsi="Arial" w:cs="Arial"/>
          <w:sz w:val="22"/>
          <w:szCs w:val="22"/>
          <w:lang w:eastAsia="en-US"/>
        </w:rPr>
        <w:id w:val="1815369332"/>
        <w:docPartObj>
          <w:docPartGallery w:val="Table of Contents"/>
          <w:docPartUnique/>
        </w:docPartObj>
      </w:sdtPr>
      <w:sdtEndPr>
        <w:rPr>
          <w:b/>
          <w:bCs/>
        </w:rPr>
      </w:sdtEndPr>
      <w:sdtContent>
        <w:p w14:paraId="1F1C1FA5" w14:textId="77777777" w:rsidR="005C3597" w:rsidRPr="003255E9" w:rsidRDefault="005C3597" w:rsidP="005C3597">
          <w:pPr>
            <w:keepNext/>
            <w:keepLines/>
            <w:widowControl/>
            <w:overflowPunct/>
            <w:autoSpaceDE/>
            <w:autoSpaceDN/>
            <w:adjustRightInd/>
            <w:spacing w:before="120"/>
            <w:textAlignment w:val="auto"/>
            <w:rPr>
              <w:rFonts w:ascii="Arial" w:hAnsi="Arial" w:cs="Arial"/>
              <w:b/>
              <w:bCs/>
              <w:sz w:val="28"/>
              <w:szCs w:val="28"/>
            </w:rPr>
          </w:pPr>
          <w:r w:rsidRPr="003255E9">
            <w:rPr>
              <w:rFonts w:ascii="Arial" w:hAnsi="Arial" w:cs="Arial"/>
              <w:b/>
              <w:bCs/>
              <w:sz w:val="28"/>
              <w:szCs w:val="28"/>
            </w:rPr>
            <w:t>Оглавление</w:t>
          </w:r>
        </w:p>
        <w:p w14:paraId="2E7BEBFA" w14:textId="1D9C3EBD" w:rsidR="00D778AA" w:rsidRDefault="00B401D6">
          <w:pPr>
            <w:pStyle w:val="14"/>
            <w:rPr>
              <w:rFonts w:asciiTheme="minorHAnsi" w:eastAsiaTheme="minorEastAsia" w:hAnsiTheme="minorHAnsi" w:cstheme="minorBidi"/>
              <w:b w:val="0"/>
              <w:bCs w:val="0"/>
              <w:sz w:val="22"/>
              <w:szCs w:val="22"/>
            </w:rPr>
          </w:pPr>
          <w:r w:rsidRPr="003255E9">
            <w:rPr>
              <w:rFonts w:ascii="Arial" w:eastAsia="Calibri" w:hAnsi="Arial" w:cs="Arial"/>
              <w:b w:val="0"/>
              <w:bCs w:val="0"/>
              <w:sz w:val="28"/>
              <w:szCs w:val="28"/>
              <w:lang w:eastAsia="en-US"/>
            </w:rPr>
            <w:fldChar w:fldCharType="begin"/>
          </w:r>
          <w:r w:rsidRPr="009801D9">
            <w:rPr>
              <w:rFonts w:ascii="Arial" w:eastAsia="Calibri" w:hAnsi="Arial" w:cs="Arial"/>
              <w:b w:val="0"/>
              <w:bCs w:val="0"/>
              <w:sz w:val="28"/>
              <w:szCs w:val="28"/>
              <w:lang w:eastAsia="en-US"/>
            </w:rPr>
            <w:instrText xml:space="preserve"> TOC \o "1-1" \h \z \u </w:instrText>
          </w:r>
          <w:r w:rsidRPr="003255E9">
            <w:rPr>
              <w:rFonts w:ascii="Arial" w:eastAsia="Calibri" w:hAnsi="Arial" w:cs="Arial"/>
              <w:b w:val="0"/>
              <w:bCs w:val="0"/>
              <w:sz w:val="28"/>
              <w:szCs w:val="28"/>
              <w:lang w:eastAsia="en-US"/>
            </w:rPr>
            <w:fldChar w:fldCharType="separate"/>
          </w:r>
          <w:hyperlink w:anchor="_Toc132377054" w:history="1">
            <w:r w:rsidR="00D778AA" w:rsidRPr="0001618F">
              <w:rPr>
                <w:rStyle w:val="af1"/>
              </w:rPr>
              <w:t>1.</w:t>
            </w:r>
            <w:r w:rsidR="00D778AA">
              <w:rPr>
                <w:rFonts w:asciiTheme="minorHAnsi" w:eastAsiaTheme="minorEastAsia" w:hAnsiTheme="minorHAnsi" w:cstheme="minorBidi"/>
                <w:b w:val="0"/>
                <w:bCs w:val="0"/>
                <w:sz w:val="22"/>
                <w:szCs w:val="22"/>
              </w:rPr>
              <w:tab/>
            </w:r>
            <w:r w:rsidR="00D778AA" w:rsidRPr="0001618F">
              <w:rPr>
                <w:rStyle w:val="af1"/>
              </w:rPr>
              <w:t>ВВЕДЕНИЕ</w:t>
            </w:r>
            <w:r w:rsidR="00D778AA">
              <w:rPr>
                <w:webHidden/>
              </w:rPr>
              <w:tab/>
            </w:r>
            <w:r w:rsidR="00D778AA">
              <w:rPr>
                <w:webHidden/>
              </w:rPr>
              <w:fldChar w:fldCharType="begin"/>
            </w:r>
            <w:r w:rsidR="00D778AA">
              <w:rPr>
                <w:webHidden/>
              </w:rPr>
              <w:instrText xml:space="preserve"> PAGEREF _Toc132377054 \h </w:instrText>
            </w:r>
            <w:r w:rsidR="00D778AA">
              <w:rPr>
                <w:webHidden/>
              </w:rPr>
            </w:r>
            <w:r w:rsidR="00D778AA">
              <w:rPr>
                <w:webHidden/>
              </w:rPr>
              <w:fldChar w:fldCharType="separate"/>
            </w:r>
            <w:r w:rsidR="00D778AA">
              <w:rPr>
                <w:webHidden/>
              </w:rPr>
              <w:t>3</w:t>
            </w:r>
            <w:r w:rsidR="00D778AA">
              <w:rPr>
                <w:webHidden/>
              </w:rPr>
              <w:fldChar w:fldCharType="end"/>
            </w:r>
          </w:hyperlink>
        </w:p>
        <w:p w14:paraId="63189429" w14:textId="4D4D363D" w:rsidR="00D778AA" w:rsidRDefault="00F30CFC">
          <w:pPr>
            <w:pStyle w:val="14"/>
            <w:rPr>
              <w:rFonts w:asciiTheme="minorHAnsi" w:eastAsiaTheme="minorEastAsia" w:hAnsiTheme="minorHAnsi" w:cstheme="minorBidi"/>
              <w:b w:val="0"/>
              <w:bCs w:val="0"/>
              <w:sz w:val="22"/>
              <w:szCs w:val="22"/>
            </w:rPr>
          </w:pPr>
          <w:hyperlink w:anchor="_Toc132377055" w:history="1">
            <w:r w:rsidR="00D778AA" w:rsidRPr="0001618F">
              <w:rPr>
                <w:rStyle w:val="af1"/>
              </w:rPr>
              <w:t>2.</w:t>
            </w:r>
            <w:r w:rsidR="00D778AA">
              <w:rPr>
                <w:rFonts w:asciiTheme="minorHAnsi" w:eastAsiaTheme="minorEastAsia" w:hAnsiTheme="minorHAnsi" w:cstheme="minorBidi"/>
                <w:b w:val="0"/>
                <w:bCs w:val="0"/>
                <w:sz w:val="22"/>
                <w:szCs w:val="22"/>
              </w:rPr>
              <w:tab/>
            </w:r>
            <w:r w:rsidR="00D778AA" w:rsidRPr="0001618F">
              <w:rPr>
                <w:rStyle w:val="af1"/>
              </w:rPr>
              <w:t>УРОВЕНЬ РИСКА ПО ОХРАНЕ ТРУДА</w:t>
            </w:r>
            <w:r w:rsidR="00D778AA">
              <w:rPr>
                <w:webHidden/>
              </w:rPr>
              <w:tab/>
            </w:r>
            <w:r w:rsidR="00D778AA">
              <w:rPr>
                <w:webHidden/>
              </w:rPr>
              <w:fldChar w:fldCharType="begin"/>
            </w:r>
            <w:r w:rsidR="00D778AA">
              <w:rPr>
                <w:webHidden/>
              </w:rPr>
              <w:instrText xml:space="preserve"> PAGEREF _Toc132377055 \h </w:instrText>
            </w:r>
            <w:r w:rsidR="00D778AA">
              <w:rPr>
                <w:webHidden/>
              </w:rPr>
            </w:r>
            <w:r w:rsidR="00D778AA">
              <w:rPr>
                <w:webHidden/>
              </w:rPr>
              <w:fldChar w:fldCharType="separate"/>
            </w:r>
            <w:r w:rsidR="00D778AA">
              <w:rPr>
                <w:webHidden/>
              </w:rPr>
              <w:t>3</w:t>
            </w:r>
            <w:r w:rsidR="00D778AA">
              <w:rPr>
                <w:webHidden/>
              </w:rPr>
              <w:fldChar w:fldCharType="end"/>
            </w:r>
          </w:hyperlink>
        </w:p>
        <w:p w14:paraId="40F8C787" w14:textId="76D3824F" w:rsidR="00D778AA" w:rsidRDefault="00F30CFC">
          <w:pPr>
            <w:pStyle w:val="14"/>
            <w:rPr>
              <w:rFonts w:asciiTheme="minorHAnsi" w:eastAsiaTheme="minorEastAsia" w:hAnsiTheme="minorHAnsi" w:cstheme="minorBidi"/>
              <w:b w:val="0"/>
              <w:bCs w:val="0"/>
              <w:sz w:val="22"/>
              <w:szCs w:val="22"/>
            </w:rPr>
          </w:pPr>
          <w:hyperlink w:anchor="_Toc132377056" w:history="1">
            <w:r w:rsidR="00D778AA" w:rsidRPr="0001618F">
              <w:rPr>
                <w:rStyle w:val="af1"/>
              </w:rPr>
              <w:t>3.</w:t>
            </w:r>
            <w:r w:rsidR="00D778AA">
              <w:rPr>
                <w:rFonts w:asciiTheme="minorHAnsi" w:eastAsiaTheme="minorEastAsia" w:hAnsiTheme="minorHAnsi" w:cstheme="minorBidi"/>
                <w:b w:val="0"/>
                <w:bCs w:val="0"/>
                <w:sz w:val="22"/>
                <w:szCs w:val="22"/>
              </w:rPr>
              <w:tab/>
            </w:r>
            <w:r w:rsidR="00D778AA" w:rsidRPr="0001618F">
              <w:rPr>
                <w:rStyle w:val="af1"/>
              </w:rPr>
              <w:t>ОБЩИЕ ТРЕБОВАНИЯ</w:t>
            </w:r>
            <w:r w:rsidR="00D778AA">
              <w:rPr>
                <w:webHidden/>
              </w:rPr>
              <w:tab/>
            </w:r>
            <w:r w:rsidR="00D778AA">
              <w:rPr>
                <w:webHidden/>
              </w:rPr>
              <w:fldChar w:fldCharType="begin"/>
            </w:r>
            <w:r w:rsidR="00D778AA">
              <w:rPr>
                <w:webHidden/>
              </w:rPr>
              <w:instrText xml:space="preserve"> PAGEREF _Toc132377056 \h </w:instrText>
            </w:r>
            <w:r w:rsidR="00D778AA">
              <w:rPr>
                <w:webHidden/>
              </w:rPr>
            </w:r>
            <w:r w:rsidR="00D778AA">
              <w:rPr>
                <w:webHidden/>
              </w:rPr>
              <w:fldChar w:fldCharType="separate"/>
            </w:r>
            <w:r w:rsidR="00D778AA">
              <w:rPr>
                <w:webHidden/>
              </w:rPr>
              <w:t>3</w:t>
            </w:r>
            <w:r w:rsidR="00D778AA">
              <w:rPr>
                <w:webHidden/>
              </w:rPr>
              <w:fldChar w:fldCharType="end"/>
            </w:r>
          </w:hyperlink>
        </w:p>
        <w:p w14:paraId="230B6FB2" w14:textId="6D243F81" w:rsidR="00D778AA" w:rsidRDefault="00F30CFC">
          <w:pPr>
            <w:pStyle w:val="14"/>
            <w:rPr>
              <w:rFonts w:asciiTheme="minorHAnsi" w:eastAsiaTheme="minorEastAsia" w:hAnsiTheme="minorHAnsi" w:cstheme="minorBidi"/>
              <w:b w:val="0"/>
              <w:bCs w:val="0"/>
              <w:sz w:val="22"/>
              <w:szCs w:val="22"/>
            </w:rPr>
          </w:pPr>
          <w:hyperlink w:anchor="_Toc132377057" w:history="1">
            <w:r w:rsidR="00D778AA" w:rsidRPr="0001618F">
              <w:rPr>
                <w:rStyle w:val="af1"/>
              </w:rPr>
              <w:t>4.</w:t>
            </w:r>
            <w:r w:rsidR="00D778AA">
              <w:rPr>
                <w:rFonts w:asciiTheme="minorHAnsi" w:eastAsiaTheme="minorEastAsia" w:hAnsiTheme="minorHAnsi" w:cstheme="minorBidi"/>
                <w:b w:val="0"/>
                <w:bCs w:val="0"/>
                <w:sz w:val="22"/>
                <w:szCs w:val="22"/>
              </w:rPr>
              <w:tab/>
            </w:r>
            <w:r w:rsidR="00D778AA" w:rsidRPr="0001618F">
              <w:rPr>
                <w:rStyle w:val="af1"/>
              </w:rPr>
              <w:t>ТРЕБОВАНИЯ К ОКАЗЫВАЕМЫМ УСЛУГАМ</w:t>
            </w:r>
            <w:r w:rsidR="00D778AA">
              <w:rPr>
                <w:webHidden/>
              </w:rPr>
              <w:tab/>
            </w:r>
            <w:r w:rsidR="00D778AA">
              <w:rPr>
                <w:webHidden/>
              </w:rPr>
              <w:fldChar w:fldCharType="begin"/>
            </w:r>
            <w:r w:rsidR="00D778AA">
              <w:rPr>
                <w:webHidden/>
              </w:rPr>
              <w:instrText xml:space="preserve"> PAGEREF _Toc132377057 \h </w:instrText>
            </w:r>
            <w:r w:rsidR="00D778AA">
              <w:rPr>
                <w:webHidden/>
              </w:rPr>
            </w:r>
            <w:r w:rsidR="00D778AA">
              <w:rPr>
                <w:webHidden/>
              </w:rPr>
              <w:fldChar w:fldCharType="separate"/>
            </w:r>
            <w:r w:rsidR="00D778AA">
              <w:rPr>
                <w:webHidden/>
              </w:rPr>
              <w:t>3</w:t>
            </w:r>
            <w:r w:rsidR="00D778AA">
              <w:rPr>
                <w:webHidden/>
              </w:rPr>
              <w:fldChar w:fldCharType="end"/>
            </w:r>
          </w:hyperlink>
        </w:p>
        <w:p w14:paraId="08C8B77D" w14:textId="4F1AAD72" w:rsidR="00D778AA" w:rsidRDefault="00F30CFC">
          <w:pPr>
            <w:pStyle w:val="14"/>
            <w:rPr>
              <w:rFonts w:asciiTheme="minorHAnsi" w:eastAsiaTheme="minorEastAsia" w:hAnsiTheme="minorHAnsi" w:cstheme="minorBidi"/>
              <w:b w:val="0"/>
              <w:bCs w:val="0"/>
              <w:sz w:val="22"/>
              <w:szCs w:val="22"/>
            </w:rPr>
          </w:pPr>
          <w:hyperlink w:anchor="_Toc132377058" w:history="1">
            <w:r w:rsidR="00D778AA" w:rsidRPr="0001618F">
              <w:rPr>
                <w:rStyle w:val="af1"/>
              </w:rPr>
              <w:t>5.</w:t>
            </w:r>
            <w:r w:rsidR="00D778AA">
              <w:rPr>
                <w:rFonts w:asciiTheme="minorHAnsi" w:eastAsiaTheme="minorEastAsia" w:hAnsiTheme="minorHAnsi" w:cstheme="minorBidi"/>
                <w:b w:val="0"/>
                <w:bCs w:val="0"/>
                <w:sz w:val="22"/>
                <w:szCs w:val="22"/>
              </w:rPr>
              <w:tab/>
            </w:r>
            <w:r w:rsidR="00D778AA" w:rsidRPr="0001618F">
              <w:rPr>
                <w:rStyle w:val="af1"/>
              </w:rPr>
              <w:t>ХАРАКТЕРИСТИКИ СИСТЕМЫ</w:t>
            </w:r>
            <w:r w:rsidR="00D778AA">
              <w:rPr>
                <w:webHidden/>
              </w:rPr>
              <w:tab/>
            </w:r>
            <w:r w:rsidR="00D778AA">
              <w:rPr>
                <w:webHidden/>
              </w:rPr>
              <w:fldChar w:fldCharType="begin"/>
            </w:r>
            <w:r w:rsidR="00D778AA">
              <w:rPr>
                <w:webHidden/>
              </w:rPr>
              <w:instrText xml:space="preserve"> PAGEREF _Toc132377058 \h </w:instrText>
            </w:r>
            <w:r w:rsidR="00D778AA">
              <w:rPr>
                <w:webHidden/>
              </w:rPr>
            </w:r>
            <w:r w:rsidR="00D778AA">
              <w:rPr>
                <w:webHidden/>
              </w:rPr>
              <w:fldChar w:fldCharType="separate"/>
            </w:r>
            <w:r w:rsidR="00D778AA">
              <w:rPr>
                <w:webHidden/>
              </w:rPr>
              <w:t>4</w:t>
            </w:r>
            <w:r w:rsidR="00D778AA">
              <w:rPr>
                <w:webHidden/>
              </w:rPr>
              <w:fldChar w:fldCharType="end"/>
            </w:r>
          </w:hyperlink>
        </w:p>
        <w:p w14:paraId="1733F640" w14:textId="1CE25577" w:rsidR="00D778AA" w:rsidRDefault="00F30CFC">
          <w:pPr>
            <w:pStyle w:val="14"/>
            <w:rPr>
              <w:rFonts w:asciiTheme="minorHAnsi" w:eastAsiaTheme="minorEastAsia" w:hAnsiTheme="minorHAnsi" w:cstheme="minorBidi"/>
              <w:b w:val="0"/>
              <w:bCs w:val="0"/>
              <w:sz w:val="22"/>
              <w:szCs w:val="22"/>
            </w:rPr>
          </w:pPr>
          <w:hyperlink w:anchor="_Toc132377059" w:history="1">
            <w:r w:rsidR="00D778AA" w:rsidRPr="0001618F">
              <w:rPr>
                <w:rStyle w:val="af1"/>
              </w:rPr>
              <w:t>6.</w:t>
            </w:r>
            <w:r w:rsidR="00D778AA">
              <w:rPr>
                <w:rFonts w:asciiTheme="minorHAnsi" w:eastAsiaTheme="minorEastAsia" w:hAnsiTheme="minorHAnsi" w:cstheme="minorBidi"/>
                <w:b w:val="0"/>
                <w:bCs w:val="0"/>
                <w:sz w:val="22"/>
                <w:szCs w:val="22"/>
              </w:rPr>
              <w:tab/>
            </w:r>
            <w:r w:rsidR="00D778AA" w:rsidRPr="0001618F">
              <w:rPr>
                <w:rStyle w:val="af1"/>
              </w:rPr>
              <w:t>ТРЕБОВАНИЯ К ОРГАНИЗАЦИОННЫМ МЕРОПРИЯТИЯМ</w:t>
            </w:r>
            <w:r w:rsidR="00D778AA">
              <w:rPr>
                <w:webHidden/>
              </w:rPr>
              <w:tab/>
            </w:r>
            <w:r w:rsidR="00D778AA">
              <w:rPr>
                <w:webHidden/>
              </w:rPr>
              <w:fldChar w:fldCharType="begin"/>
            </w:r>
            <w:r w:rsidR="00D778AA">
              <w:rPr>
                <w:webHidden/>
              </w:rPr>
              <w:instrText xml:space="preserve"> PAGEREF _Toc132377059 \h </w:instrText>
            </w:r>
            <w:r w:rsidR="00D778AA">
              <w:rPr>
                <w:webHidden/>
              </w:rPr>
            </w:r>
            <w:r w:rsidR="00D778AA">
              <w:rPr>
                <w:webHidden/>
              </w:rPr>
              <w:fldChar w:fldCharType="separate"/>
            </w:r>
            <w:r w:rsidR="00D778AA">
              <w:rPr>
                <w:webHidden/>
              </w:rPr>
              <w:t>7</w:t>
            </w:r>
            <w:r w:rsidR="00D778AA">
              <w:rPr>
                <w:webHidden/>
              </w:rPr>
              <w:fldChar w:fldCharType="end"/>
            </w:r>
          </w:hyperlink>
        </w:p>
        <w:p w14:paraId="3F7AC5CC" w14:textId="65115309" w:rsidR="00D778AA" w:rsidRDefault="00F30CFC">
          <w:pPr>
            <w:pStyle w:val="14"/>
            <w:rPr>
              <w:rFonts w:asciiTheme="minorHAnsi" w:eastAsiaTheme="minorEastAsia" w:hAnsiTheme="minorHAnsi" w:cstheme="minorBidi"/>
              <w:b w:val="0"/>
              <w:bCs w:val="0"/>
              <w:sz w:val="22"/>
              <w:szCs w:val="22"/>
            </w:rPr>
          </w:pPr>
          <w:hyperlink w:anchor="_Toc132377060" w:history="1">
            <w:r w:rsidR="00D778AA" w:rsidRPr="0001618F">
              <w:rPr>
                <w:rStyle w:val="af1"/>
              </w:rPr>
              <w:t>7.</w:t>
            </w:r>
            <w:r w:rsidR="00D778AA">
              <w:rPr>
                <w:rFonts w:asciiTheme="minorHAnsi" w:eastAsiaTheme="minorEastAsia" w:hAnsiTheme="minorHAnsi" w:cstheme="minorBidi"/>
                <w:b w:val="0"/>
                <w:bCs w:val="0"/>
                <w:sz w:val="22"/>
                <w:szCs w:val="22"/>
              </w:rPr>
              <w:tab/>
            </w:r>
            <w:r w:rsidR="00D778AA" w:rsidRPr="0001618F">
              <w:rPr>
                <w:rStyle w:val="af1"/>
              </w:rPr>
              <w:t>ТРЕБОВАНИЯ К ДОКУМЕНТИРОВАНИЮ</w:t>
            </w:r>
            <w:r w:rsidR="00D778AA">
              <w:rPr>
                <w:webHidden/>
              </w:rPr>
              <w:tab/>
            </w:r>
            <w:r w:rsidR="00D778AA">
              <w:rPr>
                <w:webHidden/>
              </w:rPr>
              <w:fldChar w:fldCharType="begin"/>
            </w:r>
            <w:r w:rsidR="00D778AA">
              <w:rPr>
                <w:webHidden/>
              </w:rPr>
              <w:instrText xml:space="preserve"> PAGEREF _Toc132377060 \h </w:instrText>
            </w:r>
            <w:r w:rsidR="00D778AA">
              <w:rPr>
                <w:webHidden/>
              </w:rPr>
            </w:r>
            <w:r w:rsidR="00D778AA">
              <w:rPr>
                <w:webHidden/>
              </w:rPr>
              <w:fldChar w:fldCharType="separate"/>
            </w:r>
            <w:r w:rsidR="00D778AA">
              <w:rPr>
                <w:webHidden/>
              </w:rPr>
              <w:t>8</w:t>
            </w:r>
            <w:r w:rsidR="00D778AA">
              <w:rPr>
                <w:webHidden/>
              </w:rPr>
              <w:fldChar w:fldCharType="end"/>
            </w:r>
          </w:hyperlink>
        </w:p>
        <w:p w14:paraId="64030710" w14:textId="3DDEF7ED" w:rsidR="00D778AA" w:rsidRDefault="00F30CFC">
          <w:pPr>
            <w:pStyle w:val="14"/>
            <w:rPr>
              <w:rFonts w:asciiTheme="minorHAnsi" w:eastAsiaTheme="minorEastAsia" w:hAnsiTheme="minorHAnsi" w:cstheme="minorBidi"/>
              <w:b w:val="0"/>
              <w:bCs w:val="0"/>
              <w:sz w:val="22"/>
              <w:szCs w:val="22"/>
            </w:rPr>
          </w:pPr>
          <w:hyperlink w:anchor="_Toc132377061" w:history="1">
            <w:r w:rsidR="00D778AA" w:rsidRPr="0001618F">
              <w:rPr>
                <w:rStyle w:val="af1"/>
              </w:rPr>
              <w:t>8.</w:t>
            </w:r>
            <w:r w:rsidR="00D778AA">
              <w:rPr>
                <w:rFonts w:asciiTheme="minorHAnsi" w:eastAsiaTheme="minorEastAsia" w:hAnsiTheme="minorHAnsi" w:cstheme="minorBidi"/>
                <w:b w:val="0"/>
                <w:bCs w:val="0"/>
                <w:sz w:val="22"/>
                <w:szCs w:val="22"/>
              </w:rPr>
              <w:tab/>
            </w:r>
            <w:r w:rsidR="00D778AA" w:rsidRPr="0001618F">
              <w:rPr>
                <w:rStyle w:val="af1"/>
              </w:rPr>
              <w:t>ГАРАНТИИ ИСПОЛНИТЕЛЯ В ПЕРИОД ИСПОЛНЕНИЯ ДОГОВОРА</w:t>
            </w:r>
            <w:r w:rsidR="00D778AA">
              <w:rPr>
                <w:webHidden/>
              </w:rPr>
              <w:tab/>
            </w:r>
            <w:r w:rsidR="00D778AA">
              <w:rPr>
                <w:webHidden/>
              </w:rPr>
              <w:fldChar w:fldCharType="begin"/>
            </w:r>
            <w:r w:rsidR="00D778AA">
              <w:rPr>
                <w:webHidden/>
              </w:rPr>
              <w:instrText xml:space="preserve"> PAGEREF _Toc132377061 \h </w:instrText>
            </w:r>
            <w:r w:rsidR="00D778AA">
              <w:rPr>
                <w:webHidden/>
              </w:rPr>
            </w:r>
            <w:r w:rsidR="00D778AA">
              <w:rPr>
                <w:webHidden/>
              </w:rPr>
              <w:fldChar w:fldCharType="separate"/>
            </w:r>
            <w:r w:rsidR="00D778AA">
              <w:rPr>
                <w:webHidden/>
              </w:rPr>
              <w:t>9</w:t>
            </w:r>
            <w:r w:rsidR="00D778AA">
              <w:rPr>
                <w:webHidden/>
              </w:rPr>
              <w:fldChar w:fldCharType="end"/>
            </w:r>
          </w:hyperlink>
        </w:p>
        <w:p w14:paraId="6332D67D" w14:textId="5D0735A8" w:rsidR="00D778AA" w:rsidRDefault="00F30CFC">
          <w:pPr>
            <w:pStyle w:val="14"/>
            <w:rPr>
              <w:rFonts w:asciiTheme="minorHAnsi" w:eastAsiaTheme="minorEastAsia" w:hAnsiTheme="minorHAnsi" w:cstheme="minorBidi"/>
              <w:b w:val="0"/>
              <w:bCs w:val="0"/>
              <w:sz w:val="22"/>
              <w:szCs w:val="22"/>
            </w:rPr>
          </w:pPr>
          <w:hyperlink w:anchor="_Toc132377062" w:history="1">
            <w:r w:rsidR="00D778AA" w:rsidRPr="0001618F">
              <w:rPr>
                <w:rStyle w:val="af1"/>
              </w:rPr>
              <w:t>9.</w:t>
            </w:r>
            <w:r w:rsidR="00D778AA">
              <w:rPr>
                <w:rFonts w:asciiTheme="minorHAnsi" w:eastAsiaTheme="minorEastAsia" w:hAnsiTheme="minorHAnsi" w:cstheme="minorBidi"/>
                <w:b w:val="0"/>
                <w:bCs w:val="0"/>
                <w:sz w:val="22"/>
                <w:szCs w:val="22"/>
              </w:rPr>
              <w:tab/>
            </w:r>
            <w:r w:rsidR="00D778AA" w:rsidRPr="0001618F">
              <w:rPr>
                <w:rStyle w:val="af1"/>
              </w:rPr>
              <w:t>ПОРЯДОК КОНТРОЛЯ И ПРИЕМКИ ОКАЗАННЫХ УСЛУГ</w:t>
            </w:r>
            <w:r w:rsidR="00D778AA">
              <w:rPr>
                <w:webHidden/>
              </w:rPr>
              <w:tab/>
            </w:r>
            <w:r w:rsidR="00D778AA">
              <w:rPr>
                <w:webHidden/>
              </w:rPr>
              <w:fldChar w:fldCharType="begin"/>
            </w:r>
            <w:r w:rsidR="00D778AA">
              <w:rPr>
                <w:webHidden/>
              </w:rPr>
              <w:instrText xml:space="preserve"> PAGEREF _Toc132377062 \h </w:instrText>
            </w:r>
            <w:r w:rsidR="00D778AA">
              <w:rPr>
                <w:webHidden/>
              </w:rPr>
            </w:r>
            <w:r w:rsidR="00D778AA">
              <w:rPr>
                <w:webHidden/>
              </w:rPr>
              <w:fldChar w:fldCharType="separate"/>
            </w:r>
            <w:r w:rsidR="00D778AA">
              <w:rPr>
                <w:webHidden/>
              </w:rPr>
              <w:t>9</w:t>
            </w:r>
            <w:r w:rsidR="00D778AA">
              <w:rPr>
                <w:webHidden/>
              </w:rPr>
              <w:fldChar w:fldCharType="end"/>
            </w:r>
          </w:hyperlink>
        </w:p>
        <w:p w14:paraId="305B65E8" w14:textId="0D7C699E" w:rsidR="00D778AA" w:rsidRDefault="00F30CFC">
          <w:pPr>
            <w:pStyle w:val="14"/>
            <w:rPr>
              <w:rFonts w:asciiTheme="minorHAnsi" w:eastAsiaTheme="minorEastAsia" w:hAnsiTheme="minorHAnsi" w:cstheme="minorBidi"/>
              <w:b w:val="0"/>
              <w:bCs w:val="0"/>
              <w:sz w:val="22"/>
              <w:szCs w:val="22"/>
            </w:rPr>
          </w:pPr>
          <w:hyperlink w:anchor="_Toc132377063" w:history="1">
            <w:r w:rsidR="00D778AA" w:rsidRPr="0001618F">
              <w:rPr>
                <w:rStyle w:val="af1"/>
              </w:rPr>
              <w:t xml:space="preserve">ПРИЛОЖЕНИЕ </w:t>
            </w:r>
            <w:r w:rsidR="00D778AA" w:rsidRPr="0001618F">
              <w:rPr>
                <w:rStyle w:val="af1"/>
                <w:lang w:val="en-US"/>
              </w:rPr>
              <w:t>A</w:t>
            </w:r>
            <w:r w:rsidR="00D778AA" w:rsidRPr="0001618F">
              <w:rPr>
                <w:rStyle w:val="af1"/>
              </w:rPr>
              <w:t>. ФОРМЫ ОТЧЕТОВ</w:t>
            </w:r>
            <w:r w:rsidR="00D778AA">
              <w:rPr>
                <w:webHidden/>
              </w:rPr>
              <w:tab/>
            </w:r>
            <w:r w:rsidR="00D778AA">
              <w:rPr>
                <w:webHidden/>
              </w:rPr>
              <w:fldChar w:fldCharType="begin"/>
            </w:r>
            <w:r w:rsidR="00D778AA">
              <w:rPr>
                <w:webHidden/>
              </w:rPr>
              <w:instrText xml:space="preserve"> PAGEREF _Toc132377063 \h </w:instrText>
            </w:r>
            <w:r w:rsidR="00D778AA">
              <w:rPr>
                <w:webHidden/>
              </w:rPr>
            </w:r>
            <w:r w:rsidR="00D778AA">
              <w:rPr>
                <w:webHidden/>
              </w:rPr>
              <w:fldChar w:fldCharType="separate"/>
            </w:r>
            <w:r w:rsidR="00D778AA">
              <w:rPr>
                <w:webHidden/>
              </w:rPr>
              <w:t>10</w:t>
            </w:r>
            <w:r w:rsidR="00D778AA">
              <w:rPr>
                <w:webHidden/>
              </w:rPr>
              <w:fldChar w:fldCharType="end"/>
            </w:r>
          </w:hyperlink>
        </w:p>
        <w:p w14:paraId="3D614FB8" w14:textId="30214884" w:rsidR="00D778AA" w:rsidRDefault="00F30CFC">
          <w:pPr>
            <w:pStyle w:val="14"/>
            <w:rPr>
              <w:rFonts w:asciiTheme="minorHAnsi" w:eastAsiaTheme="minorEastAsia" w:hAnsiTheme="minorHAnsi" w:cstheme="minorBidi"/>
              <w:b w:val="0"/>
              <w:bCs w:val="0"/>
              <w:sz w:val="22"/>
              <w:szCs w:val="22"/>
            </w:rPr>
          </w:pPr>
          <w:hyperlink w:anchor="_Toc132377064" w:history="1">
            <w:r w:rsidR="00D778AA" w:rsidRPr="0001618F">
              <w:rPr>
                <w:rStyle w:val="af1"/>
              </w:rPr>
              <w:t>ПРИЛОЖЕНИЕ B. ТЕРМИНЫ, ОПРЕДЕЛЕНИЯ И СОКРАЩЕНИЯ</w:t>
            </w:r>
            <w:r w:rsidR="00D778AA">
              <w:rPr>
                <w:webHidden/>
              </w:rPr>
              <w:tab/>
            </w:r>
            <w:r w:rsidR="00D778AA">
              <w:rPr>
                <w:webHidden/>
              </w:rPr>
              <w:fldChar w:fldCharType="begin"/>
            </w:r>
            <w:r w:rsidR="00D778AA">
              <w:rPr>
                <w:webHidden/>
              </w:rPr>
              <w:instrText xml:space="preserve"> PAGEREF _Toc132377064 \h </w:instrText>
            </w:r>
            <w:r w:rsidR="00D778AA">
              <w:rPr>
                <w:webHidden/>
              </w:rPr>
            </w:r>
            <w:r w:rsidR="00D778AA">
              <w:rPr>
                <w:webHidden/>
              </w:rPr>
              <w:fldChar w:fldCharType="separate"/>
            </w:r>
            <w:r w:rsidR="00D778AA">
              <w:rPr>
                <w:webHidden/>
              </w:rPr>
              <w:t>11</w:t>
            </w:r>
            <w:r w:rsidR="00D778AA">
              <w:rPr>
                <w:webHidden/>
              </w:rPr>
              <w:fldChar w:fldCharType="end"/>
            </w:r>
          </w:hyperlink>
        </w:p>
        <w:p w14:paraId="593C28E6" w14:textId="19C3507F" w:rsidR="00D778AA" w:rsidRDefault="00F30CFC">
          <w:pPr>
            <w:pStyle w:val="14"/>
            <w:rPr>
              <w:rFonts w:asciiTheme="minorHAnsi" w:eastAsiaTheme="minorEastAsia" w:hAnsiTheme="minorHAnsi" w:cstheme="minorBidi"/>
              <w:b w:val="0"/>
              <w:bCs w:val="0"/>
              <w:sz w:val="22"/>
              <w:szCs w:val="22"/>
            </w:rPr>
          </w:pPr>
          <w:hyperlink w:anchor="_Toc132377065" w:history="1">
            <w:r w:rsidR="00D778AA" w:rsidRPr="0001618F">
              <w:rPr>
                <w:rStyle w:val="af1"/>
              </w:rPr>
              <w:t>ПРИЛОЖЕНИЕ C. КАТАЛОГ УСЛУГ</w:t>
            </w:r>
            <w:r w:rsidR="00D778AA">
              <w:rPr>
                <w:webHidden/>
              </w:rPr>
              <w:tab/>
            </w:r>
            <w:r w:rsidR="00D778AA">
              <w:rPr>
                <w:webHidden/>
              </w:rPr>
              <w:fldChar w:fldCharType="begin"/>
            </w:r>
            <w:r w:rsidR="00D778AA">
              <w:rPr>
                <w:webHidden/>
              </w:rPr>
              <w:instrText xml:space="preserve"> PAGEREF _Toc132377065 \h </w:instrText>
            </w:r>
            <w:r w:rsidR="00D778AA">
              <w:rPr>
                <w:webHidden/>
              </w:rPr>
            </w:r>
            <w:r w:rsidR="00D778AA">
              <w:rPr>
                <w:webHidden/>
              </w:rPr>
              <w:fldChar w:fldCharType="separate"/>
            </w:r>
            <w:r w:rsidR="00D778AA">
              <w:rPr>
                <w:webHidden/>
              </w:rPr>
              <w:t>12</w:t>
            </w:r>
            <w:r w:rsidR="00D778AA">
              <w:rPr>
                <w:webHidden/>
              </w:rPr>
              <w:fldChar w:fldCharType="end"/>
            </w:r>
          </w:hyperlink>
        </w:p>
        <w:p w14:paraId="73F9DE56" w14:textId="1136989D" w:rsidR="00D778AA" w:rsidRDefault="00F30CFC">
          <w:pPr>
            <w:pStyle w:val="14"/>
            <w:rPr>
              <w:rFonts w:asciiTheme="minorHAnsi" w:eastAsiaTheme="minorEastAsia" w:hAnsiTheme="minorHAnsi" w:cstheme="minorBidi"/>
              <w:b w:val="0"/>
              <w:bCs w:val="0"/>
              <w:sz w:val="22"/>
              <w:szCs w:val="22"/>
            </w:rPr>
          </w:pPr>
          <w:hyperlink w:anchor="_Toc132377066" w:history="1">
            <w:r w:rsidR="00D778AA" w:rsidRPr="0001618F">
              <w:rPr>
                <w:rStyle w:val="af1"/>
              </w:rPr>
              <w:t>ПРИЛОЖЕНИЕ D. РЕГЛАМЕНТ ОКАЗАНИЯ УСЛУГ</w:t>
            </w:r>
            <w:r w:rsidR="00D778AA">
              <w:rPr>
                <w:webHidden/>
              </w:rPr>
              <w:tab/>
            </w:r>
            <w:r w:rsidR="00D778AA">
              <w:rPr>
                <w:webHidden/>
              </w:rPr>
              <w:fldChar w:fldCharType="begin"/>
            </w:r>
            <w:r w:rsidR="00D778AA">
              <w:rPr>
                <w:webHidden/>
              </w:rPr>
              <w:instrText xml:space="preserve"> PAGEREF _Toc132377066 \h </w:instrText>
            </w:r>
            <w:r w:rsidR="00D778AA">
              <w:rPr>
                <w:webHidden/>
              </w:rPr>
            </w:r>
            <w:r w:rsidR="00D778AA">
              <w:rPr>
                <w:webHidden/>
              </w:rPr>
              <w:fldChar w:fldCharType="separate"/>
            </w:r>
            <w:r w:rsidR="00D778AA">
              <w:rPr>
                <w:webHidden/>
              </w:rPr>
              <w:t>13</w:t>
            </w:r>
            <w:r w:rsidR="00D778AA">
              <w:rPr>
                <w:webHidden/>
              </w:rPr>
              <w:fldChar w:fldCharType="end"/>
            </w:r>
          </w:hyperlink>
        </w:p>
        <w:p w14:paraId="53D380D4" w14:textId="53B207F1" w:rsidR="00D778AA" w:rsidRDefault="00F30CFC">
          <w:pPr>
            <w:pStyle w:val="14"/>
            <w:rPr>
              <w:rFonts w:asciiTheme="minorHAnsi" w:eastAsiaTheme="minorEastAsia" w:hAnsiTheme="minorHAnsi" w:cstheme="minorBidi"/>
              <w:b w:val="0"/>
              <w:bCs w:val="0"/>
              <w:sz w:val="22"/>
              <w:szCs w:val="22"/>
            </w:rPr>
          </w:pPr>
          <w:hyperlink w:anchor="_Toc132377067" w:history="1">
            <w:r w:rsidR="00D778AA" w:rsidRPr="0001618F">
              <w:rPr>
                <w:rStyle w:val="af1"/>
              </w:rPr>
              <w:t>ПРИЛОЖЕНИЕ E. СОГЛАШЕНИЕ ОБ УРОВНЕ УСЛУГ (SERVICE LEVEL AGREEMENT, SLA)</w:t>
            </w:r>
            <w:r w:rsidR="00D778AA">
              <w:rPr>
                <w:webHidden/>
              </w:rPr>
              <w:tab/>
            </w:r>
            <w:r w:rsidR="00D778AA">
              <w:rPr>
                <w:webHidden/>
              </w:rPr>
              <w:fldChar w:fldCharType="begin"/>
            </w:r>
            <w:r w:rsidR="00D778AA">
              <w:rPr>
                <w:webHidden/>
              </w:rPr>
              <w:instrText xml:space="preserve"> PAGEREF _Toc132377067 \h </w:instrText>
            </w:r>
            <w:r w:rsidR="00D778AA">
              <w:rPr>
                <w:webHidden/>
              </w:rPr>
            </w:r>
            <w:r w:rsidR="00D778AA">
              <w:rPr>
                <w:webHidden/>
              </w:rPr>
              <w:fldChar w:fldCharType="separate"/>
            </w:r>
            <w:r w:rsidR="00D778AA">
              <w:rPr>
                <w:webHidden/>
              </w:rPr>
              <w:t>16</w:t>
            </w:r>
            <w:r w:rsidR="00D778AA">
              <w:rPr>
                <w:webHidden/>
              </w:rPr>
              <w:fldChar w:fldCharType="end"/>
            </w:r>
          </w:hyperlink>
        </w:p>
        <w:p w14:paraId="74021AF5" w14:textId="2ECACDEE" w:rsidR="00D778AA" w:rsidRDefault="00F30CFC">
          <w:pPr>
            <w:pStyle w:val="14"/>
            <w:rPr>
              <w:rFonts w:asciiTheme="minorHAnsi" w:eastAsiaTheme="minorEastAsia" w:hAnsiTheme="minorHAnsi" w:cstheme="minorBidi"/>
              <w:b w:val="0"/>
              <w:bCs w:val="0"/>
              <w:sz w:val="22"/>
              <w:szCs w:val="22"/>
            </w:rPr>
          </w:pPr>
          <w:hyperlink w:anchor="_Toc132377068" w:history="1">
            <w:r w:rsidR="00D778AA" w:rsidRPr="0001618F">
              <w:rPr>
                <w:rStyle w:val="af1"/>
              </w:rPr>
              <w:t xml:space="preserve">ПРИЛОЖЕНИЕ </w:t>
            </w:r>
            <w:r w:rsidR="00D778AA" w:rsidRPr="0001618F">
              <w:rPr>
                <w:rStyle w:val="af1"/>
                <w:lang w:val="en-US"/>
              </w:rPr>
              <w:t>F</w:t>
            </w:r>
            <w:r w:rsidR="00D778AA" w:rsidRPr="0001618F">
              <w:rPr>
                <w:rStyle w:val="af1"/>
              </w:rPr>
              <w:t>. ТРЕБОВАНИЯ ПО ОХРАНЕ ТРУДА</w:t>
            </w:r>
            <w:r w:rsidR="00D778AA">
              <w:rPr>
                <w:webHidden/>
              </w:rPr>
              <w:tab/>
            </w:r>
            <w:r w:rsidR="00D778AA">
              <w:rPr>
                <w:webHidden/>
              </w:rPr>
              <w:fldChar w:fldCharType="begin"/>
            </w:r>
            <w:r w:rsidR="00D778AA">
              <w:rPr>
                <w:webHidden/>
              </w:rPr>
              <w:instrText xml:space="preserve"> PAGEREF _Toc132377068 \h </w:instrText>
            </w:r>
            <w:r w:rsidR="00D778AA">
              <w:rPr>
                <w:webHidden/>
              </w:rPr>
            </w:r>
            <w:r w:rsidR="00D778AA">
              <w:rPr>
                <w:webHidden/>
              </w:rPr>
              <w:fldChar w:fldCharType="separate"/>
            </w:r>
            <w:r w:rsidR="00D778AA">
              <w:rPr>
                <w:webHidden/>
              </w:rPr>
              <w:t>20</w:t>
            </w:r>
            <w:r w:rsidR="00D778AA">
              <w:rPr>
                <w:webHidden/>
              </w:rPr>
              <w:fldChar w:fldCharType="end"/>
            </w:r>
          </w:hyperlink>
        </w:p>
        <w:p w14:paraId="0FD10FF5" w14:textId="52770D95" w:rsidR="00D778AA" w:rsidRDefault="00F30CFC">
          <w:pPr>
            <w:pStyle w:val="14"/>
            <w:rPr>
              <w:rFonts w:asciiTheme="minorHAnsi" w:eastAsiaTheme="minorEastAsia" w:hAnsiTheme="minorHAnsi" w:cstheme="minorBidi"/>
              <w:b w:val="0"/>
              <w:bCs w:val="0"/>
              <w:sz w:val="22"/>
              <w:szCs w:val="22"/>
            </w:rPr>
          </w:pPr>
          <w:hyperlink w:anchor="_Toc132377069" w:history="1">
            <w:r w:rsidR="00D778AA" w:rsidRPr="0001618F">
              <w:rPr>
                <w:rStyle w:val="af1"/>
              </w:rPr>
              <w:t>ПРИЛОЖЕНИЕ G. ТРЕБОВАНИЯ ИНФОРМАЦИОННОЙ БЕЗОПАСНОСТИ ПРИ ВЫПОЛНЕНИИ РАБОТ (ОКАЗАНИЯ УСЛУГ) КОНТРАГЕНТАМИ НА ИТ-АКТИВАХ В КОРПОРАТИВНОМ СЕГМЕНТЕ ПАО «ЮНИПРО»</w:t>
            </w:r>
            <w:r w:rsidR="00D778AA">
              <w:rPr>
                <w:webHidden/>
              </w:rPr>
              <w:tab/>
            </w:r>
            <w:r w:rsidR="00D778AA">
              <w:rPr>
                <w:webHidden/>
              </w:rPr>
              <w:fldChar w:fldCharType="begin"/>
            </w:r>
            <w:r w:rsidR="00D778AA">
              <w:rPr>
                <w:webHidden/>
              </w:rPr>
              <w:instrText xml:space="preserve"> PAGEREF _Toc132377069 \h </w:instrText>
            </w:r>
            <w:r w:rsidR="00D778AA">
              <w:rPr>
                <w:webHidden/>
              </w:rPr>
            </w:r>
            <w:r w:rsidR="00D778AA">
              <w:rPr>
                <w:webHidden/>
              </w:rPr>
              <w:fldChar w:fldCharType="separate"/>
            </w:r>
            <w:r w:rsidR="00D778AA">
              <w:rPr>
                <w:webHidden/>
              </w:rPr>
              <w:t>21</w:t>
            </w:r>
            <w:r w:rsidR="00D778AA">
              <w:rPr>
                <w:webHidden/>
              </w:rPr>
              <w:fldChar w:fldCharType="end"/>
            </w:r>
          </w:hyperlink>
        </w:p>
        <w:p w14:paraId="625DF3A8" w14:textId="0DD1156B" w:rsidR="00D778AA" w:rsidRDefault="00F30CFC">
          <w:pPr>
            <w:pStyle w:val="14"/>
            <w:tabs>
              <w:tab w:val="left" w:pos="2343"/>
            </w:tabs>
            <w:rPr>
              <w:rFonts w:asciiTheme="minorHAnsi" w:eastAsiaTheme="minorEastAsia" w:hAnsiTheme="minorHAnsi" w:cstheme="minorBidi"/>
              <w:b w:val="0"/>
              <w:bCs w:val="0"/>
              <w:sz w:val="22"/>
              <w:szCs w:val="22"/>
            </w:rPr>
          </w:pPr>
          <w:hyperlink w:anchor="_Toc132377070" w:history="1">
            <w:r w:rsidR="00D778AA" w:rsidRPr="0001618F">
              <w:rPr>
                <w:rStyle w:val="af1"/>
              </w:rPr>
              <w:t xml:space="preserve">ПРИЛОЖЕНИЕ </w:t>
            </w:r>
            <w:r w:rsidR="00D778AA" w:rsidRPr="0001618F">
              <w:rPr>
                <w:rStyle w:val="af1"/>
                <w:lang w:val="en-US"/>
              </w:rPr>
              <w:t>H</w:t>
            </w:r>
            <w:r w:rsidR="00D778AA" w:rsidRPr="0001618F">
              <w:rPr>
                <w:rStyle w:val="af1"/>
              </w:rPr>
              <w:t>.</w:t>
            </w:r>
            <w:r w:rsidR="00D778AA">
              <w:rPr>
                <w:rFonts w:asciiTheme="minorHAnsi" w:eastAsiaTheme="minorEastAsia" w:hAnsiTheme="minorHAnsi" w:cstheme="minorBidi"/>
                <w:b w:val="0"/>
                <w:bCs w:val="0"/>
                <w:sz w:val="22"/>
                <w:szCs w:val="22"/>
              </w:rPr>
              <w:tab/>
            </w:r>
            <w:r w:rsidR="00D778AA" w:rsidRPr="0001618F">
              <w:rPr>
                <w:rStyle w:val="af1"/>
              </w:rPr>
              <w:t>ТРЕБОВАНИЯ К КОМПАНИИ-ПРЕТЕНДЕНТУ И ПРЕДОСТАВЛЯЕМЫЕ КОМПАНИЕЙ-ПРЕТЕНДЕНТОМ ДОКУМЕНТЫ</w:t>
            </w:r>
            <w:r w:rsidR="00D778AA">
              <w:rPr>
                <w:webHidden/>
              </w:rPr>
              <w:tab/>
            </w:r>
            <w:r w:rsidR="00D778AA">
              <w:rPr>
                <w:webHidden/>
              </w:rPr>
              <w:fldChar w:fldCharType="begin"/>
            </w:r>
            <w:r w:rsidR="00D778AA">
              <w:rPr>
                <w:webHidden/>
              </w:rPr>
              <w:instrText xml:space="preserve"> PAGEREF _Toc132377070 \h </w:instrText>
            </w:r>
            <w:r w:rsidR="00D778AA">
              <w:rPr>
                <w:webHidden/>
              </w:rPr>
            </w:r>
            <w:r w:rsidR="00D778AA">
              <w:rPr>
                <w:webHidden/>
              </w:rPr>
              <w:fldChar w:fldCharType="separate"/>
            </w:r>
            <w:r w:rsidR="00D778AA">
              <w:rPr>
                <w:webHidden/>
              </w:rPr>
              <w:t>25</w:t>
            </w:r>
            <w:r w:rsidR="00D778AA">
              <w:rPr>
                <w:webHidden/>
              </w:rPr>
              <w:fldChar w:fldCharType="end"/>
            </w:r>
          </w:hyperlink>
        </w:p>
        <w:p w14:paraId="49596313" w14:textId="3545124D" w:rsidR="00D778AA" w:rsidRDefault="00F30CFC">
          <w:pPr>
            <w:pStyle w:val="14"/>
            <w:tabs>
              <w:tab w:val="left" w:pos="2268"/>
            </w:tabs>
            <w:rPr>
              <w:rFonts w:asciiTheme="minorHAnsi" w:eastAsiaTheme="minorEastAsia" w:hAnsiTheme="minorHAnsi" w:cstheme="minorBidi"/>
              <w:b w:val="0"/>
              <w:bCs w:val="0"/>
              <w:sz w:val="22"/>
              <w:szCs w:val="22"/>
            </w:rPr>
          </w:pPr>
          <w:hyperlink w:anchor="_Toc132377071" w:history="1">
            <w:r w:rsidR="00D778AA" w:rsidRPr="0001618F">
              <w:rPr>
                <w:rStyle w:val="af1"/>
              </w:rPr>
              <w:t xml:space="preserve">ПРИЛОЖЕНИЕ </w:t>
            </w:r>
            <w:r w:rsidR="00D778AA" w:rsidRPr="0001618F">
              <w:rPr>
                <w:rStyle w:val="af1"/>
                <w:lang w:val="en-US"/>
              </w:rPr>
              <w:t>I</w:t>
            </w:r>
            <w:r w:rsidR="00D778AA" w:rsidRPr="0001618F">
              <w:rPr>
                <w:rStyle w:val="af1"/>
              </w:rPr>
              <w:t>.</w:t>
            </w:r>
            <w:r w:rsidR="00D778AA">
              <w:rPr>
                <w:rFonts w:asciiTheme="minorHAnsi" w:eastAsiaTheme="minorEastAsia" w:hAnsiTheme="minorHAnsi" w:cstheme="minorBidi"/>
                <w:b w:val="0"/>
                <w:bCs w:val="0"/>
                <w:sz w:val="22"/>
                <w:szCs w:val="22"/>
              </w:rPr>
              <w:tab/>
            </w:r>
            <w:r w:rsidR="00D778AA" w:rsidRPr="0001618F">
              <w:rPr>
                <w:rStyle w:val="af1"/>
              </w:rPr>
              <w:t>Форма письма для обеспечения удаленного доступа</w:t>
            </w:r>
            <w:r w:rsidR="00D778AA">
              <w:rPr>
                <w:webHidden/>
              </w:rPr>
              <w:tab/>
            </w:r>
            <w:r w:rsidR="00D778AA">
              <w:rPr>
                <w:webHidden/>
              </w:rPr>
              <w:fldChar w:fldCharType="begin"/>
            </w:r>
            <w:r w:rsidR="00D778AA">
              <w:rPr>
                <w:webHidden/>
              </w:rPr>
              <w:instrText xml:space="preserve"> PAGEREF _Toc132377071 \h </w:instrText>
            </w:r>
            <w:r w:rsidR="00D778AA">
              <w:rPr>
                <w:webHidden/>
              </w:rPr>
            </w:r>
            <w:r w:rsidR="00D778AA">
              <w:rPr>
                <w:webHidden/>
              </w:rPr>
              <w:fldChar w:fldCharType="separate"/>
            </w:r>
            <w:r w:rsidR="00D778AA">
              <w:rPr>
                <w:webHidden/>
              </w:rPr>
              <w:t>27</w:t>
            </w:r>
            <w:r w:rsidR="00D778AA">
              <w:rPr>
                <w:webHidden/>
              </w:rPr>
              <w:fldChar w:fldCharType="end"/>
            </w:r>
          </w:hyperlink>
        </w:p>
        <w:p w14:paraId="053AB117" w14:textId="35CCF7E7" w:rsidR="00D778AA" w:rsidRDefault="00F30CFC">
          <w:pPr>
            <w:pStyle w:val="14"/>
            <w:tabs>
              <w:tab w:val="left" w:pos="2276"/>
            </w:tabs>
            <w:rPr>
              <w:rFonts w:asciiTheme="minorHAnsi" w:eastAsiaTheme="minorEastAsia" w:hAnsiTheme="minorHAnsi" w:cstheme="minorBidi"/>
              <w:b w:val="0"/>
              <w:bCs w:val="0"/>
              <w:sz w:val="22"/>
              <w:szCs w:val="22"/>
            </w:rPr>
          </w:pPr>
          <w:hyperlink w:anchor="_Toc132377072" w:history="1">
            <w:r w:rsidR="00D778AA" w:rsidRPr="0001618F">
              <w:rPr>
                <w:rStyle w:val="af1"/>
              </w:rPr>
              <w:t xml:space="preserve">ПРИЛОЖЕНИЕ </w:t>
            </w:r>
            <w:r w:rsidR="00D778AA" w:rsidRPr="0001618F">
              <w:rPr>
                <w:rStyle w:val="af1"/>
                <w:lang w:val="en-US"/>
              </w:rPr>
              <w:t>J</w:t>
            </w:r>
            <w:r w:rsidR="00D778AA" w:rsidRPr="0001618F">
              <w:rPr>
                <w:rStyle w:val="af1"/>
              </w:rPr>
              <w:t>.</w:t>
            </w:r>
            <w:r w:rsidR="00D778AA">
              <w:rPr>
                <w:rFonts w:asciiTheme="minorHAnsi" w:eastAsiaTheme="minorEastAsia" w:hAnsiTheme="minorHAnsi" w:cstheme="minorBidi"/>
                <w:b w:val="0"/>
                <w:bCs w:val="0"/>
                <w:sz w:val="22"/>
                <w:szCs w:val="22"/>
              </w:rPr>
              <w:tab/>
            </w:r>
            <w:r w:rsidR="00D778AA" w:rsidRPr="0001618F">
              <w:rPr>
                <w:rStyle w:val="af1"/>
              </w:rPr>
              <w:t>Форма заявки для обеспечения удаленного доступа</w:t>
            </w:r>
            <w:r w:rsidR="00D778AA">
              <w:rPr>
                <w:webHidden/>
              </w:rPr>
              <w:tab/>
            </w:r>
            <w:r w:rsidR="00D778AA">
              <w:rPr>
                <w:webHidden/>
              </w:rPr>
              <w:fldChar w:fldCharType="begin"/>
            </w:r>
            <w:r w:rsidR="00D778AA">
              <w:rPr>
                <w:webHidden/>
              </w:rPr>
              <w:instrText xml:space="preserve"> PAGEREF _Toc132377072 \h </w:instrText>
            </w:r>
            <w:r w:rsidR="00D778AA">
              <w:rPr>
                <w:webHidden/>
              </w:rPr>
            </w:r>
            <w:r w:rsidR="00D778AA">
              <w:rPr>
                <w:webHidden/>
              </w:rPr>
              <w:fldChar w:fldCharType="separate"/>
            </w:r>
            <w:r w:rsidR="00D778AA">
              <w:rPr>
                <w:webHidden/>
              </w:rPr>
              <w:t>28</w:t>
            </w:r>
            <w:r w:rsidR="00D778AA">
              <w:rPr>
                <w:webHidden/>
              </w:rPr>
              <w:fldChar w:fldCharType="end"/>
            </w:r>
          </w:hyperlink>
        </w:p>
        <w:p w14:paraId="0513286E" w14:textId="5572C1A6" w:rsidR="005C3597" w:rsidRPr="003255E9" w:rsidRDefault="00B401D6" w:rsidP="005C3597">
          <w:pPr>
            <w:widowControl/>
            <w:overflowPunct/>
            <w:autoSpaceDE/>
            <w:autoSpaceDN/>
            <w:adjustRightInd/>
            <w:spacing w:before="120"/>
            <w:textAlignment w:val="auto"/>
            <w:rPr>
              <w:rFonts w:ascii="Arial" w:eastAsia="Calibri" w:hAnsi="Arial" w:cs="Arial"/>
              <w:sz w:val="22"/>
              <w:szCs w:val="22"/>
              <w:lang w:eastAsia="en-US"/>
            </w:rPr>
          </w:pPr>
          <w:r w:rsidRPr="003255E9">
            <w:rPr>
              <w:rFonts w:ascii="Arial" w:eastAsia="Calibri" w:hAnsi="Arial" w:cs="Arial"/>
              <w:b/>
              <w:bCs/>
              <w:sz w:val="28"/>
              <w:szCs w:val="28"/>
              <w:lang w:eastAsia="en-US"/>
            </w:rPr>
            <w:fldChar w:fldCharType="end"/>
          </w:r>
        </w:p>
      </w:sdtContent>
    </w:sdt>
    <w:p w14:paraId="4B02BA49" w14:textId="77777777" w:rsidR="005C3597" w:rsidRPr="003255E9" w:rsidRDefault="005C3597" w:rsidP="005C3597">
      <w:pPr>
        <w:widowControl/>
        <w:overflowPunct/>
        <w:autoSpaceDE/>
        <w:autoSpaceDN/>
        <w:adjustRightInd/>
        <w:spacing w:before="0" w:after="160" w:line="259" w:lineRule="auto"/>
        <w:jc w:val="left"/>
        <w:textAlignment w:val="auto"/>
        <w:rPr>
          <w:rFonts w:ascii="Arial" w:eastAsia="Calibri" w:hAnsi="Arial" w:cs="Arial"/>
          <w:b/>
          <w:sz w:val="22"/>
          <w:szCs w:val="22"/>
          <w:lang w:eastAsia="en-US"/>
        </w:rPr>
      </w:pPr>
      <w:r w:rsidRPr="003255E9">
        <w:rPr>
          <w:rFonts w:ascii="Arial" w:eastAsia="Calibri" w:hAnsi="Arial" w:cs="Arial"/>
          <w:b/>
          <w:sz w:val="22"/>
          <w:szCs w:val="22"/>
          <w:lang w:eastAsia="en-US"/>
        </w:rPr>
        <w:br w:type="page"/>
      </w:r>
    </w:p>
    <w:p w14:paraId="53C93898" w14:textId="128C492B" w:rsidR="005C3597" w:rsidRPr="003255E9" w:rsidRDefault="00243541" w:rsidP="0034128E">
      <w:pPr>
        <w:pStyle w:val="1"/>
      </w:pPr>
      <w:bookmarkStart w:id="2" w:name="_Toc70426649"/>
      <w:bookmarkStart w:id="3" w:name="_Toc70426681"/>
      <w:bookmarkStart w:id="4" w:name="_Toc70426828"/>
      <w:bookmarkStart w:id="5" w:name="_Toc70426858"/>
      <w:bookmarkStart w:id="6" w:name="_Toc72395305"/>
      <w:bookmarkStart w:id="7" w:name="_Toc72395359"/>
      <w:bookmarkStart w:id="8" w:name="_Toc72395378"/>
      <w:bookmarkStart w:id="9" w:name="_Toc72395538"/>
      <w:bookmarkStart w:id="10" w:name="_Toc72397537"/>
      <w:bookmarkStart w:id="11" w:name="_Toc72397603"/>
      <w:bookmarkStart w:id="12" w:name="_Toc72424887"/>
      <w:bookmarkStart w:id="13" w:name="_Toc72496325"/>
      <w:bookmarkStart w:id="14" w:name="_Toc70426650"/>
      <w:bookmarkStart w:id="15" w:name="_Toc70426682"/>
      <w:bookmarkStart w:id="16" w:name="_Toc70426829"/>
      <w:bookmarkStart w:id="17" w:name="_Toc70426859"/>
      <w:bookmarkStart w:id="18" w:name="_Toc72395306"/>
      <w:bookmarkStart w:id="19" w:name="_Toc72395360"/>
      <w:bookmarkStart w:id="20" w:name="_Toc72395379"/>
      <w:bookmarkStart w:id="21" w:name="_Toc72395539"/>
      <w:bookmarkStart w:id="22" w:name="_Toc72397538"/>
      <w:bookmarkStart w:id="23" w:name="_Toc72397604"/>
      <w:bookmarkStart w:id="24" w:name="_Toc72424888"/>
      <w:bookmarkStart w:id="25" w:name="_Toc72496326"/>
      <w:bookmarkStart w:id="26" w:name="_Toc70426651"/>
      <w:bookmarkStart w:id="27" w:name="_Toc70426683"/>
      <w:bookmarkStart w:id="28" w:name="_Toc70426830"/>
      <w:bookmarkStart w:id="29" w:name="_Toc70426860"/>
      <w:bookmarkStart w:id="30" w:name="_Toc72395307"/>
      <w:bookmarkStart w:id="31" w:name="_Toc72395361"/>
      <w:bookmarkStart w:id="32" w:name="_Toc72395380"/>
      <w:bookmarkStart w:id="33" w:name="_Toc72395540"/>
      <w:bookmarkStart w:id="34" w:name="_Toc72397539"/>
      <w:bookmarkStart w:id="35" w:name="_Toc72397605"/>
      <w:bookmarkStart w:id="36" w:name="_Toc72424889"/>
      <w:bookmarkStart w:id="37" w:name="_Toc72496327"/>
      <w:bookmarkStart w:id="38" w:name="_Toc70426652"/>
      <w:bookmarkStart w:id="39" w:name="_Toc70426684"/>
      <w:bookmarkStart w:id="40" w:name="_Toc70426831"/>
      <w:bookmarkStart w:id="41" w:name="_Toc70426861"/>
      <w:bookmarkStart w:id="42" w:name="_Toc72395308"/>
      <w:bookmarkStart w:id="43" w:name="_Toc72395362"/>
      <w:bookmarkStart w:id="44" w:name="_Toc72395381"/>
      <w:bookmarkStart w:id="45" w:name="_Toc72395541"/>
      <w:bookmarkStart w:id="46" w:name="_Toc72397540"/>
      <w:bookmarkStart w:id="47" w:name="_Toc72397606"/>
      <w:bookmarkStart w:id="48" w:name="_Toc72424890"/>
      <w:bookmarkStart w:id="49" w:name="_Toc72496328"/>
      <w:bookmarkStart w:id="50" w:name="_Toc70426653"/>
      <w:bookmarkStart w:id="51" w:name="_Toc70426685"/>
      <w:bookmarkStart w:id="52" w:name="_Toc70426832"/>
      <w:bookmarkStart w:id="53" w:name="_Toc70426862"/>
      <w:bookmarkStart w:id="54" w:name="_Toc72395309"/>
      <w:bookmarkStart w:id="55" w:name="_Toc72395363"/>
      <w:bookmarkStart w:id="56" w:name="_Toc72395382"/>
      <w:bookmarkStart w:id="57" w:name="_Toc72395542"/>
      <w:bookmarkStart w:id="58" w:name="_Toc72397541"/>
      <w:bookmarkStart w:id="59" w:name="_Toc72397607"/>
      <w:bookmarkStart w:id="60" w:name="_Toc72424891"/>
      <w:bookmarkStart w:id="61" w:name="_Toc72496329"/>
      <w:bookmarkStart w:id="62" w:name="_Toc70426654"/>
      <w:bookmarkStart w:id="63" w:name="_Toc70426686"/>
      <w:bookmarkStart w:id="64" w:name="_Toc70426833"/>
      <w:bookmarkStart w:id="65" w:name="_Toc70426863"/>
      <w:bookmarkStart w:id="66" w:name="_Toc72395310"/>
      <w:bookmarkStart w:id="67" w:name="_Toc72395364"/>
      <w:bookmarkStart w:id="68" w:name="_Toc72395383"/>
      <w:bookmarkStart w:id="69" w:name="_Toc72395543"/>
      <w:bookmarkStart w:id="70" w:name="_Toc72397542"/>
      <w:bookmarkStart w:id="71" w:name="_Toc72397608"/>
      <w:bookmarkStart w:id="72" w:name="_Toc72424892"/>
      <w:bookmarkStart w:id="73" w:name="_Toc72496330"/>
      <w:bookmarkStart w:id="74" w:name="_Toc70426655"/>
      <w:bookmarkStart w:id="75" w:name="_Toc70426687"/>
      <w:bookmarkStart w:id="76" w:name="_Toc70426834"/>
      <w:bookmarkStart w:id="77" w:name="_Toc70426864"/>
      <w:bookmarkStart w:id="78" w:name="_Toc72395311"/>
      <w:bookmarkStart w:id="79" w:name="_Toc72395365"/>
      <w:bookmarkStart w:id="80" w:name="_Toc72395384"/>
      <w:bookmarkStart w:id="81" w:name="_Toc72395544"/>
      <w:bookmarkStart w:id="82" w:name="_Toc72397543"/>
      <w:bookmarkStart w:id="83" w:name="_Toc72397609"/>
      <w:bookmarkStart w:id="84" w:name="_Toc72424893"/>
      <w:bookmarkStart w:id="85" w:name="_Toc72496331"/>
      <w:bookmarkStart w:id="86" w:name="_Toc70426656"/>
      <w:bookmarkStart w:id="87" w:name="_Toc70426688"/>
      <w:bookmarkStart w:id="88" w:name="_Toc70426835"/>
      <w:bookmarkStart w:id="89" w:name="_Toc70426865"/>
      <w:bookmarkStart w:id="90" w:name="_Toc72395312"/>
      <w:bookmarkStart w:id="91" w:name="_Toc72395366"/>
      <w:bookmarkStart w:id="92" w:name="_Toc72395385"/>
      <w:bookmarkStart w:id="93" w:name="_Toc72395545"/>
      <w:bookmarkStart w:id="94" w:name="_Toc72397544"/>
      <w:bookmarkStart w:id="95" w:name="_Toc72397610"/>
      <w:bookmarkStart w:id="96" w:name="_Toc72424894"/>
      <w:bookmarkStart w:id="97" w:name="_Toc72496332"/>
      <w:bookmarkStart w:id="98" w:name="_Toc13237705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3255E9">
        <w:lastRenderedPageBreak/>
        <w:t>ВВЕДЕНИЕ</w:t>
      </w:r>
      <w:bookmarkEnd w:id="98"/>
    </w:p>
    <w:p w14:paraId="698CFF33" w14:textId="2C128CA7" w:rsidR="005C3597" w:rsidRPr="009801D9" w:rsidRDefault="002A6A7A" w:rsidP="003255E9">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Н</w:t>
      </w:r>
      <w:r w:rsidR="005C3597" w:rsidRPr="009801D9">
        <w:rPr>
          <w:rFonts w:ascii="Arial" w:eastAsia="Calibri" w:hAnsi="Arial" w:cs="Arial"/>
          <w:sz w:val="22"/>
          <w:szCs w:val="22"/>
          <w:lang w:eastAsia="en-US"/>
        </w:rPr>
        <w:t>астоящее Техническое задание (далее – ТЗ) явля</w:t>
      </w:r>
      <w:r w:rsidRPr="009801D9">
        <w:rPr>
          <w:rFonts w:ascii="Arial" w:eastAsia="Calibri" w:hAnsi="Arial" w:cs="Arial"/>
          <w:sz w:val="22"/>
          <w:szCs w:val="22"/>
          <w:lang w:eastAsia="en-US"/>
        </w:rPr>
        <w:t>ется</w:t>
      </w:r>
      <w:r w:rsidR="005C3597" w:rsidRPr="009801D9">
        <w:rPr>
          <w:rFonts w:ascii="Arial" w:eastAsia="Calibri" w:hAnsi="Arial" w:cs="Arial"/>
          <w:sz w:val="22"/>
          <w:szCs w:val="22"/>
          <w:lang w:eastAsia="en-US"/>
        </w:rPr>
        <w:t xml:space="preserve"> неотъемлемой частью Договора, закупочной документации и определя</w:t>
      </w:r>
      <w:r w:rsidRPr="009801D9">
        <w:rPr>
          <w:rFonts w:ascii="Arial" w:eastAsia="Calibri" w:hAnsi="Arial" w:cs="Arial"/>
          <w:sz w:val="22"/>
          <w:szCs w:val="22"/>
          <w:lang w:eastAsia="en-US"/>
        </w:rPr>
        <w:t xml:space="preserve">ет </w:t>
      </w:r>
      <w:r w:rsidR="005C3597" w:rsidRPr="009801D9">
        <w:rPr>
          <w:rFonts w:ascii="Arial" w:eastAsia="Calibri" w:hAnsi="Arial" w:cs="Arial"/>
          <w:sz w:val="22"/>
          <w:szCs w:val="22"/>
          <w:lang w:eastAsia="en-US"/>
        </w:rPr>
        <w:t>требования к услугам и к процессу оказания услуг.</w:t>
      </w:r>
    </w:p>
    <w:p w14:paraId="1A8F6561" w14:textId="15743F91" w:rsidR="00BB4569" w:rsidRPr="009801D9" w:rsidRDefault="00BB4569" w:rsidP="009801D9">
      <w:pPr>
        <w:widowControl/>
        <w:overflowPunct/>
        <w:autoSpaceDE/>
        <w:autoSpaceDN/>
        <w:adjustRightInd/>
        <w:spacing w:before="0" w:after="120"/>
        <w:textAlignment w:val="auto"/>
        <w:rPr>
          <w:rFonts w:ascii="Arial" w:eastAsia="Calibri" w:hAnsi="Arial" w:cs="Arial"/>
          <w:sz w:val="22"/>
          <w:szCs w:val="22"/>
          <w:lang w:eastAsia="en-US"/>
        </w:rPr>
      </w:pPr>
      <w:bookmarkStart w:id="99" w:name="_Hlk69907112"/>
      <w:r w:rsidRPr="009801D9">
        <w:rPr>
          <w:rFonts w:ascii="Arial" w:eastAsia="Calibri" w:hAnsi="Arial" w:cs="Arial"/>
          <w:sz w:val="22"/>
          <w:szCs w:val="22"/>
          <w:lang w:eastAsia="en-US"/>
        </w:rPr>
        <w:t xml:space="preserve">Содержание услуги: </w:t>
      </w:r>
      <w:bookmarkEnd w:id="99"/>
      <w:r w:rsidR="005A5356" w:rsidRPr="009801D9">
        <w:rPr>
          <w:rFonts w:ascii="Arial" w:eastAsia="Calibri" w:hAnsi="Arial" w:cs="Arial"/>
          <w:sz w:val="22"/>
          <w:szCs w:val="22"/>
          <w:lang w:eastAsia="en-US"/>
        </w:rPr>
        <w:t xml:space="preserve">Развитие текущих сервисов </w:t>
      </w:r>
      <w:r w:rsidR="006C5DD2" w:rsidRPr="009801D9">
        <w:rPr>
          <w:rFonts w:ascii="Arial" w:eastAsia="Calibri" w:hAnsi="Arial" w:cs="Arial"/>
          <w:sz w:val="22"/>
          <w:szCs w:val="22"/>
          <w:lang w:eastAsia="en-US"/>
        </w:rPr>
        <w:t>Корпоративного</w:t>
      </w:r>
      <w:r w:rsidR="00E248C3" w:rsidRPr="009801D9">
        <w:rPr>
          <w:rFonts w:ascii="Arial" w:eastAsia="Calibri" w:hAnsi="Arial" w:cs="Arial"/>
          <w:sz w:val="22"/>
          <w:szCs w:val="22"/>
          <w:lang w:eastAsia="en-US"/>
        </w:rPr>
        <w:t xml:space="preserve"> </w:t>
      </w:r>
      <w:r w:rsidR="00A62304" w:rsidRPr="009801D9">
        <w:rPr>
          <w:rFonts w:ascii="Arial" w:eastAsia="Calibri" w:hAnsi="Arial" w:cs="Arial"/>
          <w:sz w:val="22"/>
          <w:szCs w:val="22"/>
          <w:lang w:eastAsia="en-US"/>
        </w:rPr>
        <w:t>п</w:t>
      </w:r>
      <w:r w:rsidR="005A5356" w:rsidRPr="009801D9">
        <w:rPr>
          <w:rFonts w:ascii="Arial" w:eastAsia="Calibri" w:hAnsi="Arial" w:cs="Arial"/>
          <w:sz w:val="22"/>
          <w:szCs w:val="22"/>
          <w:lang w:eastAsia="en-US"/>
        </w:rPr>
        <w:t>ортала</w:t>
      </w:r>
      <w:r w:rsidR="00E248C3" w:rsidRPr="009801D9">
        <w:rPr>
          <w:rFonts w:ascii="Arial" w:eastAsia="Calibri" w:hAnsi="Arial" w:cs="Arial"/>
          <w:sz w:val="22"/>
          <w:szCs w:val="22"/>
          <w:lang w:eastAsia="en-US"/>
        </w:rPr>
        <w:t xml:space="preserve"> (далее – Портал)</w:t>
      </w:r>
      <w:r w:rsidR="006D6485" w:rsidRPr="009801D9">
        <w:rPr>
          <w:rFonts w:ascii="Arial" w:eastAsia="Calibri" w:hAnsi="Arial" w:cs="Arial"/>
          <w:sz w:val="22"/>
          <w:szCs w:val="22"/>
          <w:lang w:eastAsia="en-US"/>
        </w:rPr>
        <w:t xml:space="preserve"> и </w:t>
      </w:r>
      <w:r w:rsidR="00E248C3" w:rsidRPr="009801D9">
        <w:rPr>
          <w:rFonts w:ascii="Arial" w:eastAsia="Calibri" w:hAnsi="Arial" w:cs="Arial"/>
          <w:sz w:val="22"/>
          <w:szCs w:val="22"/>
          <w:lang w:eastAsia="en-US"/>
        </w:rPr>
        <w:t>Информационной системы управления проектами (</w:t>
      </w:r>
      <w:r w:rsidR="00847011" w:rsidRPr="009801D9">
        <w:rPr>
          <w:rFonts w:ascii="Arial" w:eastAsia="Calibri" w:hAnsi="Arial" w:cs="Arial"/>
          <w:sz w:val="22"/>
          <w:szCs w:val="22"/>
          <w:lang w:eastAsia="en-US"/>
        </w:rPr>
        <w:t>д</w:t>
      </w:r>
      <w:r w:rsidR="00E248C3" w:rsidRPr="009801D9">
        <w:rPr>
          <w:rFonts w:ascii="Arial" w:eastAsia="Calibri" w:hAnsi="Arial" w:cs="Arial"/>
          <w:sz w:val="22"/>
          <w:szCs w:val="22"/>
          <w:lang w:eastAsia="en-US"/>
        </w:rPr>
        <w:t>алее – ИСУП)</w:t>
      </w:r>
      <w:r w:rsidR="005A5356" w:rsidRPr="009801D9">
        <w:rPr>
          <w:rFonts w:ascii="Arial" w:eastAsia="Calibri" w:hAnsi="Arial" w:cs="Arial"/>
          <w:sz w:val="22"/>
          <w:szCs w:val="22"/>
          <w:lang w:eastAsia="en-US"/>
        </w:rPr>
        <w:t xml:space="preserve"> и актуализации действующего функционала</w:t>
      </w:r>
      <w:r w:rsidRPr="009801D9">
        <w:rPr>
          <w:rFonts w:ascii="Arial" w:eastAsia="Calibri" w:hAnsi="Arial" w:cs="Arial"/>
          <w:sz w:val="22"/>
          <w:szCs w:val="22"/>
          <w:lang w:eastAsia="en-US"/>
        </w:rPr>
        <w:t>.</w:t>
      </w:r>
      <w:r w:rsidR="005A5356" w:rsidRPr="009801D9">
        <w:rPr>
          <w:rFonts w:ascii="Arial" w:eastAsia="Calibri" w:hAnsi="Arial" w:cs="Arial"/>
          <w:sz w:val="22"/>
          <w:szCs w:val="22"/>
          <w:lang w:eastAsia="en-US"/>
        </w:rPr>
        <w:t xml:space="preserve"> Создание новых сервисов.</w:t>
      </w:r>
    </w:p>
    <w:p w14:paraId="27B75340" w14:textId="77777777" w:rsidR="003255E9" w:rsidRPr="009801D9" w:rsidRDefault="003255E9" w:rsidP="009801D9">
      <w:pPr>
        <w:widowControl/>
        <w:overflowPunct/>
        <w:autoSpaceDE/>
        <w:autoSpaceDN/>
        <w:adjustRightInd/>
        <w:spacing w:before="0" w:after="120"/>
        <w:ind w:firstLine="720"/>
        <w:textAlignment w:val="auto"/>
        <w:rPr>
          <w:rFonts w:ascii="Arial" w:eastAsia="Calibri" w:hAnsi="Arial" w:cs="Arial"/>
          <w:sz w:val="22"/>
          <w:szCs w:val="22"/>
          <w:lang w:eastAsia="en-US"/>
        </w:rPr>
      </w:pPr>
    </w:p>
    <w:p w14:paraId="577D0F0D" w14:textId="15979D71" w:rsidR="005C3597" w:rsidRPr="009801D9" w:rsidRDefault="005C3597" w:rsidP="0034128E">
      <w:pPr>
        <w:pStyle w:val="1"/>
        <w:rPr>
          <w:bCs/>
        </w:rPr>
      </w:pPr>
      <w:bookmarkStart w:id="100" w:name="_Toc72496335"/>
      <w:bookmarkStart w:id="101" w:name="_Toc72496336"/>
      <w:bookmarkStart w:id="102" w:name="_Toc72496337"/>
      <w:bookmarkStart w:id="103" w:name="_Toc72496338"/>
      <w:bookmarkStart w:id="104" w:name="_Toc72496339"/>
      <w:bookmarkStart w:id="105" w:name="_Toc72496340"/>
      <w:bookmarkStart w:id="106" w:name="_Toc72496341"/>
      <w:bookmarkStart w:id="107" w:name="_Toc72496342"/>
      <w:bookmarkStart w:id="108" w:name="_Toc72496343"/>
      <w:bookmarkStart w:id="109" w:name="_Toc72496345"/>
      <w:bookmarkStart w:id="110" w:name="_Toc132377055"/>
      <w:bookmarkStart w:id="111" w:name="_Hlk54595977"/>
      <w:bookmarkEnd w:id="100"/>
      <w:bookmarkEnd w:id="101"/>
      <w:bookmarkEnd w:id="102"/>
      <w:bookmarkEnd w:id="103"/>
      <w:bookmarkEnd w:id="104"/>
      <w:bookmarkEnd w:id="105"/>
      <w:bookmarkEnd w:id="106"/>
      <w:bookmarkEnd w:id="107"/>
      <w:bookmarkEnd w:id="108"/>
      <w:bookmarkEnd w:id="109"/>
      <w:r w:rsidRPr="009801D9">
        <w:t xml:space="preserve">УРОВЕНЬ РИСКА </w:t>
      </w:r>
      <w:r w:rsidR="00FE216B" w:rsidRPr="009801D9">
        <w:t>ПО ОХРАНЕ ТРУДА</w:t>
      </w:r>
      <w:bookmarkEnd w:id="110"/>
      <w:r w:rsidRPr="009801D9">
        <w:t xml:space="preserve"> </w:t>
      </w:r>
    </w:p>
    <w:p w14:paraId="231A505E" w14:textId="67A60F0A" w:rsidR="005C3597" w:rsidRPr="009801D9" w:rsidRDefault="005C3597">
      <w:pPr>
        <w:widowControl/>
        <w:overflowPunct/>
        <w:autoSpaceDE/>
        <w:autoSpaceDN/>
        <w:adjustRightInd/>
        <w:spacing w:before="0" w:after="120"/>
        <w:textAlignment w:val="auto"/>
        <w:rPr>
          <w:rFonts w:ascii="Arial" w:eastAsia="Calibri" w:hAnsi="Arial" w:cs="Arial"/>
          <w:sz w:val="22"/>
          <w:szCs w:val="22"/>
          <w:lang w:eastAsia="en-US"/>
        </w:rPr>
      </w:pPr>
      <w:bookmarkStart w:id="112" w:name="_Hlk54876655"/>
      <w:bookmarkEnd w:id="111"/>
      <w:r w:rsidRPr="009801D9">
        <w:rPr>
          <w:rFonts w:ascii="Arial" w:eastAsia="Calibri" w:hAnsi="Arial" w:cs="Arial"/>
          <w:sz w:val="22"/>
          <w:szCs w:val="22"/>
          <w:lang w:eastAsia="en-US"/>
        </w:rPr>
        <w:t>Уровень риска</w:t>
      </w:r>
      <w:r w:rsidR="009906A3" w:rsidRPr="009801D9">
        <w:rPr>
          <w:rFonts w:ascii="Arial" w:eastAsia="Calibri" w:hAnsi="Arial" w:cs="Arial"/>
          <w:sz w:val="22"/>
          <w:szCs w:val="22"/>
          <w:lang w:eastAsia="en-US"/>
        </w:rPr>
        <w:t xml:space="preserve">: </w:t>
      </w:r>
      <w:r w:rsidR="004E0AB2" w:rsidRPr="009801D9">
        <w:rPr>
          <w:rFonts w:ascii="Arial" w:eastAsia="Calibri" w:hAnsi="Arial" w:cs="Arial"/>
          <w:sz w:val="22"/>
          <w:szCs w:val="22"/>
          <w:lang w:eastAsia="en-US"/>
        </w:rPr>
        <w:t>низкий</w:t>
      </w:r>
      <w:r w:rsidR="009906A3" w:rsidRPr="009801D9">
        <w:rPr>
          <w:rFonts w:ascii="Arial" w:eastAsia="Calibri" w:hAnsi="Arial" w:cs="Arial"/>
          <w:sz w:val="22"/>
          <w:szCs w:val="22"/>
          <w:lang w:eastAsia="en-US"/>
        </w:rPr>
        <w:t>.</w:t>
      </w:r>
    </w:p>
    <w:p w14:paraId="689BCEDE" w14:textId="77777777" w:rsidR="003255E9" w:rsidRPr="009801D9" w:rsidRDefault="003255E9">
      <w:pPr>
        <w:widowControl/>
        <w:overflowPunct/>
        <w:autoSpaceDE/>
        <w:autoSpaceDN/>
        <w:adjustRightInd/>
        <w:spacing w:before="0" w:after="120"/>
        <w:textAlignment w:val="auto"/>
        <w:rPr>
          <w:rFonts w:ascii="Arial" w:eastAsia="Calibri" w:hAnsi="Arial" w:cs="Arial"/>
          <w:sz w:val="20"/>
          <w:highlight w:val="lightGray"/>
          <w:lang w:eastAsia="en-US"/>
        </w:rPr>
      </w:pPr>
    </w:p>
    <w:p w14:paraId="4389FB7E" w14:textId="4C3DF9C6" w:rsidR="005C3597" w:rsidRPr="009801D9" w:rsidRDefault="005C3597" w:rsidP="0034128E">
      <w:pPr>
        <w:pStyle w:val="1"/>
        <w:rPr>
          <w:bCs/>
        </w:rPr>
      </w:pPr>
      <w:bookmarkStart w:id="113" w:name="_Toc72496347"/>
      <w:bookmarkStart w:id="114" w:name="_Toc132377056"/>
      <w:bookmarkEnd w:id="112"/>
      <w:bookmarkEnd w:id="113"/>
      <w:r w:rsidRPr="009801D9">
        <w:t>ОБЩИЕ ТРЕБОВАНИЯ</w:t>
      </w:r>
      <w:bookmarkEnd w:id="114"/>
      <w:r w:rsidRPr="009801D9">
        <w:tab/>
        <w:t xml:space="preserve"> </w:t>
      </w:r>
    </w:p>
    <w:p w14:paraId="1F81F1D8" w14:textId="77777777" w:rsidR="005C3597" w:rsidRPr="009801D9" w:rsidRDefault="005C3597" w:rsidP="00B06519">
      <w:pPr>
        <w:tabs>
          <w:tab w:val="left" w:pos="567"/>
        </w:tabs>
        <w:spacing w:after="120"/>
        <w:rPr>
          <w:rFonts w:ascii="Arial" w:hAnsi="Arial" w:cs="Arial"/>
          <w:b/>
          <w:bCs/>
          <w:sz w:val="22"/>
          <w:szCs w:val="22"/>
          <w:lang w:eastAsia="en-US"/>
        </w:rPr>
      </w:pPr>
      <w:r w:rsidRPr="009801D9">
        <w:rPr>
          <w:rFonts w:ascii="Arial" w:hAnsi="Arial" w:cs="Arial"/>
          <w:b/>
          <w:bCs/>
          <w:sz w:val="22"/>
          <w:szCs w:val="22"/>
          <w:lang w:eastAsia="en-US"/>
        </w:rPr>
        <w:t>3.1.</w:t>
      </w:r>
      <w:r w:rsidRPr="009801D9">
        <w:rPr>
          <w:rFonts w:ascii="Arial" w:hAnsi="Arial" w:cs="Arial"/>
          <w:b/>
          <w:bCs/>
          <w:sz w:val="22"/>
          <w:szCs w:val="22"/>
          <w:lang w:eastAsia="en-US"/>
        </w:rPr>
        <w:tab/>
        <w:t>Цель оказания услуг</w:t>
      </w:r>
      <w:r w:rsidRPr="009801D9">
        <w:rPr>
          <w:rFonts w:ascii="Arial" w:hAnsi="Arial" w:cs="Arial"/>
          <w:b/>
          <w:bCs/>
          <w:sz w:val="22"/>
          <w:szCs w:val="22"/>
          <w:lang w:eastAsia="en-US"/>
        </w:rPr>
        <w:tab/>
        <w:t xml:space="preserve"> </w:t>
      </w:r>
    </w:p>
    <w:p w14:paraId="2BAEBA14" w14:textId="20E9A071" w:rsidR="00223194" w:rsidRPr="009801D9" w:rsidRDefault="00223194" w:rsidP="00213660">
      <w:pPr>
        <w:pStyle w:val="aff9"/>
        <w:widowControl/>
        <w:numPr>
          <w:ilvl w:val="0"/>
          <w:numId w:val="39"/>
        </w:numPr>
        <w:overflowPunct/>
        <w:autoSpaceDE/>
        <w:autoSpaceDN/>
        <w:adjustRightInd/>
        <w:spacing w:before="0"/>
        <w:ind w:left="714" w:hanging="357"/>
        <w:textAlignment w:val="auto"/>
        <w:rPr>
          <w:rFonts w:ascii="Arial" w:eastAsia="Calibri" w:hAnsi="Arial" w:cs="Arial"/>
          <w:sz w:val="22"/>
          <w:szCs w:val="22"/>
          <w:lang w:eastAsia="en-US"/>
        </w:rPr>
      </w:pPr>
      <w:r w:rsidRPr="009801D9">
        <w:rPr>
          <w:rFonts w:ascii="Arial" w:eastAsia="Calibri" w:hAnsi="Arial" w:cs="Arial"/>
          <w:sz w:val="22"/>
          <w:szCs w:val="22"/>
          <w:lang w:eastAsia="en-US"/>
        </w:rPr>
        <w:t>Развитие текущих сервисов Портала и актуализации действующего функционала. Создание новых сервисов системы.</w:t>
      </w:r>
    </w:p>
    <w:p w14:paraId="3DBCD569" w14:textId="065DFED9" w:rsidR="0051056F" w:rsidRPr="009801D9" w:rsidRDefault="0051056F" w:rsidP="00213660">
      <w:pPr>
        <w:pStyle w:val="aff9"/>
        <w:widowControl/>
        <w:numPr>
          <w:ilvl w:val="0"/>
          <w:numId w:val="39"/>
        </w:numPr>
        <w:overflowPunct/>
        <w:autoSpaceDE/>
        <w:autoSpaceDN/>
        <w:adjustRightInd/>
        <w:spacing w:before="0"/>
        <w:ind w:left="714" w:hanging="357"/>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Техническая поддержка Портала и </w:t>
      </w:r>
      <w:r w:rsidR="00E248C3" w:rsidRPr="009801D9">
        <w:rPr>
          <w:rFonts w:ascii="Arial" w:eastAsia="Calibri" w:hAnsi="Arial" w:cs="Arial"/>
          <w:sz w:val="22"/>
          <w:szCs w:val="22"/>
          <w:lang w:eastAsia="en-US"/>
        </w:rPr>
        <w:t>ИСУП</w:t>
      </w:r>
      <w:r w:rsidRPr="009801D9">
        <w:rPr>
          <w:rFonts w:ascii="Arial" w:eastAsia="Calibri" w:hAnsi="Arial" w:cs="Arial"/>
          <w:sz w:val="22"/>
          <w:szCs w:val="22"/>
          <w:lang w:eastAsia="en-US"/>
        </w:rPr>
        <w:t>.</w:t>
      </w:r>
    </w:p>
    <w:p w14:paraId="3D11E265" w14:textId="1DCF3A75" w:rsidR="005C3597" w:rsidRPr="003255E9" w:rsidRDefault="005C3597" w:rsidP="00B06519">
      <w:pPr>
        <w:tabs>
          <w:tab w:val="left" w:pos="567"/>
        </w:tabs>
        <w:spacing w:after="120"/>
        <w:rPr>
          <w:rFonts w:ascii="Arial" w:hAnsi="Arial" w:cs="Arial"/>
          <w:b/>
          <w:bCs/>
          <w:sz w:val="22"/>
          <w:szCs w:val="22"/>
          <w:lang w:eastAsia="en-US"/>
        </w:rPr>
      </w:pPr>
      <w:r w:rsidRPr="003255E9">
        <w:rPr>
          <w:rFonts w:ascii="Arial" w:hAnsi="Arial" w:cs="Arial"/>
          <w:b/>
          <w:bCs/>
          <w:sz w:val="22"/>
          <w:szCs w:val="22"/>
          <w:lang w:eastAsia="en-US"/>
        </w:rPr>
        <w:t>3.2.</w:t>
      </w:r>
      <w:r w:rsidRPr="003255E9">
        <w:rPr>
          <w:rFonts w:ascii="Arial" w:hAnsi="Arial" w:cs="Arial"/>
          <w:b/>
          <w:bCs/>
          <w:sz w:val="22"/>
          <w:szCs w:val="22"/>
          <w:lang w:eastAsia="en-US"/>
        </w:rPr>
        <w:tab/>
        <w:t>Место оказания услуг</w:t>
      </w:r>
    </w:p>
    <w:p w14:paraId="0C185E29" w14:textId="1355B952" w:rsidR="004E0AB2" w:rsidRPr="009801D9" w:rsidRDefault="005C3597" w:rsidP="003255E9">
      <w:pPr>
        <w:widowControl/>
        <w:overflowPunct/>
        <w:autoSpaceDE/>
        <w:autoSpaceDN/>
        <w:adjustRightInd/>
        <w:spacing w:before="0" w:after="120"/>
        <w:textAlignment w:val="auto"/>
        <w:rPr>
          <w:rFonts w:ascii="Arial" w:eastAsia="Calibri" w:hAnsi="Arial" w:cs="Arial"/>
          <w:sz w:val="22"/>
          <w:szCs w:val="22"/>
          <w:lang w:eastAsia="en-US"/>
        </w:rPr>
      </w:pPr>
      <w:r w:rsidRPr="003255E9">
        <w:rPr>
          <w:rFonts w:ascii="Arial" w:eastAsia="Calibri" w:hAnsi="Arial" w:cs="Arial"/>
          <w:sz w:val="22"/>
          <w:szCs w:val="22"/>
          <w:lang w:eastAsia="en-US"/>
        </w:rPr>
        <w:t xml:space="preserve">Исполнительный аппарат (Московской представительство) ПАО «Юнипро». </w:t>
      </w:r>
      <w:r w:rsidR="004E0AB2" w:rsidRPr="003255E9">
        <w:rPr>
          <w:rFonts w:ascii="Arial" w:eastAsia="Calibri" w:hAnsi="Arial" w:cs="Arial"/>
          <w:sz w:val="22"/>
          <w:szCs w:val="22"/>
          <w:lang w:eastAsia="en-US"/>
        </w:rPr>
        <w:t xml:space="preserve">Услуги оказываются дистанционно через подключение по </w:t>
      </w:r>
      <w:r w:rsidR="004E0AB2" w:rsidRPr="009801D9">
        <w:rPr>
          <w:rFonts w:ascii="Arial" w:eastAsia="Calibri" w:hAnsi="Arial" w:cs="Arial"/>
          <w:sz w:val="22"/>
          <w:szCs w:val="22"/>
          <w:lang w:val="en-US" w:eastAsia="en-US"/>
        </w:rPr>
        <w:t>VPN</w:t>
      </w:r>
      <w:r w:rsidR="004E0AB2" w:rsidRPr="009801D9">
        <w:rPr>
          <w:rFonts w:ascii="Arial" w:eastAsia="Calibri" w:hAnsi="Arial" w:cs="Arial"/>
          <w:sz w:val="22"/>
          <w:szCs w:val="22"/>
          <w:lang w:eastAsia="en-US"/>
        </w:rPr>
        <w:t>.</w:t>
      </w:r>
    </w:p>
    <w:p w14:paraId="0F4F048E" w14:textId="506F2B51" w:rsidR="005C3597" w:rsidRPr="009801D9" w:rsidRDefault="005C3597" w:rsidP="004E0AB2">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hAnsi="Arial" w:cs="Arial"/>
          <w:b/>
          <w:bCs/>
          <w:sz w:val="22"/>
          <w:szCs w:val="22"/>
          <w:lang w:eastAsia="en-US"/>
        </w:rPr>
        <w:t>3.3.</w:t>
      </w:r>
      <w:r w:rsidRPr="009801D9">
        <w:rPr>
          <w:rFonts w:ascii="Arial" w:hAnsi="Arial" w:cs="Arial"/>
          <w:b/>
          <w:bCs/>
          <w:sz w:val="22"/>
          <w:szCs w:val="22"/>
          <w:lang w:eastAsia="en-US"/>
        </w:rPr>
        <w:tab/>
      </w:r>
      <w:r w:rsidR="00027922" w:rsidRPr="009801D9">
        <w:rPr>
          <w:rFonts w:ascii="Arial" w:hAnsi="Arial" w:cs="Arial"/>
          <w:b/>
          <w:bCs/>
          <w:sz w:val="22"/>
          <w:szCs w:val="22"/>
          <w:lang w:eastAsia="en-US"/>
        </w:rPr>
        <w:t xml:space="preserve">Сроки </w:t>
      </w:r>
      <w:r w:rsidRPr="009801D9">
        <w:rPr>
          <w:rFonts w:ascii="Arial" w:hAnsi="Arial" w:cs="Arial"/>
          <w:b/>
          <w:bCs/>
          <w:sz w:val="22"/>
          <w:szCs w:val="22"/>
          <w:lang w:eastAsia="en-US"/>
        </w:rPr>
        <w:t xml:space="preserve">оказания услуг </w:t>
      </w:r>
    </w:p>
    <w:p w14:paraId="2A11B9A6" w14:textId="796EEA49" w:rsidR="0065290B" w:rsidRDefault="00171212" w:rsidP="003255E9">
      <w:pPr>
        <w:spacing w:before="0" w:after="60"/>
        <w:rPr>
          <w:rFonts w:ascii="Arial" w:hAnsi="Arial" w:cs="Arial"/>
          <w:sz w:val="22"/>
          <w:szCs w:val="22"/>
        </w:rPr>
      </w:pPr>
      <w:bookmarkStart w:id="115" w:name="_Hlk69907609"/>
      <w:bookmarkStart w:id="116" w:name="_Hlk54878380"/>
      <w:r w:rsidRPr="009801D9">
        <w:rPr>
          <w:rFonts w:ascii="Arial" w:hAnsi="Arial" w:cs="Arial"/>
          <w:sz w:val="22"/>
          <w:szCs w:val="22"/>
        </w:rPr>
        <w:t xml:space="preserve">С </w:t>
      </w:r>
      <w:r w:rsidR="006C115C" w:rsidRPr="009801D9">
        <w:rPr>
          <w:rFonts w:ascii="Arial" w:hAnsi="Arial" w:cs="Arial"/>
          <w:sz w:val="22"/>
          <w:szCs w:val="22"/>
        </w:rPr>
        <w:t>15.07.2023 по 31.12.2024</w:t>
      </w:r>
      <w:r w:rsidR="0065290B" w:rsidRPr="009801D9">
        <w:rPr>
          <w:rFonts w:ascii="Arial" w:hAnsi="Arial" w:cs="Arial"/>
          <w:sz w:val="22"/>
          <w:szCs w:val="22"/>
        </w:rPr>
        <w:t>.</w:t>
      </w:r>
    </w:p>
    <w:bookmarkEnd w:id="115"/>
    <w:bookmarkEnd w:id="116"/>
    <w:p w14:paraId="40130970" w14:textId="665B9C77" w:rsidR="005C3597" w:rsidRPr="009801D9" w:rsidRDefault="005C3597" w:rsidP="00B06519">
      <w:pPr>
        <w:widowControl/>
        <w:tabs>
          <w:tab w:val="left" w:pos="567"/>
        </w:tabs>
        <w:overflowPunct/>
        <w:autoSpaceDE/>
        <w:autoSpaceDN/>
        <w:adjustRightInd/>
        <w:spacing w:before="0" w:after="120"/>
        <w:textAlignment w:val="auto"/>
        <w:rPr>
          <w:rFonts w:ascii="Arial" w:hAnsi="Arial" w:cs="Arial"/>
          <w:b/>
          <w:bCs/>
          <w:sz w:val="22"/>
          <w:szCs w:val="22"/>
          <w:lang w:eastAsia="en-US"/>
        </w:rPr>
      </w:pPr>
      <w:r w:rsidRPr="009801D9">
        <w:rPr>
          <w:rFonts w:ascii="Arial" w:hAnsi="Arial" w:cs="Arial"/>
          <w:b/>
          <w:bCs/>
          <w:sz w:val="22"/>
          <w:szCs w:val="22"/>
          <w:lang w:eastAsia="en-US"/>
        </w:rPr>
        <w:t>3.4.</w:t>
      </w:r>
      <w:r w:rsidRPr="009801D9">
        <w:rPr>
          <w:rFonts w:ascii="Arial" w:hAnsi="Arial" w:cs="Arial"/>
          <w:b/>
          <w:bCs/>
          <w:sz w:val="22"/>
          <w:szCs w:val="22"/>
          <w:lang w:eastAsia="en-US"/>
        </w:rPr>
        <w:tab/>
        <w:t xml:space="preserve">Ограничения </w:t>
      </w:r>
    </w:p>
    <w:p w14:paraId="1CC4706C" w14:textId="5A186562" w:rsidR="00B34F8E" w:rsidRPr="009801D9" w:rsidRDefault="00B34F8E" w:rsidP="003255E9">
      <w:pPr>
        <w:pStyle w:val="afff1"/>
        <w:spacing w:after="0"/>
        <w:ind w:firstLine="0"/>
        <w:rPr>
          <w:rFonts w:ascii="Arial" w:hAnsi="Arial" w:cs="Arial"/>
          <w:sz w:val="22"/>
          <w:szCs w:val="22"/>
          <w:lang w:eastAsia="ru-RU"/>
        </w:rPr>
      </w:pPr>
      <w:r w:rsidRPr="009801D9">
        <w:rPr>
          <w:rFonts w:ascii="Arial" w:hAnsi="Arial" w:cs="Arial"/>
          <w:sz w:val="22"/>
          <w:szCs w:val="22"/>
          <w:lang w:eastAsia="ru-RU"/>
        </w:rPr>
        <w:t xml:space="preserve">Общий объем работ по </w:t>
      </w:r>
      <w:r w:rsidR="0051056F" w:rsidRPr="009801D9">
        <w:rPr>
          <w:rFonts w:ascii="Arial" w:hAnsi="Arial" w:cs="Arial"/>
          <w:sz w:val="22"/>
          <w:szCs w:val="22"/>
          <w:lang w:eastAsia="ru-RU"/>
        </w:rPr>
        <w:t xml:space="preserve">Расширению функционала </w:t>
      </w:r>
      <w:r w:rsidR="00E248C3" w:rsidRPr="009801D9">
        <w:rPr>
          <w:rFonts w:ascii="Arial" w:hAnsi="Arial" w:cs="Arial"/>
          <w:sz w:val="22"/>
          <w:szCs w:val="22"/>
          <w:lang w:eastAsia="ru-RU"/>
        </w:rPr>
        <w:t xml:space="preserve">Портала </w:t>
      </w:r>
      <w:r w:rsidRPr="009801D9">
        <w:rPr>
          <w:rFonts w:ascii="Arial" w:hAnsi="Arial" w:cs="Arial"/>
          <w:sz w:val="22"/>
          <w:szCs w:val="22"/>
          <w:lang w:eastAsia="ru-RU"/>
        </w:rPr>
        <w:t>планируется в объеме не более 1</w:t>
      </w:r>
      <w:r w:rsidR="007E5D85" w:rsidRPr="009801D9">
        <w:rPr>
          <w:rFonts w:ascii="Arial" w:hAnsi="Arial" w:cs="Arial"/>
          <w:sz w:val="22"/>
          <w:szCs w:val="22"/>
          <w:lang w:eastAsia="ru-RU"/>
        </w:rPr>
        <w:t>3</w:t>
      </w:r>
      <w:r w:rsidRPr="009801D9">
        <w:rPr>
          <w:rFonts w:ascii="Arial" w:hAnsi="Arial" w:cs="Arial"/>
          <w:sz w:val="22"/>
          <w:szCs w:val="22"/>
          <w:lang w:eastAsia="ru-RU"/>
        </w:rPr>
        <w:t>00 часов, а именно:</w:t>
      </w:r>
    </w:p>
    <w:p w14:paraId="37199E40" w14:textId="4C13E729" w:rsidR="00B34F8E" w:rsidRPr="009801D9" w:rsidRDefault="00B34F8E" w:rsidP="00B34F8E">
      <w:pPr>
        <w:pStyle w:val="afff1"/>
        <w:spacing w:after="0"/>
        <w:ind w:left="1287" w:firstLine="0"/>
        <w:rPr>
          <w:rFonts w:ascii="Arial" w:hAnsi="Arial" w:cs="Arial"/>
          <w:sz w:val="22"/>
          <w:szCs w:val="22"/>
          <w:lang w:eastAsia="ru-RU"/>
        </w:rPr>
      </w:pPr>
      <w:r w:rsidRPr="009801D9">
        <w:rPr>
          <w:rFonts w:ascii="Arial" w:hAnsi="Arial" w:cs="Arial"/>
          <w:sz w:val="22"/>
          <w:szCs w:val="22"/>
          <w:lang w:eastAsia="ru-RU"/>
        </w:rPr>
        <w:t xml:space="preserve">- </w:t>
      </w:r>
      <w:r w:rsidR="00AF2D76" w:rsidRPr="009801D9">
        <w:rPr>
          <w:rFonts w:ascii="Arial" w:hAnsi="Arial" w:cs="Arial"/>
          <w:sz w:val="22"/>
          <w:szCs w:val="22"/>
          <w:lang w:eastAsia="ru-RU"/>
        </w:rPr>
        <w:t>2023 год</w:t>
      </w:r>
      <w:r w:rsidRPr="009801D9">
        <w:rPr>
          <w:rFonts w:ascii="Arial" w:hAnsi="Arial" w:cs="Arial"/>
          <w:sz w:val="22"/>
          <w:szCs w:val="22"/>
          <w:lang w:eastAsia="ru-RU"/>
        </w:rPr>
        <w:t xml:space="preserve">- не более </w:t>
      </w:r>
      <w:r w:rsidR="007E5D85" w:rsidRPr="009801D9">
        <w:rPr>
          <w:rFonts w:ascii="Arial" w:hAnsi="Arial" w:cs="Arial"/>
          <w:sz w:val="22"/>
          <w:szCs w:val="22"/>
          <w:lang w:eastAsia="ru-RU"/>
        </w:rPr>
        <w:t>6</w:t>
      </w:r>
      <w:r w:rsidRPr="009801D9">
        <w:rPr>
          <w:rFonts w:ascii="Arial" w:hAnsi="Arial" w:cs="Arial"/>
          <w:sz w:val="22"/>
          <w:szCs w:val="22"/>
          <w:lang w:eastAsia="ru-RU"/>
        </w:rPr>
        <w:t>00 часов.</w:t>
      </w:r>
    </w:p>
    <w:p w14:paraId="6CD8CDDF" w14:textId="00EF691D" w:rsidR="00B34F8E" w:rsidRPr="009801D9" w:rsidRDefault="00B34F8E" w:rsidP="009801D9">
      <w:pPr>
        <w:pStyle w:val="afff1"/>
        <w:spacing w:after="0"/>
        <w:ind w:firstLine="1276"/>
        <w:rPr>
          <w:rFonts w:ascii="Arial" w:hAnsi="Arial" w:cs="Arial"/>
          <w:sz w:val="22"/>
          <w:szCs w:val="22"/>
          <w:lang w:eastAsia="ru-RU"/>
        </w:rPr>
      </w:pPr>
      <w:r w:rsidRPr="009801D9">
        <w:rPr>
          <w:rFonts w:ascii="Arial" w:hAnsi="Arial" w:cs="Arial"/>
          <w:sz w:val="22"/>
          <w:szCs w:val="22"/>
          <w:lang w:eastAsia="ru-RU"/>
        </w:rPr>
        <w:t xml:space="preserve">- </w:t>
      </w:r>
      <w:r w:rsidR="00AF2D76" w:rsidRPr="009801D9">
        <w:rPr>
          <w:rFonts w:ascii="Arial" w:hAnsi="Arial" w:cs="Arial"/>
          <w:sz w:val="22"/>
          <w:szCs w:val="22"/>
          <w:lang w:eastAsia="ru-RU"/>
        </w:rPr>
        <w:t>2024 год</w:t>
      </w:r>
      <w:r w:rsidRPr="009801D9">
        <w:rPr>
          <w:rFonts w:ascii="Arial" w:hAnsi="Arial" w:cs="Arial"/>
          <w:sz w:val="22"/>
          <w:szCs w:val="22"/>
          <w:lang w:eastAsia="ru-RU"/>
        </w:rPr>
        <w:t xml:space="preserve"> - не более 700 часов.</w:t>
      </w:r>
    </w:p>
    <w:p w14:paraId="1CF4D277" w14:textId="04D7D457" w:rsidR="0051056F" w:rsidRPr="009801D9" w:rsidRDefault="0051056F" w:rsidP="0051056F">
      <w:pPr>
        <w:pStyle w:val="afff1"/>
        <w:spacing w:after="0"/>
        <w:ind w:firstLine="0"/>
        <w:rPr>
          <w:rFonts w:ascii="Arial" w:hAnsi="Arial" w:cs="Arial"/>
          <w:sz w:val="22"/>
          <w:szCs w:val="22"/>
          <w:lang w:eastAsia="ru-RU"/>
        </w:rPr>
      </w:pPr>
      <w:r w:rsidRPr="009801D9">
        <w:rPr>
          <w:rFonts w:ascii="Arial" w:hAnsi="Arial" w:cs="Arial"/>
          <w:sz w:val="22"/>
          <w:szCs w:val="22"/>
          <w:lang w:eastAsia="ru-RU"/>
        </w:rPr>
        <w:t>Общий объем работ по Технической поддержке</w:t>
      </w:r>
      <w:r w:rsidR="00AE019A" w:rsidRPr="009801D9">
        <w:rPr>
          <w:rFonts w:ascii="Arial" w:hAnsi="Arial" w:cs="Arial"/>
          <w:sz w:val="22"/>
          <w:szCs w:val="22"/>
          <w:lang w:eastAsia="ru-RU"/>
        </w:rPr>
        <w:t xml:space="preserve"> Портала и </w:t>
      </w:r>
      <w:r w:rsidR="00E248C3" w:rsidRPr="009801D9">
        <w:rPr>
          <w:rFonts w:ascii="Arial" w:hAnsi="Arial" w:cs="Arial"/>
          <w:sz w:val="22"/>
          <w:szCs w:val="22"/>
          <w:lang w:eastAsia="ru-RU"/>
        </w:rPr>
        <w:t>ИСУП</w:t>
      </w:r>
      <w:r w:rsidRPr="009801D9">
        <w:rPr>
          <w:rFonts w:ascii="Arial" w:hAnsi="Arial" w:cs="Arial"/>
          <w:sz w:val="22"/>
          <w:szCs w:val="22"/>
          <w:lang w:eastAsia="ru-RU"/>
        </w:rPr>
        <w:t xml:space="preserve"> планируется в объеме не более 1</w:t>
      </w:r>
      <w:r w:rsidR="006D6485" w:rsidRPr="009801D9">
        <w:rPr>
          <w:rFonts w:ascii="Arial" w:hAnsi="Arial" w:cs="Arial"/>
          <w:sz w:val="22"/>
          <w:szCs w:val="22"/>
          <w:lang w:eastAsia="ru-RU"/>
        </w:rPr>
        <w:t>1</w:t>
      </w:r>
      <w:r w:rsidRPr="009801D9">
        <w:rPr>
          <w:rFonts w:ascii="Arial" w:hAnsi="Arial" w:cs="Arial"/>
          <w:sz w:val="22"/>
          <w:szCs w:val="22"/>
          <w:lang w:eastAsia="ru-RU"/>
        </w:rPr>
        <w:t>00 часов, а именно:</w:t>
      </w:r>
    </w:p>
    <w:p w14:paraId="773AE2E3" w14:textId="7BA03461" w:rsidR="0051056F" w:rsidRPr="009801D9" w:rsidRDefault="0051056F" w:rsidP="0051056F">
      <w:pPr>
        <w:pStyle w:val="afff1"/>
        <w:spacing w:after="0"/>
        <w:ind w:left="1287" w:firstLine="0"/>
        <w:rPr>
          <w:rFonts w:ascii="Arial" w:hAnsi="Arial" w:cs="Arial"/>
          <w:sz w:val="22"/>
          <w:szCs w:val="22"/>
          <w:lang w:eastAsia="ru-RU"/>
        </w:rPr>
      </w:pPr>
      <w:r w:rsidRPr="009801D9">
        <w:rPr>
          <w:rFonts w:ascii="Arial" w:hAnsi="Arial" w:cs="Arial"/>
          <w:sz w:val="22"/>
          <w:szCs w:val="22"/>
          <w:lang w:eastAsia="ru-RU"/>
        </w:rPr>
        <w:t xml:space="preserve">- </w:t>
      </w:r>
      <w:r w:rsidR="00AF2D76" w:rsidRPr="009801D9">
        <w:rPr>
          <w:rFonts w:ascii="Arial" w:hAnsi="Arial" w:cs="Arial"/>
          <w:sz w:val="22"/>
          <w:szCs w:val="22"/>
          <w:lang w:eastAsia="ru-RU"/>
        </w:rPr>
        <w:t>2023 год</w:t>
      </w:r>
      <w:r w:rsidRPr="009801D9">
        <w:rPr>
          <w:rFonts w:ascii="Arial" w:hAnsi="Arial" w:cs="Arial"/>
          <w:sz w:val="22"/>
          <w:szCs w:val="22"/>
          <w:lang w:eastAsia="ru-RU"/>
        </w:rPr>
        <w:t xml:space="preserve"> - не более </w:t>
      </w:r>
      <w:r w:rsidR="006D6485" w:rsidRPr="009801D9">
        <w:rPr>
          <w:rFonts w:ascii="Arial" w:hAnsi="Arial" w:cs="Arial"/>
          <w:sz w:val="22"/>
          <w:szCs w:val="22"/>
          <w:lang w:eastAsia="ru-RU"/>
        </w:rPr>
        <w:t>5</w:t>
      </w:r>
      <w:r w:rsidRPr="009801D9">
        <w:rPr>
          <w:rFonts w:ascii="Arial" w:hAnsi="Arial" w:cs="Arial"/>
          <w:sz w:val="22"/>
          <w:szCs w:val="22"/>
          <w:lang w:eastAsia="ru-RU"/>
        </w:rPr>
        <w:t>00 часов.</w:t>
      </w:r>
    </w:p>
    <w:p w14:paraId="291F1F7E" w14:textId="2D67E7ED" w:rsidR="0051056F" w:rsidRPr="009801D9" w:rsidRDefault="0051056F" w:rsidP="0051056F">
      <w:pPr>
        <w:pStyle w:val="afff1"/>
        <w:spacing w:after="0"/>
        <w:ind w:left="1287" w:firstLine="0"/>
        <w:rPr>
          <w:rFonts w:ascii="Arial" w:hAnsi="Arial" w:cs="Arial"/>
          <w:sz w:val="22"/>
          <w:szCs w:val="22"/>
          <w:lang w:eastAsia="ru-RU"/>
        </w:rPr>
      </w:pPr>
      <w:r w:rsidRPr="009801D9">
        <w:rPr>
          <w:rFonts w:ascii="Arial" w:hAnsi="Arial" w:cs="Arial"/>
          <w:sz w:val="22"/>
          <w:szCs w:val="22"/>
          <w:lang w:eastAsia="ru-RU"/>
        </w:rPr>
        <w:t xml:space="preserve">- </w:t>
      </w:r>
      <w:r w:rsidR="00AF2D76" w:rsidRPr="009801D9">
        <w:rPr>
          <w:rFonts w:ascii="Arial" w:hAnsi="Arial" w:cs="Arial"/>
          <w:sz w:val="22"/>
          <w:szCs w:val="22"/>
          <w:lang w:eastAsia="ru-RU"/>
        </w:rPr>
        <w:t>2024 год</w:t>
      </w:r>
      <w:r w:rsidRPr="009801D9">
        <w:rPr>
          <w:rFonts w:ascii="Arial" w:hAnsi="Arial" w:cs="Arial"/>
          <w:sz w:val="22"/>
          <w:szCs w:val="22"/>
          <w:lang w:eastAsia="ru-RU"/>
        </w:rPr>
        <w:t xml:space="preserve"> - не более </w:t>
      </w:r>
      <w:r w:rsidR="006D6485" w:rsidRPr="009801D9">
        <w:rPr>
          <w:rFonts w:ascii="Arial" w:hAnsi="Arial" w:cs="Arial"/>
          <w:sz w:val="22"/>
          <w:szCs w:val="22"/>
          <w:lang w:eastAsia="ru-RU"/>
        </w:rPr>
        <w:t>6</w:t>
      </w:r>
      <w:r w:rsidRPr="009801D9">
        <w:rPr>
          <w:rFonts w:ascii="Arial" w:hAnsi="Arial" w:cs="Arial"/>
          <w:sz w:val="22"/>
          <w:szCs w:val="22"/>
          <w:lang w:eastAsia="ru-RU"/>
        </w:rPr>
        <w:t>00 часов.</w:t>
      </w:r>
    </w:p>
    <w:p w14:paraId="39A21CB6" w14:textId="77777777" w:rsidR="0051056F" w:rsidRPr="009801D9" w:rsidRDefault="0051056F" w:rsidP="00B34F8E">
      <w:pPr>
        <w:pStyle w:val="afff1"/>
        <w:spacing w:after="0"/>
        <w:ind w:left="1287" w:firstLine="0"/>
        <w:rPr>
          <w:rFonts w:ascii="Arial" w:hAnsi="Arial" w:cs="Arial"/>
          <w:sz w:val="20"/>
          <w:szCs w:val="20"/>
          <w:lang w:eastAsia="ru-RU"/>
        </w:rPr>
      </w:pPr>
    </w:p>
    <w:p w14:paraId="70624260" w14:textId="19D97414" w:rsidR="005C3597" w:rsidRPr="003255E9" w:rsidRDefault="005C3597" w:rsidP="0034128E">
      <w:pPr>
        <w:pStyle w:val="1"/>
        <w:rPr>
          <w:bCs/>
        </w:rPr>
      </w:pPr>
      <w:bookmarkStart w:id="117" w:name="_Toc129861812"/>
      <w:bookmarkStart w:id="118" w:name="_Toc129861869"/>
      <w:bookmarkStart w:id="119" w:name="_Toc72496349"/>
      <w:bookmarkStart w:id="120" w:name="_Toc132377057"/>
      <w:bookmarkEnd w:id="117"/>
      <w:bookmarkEnd w:id="118"/>
      <w:bookmarkEnd w:id="119"/>
      <w:r w:rsidRPr="003255E9">
        <w:t>ТРЕБОВАНИЯ К ОКАЗЫВАЕМЫМ УСЛУГАМ</w:t>
      </w:r>
      <w:bookmarkEnd w:id="120"/>
    </w:p>
    <w:p w14:paraId="049940D5" w14:textId="65A6483C" w:rsidR="005C3597" w:rsidRPr="003255E9" w:rsidRDefault="005C3597">
      <w:pPr>
        <w:spacing w:after="120"/>
        <w:rPr>
          <w:rFonts w:ascii="Arial" w:hAnsi="Arial" w:cs="Arial"/>
          <w:b/>
          <w:bCs/>
          <w:sz w:val="22"/>
          <w:szCs w:val="22"/>
          <w:lang w:eastAsia="en-US"/>
        </w:rPr>
      </w:pPr>
      <w:r w:rsidRPr="003255E9">
        <w:rPr>
          <w:rFonts w:ascii="Arial" w:hAnsi="Arial" w:cs="Arial"/>
          <w:b/>
          <w:bCs/>
          <w:sz w:val="22"/>
          <w:szCs w:val="22"/>
          <w:lang w:eastAsia="en-US"/>
        </w:rPr>
        <w:t>4.1.</w:t>
      </w:r>
      <w:r w:rsidRPr="003255E9">
        <w:rPr>
          <w:rFonts w:ascii="Arial" w:hAnsi="Arial" w:cs="Arial"/>
          <w:b/>
          <w:bCs/>
          <w:sz w:val="22"/>
          <w:szCs w:val="22"/>
          <w:lang w:eastAsia="en-US"/>
        </w:rPr>
        <w:tab/>
        <w:t xml:space="preserve">Основные требования </w:t>
      </w:r>
    </w:p>
    <w:p w14:paraId="0658EAD9" w14:textId="77777777" w:rsidR="005C3597" w:rsidRPr="009801D9" w:rsidRDefault="005C3597">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Исполнитель обязан обеспечить оказание услуг с заданными параметрами качества вне зависимости от количества открытых (находящихся в работе и поступивших) заявок.</w:t>
      </w:r>
    </w:p>
    <w:p w14:paraId="1C36348A" w14:textId="58CE6E21" w:rsidR="005C3597" w:rsidRPr="009801D9" w:rsidRDefault="005C3597">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Исполнитель обязан обеспечить приём и регистрацию заявок в собственной системе Service Desk и необходимый уровень интеграции с системой </w:t>
      </w:r>
      <w:proofErr w:type="spellStart"/>
      <w:r w:rsidRPr="009801D9">
        <w:rPr>
          <w:rFonts w:ascii="Arial" w:eastAsia="Calibri" w:hAnsi="Arial" w:cs="Arial"/>
          <w:sz w:val="22"/>
          <w:szCs w:val="22"/>
          <w:lang w:eastAsia="en-US"/>
        </w:rPr>
        <w:t>Service</w:t>
      </w:r>
      <w:proofErr w:type="spellEnd"/>
      <w:r w:rsidRPr="009801D9">
        <w:rPr>
          <w:rFonts w:ascii="Arial" w:eastAsia="Calibri" w:hAnsi="Arial" w:cs="Arial"/>
          <w:sz w:val="22"/>
          <w:szCs w:val="22"/>
          <w:lang w:eastAsia="en-US"/>
        </w:rPr>
        <w:t xml:space="preserve"> </w:t>
      </w:r>
      <w:proofErr w:type="spellStart"/>
      <w:r w:rsidRPr="009801D9">
        <w:rPr>
          <w:rFonts w:ascii="Arial" w:eastAsia="Calibri" w:hAnsi="Arial" w:cs="Arial"/>
          <w:sz w:val="22"/>
          <w:szCs w:val="22"/>
          <w:lang w:eastAsia="en-US"/>
        </w:rPr>
        <w:t>Desk</w:t>
      </w:r>
      <w:proofErr w:type="spellEnd"/>
      <w:r w:rsidRPr="009801D9">
        <w:rPr>
          <w:rFonts w:ascii="Arial" w:eastAsia="Calibri" w:hAnsi="Arial" w:cs="Arial"/>
          <w:sz w:val="22"/>
          <w:szCs w:val="22"/>
          <w:lang w:eastAsia="en-US"/>
        </w:rPr>
        <w:t xml:space="preserve"> </w:t>
      </w:r>
      <w:proofErr w:type="spellStart"/>
      <w:r w:rsidRPr="009801D9">
        <w:rPr>
          <w:rFonts w:ascii="Arial" w:eastAsia="Calibri" w:hAnsi="Arial" w:cs="Arial"/>
          <w:sz w:val="22"/>
          <w:szCs w:val="22"/>
          <w:lang w:eastAsia="en-US"/>
        </w:rPr>
        <w:t>Naumen</w:t>
      </w:r>
      <w:proofErr w:type="spellEnd"/>
      <w:r w:rsidRPr="009801D9">
        <w:rPr>
          <w:rFonts w:ascii="Arial" w:eastAsia="Calibri" w:hAnsi="Arial" w:cs="Arial"/>
          <w:sz w:val="22"/>
          <w:szCs w:val="22"/>
          <w:lang w:eastAsia="en-US"/>
        </w:rPr>
        <w:t xml:space="preserve">, установленной у Заказчика, в соответствии с </w:t>
      </w:r>
      <w:r w:rsidR="00422DAC" w:rsidRPr="009801D9">
        <w:rPr>
          <w:rFonts w:ascii="Arial" w:eastAsia="Calibri" w:hAnsi="Arial" w:cs="Arial"/>
          <w:sz w:val="22"/>
          <w:szCs w:val="22"/>
          <w:lang w:eastAsia="en-US"/>
        </w:rPr>
        <w:t xml:space="preserve">Приложением D. РЕГЛАМЕНТ ОКАЗАНИЯ УСЛУГ </w:t>
      </w:r>
      <w:r w:rsidRPr="009801D9">
        <w:rPr>
          <w:rFonts w:ascii="Arial" w:eastAsia="Calibri" w:hAnsi="Arial" w:cs="Arial"/>
          <w:sz w:val="22"/>
          <w:szCs w:val="22"/>
          <w:lang w:eastAsia="en-US"/>
        </w:rPr>
        <w:t>Исполнитель обязан предоставить соответствующие контактные почтовые адреса и телефоны.</w:t>
      </w:r>
    </w:p>
    <w:p w14:paraId="364C1E11" w14:textId="2E4C40E7" w:rsidR="005C3597" w:rsidRPr="009801D9" w:rsidRDefault="005C3597">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Исполнитель обязан, по запросу Заказчика, предоставлять статистическую информацию о работе систем. Параметры, подлежащие включению в отчёт, определены настоящим </w:t>
      </w:r>
      <w:r w:rsidR="00FE216B" w:rsidRPr="009801D9">
        <w:rPr>
          <w:rFonts w:ascii="Arial" w:eastAsia="Calibri" w:hAnsi="Arial" w:cs="Arial"/>
          <w:sz w:val="22"/>
          <w:szCs w:val="22"/>
          <w:lang w:eastAsia="en-US"/>
        </w:rPr>
        <w:t>ТЗ</w:t>
      </w:r>
      <w:r w:rsidRPr="009801D9">
        <w:rPr>
          <w:rFonts w:ascii="Arial" w:eastAsia="Calibri" w:hAnsi="Arial" w:cs="Arial"/>
          <w:sz w:val="22"/>
          <w:szCs w:val="22"/>
          <w:lang w:eastAsia="en-US"/>
        </w:rPr>
        <w:t xml:space="preserve"> и могут быть скорректированы по согласованию Исполнителем и Заказчиком в рабочем порядке</w:t>
      </w:r>
    </w:p>
    <w:p w14:paraId="212A53CF" w14:textId="161D796A" w:rsidR="005C3597" w:rsidRPr="009801D9" w:rsidRDefault="005C3597">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По требованию Заказчика, Исполнитель может проводить дополнительные работы. Условия проведения дополнительных работ определяются отдельными соглашениями.</w:t>
      </w:r>
    </w:p>
    <w:p w14:paraId="03C79C72" w14:textId="1BC97917" w:rsidR="003255E9" w:rsidRPr="009801D9" w:rsidRDefault="003255E9">
      <w:pPr>
        <w:widowControl/>
        <w:overflowPunct/>
        <w:autoSpaceDE/>
        <w:autoSpaceDN/>
        <w:adjustRightInd/>
        <w:spacing w:before="0" w:after="120"/>
        <w:textAlignment w:val="auto"/>
        <w:rPr>
          <w:rFonts w:ascii="Arial" w:eastAsia="Calibri" w:hAnsi="Arial" w:cs="Arial"/>
          <w:sz w:val="22"/>
          <w:szCs w:val="22"/>
          <w:lang w:eastAsia="en-US"/>
        </w:rPr>
      </w:pPr>
    </w:p>
    <w:p w14:paraId="1B371943" w14:textId="77777777" w:rsidR="003255E9" w:rsidRPr="009801D9" w:rsidRDefault="003255E9">
      <w:pPr>
        <w:widowControl/>
        <w:overflowPunct/>
        <w:autoSpaceDE/>
        <w:autoSpaceDN/>
        <w:adjustRightInd/>
        <w:spacing w:before="0" w:after="120"/>
        <w:textAlignment w:val="auto"/>
        <w:rPr>
          <w:rFonts w:ascii="Arial" w:eastAsia="Calibri" w:hAnsi="Arial" w:cs="Arial"/>
          <w:sz w:val="22"/>
          <w:szCs w:val="22"/>
          <w:lang w:eastAsia="en-US"/>
        </w:rPr>
      </w:pPr>
    </w:p>
    <w:p w14:paraId="31C034A5" w14:textId="696D3EF6" w:rsidR="005C3597" w:rsidRPr="009801D9" w:rsidRDefault="005C3597">
      <w:pPr>
        <w:spacing w:after="120"/>
        <w:rPr>
          <w:rFonts w:ascii="Arial" w:hAnsi="Arial" w:cs="Arial"/>
          <w:b/>
          <w:bCs/>
          <w:sz w:val="22"/>
          <w:szCs w:val="22"/>
          <w:lang w:eastAsia="en-US"/>
        </w:rPr>
      </w:pPr>
      <w:r w:rsidRPr="009801D9">
        <w:rPr>
          <w:rFonts w:ascii="Arial" w:hAnsi="Arial" w:cs="Arial"/>
          <w:b/>
          <w:bCs/>
          <w:sz w:val="22"/>
          <w:szCs w:val="22"/>
          <w:lang w:eastAsia="en-US"/>
        </w:rPr>
        <w:lastRenderedPageBreak/>
        <w:t>4.2.</w:t>
      </w:r>
      <w:r w:rsidRPr="009801D9">
        <w:rPr>
          <w:rFonts w:ascii="Arial" w:hAnsi="Arial" w:cs="Arial"/>
          <w:b/>
          <w:bCs/>
          <w:sz w:val="22"/>
          <w:szCs w:val="22"/>
          <w:lang w:eastAsia="en-US"/>
        </w:rPr>
        <w:tab/>
        <w:t xml:space="preserve">Требования к </w:t>
      </w:r>
      <w:r w:rsidR="005F017D" w:rsidRPr="009801D9">
        <w:rPr>
          <w:rFonts w:ascii="Arial" w:hAnsi="Arial" w:cs="Arial"/>
          <w:b/>
          <w:bCs/>
          <w:sz w:val="22"/>
          <w:szCs w:val="22"/>
          <w:lang w:eastAsia="en-US"/>
        </w:rPr>
        <w:t>специалистам Исполнителя</w:t>
      </w:r>
      <w:r w:rsidRPr="009801D9">
        <w:rPr>
          <w:rFonts w:ascii="Arial" w:hAnsi="Arial" w:cs="Arial"/>
          <w:b/>
          <w:bCs/>
          <w:sz w:val="22"/>
          <w:szCs w:val="22"/>
          <w:lang w:eastAsia="en-US"/>
        </w:rPr>
        <w:t xml:space="preserve"> </w:t>
      </w:r>
    </w:p>
    <w:p w14:paraId="35B06CD8" w14:textId="77777777" w:rsidR="005C3597" w:rsidRPr="009801D9" w:rsidRDefault="005C3597">
      <w:pPr>
        <w:widowControl/>
        <w:overflowPunct/>
        <w:autoSpaceDE/>
        <w:autoSpaceDN/>
        <w:adjustRightInd/>
        <w:spacing w:before="0" w:after="120"/>
        <w:textAlignment w:val="auto"/>
        <w:rPr>
          <w:rFonts w:ascii="Arial" w:eastAsia="Calibri" w:hAnsi="Arial" w:cs="Arial"/>
          <w:sz w:val="22"/>
          <w:szCs w:val="22"/>
          <w:lang w:eastAsia="en-US"/>
        </w:rPr>
      </w:pPr>
      <w:bookmarkStart w:id="121" w:name="_Hlk56164584"/>
      <w:r w:rsidRPr="009801D9">
        <w:rPr>
          <w:rFonts w:ascii="Arial" w:eastAsia="Calibri" w:hAnsi="Arial" w:cs="Arial"/>
          <w:sz w:val="22"/>
          <w:szCs w:val="22"/>
          <w:lang w:eastAsia="en-US"/>
        </w:rPr>
        <w:t>Исполнитель обязан обеспечить необходимый и достаточный уровень знаний и квалификации своих специалистов, привлекаемых для оказания услуг, согласно настоящему ТЗ:</w:t>
      </w:r>
    </w:p>
    <w:bookmarkEnd w:id="121"/>
    <w:p w14:paraId="4C4C5836" w14:textId="334A409F" w:rsidR="005C3597" w:rsidRPr="009801D9" w:rsidRDefault="005F017D">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Специалист И</w:t>
      </w:r>
      <w:r w:rsidR="005C3597" w:rsidRPr="009801D9">
        <w:rPr>
          <w:rFonts w:ascii="Arial" w:eastAsia="Calibri" w:hAnsi="Arial" w:cs="Arial"/>
          <w:sz w:val="22"/>
          <w:szCs w:val="22"/>
          <w:lang w:eastAsia="en-US"/>
        </w:rPr>
        <w:t>сполнителя, привлекаемый для оказания услуг</w:t>
      </w:r>
      <w:r w:rsidR="00024064" w:rsidRPr="009801D9">
        <w:rPr>
          <w:rFonts w:ascii="Arial" w:eastAsia="Calibri" w:hAnsi="Arial" w:cs="Arial"/>
          <w:sz w:val="22"/>
          <w:szCs w:val="22"/>
          <w:lang w:eastAsia="en-US"/>
        </w:rPr>
        <w:t>,</w:t>
      </w:r>
      <w:r w:rsidR="005C3597" w:rsidRPr="009801D9">
        <w:rPr>
          <w:rFonts w:ascii="Arial" w:eastAsia="Calibri" w:hAnsi="Arial" w:cs="Arial"/>
          <w:sz w:val="22"/>
          <w:szCs w:val="22"/>
          <w:lang w:eastAsia="en-US"/>
        </w:rPr>
        <w:t xml:space="preserve"> должен быть обеспечен всеми необходимыми средствами индивидуальной защиты, спецодеждой и спецобувью и т.д. в соответствии с типовыми отраслевыми нормами, а также всеми необходимыми инструментами, приспособлениями, аппаратурой и программным обеспечением, необходимыми для оказания услуг на объектах Заказчика. </w:t>
      </w:r>
    </w:p>
    <w:p w14:paraId="41B683EE" w14:textId="279F2492" w:rsidR="005C3597" w:rsidRPr="009801D9" w:rsidRDefault="005C3597">
      <w:pPr>
        <w:spacing w:after="120"/>
        <w:rPr>
          <w:rFonts w:ascii="Arial" w:hAnsi="Arial" w:cs="Arial"/>
          <w:b/>
          <w:bCs/>
          <w:sz w:val="22"/>
          <w:szCs w:val="22"/>
          <w:lang w:eastAsia="en-US"/>
        </w:rPr>
      </w:pPr>
      <w:r w:rsidRPr="009801D9">
        <w:rPr>
          <w:rFonts w:ascii="Arial" w:hAnsi="Arial" w:cs="Arial"/>
          <w:b/>
          <w:bCs/>
          <w:sz w:val="22"/>
          <w:szCs w:val="22"/>
          <w:lang w:eastAsia="en-US"/>
        </w:rPr>
        <w:t>4.3.</w:t>
      </w:r>
      <w:r w:rsidRPr="009801D9">
        <w:rPr>
          <w:rFonts w:ascii="Arial" w:hAnsi="Arial" w:cs="Arial"/>
          <w:b/>
          <w:bCs/>
          <w:sz w:val="22"/>
          <w:szCs w:val="22"/>
          <w:lang w:eastAsia="en-US"/>
        </w:rPr>
        <w:tab/>
        <w:t xml:space="preserve">Время оказания услуг </w:t>
      </w:r>
      <w:r w:rsidR="00B95738" w:rsidRPr="009801D9">
        <w:rPr>
          <w:rFonts w:ascii="Arial" w:hAnsi="Arial" w:cs="Arial"/>
          <w:b/>
          <w:bCs/>
          <w:sz w:val="22"/>
          <w:szCs w:val="22"/>
          <w:lang w:eastAsia="en-US"/>
        </w:rPr>
        <w:t>(Часы обслуживания)</w:t>
      </w:r>
    </w:p>
    <w:p w14:paraId="6794C3E0" w14:textId="2FC2CBFB" w:rsidR="005C3597" w:rsidRPr="009801D9" w:rsidRDefault="005C3597" w:rsidP="00213660">
      <w:pPr>
        <w:pStyle w:val="aff9"/>
        <w:widowControl/>
        <w:overflowPunct/>
        <w:autoSpaceDE/>
        <w:autoSpaceDN/>
        <w:adjustRightInd/>
        <w:spacing w:before="0" w:after="120"/>
        <w:ind w:left="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Время оказания услуг – с 09:00 по 18:00 (по </w:t>
      </w:r>
      <w:bookmarkStart w:id="122" w:name="_Hlk56164718"/>
      <w:r w:rsidR="00DD337C" w:rsidRPr="009801D9">
        <w:rPr>
          <w:rFonts w:ascii="Arial" w:eastAsia="Calibri" w:hAnsi="Arial" w:cs="Arial"/>
          <w:sz w:val="22"/>
          <w:szCs w:val="22"/>
          <w:lang w:eastAsia="en-US"/>
        </w:rPr>
        <w:t>Московскому времени</w:t>
      </w:r>
      <w:r w:rsidRPr="009801D9">
        <w:rPr>
          <w:rFonts w:ascii="Arial" w:eastAsia="Calibri" w:hAnsi="Arial" w:cs="Arial"/>
          <w:sz w:val="22"/>
          <w:szCs w:val="22"/>
          <w:lang w:eastAsia="en-US"/>
        </w:rPr>
        <w:t xml:space="preserve">) </w:t>
      </w:r>
      <w:bookmarkEnd w:id="122"/>
      <w:r w:rsidRPr="009801D9">
        <w:rPr>
          <w:rFonts w:ascii="Arial" w:eastAsia="Calibri" w:hAnsi="Arial" w:cs="Arial"/>
          <w:sz w:val="22"/>
          <w:szCs w:val="22"/>
          <w:lang w:eastAsia="en-US"/>
        </w:rPr>
        <w:t>времени по рабочим дням, установленным законодательством Р</w:t>
      </w:r>
      <w:r w:rsidR="00243541" w:rsidRPr="009801D9">
        <w:rPr>
          <w:rFonts w:ascii="Arial" w:eastAsia="Calibri" w:hAnsi="Arial" w:cs="Arial"/>
          <w:sz w:val="22"/>
          <w:szCs w:val="22"/>
          <w:lang w:eastAsia="en-US"/>
        </w:rPr>
        <w:t xml:space="preserve">оссийской </w:t>
      </w:r>
      <w:r w:rsidRPr="009801D9">
        <w:rPr>
          <w:rFonts w:ascii="Arial" w:eastAsia="Calibri" w:hAnsi="Arial" w:cs="Arial"/>
          <w:sz w:val="22"/>
          <w:szCs w:val="22"/>
          <w:lang w:eastAsia="en-US"/>
        </w:rPr>
        <w:t>Ф</w:t>
      </w:r>
      <w:r w:rsidR="00243541" w:rsidRPr="009801D9">
        <w:rPr>
          <w:rFonts w:ascii="Arial" w:eastAsia="Calibri" w:hAnsi="Arial" w:cs="Arial"/>
          <w:sz w:val="22"/>
          <w:szCs w:val="22"/>
          <w:lang w:eastAsia="en-US"/>
        </w:rPr>
        <w:t>едерации</w:t>
      </w:r>
      <w:r w:rsidRPr="009801D9">
        <w:rPr>
          <w:rFonts w:ascii="Arial" w:eastAsia="Calibri" w:hAnsi="Arial" w:cs="Arial"/>
          <w:sz w:val="22"/>
          <w:szCs w:val="22"/>
          <w:lang w:eastAsia="en-US"/>
        </w:rPr>
        <w:t>.</w:t>
      </w:r>
      <w:r w:rsidR="00DD337C" w:rsidRPr="009801D9">
        <w:rPr>
          <w:rFonts w:ascii="Arial" w:eastAsia="Calibri" w:hAnsi="Arial" w:cs="Arial"/>
          <w:sz w:val="22"/>
          <w:szCs w:val="22"/>
          <w:lang w:eastAsia="en-US"/>
        </w:rPr>
        <w:t xml:space="preserve"> Допускается выполнение работ за пределами указанного времени оказания услуг.</w:t>
      </w:r>
    </w:p>
    <w:p w14:paraId="7E0878C1" w14:textId="77777777" w:rsidR="005C3597" w:rsidRPr="009801D9" w:rsidRDefault="005C3597">
      <w:pPr>
        <w:spacing w:after="120"/>
        <w:rPr>
          <w:rFonts w:ascii="Arial" w:hAnsi="Arial" w:cs="Arial"/>
          <w:b/>
          <w:bCs/>
          <w:sz w:val="22"/>
          <w:szCs w:val="22"/>
          <w:lang w:eastAsia="en-US"/>
        </w:rPr>
      </w:pPr>
      <w:r w:rsidRPr="009801D9">
        <w:rPr>
          <w:rFonts w:ascii="Arial" w:hAnsi="Arial" w:cs="Arial"/>
          <w:b/>
          <w:bCs/>
          <w:sz w:val="22"/>
          <w:szCs w:val="22"/>
          <w:lang w:eastAsia="en-US"/>
        </w:rPr>
        <w:t>4.4.</w:t>
      </w:r>
      <w:r w:rsidRPr="009801D9">
        <w:rPr>
          <w:rFonts w:ascii="Arial" w:hAnsi="Arial" w:cs="Arial"/>
          <w:b/>
          <w:bCs/>
          <w:sz w:val="22"/>
          <w:szCs w:val="22"/>
          <w:lang w:eastAsia="en-US"/>
        </w:rPr>
        <w:tab/>
        <w:t xml:space="preserve">Требования к качеству оказания услуг </w:t>
      </w:r>
    </w:p>
    <w:p w14:paraId="7C290671" w14:textId="77777777" w:rsidR="00B63605" w:rsidRPr="009801D9" w:rsidRDefault="005C3597" w:rsidP="00422DAC">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Требования Заказчика к качеству оказываемых услуг указаны в </w:t>
      </w:r>
      <w:r w:rsidR="00422DAC" w:rsidRPr="009801D9">
        <w:rPr>
          <w:rFonts w:ascii="Arial" w:eastAsia="Calibri" w:hAnsi="Arial" w:cs="Arial"/>
          <w:sz w:val="22"/>
          <w:szCs w:val="22"/>
          <w:lang w:eastAsia="en-US"/>
        </w:rPr>
        <w:t xml:space="preserve">Приложением D. РЕГЛАМЕНТ ОКАЗАНИЯ УСЛУГ </w:t>
      </w:r>
    </w:p>
    <w:p w14:paraId="1855630D" w14:textId="56CC7172" w:rsidR="005C3597" w:rsidRPr="009801D9" w:rsidRDefault="005C3597" w:rsidP="00422DAC">
      <w:pPr>
        <w:widowControl/>
        <w:overflowPunct/>
        <w:autoSpaceDE/>
        <w:autoSpaceDN/>
        <w:adjustRightInd/>
        <w:spacing w:before="0" w:after="120"/>
        <w:textAlignment w:val="auto"/>
        <w:rPr>
          <w:rFonts w:ascii="Arial" w:hAnsi="Arial" w:cs="Arial"/>
          <w:b/>
          <w:bCs/>
          <w:sz w:val="22"/>
          <w:szCs w:val="22"/>
          <w:lang w:eastAsia="en-US"/>
        </w:rPr>
      </w:pPr>
      <w:r w:rsidRPr="009801D9">
        <w:rPr>
          <w:rFonts w:ascii="Arial" w:hAnsi="Arial" w:cs="Arial"/>
          <w:b/>
          <w:bCs/>
          <w:sz w:val="22"/>
          <w:szCs w:val="22"/>
          <w:lang w:eastAsia="en-US"/>
        </w:rPr>
        <w:t>4.5.</w:t>
      </w:r>
      <w:r w:rsidRPr="009801D9">
        <w:rPr>
          <w:rFonts w:ascii="Arial" w:hAnsi="Arial" w:cs="Arial"/>
          <w:b/>
          <w:bCs/>
          <w:sz w:val="22"/>
          <w:szCs w:val="22"/>
          <w:lang w:eastAsia="en-US"/>
        </w:rPr>
        <w:tab/>
        <w:t>Перечень оказываемых услуг</w:t>
      </w:r>
    </w:p>
    <w:p w14:paraId="1EC59722" w14:textId="2BD0D1C5" w:rsidR="005C3597" w:rsidRPr="009801D9" w:rsidRDefault="005C3597">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Перечень оказываемых услуг приведён в Приложении </w:t>
      </w:r>
      <w:r w:rsidR="00772F68" w:rsidRPr="009801D9">
        <w:rPr>
          <w:rFonts w:ascii="Arial" w:eastAsia="Calibri" w:hAnsi="Arial" w:cs="Arial"/>
          <w:sz w:val="22"/>
          <w:szCs w:val="22"/>
          <w:lang w:val="en-US" w:eastAsia="en-US"/>
        </w:rPr>
        <w:t>C</w:t>
      </w:r>
      <w:r w:rsidRPr="009801D9">
        <w:rPr>
          <w:rFonts w:ascii="Arial" w:eastAsia="Calibri" w:hAnsi="Arial" w:cs="Arial"/>
          <w:sz w:val="22"/>
          <w:szCs w:val="22"/>
          <w:lang w:eastAsia="en-US"/>
        </w:rPr>
        <w:t xml:space="preserve"> к ТЗ «КАТАЛОГ УСЛУГ».</w:t>
      </w:r>
    </w:p>
    <w:p w14:paraId="050C2F69" w14:textId="77777777" w:rsidR="003255E9" w:rsidRPr="009801D9" w:rsidRDefault="003255E9">
      <w:pPr>
        <w:widowControl/>
        <w:overflowPunct/>
        <w:autoSpaceDE/>
        <w:autoSpaceDN/>
        <w:adjustRightInd/>
        <w:spacing w:before="0" w:after="120"/>
        <w:textAlignment w:val="auto"/>
        <w:rPr>
          <w:rFonts w:ascii="Arial" w:eastAsia="Calibri" w:hAnsi="Arial" w:cs="Arial"/>
          <w:sz w:val="22"/>
          <w:szCs w:val="22"/>
          <w:lang w:eastAsia="en-US"/>
        </w:rPr>
      </w:pPr>
    </w:p>
    <w:p w14:paraId="47D11FC6" w14:textId="2B288DB3" w:rsidR="005C3597" w:rsidRPr="009801D9" w:rsidRDefault="005C3597" w:rsidP="00205545">
      <w:pPr>
        <w:pStyle w:val="1"/>
        <w:tabs>
          <w:tab w:val="clear" w:pos="567"/>
          <w:tab w:val="num" w:pos="709"/>
          <w:tab w:val="left" w:pos="851"/>
        </w:tabs>
        <w:rPr>
          <w:bCs/>
        </w:rPr>
      </w:pPr>
      <w:bookmarkStart w:id="123" w:name="_Toc72496351"/>
      <w:bookmarkStart w:id="124" w:name="_Toc132377058"/>
      <w:bookmarkEnd w:id="123"/>
      <w:r w:rsidRPr="009801D9">
        <w:t>ХАРАКТЕРИСТИКИ СИСТЕМ</w:t>
      </w:r>
      <w:r w:rsidR="00EA3774" w:rsidRPr="009801D9">
        <w:t>Ы</w:t>
      </w:r>
      <w:bookmarkEnd w:id="124"/>
    </w:p>
    <w:p w14:paraId="38F82E65" w14:textId="77777777" w:rsidR="00EA3774" w:rsidRPr="009801D9" w:rsidRDefault="00EA3774" w:rsidP="00422DAC">
      <w:pPr>
        <w:rPr>
          <w:rFonts w:ascii="Arial" w:hAnsi="Arial" w:cs="Arial"/>
          <w:sz w:val="22"/>
          <w:szCs w:val="22"/>
        </w:rPr>
      </w:pPr>
      <w:bookmarkStart w:id="125" w:name="_Toc72496353"/>
      <w:bookmarkStart w:id="126" w:name="_Toc70426663"/>
      <w:bookmarkStart w:id="127" w:name="_Toc70426695"/>
      <w:bookmarkStart w:id="128" w:name="_Toc70426842"/>
      <w:bookmarkStart w:id="129" w:name="_Toc70426872"/>
      <w:bookmarkStart w:id="130" w:name="_Toc72395319"/>
      <w:bookmarkStart w:id="131" w:name="_Toc72395373"/>
      <w:bookmarkStart w:id="132" w:name="_Toc72395392"/>
      <w:bookmarkStart w:id="133" w:name="_Toc72395552"/>
      <w:bookmarkStart w:id="134" w:name="_Toc72397551"/>
      <w:bookmarkStart w:id="135" w:name="_Toc72397617"/>
      <w:bookmarkStart w:id="136" w:name="_Toc72424901"/>
      <w:bookmarkStart w:id="137" w:name="_Toc72496354"/>
      <w:bookmarkStart w:id="138" w:name="_Hlk54882319"/>
      <w:bookmarkEnd w:id="125"/>
      <w:bookmarkEnd w:id="126"/>
      <w:bookmarkEnd w:id="127"/>
      <w:bookmarkEnd w:id="128"/>
      <w:bookmarkEnd w:id="129"/>
      <w:bookmarkEnd w:id="130"/>
      <w:bookmarkEnd w:id="131"/>
      <w:bookmarkEnd w:id="132"/>
      <w:bookmarkEnd w:id="133"/>
      <w:bookmarkEnd w:id="134"/>
      <w:bookmarkEnd w:id="135"/>
      <w:bookmarkEnd w:id="136"/>
      <w:bookmarkEnd w:id="137"/>
      <w:r w:rsidRPr="009801D9">
        <w:rPr>
          <w:rFonts w:ascii="Arial" w:hAnsi="Arial" w:cs="Arial"/>
          <w:sz w:val="22"/>
          <w:szCs w:val="22"/>
        </w:rPr>
        <w:t>Корпоративный портал - система на базе веб-интерфейса, доступ в которую имеют все работники компании.</w:t>
      </w:r>
    </w:p>
    <w:p w14:paraId="00C3C3B0" w14:textId="77777777" w:rsidR="00EA3774" w:rsidRPr="009801D9" w:rsidRDefault="00EA3774" w:rsidP="00EA3774">
      <w:pPr>
        <w:pStyle w:val="aff9"/>
        <w:ind w:left="0"/>
        <w:rPr>
          <w:rFonts w:ascii="Arial" w:hAnsi="Arial" w:cs="Arial"/>
          <w:sz w:val="22"/>
          <w:szCs w:val="22"/>
        </w:rPr>
      </w:pPr>
      <w:r w:rsidRPr="009801D9">
        <w:rPr>
          <w:rFonts w:ascii="Arial" w:hAnsi="Arial" w:cs="Arial"/>
          <w:sz w:val="22"/>
          <w:szCs w:val="22"/>
        </w:rPr>
        <w:t xml:space="preserve">Серверы системы </w:t>
      </w:r>
      <w:proofErr w:type="spellStart"/>
      <w:r w:rsidRPr="009801D9">
        <w:rPr>
          <w:rFonts w:ascii="Arial" w:hAnsi="Arial" w:cs="Arial"/>
          <w:sz w:val="22"/>
          <w:szCs w:val="22"/>
        </w:rPr>
        <w:t>виртуализированы</w:t>
      </w:r>
      <w:proofErr w:type="spellEnd"/>
      <w:r w:rsidRPr="009801D9">
        <w:rPr>
          <w:rFonts w:ascii="Arial" w:hAnsi="Arial" w:cs="Arial"/>
          <w:sz w:val="22"/>
          <w:szCs w:val="22"/>
        </w:rPr>
        <w:t xml:space="preserve">. </w:t>
      </w:r>
    </w:p>
    <w:p w14:paraId="7136E04C" w14:textId="77777777" w:rsidR="00EA3774" w:rsidRPr="009801D9" w:rsidRDefault="00EA3774" w:rsidP="00EA3774">
      <w:pPr>
        <w:pStyle w:val="aff9"/>
        <w:ind w:left="0"/>
        <w:rPr>
          <w:rFonts w:ascii="Arial" w:hAnsi="Arial" w:cs="Arial"/>
          <w:sz w:val="22"/>
          <w:szCs w:val="22"/>
        </w:rPr>
      </w:pPr>
      <w:r w:rsidRPr="009801D9">
        <w:rPr>
          <w:rFonts w:ascii="Arial" w:hAnsi="Arial" w:cs="Arial"/>
          <w:sz w:val="22"/>
          <w:szCs w:val="22"/>
        </w:rPr>
        <w:t>Ферма серверов рассчитывается исходя из одновременной активной работы до 600 пользователей.</w:t>
      </w:r>
    </w:p>
    <w:p w14:paraId="7F9535F2" w14:textId="25780DE5" w:rsidR="00EA3774" w:rsidRPr="009801D9" w:rsidRDefault="00EA3774" w:rsidP="00EA3774">
      <w:pPr>
        <w:pStyle w:val="aff9"/>
        <w:ind w:left="0"/>
        <w:rPr>
          <w:rFonts w:ascii="Arial" w:hAnsi="Arial" w:cs="Arial"/>
          <w:sz w:val="22"/>
          <w:szCs w:val="22"/>
        </w:rPr>
      </w:pPr>
      <w:r w:rsidRPr="009801D9">
        <w:rPr>
          <w:rFonts w:ascii="Arial" w:hAnsi="Arial" w:cs="Arial"/>
          <w:sz w:val="22"/>
          <w:szCs w:val="22"/>
        </w:rPr>
        <w:t>Серверы</w:t>
      </w:r>
      <w:r w:rsidRPr="009801D9">
        <w:rPr>
          <w:rFonts w:ascii="Arial" w:hAnsi="Arial" w:cs="Arial"/>
          <w:sz w:val="22"/>
          <w:szCs w:val="22"/>
          <w:lang w:val="en-US"/>
        </w:rPr>
        <w:t xml:space="preserve"> </w:t>
      </w:r>
      <w:r w:rsidRPr="009801D9">
        <w:rPr>
          <w:rFonts w:ascii="Arial" w:hAnsi="Arial" w:cs="Arial"/>
          <w:sz w:val="22"/>
          <w:szCs w:val="22"/>
        </w:rPr>
        <w:t>работают</w:t>
      </w:r>
      <w:r w:rsidRPr="009801D9">
        <w:rPr>
          <w:rFonts w:ascii="Arial" w:hAnsi="Arial" w:cs="Arial"/>
          <w:sz w:val="22"/>
          <w:szCs w:val="22"/>
          <w:lang w:val="en-US"/>
        </w:rPr>
        <w:t xml:space="preserve"> </w:t>
      </w:r>
      <w:r w:rsidRPr="009801D9">
        <w:rPr>
          <w:rFonts w:ascii="Arial" w:hAnsi="Arial" w:cs="Arial"/>
          <w:sz w:val="22"/>
          <w:szCs w:val="22"/>
        </w:rPr>
        <w:t>на</w:t>
      </w:r>
      <w:r w:rsidRPr="009801D9">
        <w:rPr>
          <w:rFonts w:ascii="Arial" w:hAnsi="Arial" w:cs="Arial"/>
          <w:sz w:val="22"/>
          <w:szCs w:val="22"/>
          <w:lang w:val="en-US"/>
        </w:rPr>
        <w:t xml:space="preserve"> </w:t>
      </w:r>
      <w:r w:rsidRPr="009801D9">
        <w:rPr>
          <w:rFonts w:ascii="Arial" w:hAnsi="Arial" w:cs="Arial"/>
          <w:sz w:val="22"/>
          <w:szCs w:val="22"/>
        </w:rPr>
        <w:t>базе</w:t>
      </w:r>
      <w:r w:rsidRPr="009801D9">
        <w:rPr>
          <w:rFonts w:ascii="Arial" w:hAnsi="Arial" w:cs="Arial"/>
          <w:sz w:val="22"/>
          <w:szCs w:val="22"/>
          <w:lang w:val="en-US"/>
        </w:rPr>
        <w:t xml:space="preserve"> </w:t>
      </w:r>
      <w:r w:rsidRPr="009801D9">
        <w:rPr>
          <w:rFonts w:ascii="Arial" w:hAnsi="Arial" w:cs="Arial"/>
          <w:sz w:val="22"/>
          <w:szCs w:val="22"/>
        </w:rPr>
        <w:t>ПО</w:t>
      </w:r>
      <w:r w:rsidRPr="009801D9">
        <w:rPr>
          <w:rFonts w:ascii="Arial" w:hAnsi="Arial" w:cs="Arial"/>
          <w:sz w:val="22"/>
          <w:szCs w:val="22"/>
          <w:lang w:val="en-US"/>
        </w:rPr>
        <w:t xml:space="preserve"> Windows Server 2019 R2 Standard </w:t>
      </w:r>
      <w:r w:rsidRPr="009801D9">
        <w:rPr>
          <w:rFonts w:ascii="Arial" w:hAnsi="Arial" w:cs="Arial"/>
          <w:sz w:val="22"/>
          <w:szCs w:val="22"/>
        </w:rPr>
        <w:t>и</w:t>
      </w:r>
      <w:r w:rsidRPr="009801D9">
        <w:rPr>
          <w:rFonts w:ascii="Arial" w:hAnsi="Arial" w:cs="Arial"/>
          <w:sz w:val="22"/>
          <w:szCs w:val="22"/>
          <w:lang w:val="en-US"/>
        </w:rPr>
        <w:t xml:space="preserve"> SharePoint Server 2019 </w:t>
      </w:r>
      <w:proofErr w:type="spellStart"/>
      <w:r w:rsidRPr="009801D9">
        <w:rPr>
          <w:rFonts w:ascii="Arial" w:hAnsi="Arial" w:cs="Arial"/>
          <w:sz w:val="22"/>
          <w:szCs w:val="22"/>
          <w:lang w:val="en-US"/>
        </w:rPr>
        <w:t>En</w:t>
      </w:r>
      <w:proofErr w:type="spellEnd"/>
      <w:r w:rsidRPr="009801D9">
        <w:rPr>
          <w:rFonts w:ascii="Arial" w:hAnsi="Arial" w:cs="Arial"/>
          <w:sz w:val="22"/>
          <w:szCs w:val="22"/>
          <w:lang w:val="en-US"/>
        </w:rPr>
        <w:t xml:space="preserve"> </w:t>
      </w:r>
      <w:r w:rsidRPr="009801D9">
        <w:rPr>
          <w:rFonts w:ascii="Arial" w:hAnsi="Arial" w:cs="Arial"/>
          <w:sz w:val="22"/>
          <w:szCs w:val="22"/>
        </w:rPr>
        <w:t>с</w:t>
      </w:r>
      <w:r w:rsidRPr="009801D9">
        <w:rPr>
          <w:rFonts w:ascii="Arial" w:hAnsi="Arial" w:cs="Arial"/>
          <w:sz w:val="22"/>
          <w:szCs w:val="22"/>
          <w:lang w:val="en-US"/>
        </w:rPr>
        <w:t xml:space="preserve"> </w:t>
      </w:r>
      <w:r w:rsidRPr="009801D9">
        <w:rPr>
          <w:rFonts w:ascii="Arial" w:hAnsi="Arial" w:cs="Arial"/>
          <w:sz w:val="22"/>
          <w:szCs w:val="22"/>
        </w:rPr>
        <w:t>интегрированным</w:t>
      </w:r>
      <w:r w:rsidRPr="009801D9">
        <w:rPr>
          <w:rFonts w:ascii="Arial" w:hAnsi="Arial" w:cs="Arial"/>
          <w:sz w:val="22"/>
          <w:szCs w:val="22"/>
          <w:lang w:val="en-US"/>
        </w:rPr>
        <w:t xml:space="preserve"> SP1 </w:t>
      </w:r>
      <w:r w:rsidRPr="009801D9">
        <w:rPr>
          <w:rFonts w:ascii="Arial" w:hAnsi="Arial" w:cs="Arial"/>
          <w:sz w:val="22"/>
          <w:szCs w:val="22"/>
        </w:rPr>
        <w:t>и</w:t>
      </w:r>
      <w:r w:rsidRPr="009801D9">
        <w:rPr>
          <w:rFonts w:ascii="Arial" w:hAnsi="Arial" w:cs="Arial"/>
          <w:sz w:val="22"/>
          <w:szCs w:val="22"/>
          <w:lang w:val="en-US"/>
        </w:rPr>
        <w:t xml:space="preserve"> Windows Server 2019 R2 Standard </w:t>
      </w:r>
      <w:r w:rsidRPr="009801D9">
        <w:rPr>
          <w:rFonts w:ascii="Arial" w:hAnsi="Arial" w:cs="Arial"/>
          <w:sz w:val="22"/>
          <w:szCs w:val="22"/>
        </w:rPr>
        <w:t>и</w:t>
      </w:r>
      <w:r w:rsidRPr="009801D9">
        <w:rPr>
          <w:rFonts w:ascii="Arial" w:hAnsi="Arial" w:cs="Arial"/>
          <w:sz w:val="22"/>
          <w:szCs w:val="22"/>
          <w:lang w:val="en-US"/>
        </w:rPr>
        <w:t xml:space="preserve"> SharePoint Server 2019 </w:t>
      </w:r>
      <w:proofErr w:type="spellStart"/>
      <w:r w:rsidRPr="009801D9">
        <w:rPr>
          <w:rFonts w:ascii="Arial" w:hAnsi="Arial" w:cs="Arial"/>
          <w:sz w:val="22"/>
          <w:szCs w:val="22"/>
          <w:lang w:val="en-US"/>
        </w:rPr>
        <w:t>En</w:t>
      </w:r>
      <w:proofErr w:type="spellEnd"/>
      <w:r w:rsidRPr="009801D9">
        <w:rPr>
          <w:rFonts w:ascii="Arial" w:hAnsi="Arial" w:cs="Arial"/>
          <w:sz w:val="22"/>
          <w:szCs w:val="22"/>
          <w:lang w:val="en-US"/>
        </w:rPr>
        <w:t xml:space="preserve">. </w:t>
      </w:r>
      <w:r w:rsidRPr="009801D9">
        <w:rPr>
          <w:rFonts w:ascii="Arial" w:hAnsi="Arial" w:cs="Arial"/>
          <w:sz w:val="22"/>
          <w:szCs w:val="22"/>
        </w:rPr>
        <w:t xml:space="preserve">Выполнена интеграция с AD и </w:t>
      </w:r>
      <w:proofErr w:type="spellStart"/>
      <w:r w:rsidRPr="009801D9">
        <w:rPr>
          <w:rFonts w:ascii="Arial" w:hAnsi="Arial" w:cs="Arial"/>
          <w:sz w:val="22"/>
          <w:szCs w:val="22"/>
        </w:rPr>
        <w:t>Exchange</w:t>
      </w:r>
      <w:proofErr w:type="spellEnd"/>
      <w:r w:rsidR="00213660">
        <w:rPr>
          <w:rFonts w:ascii="Arial" w:hAnsi="Arial" w:cs="Arial"/>
          <w:sz w:val="22"/>
          <w:szCs w:val="22"/>
        </w:rPr>
        <w:t>.</w:t>
      </w:r>
    </w:p>
    <w:p w14:paraId="24B3FE83" w14:textId="77777777" w:rsidR="003255E9" w:rsidRPr="003255E9" w:rsidRDefault="003255E9" w:rsidP="00EA3774">
      <w:pPr>
        <w:rPr>
          <w:rFonts w:ascii="Arial" w:hAnsi="Arial" w:cs="Arial"/>
          <w:b/>
          <w:sz w:val="20"/>
        </w:rPr>
      </w:pPr>
    </w:p>
    <w:p w14:paraId="576641CE" w14:textId="71B887E8" w:rsidR="00EA3774" w:rsidRPr="009801D9" w:rsidRDefault="00EA3774" w:rsidP="00EA3774">
      <w:pPr>
        <w:rPr>
          <w:rFonts w:ascii="Arial" w:hAnsi="Arial" w:cs="Arial"/>
          <w:b/>
          <w:sz w:val="20"/>
        </w:rPr>
      </w:pPr>
      <w:r w:rsidRPr="009801D9">
        <w:rPr>
          <w:rFonts w:ascii="Arial" w:hAnsi="Arial" w:cs="Arial"/>
          <w:b/>
          <w:sz w:val="20"/>
        </w:rPr>
        <w:t>Роли и состав серверов</w:t>
      </w:r>
      <w:r w:rsidR="00213660">
        <w:rPr>
          <w:rFonts w:ascii="Arial" w:hAnsi="Arial" w:cs="Arial"/>
          <w:b/>
          <w:sz w:val="20"/>
        </w:rPr>
        <w:t>.</w:t>
      </w:r>
    </w:p>
    <w:p w14:paraId="369EA691" w14:textId="301E6A07" w:rsidR="00C92D41" w:rsidRPr="009801D9" w:rsidRDefault="00C92D41" w:rsidP="00EA3774">
      <w:pPr>
        <w:rPr>
          <w:rFonts w:ascii="Arial" w:hAnsi="Arial" w:cs="Arial"/>
          <w:b/>
          <w:sz w:val="20"/>
          <w:lang w:val="en-US"/>
        </w:rPr>
      </w:pPr>
      <w:r w:rsidRPr="009801D9">
        <w:rPr>
          <w:rFonts w:ascii="Arial" w:hAnsi="Arial" w:cs="Arial"/>
          <w:b/>
          <w:sz w:val="20"/>
        </w:rPr>
        <w:t>Портал</w:t>
      </w:r>
      <w:r w:rsidRPr="009801D9">
        <w:rPr>
          <w:rFonts w:ascii="Arial" w:hAnsi="Arial" w:cs="Arial"/>
          <w:b/>
          <w:sz w:val="20"/>
          <w:lang w:val="en-US"/>
        </w:rPr>
        <w:t>:</w:t>
      </w:r>
    </w:p>
    <w:tbl>
      <w:tblPr>
        <w:tblStyle w:val="-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7004"/>
      </w:tblGrid>
      <w:tr w:rsidR="00EA3774" w:rsidRPr="009801D9" w14:paraId="647D7932" w14:textId="77777777" w:rsidTr="00290F6C">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363" w:type="pct"/>
            <w:hideMark/>
          </w:tcPr>
          <w:p w14:paraId="08F765CA" w14:textId="77777777" w:rsidR="00EA3774" w:rsidRPr="009801D9" w:rsidRDefault="00F30CFC" w:rsidP="00290F6C">
            <w:pPr>
              <w:rPr>
                <w:rFonts w:ascii="Arial" w:hAnsi="Arial" w:cs="Arial"/>
                <w:sz w:val="18"/>
                <w:szCs w:val="18"/>
              </w:rPr>
            </w:pPr>
            <w:hyperlink r:id="rId13" w:history="1">
              <w:r w:rsidR="00EA3774" w:rsidRPr="009801D9">
                <w:rPr>
                  <w:rFonts w:ascii="Arial" w:hAnsi="Arial" w:cs="Arial"/>
                  <w:sz w:val="18"/>
                  <w:szCs w:val="18"/>
                </w:rPr>
                <w:t>Сервер</w:t>
              </w:r>
            </w:hyperlink>
          </w:p>
        </w:tc>
        <w:tc>
          <w:tcPr>
            <w:tcW w:w="3637" w:type="pct"/>
            <w:hideMark/>
          </w:tcPr>
          <w:p w14:paraId="1608A3B8" w14:textId="77777777" w:rsidR="00EA3774" w:rsidRPr="009801D9" w:rsidRDefault="00EA3774" w:rsidP="00290F6C">
            <w:pP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rPr>
            </w:pPr>
            <w:r w:rsidRPr="009801D9">
              <w:rPr>
                <w:rFonts w:ascii="Arial" w:hAnsi="Arial" w:cs="Arial"/>
                <w:bCs w:val="0"/>
                <w:sz w:val="18"/>
                <w:szCs w:val="18"/>
              </w:rPr>
              <w:t>Компоненты SharePoint 2019</w:t>
            </w:r>
          </w:p>
        </w:tc>
      </w:tr>
      <w:tr w:rsidR="00EA3774" w:rsidRPr="009801D9" w14:paraId="43B9830D" w14:textId="77777777" w:rsidTr="00290F6C">
        <w:trPr>
          <w:trHeight w:val="307"/>
        </w:trPr>
        <w:tc>
          <w:tcPr>
            <w:cnfStyle w:val="001000000000" w:firstRow="0" w:lastRow="0" w:firstColumn="1" w:lastColumn="0" w:oddVBand="0" w:evenVBand="0" w:oddHBand="0" w:evenHBand="0" w:firstRowFirstColumn="0" w:firstRowLastColumn="0" w:lastRowFirstColumn="0" w:lastRowLastColumn="0"/>
            <w:tcW w:w="1363" w:type="pct"/>
            <w:hideMark/>
          </w:tcPr>
          <w:p w14:paraId="3C9F6B93" w14:textId="77777777" w:rsidR="00EA3774" w:rsidRPr="009801D9" w:rsidRDefault="00EA3774" w:rsidP="00290F6C">
            <w:pPr>
              <w:rPr>
                <w:rFonts w:ascii="Arial" w:hAnsi="Arial" w:cs="Arial"/>
                <w:b w:val="0"/>
                <w:sz w:val="18"/>
                <w:szCs w:val="18"/>
              </w:rPr>
            </w:pPr>
            <w:r w:rsidRPr="009801D9">
              <w:rPr>
                <w:rFonts w:ascii="Arial" w:hAnsi="Arial" w:cs="Arial"/>
                <w:b w:val="0"/>
                <w:sz w:val="18"/>
                <w:szCs w:val="18"/>
              </w:rPr>
              <w:t xml:space="preserve">Серверы баз данных </w:t>
            </w:r>
          </w:p>
        </w:tc>
        <w:tc>
          <w:tcPr>
            <w:tcW w:w="3637" w:type="pct"/>
            <w:hideMark/>
          </w:tcPr>
          <w:p w14:paraId="4AEEBC45" w14:textId="77777777" w:rsidR="00EA3774" w:rsidRPr="009801D9" w:rsidRDefault="00EA3774" w:rsidP="00290F6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9801D9">
              <w:rPr>
                <w:rFonts w:ascii="Arial" w:hAnsi="Arial" w:cs="Arial"/>
                <w:sz w:val="18"/>
                <w:szCs w:val="18"/>
              </w:rPr>
              <w:t xml:space="preserve">Серверы с ПО </w:t>
            </w:r>
            <w:r w:rsidRPr="009801D9">
              <w:rPr>
                <w:rFonts w:ascii="Arial" w:hAnsi="Arial" w:cs="Arial"/>
                <w:sz w:val="18"/>
                <w:szCs w:val="18"/>
                <w:lang w:val="en-US"/>
              </w:rPr>
              <w:t>SQL</w:t>
            </w:r>
            <w:r w:rsidRPr="009801D9">
              <w:rPr>
                <w:rFonts w:ascii="Arial" w:hAnsi="Arial" w:cs="Arial"/>
                <w:sz w:val="18"/>
                <w:szCs w:val="18"/>
              </w:rPr>
              <w:t xml:space="preserve"> </w:t>
            </w:r>
            <w:r w:rsidRPr="009801D9">
              <w:rPr>
                <w:rFonts w:ascii="Arial" w:hAnsi="Arial" w:cs="Arial"/>
                <w:sz w:val="18"/>
                <w:szCs w:val="18"/>
                <w:lang w:val="en-US"/>
              </w:rPr>
              <w:t>Server</w:t>
            </w:r>
            <w:r w:rsidRPr="009801D9">
              <w:rPr>
                <w:rFonts w:ascii="Arial" w:hAnsi="Arial" w:cs="Arial"/>
                <w:sz w:val="18"/>
                <w:szCs w:val="18"/>
              </w:rPr>
              <w:t xml:space="preserve"> 2016 </w:t>
            </w:r>
            <w:r w:rsidRPr="009801D9">
              <w:rPr>
                <w:rFonts w:ascii="Arial" w:hAnsi="Arial" w:cs="Arial"/>
                <w:sz w:val="18"/>
                <w:szCs w:val="18"/>
                <w:lang w:val="en-US"/>
              </w:rPr>
              <w:t>Standard</w:t>
            </w:r>
            <w:r w:rsidRPr="009801D9">
              <w:rPr>
                <w:rFonts w:ascii="Arial" w:hAnsi="Arial" w:cs="Arial"/>
                <w:sz w:val="18"/>
                <w:szCs w:val="18"/>
              </w:rPr>
              <w:t xml:space="preserve"> работают в кластере</w:t>
            </w:r>
          </w:p>
        </w:tc>
      </w:tr>
      <w:tr w:rsidR="00EA3774" w:rsidRPr="009801D9" w14:paraId="419A524C" w14:textId="77777777" w:rsidTr="00290F6C">
        <w:trPr>
          <w:trHeight w:val="706"/>
        </w:trPr>
        <w:tc>
          <w:tcPr>
            <w:cnfStyle w:val="001000000000" w:firstRow="0" w:lastRow="0" w:firstColumn="1" w:lastColumn="0" w:oddVBand="0" w:evenVBand="0" w:oddHBand="0" w:evenHBand="0" w:firstRowFirstColumn="0" w:firstRowLastColumn="0" w:lastRowFirstColumn="0" w:lastRowLastColumn="0"/>
            <w:tcW w:w="1363" w:type="pct"/>
            <w:hideMark/>
          </w:tcPr>
          <w:p w14:paraId="3EE55759" w14:textId="77777777" w:rsidR="00EA3774" w:rsidRPr="009801D9" w:rsidRDefault="00EA3774" w:rsidP="00290F6C">
            <w:pPr>
              <w:rPr>
                <w:rFonts w:ascii="Arial" w:hAnsi="Arial" w:cs="Arial"/>
                <w:b w:val="0"/>
                <w:sz w:val="18"/>
                <w:szCs w:val="18"/>
              </w:rPr>
            </w:pPr>
            <w:r w:rsidRPr="009801D9">
              <w:rPr>
                <w:rFonts w:ascii="Arial" w:hAnsi="Arial" w:cs="Arial"/>
                <w:b w:val="0"/>
                <w:sz w:val="18"/>
                <w:szCs w:val="18"/>
              </w:rPr>
              <w:t xml:space="preserve">Сервер </w:t>
            </w:r>
            <w:proofErr w:type="spellStart"/>
            <w:r w:rsidRPr="009801D9">
              <w:rPr>
                <w:rFonts w:ascii="Arial" w:hAnsi="Arial" w:cs="Arial"/>
                <w:b w:val="0"/>
                <w:sz w:val="18"/>
                <w:szCs w:val="18"/>
                <w:lang w:val="en-US"/>
              </w:rPr>
              <w:t>WebFrontend</w:t>
            </w:r>
            <w:proofErr w:type="spellEnd"/>
            <w:r w:rsidRPr="009801D9">
              <w:rPr>
                <w:rFonts w:ascii="Arial" w:hAnsi="Arial" w:cs="Arial"/>
                <w:b w:val="0"/>
                <w:sz w:val="18"/>
                <w:szCs w:val="18"/>
              </w:rPr>
              <w:t xml:space="preserve"> </w:t>
            </w:r>
          </w:p>
        </w:tc>
        <w:tc>
          <w:tcPr>
            <w:tcW w:w="3637" w:type="pct"/>
            <w:hideMark/>
          </w:tcPr>
          <w:tbl>
            <w:tblPr>
              <w:tblW w:w="5680" w:type="dxa"/>
              <w:tblCellSpacing w:w="0" w:type="dxa"/>
              <w:tblCellMar>
                <w:left w:w="0" w:type="dxa"/>
                <w:right w:w="0" w:type="dxa"/>
              </w:tblCellMar>
              <w:tblLook w:val="04A0" w:firstRow="1" w:lastRow="0" w:firstColumn="1" w:lastColumn="0" w:noHBand="0" w:noVBand="1"/>
            </w:tblPr>
            <w:tblGrid>
              <w:gridCol w:w="5680"/>
            </w:tblGrid>
            <w:tr w:rsidR="00EA3774" w:rsidRPr="00F30CFC" w14:paraId="740B9CC1" w14:textId="77777777" w:rsidTr="00290F6C">
              <w:trPr>
                <w:trHeight w:val="470"/>
                <w:tblCellSpacing w:w="0" w:type="dxa"/>
              </w:trPr>
              <w:tc>
                <w:tcPr>
                  <w:tcW w:w="0" w:type="auto"/>
                  <w:vAlign w:val="center"/>
                  <w:hideMark/>
                </w:tcPr>
                <w:p w14:paraId="7F54D210" w14:textId="77777777" w:rsidR="00EA3774" w:rsidRPr="009801D9" w:rsidRDefault="00EA3774" w:rsidP="00290F6C">
                  <w:pPr>
                    <w:rPr>
                      <w:rFonts w:ascii="Arial" w:hAnsi="Arial" w:cs="Arial"/>
                      <w:sz w:val="18"/>
                      <w:szCs w:val="18"/>
                      <w:lang w:val="en-US"/>
                    </w:rPr>
                  </w:pPr>
                  <w:r w:rsidRPr="009801D9">
                    <w:rPr>
                      <w:rFonts w:ascii="Arial" w:hAnsi="Arial" w:cs="Arial"/>
                      <w:sz w:val="18"/>
                      <w:szCs w:val="18"/>
                      <w:lang w:val="en-US"/>
                    </w:rPr>
                    <w:t>Language Pack for SharePoint and Project Server 2019 - Russian/</w:t>
                  </w:r>
                  <w:r w:rsidRPr="009801D9">
                    <w:rPr>
                      <w:rFonts w:ascii="Arial" w:hAnsi="Arial" w:cs="Arial"/>
                      <w:sz w:val="18"/>
                      <w:szCs w:val="18"/>
                    </w:rPr>
                    <w:t>русский</w:t>
                  </w:r>
                </w:p>
              </w:tc>
            </w:tr>
            <w:tr w:rsidR="00EA3774" w:rsidRPr="009801D9" w14:paraId="464625EE" w14:textId="77777777" w:rsidTr="00290F6C">
              <w:trPr>
                <w:trHeight w:val="239"/>
                <w:tblCellSpacing w:w="0" w:type="dxa"/>
              </w:trPr>
              <w:tc>
                <w:tcPr>
                  <w:tcW w:w="0" w:type="auto"/>
                  <w:vAlign w:val="center"/>
                  <w:hideMark/>
                </w:tcPr>
                <w:p w14:paraId="7C899C82" w14:textId="77777777" w:rsidR="00EA3774" w:rsidRPr="009801D9" w:rsidRDefault="00EA3774" w:rsidP="00290F6C">
                  <w:pPr>
                    <w:rPr>
                      <w:rFonts w:ascii="Arial" w:hAnsi="Arial" w:cs="Arial"/>
                      <w:sz w:val="18"/>
                      <w:szCs w:val="18"/>
                    </w:rPr>
                  </w:pPr>
                  <w:proofErr w:type="spellStart"/>
                  <w:r w:rsidRPr="009801D9">
                    <w:rPr>
                      <w:rFonts w:ascii="Arial" w:hAnsi="Arial" w:cs="Arial"/>
                      <w:sz w:val="18"/>
                      <w:szCs w:val="18"/>
                    </w:rPr>
                    <w:t>Microsoft</w:t>
                  </w:r>
                  <w:proofErr w:type="spellEnd"/>
                  <w:r w:rsidRPr="009801D9">
                    <w:rPr>
                      <w:rFonts w:ascii="Arial" w:hAnsi="Arial" w:cs="Arial"/>
                      <w:sz w:val="18"/>
                      <w:szCs w:val="18"/>
                    </w:rPr>
                    <w:t xml:space="preserve"> </w:t>
                  </w:r>
                  <w:proofErr w:type="spellStart"/>
                  <w:r w:rsidRPr="009801D9">
                    <w:rPr>
                      <w:rFonts w:ascii="Arial" w:hAnsi="Arial" w:cs="Arial"/>
                      <w:sz w:val="18"/>
                      <w:szCs w:val="18"/>
                    </w:rPr>
                    <w:t>SharePoint</w:t>
                  </w:r>
                  <w:proofErr w:type="spellEnd"/>
                  <w:r w:rsidRPr="009801D9">
                    <w:rPr>
                      <w:rFonts w:ascii="Arial" w:hAnsi="Arial" w:cs="Arial"/>
                      <w:sz w:val="18"/>
                      <w:szCs w:val="18"/>
                    </w:rPr>
                    <w:t xml:space="preserve"> </w:t>
                  </w:r>
                  <w:proofErr w:type="spellStart"/>
                  <w:r w:rsidRPr="009801D9">
                    <w:rPr>
                      <w:rFonts w:ascii="Arial" w:hAnsi="Arial" w:cs="Arial"/>
                      <w:sz w:val="18"/>
                      <w:szCs w:val="18"/>
                    </w:rPr>
                    <w:t>Server</w:t>
                  </w:r>
                  <w:proofErr w:type="spellEnd"/>
                  <w:r w:rsidRPr="009801D9">
                    <w:rPr>
                      <w:rFonts w:ascii="Arial" w:hAnsi="Arial" w:cs="Arial"/>
                      <w:sz w:val="18"/>
                      <w:szCs w:val="18"/>
                    </w:rPr>
                    <w:t xml:space="preserve"> 2019</w:t>
                  </w:r>
                </w:p>
              </w:tc>
            </w:tr>
          </w:tbl>
          <w:p w14:paraId="0C29FB4C" w14:textId="77777777" w:rsidR="00EA3774" w:rsidRPr="009801D9" w:rsidRDefault="00EA3774" w:rsidP="00290F6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A3774" w:rsidRPr="009801D9" w14:paraId="3333D1AD" w14:textId="77777777" w:rsidTr="00290F6C">
        <w:trPr>
          <w:trHeight w:val="710"/>
        </w:trPr>
        <w:tc>
          <w:tcPr>
            <w:cnfStyle w:val="001000000000" w:firstRow="0" w:lastRow="0" w:firstColumn="1" w:lastColumn="0" w:oddVBand="0" w:evenVBand="0" w:oddHBand="0" w:evenHBand="0" w:firstRowFirstColumn="0" w:firstRowLastColumn="0" w:lastRowFirstColumn="0" w:lastRowLastColumn="0"/>
            <w:tcW w:w="1363" w:type="pct"/>
            <w:hideMark/>
          </w:tcPr>
          <w:p w14:paraId="58541695" w14:textId="77777777" w:rsidR="00EA3774" w:rsidRPr="009801D9" w:rsidRDefault="00EA3774" w:rsidP="00290F6C">
            <w:pPr>
              <w:rPr>
                <w:rFonts w:ascii="Arial" w:hAnsi="Arial" w:cs="Arial"/>
                <w:b w:val="0"/>
                <w:sz w:val="18"/>
                <w:szCs w:val="18"/>
              </w:rPr>
            </w:pPr>
            <w:r w:rsidRPr="009801D9">
              <w:rPr>
                <w:rFonts w:ascii="Arial" w:hAnsi="Arial" w:cs="Arial"/>
                <w:b w:val="0"/>
                <w:sz w:val="18"/>
                <w:szCs w:val="18"/>
              </w:rPr>
              <w:t xml:space="preserve">Сервер </w:t>
            </w:r>
            <w:proofErr w:type="spellStart"/>
            <w:r w:rsidRPr="009801D9">
              <w:rPr>
                <w:rFonts w:ascii="Arial" w:hAnsi="Arial" w:cs="Arial"/>
                <w:b w:val="0"/>
                <w:sz w:val="18"/>
                <w:szCs w:val="18"/>
                <w:lang w:val="en-US"/>
              </w:rPr>
              <w:t>WebFrontend</w:t>
            </w:r>
            <w:proofErr w:type="spellEnd"/>
          </w:p>
        </w:tc>
        <w:tc>
          <w:tcPr>
            <w:tcW w:w="3637" w:type="pct"/>
            <w:hideMark/>
          </w:tcPr>
          <w:tbl>
            <w:tblPr>
              <w:tblW w:w="5680" w:type="dxa"/>
              <w:tblCellSpacing w:w="0" w:type="dxa"/>
              <w:tblCellMar>
                <w:left w:w="0" w:type="dxa"/>
                <w:right w:w="0" w:type="dxa"/>
              </w:tblCellMar>
              <w:tblLook w:val="04A0" w:firstRow="1" w:lastRow="0" w:firstColumn="1" w:lastColumn="0" w:noHBand="0" w:noVBand="1"/>
            </w:tblPr>
            <w:tblGrid>
              <w:gridCol w:w="5680"/>
            </w:tblGrid>
            <w:tr w:rsidR="00EA3774" w:rsidRPr="00F30CFC" w14:paraId="0AAADB16" w14:textId="77777777" w:rsidTr="00290F6C">
              <w:trPr>
                <w:trHeight w:val="470"/>
                <w:tblCellSpacing w:w="0" w:type="dxa"/>
              </w:trPr>
              <w:tc>
                <w:tcPr>
                  <w:tcW w:w="0" w:type="auto"/>
                  <w:vAlign w:val="center"/>
                  <w:hideMark/>
                </w:tcPr>
                <w:p w14:paraId="2CF33E54" w14:textId="77777777" w:rsidR="00EA3774" w:rsidRPr="009801D9" w:rsidRDefault="00EA3774" w:rsidP="00290F6C">
                  <w:pPr>
                    <w:rPr>
                      <w:rFonts w:ascii="Arial" w:hAnsi="Arial" w:cs="Arial"/>
                      <w:sz w:val="18"/>
                      <w:szCs w:val="18"/>
                      <w:lang w:val="en-US"/>
                    </w:rPr>
                  </w:pPr>
                  <w:r w:rsidRPr="009801D9">
                    <w:rPr>
                      <w:rFonts w:ascii="Arial" w:hAnsi="Arial" w:cs="Arial"/>
                      <w:sz w:val="18"/>
                      <w:szCs w:val="18"/>
                      <w:lang w:val="en-US"/>
                    </w:rPr>
                    <w:t>Language Pack for SharePoint and Project Server 2019 - Russian/</w:t>
                  </w:r>
                  <w:r w:rsidRPr="009801D9">
                    <w:rPr>
                      <w:rFonts w:ascii="Arial" w:hAnsi="Arial" w:cs="Arial"/>
                      <w:sz w:val="18"/>
                      <w:szCs w:val="18"/>
                    </w:rPr>
                    <w:t>русский</w:t>
                  </w:r>
                </w:p>
              </w:tc>
            </w:tr>
            <w:tr w:rsidR="00EA3774" w:rsidRPr="009801D9" w14:paraId="36B7991F" w14:textId="77777777" w:rsidTr="00290F6C">
              <w:trPr>
                <w:trHeight w:val="239"/>
                <w:tblCellSpacing w:w="0" w:type="dxa"/>
              </w:trPr>
              <w:tc>
                <w:tcPr>
                  <w:tcW w:w="0" w:type="auto"/>
                  <w:vAlign w:val="center"/>
                  <w:hideMark/>
                </w:tcPr>
                <w:p w14:paraId="57A381CE" w14:textId="77777777" w:rsidR="00EA3774" w:rsidRPr="009801D9" w:rsidRDefault="00EA3774" w:rsidP="00290F6C">
                  <w:pPr>
                    <w:rPr>
                      <w:rFonts w:ascii="Arial" w:hAnsi="Arial" w:cs="Arial"/>
                      <w:sz w:val="18"/>
                      <w:szCs w:val="18"/>
                    </w:rPr>
                  </w:pPr>
                  <w:proofErr w:type="spellStart"/>
                  <w:r w:rsidRPr="009801D9">
                    <w:rPr>
                      <w:rFonts w:ascii="Arial" w:hAnsi="Arial" w:cs="Arial"/>
                      <w:sz w:val="18"/>
                      <w:szCs w:val="18"/>
                    </w:rPr>
                    <w:t>Microsoft</w:t>
                  </w:r>
                  <w:proofErr w:type="spellEnd"/>
                  <w:r w:rsidRPr="009801D9">
                    <w:rPr>
                      <w:rFonts w:ascii="Arial" w:hAnsi="Arial" w:cs="Arial"/>
                      <w:sz w:val="18"/>
                      <w:szCs w:val="18"/>
                    </w:rPr>
                    <w:t xml:space="preserve"> </w:t>
                  </w:r>
                  <w:proofErr w:type="spellStart"/>
                  <w:r w:rsidRPr="009801D9">
                    <w:rPr>
                      <w:rFonts w:ascii="Arial" w:hAnsi="Arial" w:cs="Arial"/>
                      <w:sz w:val="18"/>
                      <w:szCs w:val="18"/>
                    </w:rPr>
                    <w:t>SharePoint</w:t>
                  </w:r>
                  <w:proofErr w:type="spellEnd"/>
                  <w:r w:rsidRPr="009801D9">
                    <w:rPr>
                      <w:rFonts w:ascii="Arial" w:hAnsi="Arial" w:cs="Arial"/>
                      <w:sz w:val="18"/>
                      <w:szCs w:val="18"/>
                    </w:rPr>
                    <w:t xml:space="preserve"> </w:t>
                  </w:r>
                  <w:proofErr w:type="spellStart"/>
                  <w:r w:rsidRPr="009801D9">
                    <w:rPr>
                      <w:rFonts w:ascii="Arial" w:hAnsi="Arial" w:cs="Arial"/>
                      <w:sz w:val="18"/>
                      <w:szCs w:val="18"/>
                    </w:rPr>
                    <w:t>Server</w:t>
                  </w:r>
                  <w:proofErr w:type="spellEnd"/>
                  <w:r w:rsidRPr="009801D9">
                    <w:rPr>
                      <w:rFonts w:ascii="Arial" w:hAnsi="Arial" w:cs="Arial"/>
                      <w:sz w:val="18"/>
                      <w:szCs w:val="18"/>
                    </w:rPr>
                    <w:t xml:space="preserve"> 2019</w:t>
                  </w:r>
                </w:p>
              </w:tc>
            </w:tr>
          </w:tbl>
          <w:p w14:paraId="3C7A1992" w14:textId="77777777" w:rsidR="00EA3774" w:rsidRPr="009801D9" w:rsidRDefault="00EA3774" w:rsidP="00290F6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EA3774" w:rsidRPr="009801D9" w14:paraId="10C15851" w14:textId="77777777" w:rsidTr="00290F6C">
        <w:trPr>
          <w:trHeight w:val="710"/>
        </w:trPr>
        <w:tc>
          <w:tcPr>
            <w:cnfStyle w:val="001000000000" w:firstRow="0" w:lastRow="0" w:firstColumn="1" w:lastColumn="0" w:oddVBand="0" w:evenVBand="0" w:oddHBand="0" w:evenHBand="0" w:firstRowFirstColumn="0" w:firstRowLastColumn="0" w:lastRowFirstColumn="0" w:lastRowLastColumn="0"/>
            <w:tcW w:w="1363" w:type="pct"/>
            <w:hideMark/>
          </w:tcPr>
          <w:p w14:paraId="65FFB94E" w14:textId="77777777" w:rsidR="00EA3774" w:rsidRPr="009801D9" w:rsidRDefault="00EA3774" w:rsidP="00290F6C">
            <w:pPr>
              <w:rPr>
                <w:rFonts w:ascii="Arial" w:hAnsi="Arial" w:cs="Arial"/>
                <w:b w:val="0"/>
                <w:sz w:val="18"/>
                <w:szCs w:val="18"/>
              </w:rPr>
            </w:pPr>
            <w:r w:rsidRPr="009801D9">
              <w:rPr>
                <w:rFonts w:ascii="Arial" w:hAnsi="Arial" w:cs="Arial"/>
                <w:b w:val="0"/>
                <w:sz w:val="18"/>
                <w:szCs w:val="18"/>
              </w:rPr>
              <w:t>Сервер</w:t>
            </w:r>
            <w:r w:rsidRPr="009801D9">
              <w:rPr>
                <w:rFonts w:ascii="Arial" w:hAnsi="Arial" w:cs="Arial"/>
                <w:b w:val="0"/>
                <w:sz w:val="18"/>
                <w:szCs w:val="18"/>
                <w:lang w:val="en-US"/>
              </w:rPr>
              <w:t xml:space="preserve"> </w:t>
            </w:r>
            <w:r w:rsidRPr="009801D9">
              <w:rPr>
                <w:rFonts w:ascii="Arial" w:hAnsi="Arial" w:cs="Arial"/>
                <w:b w:val="0"/>
                <w:sz w:val="18"/>
                <w:szCs w:val="18"/>
              </w:rPr>
              <w:t>приложений</w:t>
            </w:r>
          </w:p>
        </w:tc>
        <w:tc>
          <w:tcPr>
            <w:tcW w:w="3637" w:type="pct"/>
            <w:hideMark/>
          </w:tcPr>
          <w:tbl>
            <w:tblPr>
              <w:tblW w:w="5680" w:type="dxa"/>
              <w:tblCellSpacing w:w="0" w:type="dxa"/>
              <w:tblCellMar>
                <w:left w:w="0" w:type="dxa"/>
                <w:right w:w="0" w:type="dxa"/>
              </w:tblCellMar>
              <w:tblLook w:val="04A0" w:firstRow="1" w:lastRow="0" w:firstColumn="1" w:lastColumn="0" w:noHBand="0" w:noVBand="1"/>
            </w:tblPr>
            <w:tblGrid>
              <w:gridCol w:w="5680"/>
            </w:tblGrid>
            <w:tr w:rsidR="00EA3774" w:rsidRPr="00F30CFC" w14:paraId="023297DD" w14:textId="77777777" w:rsidTr="00290F6C">
              <w:trPr>
                <w:trHeight w:val="470"/>
                <w:tblCellSpacing w:w="0" w:type="dxa"/>
              </w:trPr>
              <w:tc>
                <w:tcPr>
                  <w:tcW w:w="0" w:type="auto"/>
                  <w:vAlign w:val="center"/>
                  <w:hideMark/>
                </w:tcPr>
                <w:p w14:paraId="1E74CEEA" w14:textId="77777777" w:rsidR="00EA3774" w:rsidRPr="009801D9" w:rsidRDefault="00EA3774" w:rsidP="00290F6C">
                  <w:pPr>
                    <w:rPr>
                      <w:rFonts w:ascii="Arial" w:hAnsi="Arial" w:cs="Arial"/>
                      <w:sz w:val="18"/>
                      <w:szCs w:val="18"/>
                      <w:lang w:val="en-US"/>
                    </w:rPr>
                  </w:pPr>
                  <w:r w:rsidRPr="009801D9">
                    <w:rPr>
                      <w:rFonts w:ascii="Arial" w:hAnsi="Arial" w:cs="Arial"/>
                      <w:sz w:val="18"/>
                      <w:szCs w:val="18"/>
                      <w:lang w:val="en-US"/>
                    </w:rPr>
                    <w:t>Language Pack for SharePoint and Project Server 2019 - Russian/</w:t>
                  </w:r>
                  <w:r w:rsidRPr="009801D9">
                    <w:rPr>
                      <w:rFonts w:ascii="Arial" w:hAnsi="Arial" w:cs="Arial"/>
                      <w:sz w:val="18"/>
                      <w:szCs w:val="18"/>
                    </w:rPr>
                    <w:t>русский</w:t>
                  </w:r>
                </w:p>
              </w:tc>
            </w:tr>
            <w:tr w:rsidR="00EA3774" w:rsidRPr="009801D9" w14:paraId="0680EA11" w14:textId="77777777" w:rsidTr="00290F6C">
              <w:trPr>
                <w:trHeight w:val="239"/>
                <w:tblCellSpacing w:w="0" w:type="dxa"/>
              </w:trPr>
              <w:tc>
                <w:tcPr>
                  <w:tcW w:w="0" w:type="auto"/>
                  <w:vAlign w:val="center"/>
                  <w:hideMark/>
                </w:tcPr>
                <w:p w14:paraId="69F8BD3E" w14:textId="77777777" w:rsidR="00EA3774" w:rsidRPr="009801D9" w:rsidRDefault="00EA3774" w:rsidP="00290F6C">
                  <w:pPr>
                    <w:rPr>
                      <w:rFonts w:ascii="Arial" w:hAnsi="Arial" w:cs="Arial"/>
                      <w:sz w:val="18"/>
                      <w:szCs w:val="18"/>
                    </w:rPr>
                  </w:pPr>
                  <w:proofErr w:type="spellStart"/>
                  <w:r w:rsidRPr="009801D9">
                    <w:rPr>
                      <w:rFonts w:ascii="Arial" w:hAnsi="Arial" w:cs="Arial"/>
                      <w:sz w:val="18"/>
                      <w:szCs w:val="18"/>
                    </w:rPr>
                    <w:t>Microsoft</w:t>
                  </w:r>
                  <w:proofErr w:type="spellEnd"/>
                  <w:r w:rsidRPr="009801D9">
                    <w:rPr>
                      <w:rFonts w:ascii="Arial" w:hAnsi="Arial" w:cs="Arial"/>
                      <w:sz w:val="18"/>
                      <w:szCs w:val="18"/>
                    </w:rPr>
                    <w:t xml:space="preserve"> </w:t>
                  </w:r>
                  <w:proofErr w:type="spellStart"/>
                  <w:r w:rsidRPr="009801D9">
                    <w:rPr>
                      <w:rFonts w:ascii="Arial" w:hAnsi="Arial" w:cs="Arial"/>
                      <w:sz w:val="18"/>
                      <w:szCs w:val="18"/>
                    </w:rPr>
                    <w:t>SharePoint</w:t>
                  </w:r>
                  <w:proofErr w:type="spellEnd"/>
                  <w:r w:rsidRPr="009801D9">
                    <w:rPr>
                      <w:rFonts w:ascii="Arial" w:hAnsi="Arial" w:cs="Arial"/>
                      <w:sz w:val="18"/>
                      <w:szCs w:val="18"/>
                    </w:rPr>
                    <w:t xml:space="preserve"> </w:t>
                  </w:r>
                  <w:proofErr w:type="spellStart"/>
                  <w:r w:rsidRPr="009801D9">
                    <w:rPr>
                      <w:rFonts w:ascii="Arial" w:hAnsi="Arial" w:cs="Arial"/>
                      <w:sz w:val="18"/>
                      <w:szCs w:val="18"/>
                    </w:rPr>
                    <w:t>Server</w:t>
                  </w:r>
                  <w:proofErr w:type="spellEnd"/>
                  <w:r w:rsidRPr="009801D9">
                    <w:rPr>
                      <w:rFonts w:ascii="Arial" w:hAnsi="Arial" w:cs="Arial"/>
                      <w:sz w:val="18"/>
                      <w:szCs w:val="18"/>
                    </w:rPr>
                    <w:t xml:space="preserve"> 2019</w:t>
                  </w:r>
                </w:p>
              </w:tc>
            </w:tr>
          </w:tbl>
          <w:p w14:paraId="1AA03FEE" w14:textId="77777777" w:rsidR="00EA3774" w:rsidRPr="009801D9" w:rsidRDefault="00EA3774" w:rsidP="00290F6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4A4AAFFB" w14:textId="77777777" w:rsidR="003255E9" w:rsidRPr="003255E9" w:rsidRDefault="003255E9" w:rsidP="00C92D41">
      <w:pPr>
        <w:pStyle w:val="aff9"/>
        <w:ind w:left="0"/>
        <w:rPr>
          <w:rFonts w:ascii="Arial" w:hAnsi="Arial" w:cs="Arial"/>
          <w:sz w:val="22"/>
          <w:szCs w:val="22"/>
        </w:rPr>
      </w:pPr>
    </w:p>
    <w:p w14:paraId="467CE565" w14:textId="266D4DB4" w:rsidR="00C92D41" w:rsidRPr="009801D9" w:rsidRDefault="00C92D41" w:rsidP="00C92D41">
      <w:pPr>
        <w:pStyle w:val="aff9"/>
        <w:ind w:left="0"/>
        <w:rPr>
          <w:rFonts w:ascii="Arial" w:hAnsi="Arial" w:cs="Arial"/>
          <w:sz w:val="22"/>
          <w:szCs w:val="22"/>
        </w:rPr>
      </w:pPr>
      <w:r w:rsidRPr="009801D9">
        <w:rPr>
          <w:rFonts w:ascii="Arial" w:hAnsi="Arial" w:cs="Arial"/>
          <w:sz w:val="22"/>
          <w:szCs w:val="22"/>
        </w:rPr>
        <w:t xml:space="preserve">Серверы работают на базе ПО </w:t>
      </w:r>
      <w:proofErr w:type="spellStart"/>
      <w:r w:rsidRPr="009801D9">
        <w:rPr>
          <w:rFonts w:ascii="Arial" w:hAnsi="Arial" w:cs="Arial"/>
          <w:sz w:val="22"/>
          <w:szCs w:val="22"/>
        </w:rPr>
        <w:t>Windows</w:t>
      </w:r>
      <w:proofErr w:type="spellEnd"/>
      <w:r w:rsidRPr="009801D9">
        <w:rPr>
          <w:rFonts w:ascii="Arial" w:hAnsi="Arial" w:cs="Arial"/>
          <w:sz w:val="22"/>
          <w:szCs w:val="22"/>
        </w:rPr>
        <w:t xml:space="preserve"> </w:t>
      </w:r>
      <w:proofErr w:type="spellStart"/>
      <w:r w:rsidRPr="009801D9">
        <w:rPr>
          <w:rFonts w:ascii="Arial" w:hAnsi="Arial" w:cs="Arial"/>
          <w:sz w:val="22"/>
          <w:szCs w:val="22"/>
        </w:rPr>
        <w:t>Server</w:t>
      </w:r>
      <w:proofErr w:type="spellEnd"/>
      <w:r w:rsidRPr="009801D9">
        <w:rPr>
          <w:rFonts w:ascii="Arial" w:hAnsi="Arial" w:cs="Arial"/>
          <w:sz w:val="22"/>
          <w:szCs w:val="22"/>
        </w:rPr>
        <w:t xml:space="preserve"> 2012 R2 </w:t>
      </w:r>
      <w:proofErr w:type="spellStart"/>
      <w:r w:rsidRPr="009801D9">
        <w:rPr>
          <w:rFonts w:ascii="Arial" w:hAnsi="Arial" w:cs="Arial"/>
          <w:sz w:val="22"/>
          <w:szCs w:val="22"/>
        </w:rPr>
        <w:t>Standard</w:t>
      </w:r>
      <w:proofErr w:type="spellEnd"/>
      <w:r w:rsidRPr="009801D9">
        <w:rPr>
          <w:rFonts w:ascii="Arial" w:hAnsi="Arial" w:cs="Arial"/>
          <w:sz w:val="22"/>
          <w:szCs w:val="22"/>
        </w:rPr>
        <w:t xml:space="preserve"> и </w:t>
      </w:r>
      <w:proofErr w:type="spellStart"/>
      <w:r w:rsidRPr="009801D9">
        <w:rPr>
          <w:rFonts w:ascii="Arial" w:hAnsi="Arial" w:cs="Arial"/>
          <w:sz w:val="22"/>
          <w:szCs w:val="22"/>
        </w:rPr>
        <w:t>SharePoint</w:t>
      </w:r>
      <w:proofErr w:type="spellEnd"/>
      <w:r w:rsidRPr="009801D9">
        <w:rPr>
          <w:rFonts w:ascii="Arial" w:hAnsi="Arial" w:cs="Arial"/>
          <w:sz w:val="22"/>
          <w:szCs w:val="22"/>
        </w:rPr>
        <w:t xml:space="preserve"> </w:t>
      </w:r>
      <w:proofErr w:type="spellStart"/>
      <w:r w:rsidRPr="009801D9">
        <w:rPr>
          <w:rFonts w:ascii="Arial" w:hAnsi="Arial" w:cs="Arial"/>
          <w:sz w:val="22"/>
          <w:szCs w:val="22"/>
        </w:rPr>
        <w:t>Server</w:t>
      </w:r>
      <w:proofErr w:type="spellEnd"/>
      <w:r w:rsidRPr="009801D9">
        <w:rPr>
          <w:rFonts w:ascii="Arial" w:hAnsi="Arial" w:cs="Arial"/>
          <w:sz w:val="22"/>
          <w:szCs w:val="22"/>
        </w:rPr>
        <w:t xml:space="preserve"> 2013 </w:t>
      </w:r>
      <w:proofErr w:type="spellStart"/>
      <w:r w:rsidRPr="009801D9">
        <w:rPr>
          <w:rFonts w:ascii="Arial" w:hAnsi="Arial" w:cs="Arial"/>
          <w:sz w:val="22"/>
          <w:szCs w:val="22"/>
        </w:rPr>
        <w:t>En</w:t>
      </w:r>
      <w:proofErr w:type="spellEnd"/>
      <w:r w:rsidRPr="009801D9">
        <w:rPr>
          <w:rFonts w:ascii="Arial" w:hAnsi="Arial" w:cs="Arial"/>
          <w:sz w:val="22"/>
          <w:szCs w:val="22"/>
        </w:rPr>
        <w:t xml:space="preserve"> с интегрированным SP1 и Project Server 2013. Выполнена интеграция с AD и </w:t>
      </w:r>
      <w:proofErr w:type="spellStart"/>
      <w:r w:rsidRPr="009801D9">
        <w:rPr>
          <w:rFonts w:ascii="Arial" w:hAnsi="Arial" w:cs="Arial"/>
          <w:sz w:val="22"/>
          <w:szCs w:val="22"/>
        </w:rPr>
        <w:t>Exchange</w:t>
      </w:r>
      <w:proofErr w:type="spellEnd"/>
      <w:r w:rsidRPr="009801D9">
        <w:rPr>
          <w:rFonts w:ascii="Arial" w:hAnsi="Arial" w:cs="Arial"/>
          <w:sz w:val="22"/>
          <w:szCs w:val="22"/>
        </w:rPr>
        <w:t>.</w:t>
      </w:r>
    </w:p>
    <w:p w14:paraId="6DE272EB" w14:textId="0987E465" w:rsidR="00E53247" w:rsidRPr="009801D9" w:rsidRDefault="00E53247" w:rsidP="00E53247">
      <w:pPr>
        <w:rPr>
          <w:rFonts w:ascii="Arial" w:hAnsi="Arial" w:cs="Arial"/>
          <w:sz w:val="22"/>
          <w:szCs w:val="22"/>
        </w:rPr>
      </w:pPr>
      <w:r w:rsidRPr="009801D9">
        <w:rPr>
          <w:rFonts w:ascii="Arial" w:hAnsi="Arial" w:cs="Arial"/>
          <w:sz w:val="22"/>
          <w:szCs w:val="22"/>
        </w:rPr>
        <w:t>ИСУП - система на базе веб-интерфейса, доступ в которую имеют пользователи проектировщики.</w:t>
      </w:r>
    </w:p>
    <w:p w14:paraId="40BBF704" w14:textId="77777777" w:rsidR="00213660" w:rsidRDefault="00213660" w:rsidP="00C92D41">
      <w:pPr>
        <w:rPr>
          <w:rFonts w:ascii="Arial" w:hAnsi="Arial" w:cs="Arial"/>
          <w:b/>
          <w:sz w:val="20"/>
        </w:rPr>
      </w:pPr>
    </w:p>
    <w:p w14:paraId="4EBAD367" w14:textId="77777777" w:rsidR="00213660" w:rsidRDefault="00213660" w:rsidP="00C92D41">
      <w:pPr>
        <w:rPr>
          <w:rFonts w:ascii="Arial" w:hAnsi="Arial" w:cs="Arial"/>
          <w:b/>
          <w:sz w:val="20"/>
        </w:rPr>
      </w:pPr>
    </w:p>
    <w:p w14:paraId="01116BE5" w14:textId="704CF101" w:rsidR="00C92D41" w:rsidRDefault="00C92D41" w:rsidP="00C92D41">
      <w:pPr>
        <w:rPr>
          <w:rFonts w:ascii="Arial" w:hAnsi="Arial" w:cs="Arial"/>
          <w:b/>
          <w:sz w:val="20"/>
        </w:rPr>
      </w:pPr>
      <w:r w:rsidRPr="00213660">
        <w:rPr>
          <w:rFonts w:ascii="Arial" w:hAnsi="Arial" w:cs="Arial"/>
          <w:b/>
          <w:sz w:val="20"/>
        </w:rPr>
        <w:lastRenderedPageBreak/>
        <w:t xml:space="preserve">Роли и состав серверов </w:t>
      </w:r>
      <w:r w:rsidR="00E53247" w:rsidRPr="00213660">
        <w:rPr>
          <w:rFonts w:ascii="Arial" w:hAnsi="Arial" w:cs="Arial"/>
          <w:b/>
          <w:sz w:val="20"/>
        </w:rPr>
        <w:t>ИСУП</w:t>
      </w:r>
      <w:r w:rsidRPr="00213660">
        <w:rPr>
          <w:rFonts w:ascii="Arial" w:hAnsi="Arial" w:cs="Arial"/>
          <w:b/>
          <w:sz w:val="20"/>
        </w:rPr>
        <w:t>:</w:t>
      </w:r>
    </w:p>
    <w:p w14:paraId="52C6A45B" w14:textId="77777777" w:rsidR="00213660" w:rsidRPr="00213660" w:rsidRDefault="00213660" w:rsidP="00C92D41">
      <w:pPr>
        <w:rPr>
          <w:rFonts w:ascii="Arial" w:hAnsi="Arial" w:cs="Arial"/>
          <w:b/>
          <w:sz w:val="20"/>
        </w:rPr>
      </w:pPr>
    </w:p>
    <w:tbl>
      <w:tblPr>
        <w:tblStyle w:val="1f7"/>
        <w:tblW w:w="5000" w:type="pct"/>
        <w:tblLook w:val="04A0" w:firstRow="1" w:lastRow="0" w:firstColumn="1" w:lastColumn="0" w:noHBand="0" w:noVBand="1"/>
      </w:tblPr>
      <w:tblGrid>
        <w:gridCol w:w="2625"/>
        <w:gridCol w:w="7004"/>
      </w:tblGrid>
      <w:tr w:rsidR="00C92D41" w:rsidRPr="00F30CFC" w14:paraId="4D9B228D" w14:textId="77777777" w:rsidTr="00C3590D">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363" w:type="pct"/>
            <w:hideMark/>
          </w:tcPr>
          <w:p w14:paraId="5B054975" w14:textId="77777777" w:rsidR="00C92D41" w:rsidRPr="009801D9" w:rsidRDefault="00F30CFC" w:rsidP="00C3590D">
            <w:pPr>
              <w:rPr>
                <w:rFonts w:ascii="Arial" w:hAnsi="Arial" w:cs="Arial"/>
                <w:sz w:val="18"/>
                <w:szCs w:val="18"/>
              </w:rPr>
            </w:pPr>
            <w:hyperlink r:id="rId14" w:history="1">
              <w:r w:rsidR="00C92D41" w:rsidRPr="009801D9">
                <w:rPr>
                  <w:rFonts w:ascii="Arial" w:hAnsi="Arial" w:cs="Arial"/>
                  <w:sz w:val="18"/>
                  <w:szCs w:val="18"/>
                </w:rPr>
                <w:t>Сервер</w:t>
              </w:r>
            </w:hyperlink>
          </w:p>
        </w:tc>
        <w:tc>
          <w:tcPr>
            <w:tcW w:w="3637" w:type="pct"/>
            <w:hideMark/>
          </w:tcPr>
          <w:p w14:paraId="74DFED2F" w14:textId="77777777" w:rsidR="00C92D41" w:rsidRPr="009801D9" w:rsidRDefault="00C92D41" w:rsidP="00C3590D">
            <w:pP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lang w:val="en-US"/>
              </w:rPr>
            </w:pPr>
            <w:r w:rsidRPr="009801D9">
              <w:rPr>
                <w:rFonts w:ascii="Arial" w:hAnsi="Arial" w:cs="Arial"/>
                <w:bCs w:val="0"/>
                <w:sz w:val="18"/>
                <w:szCs w:val="18"/>
              </w:rPr>
              <w:t>Компоненты</w:t>
            </w:r>
            <w:r w:rsidRPr="009801D9">
              <w:rPr>
                <w:rFonts w:ascii="Arial" w:hAnsi="Arial" w:cs="Arial"/>
                <w:bCs w:val="0"/>
                <w:sz w:val="18"/>
                <w:szCs w:val="18"/>
                <w:lang w:val="en-US"/>
              </w:rPr>
              <w:t xml:space="preserve"> SharePoint 2013 </w:t>
            </w:r>
            <w:r w:rsidRPr="009801D9">
              <w:rPr>
                <w:rFonts w:ascii="Arial" w:hAnsi="Arial" w:cs="Arial"/>
                <w:bCs w:val="0"/>
                <w:sz w:val="18"/>
                <w:szCs w:val="18"/>
              </w:rPr>
              <w:t>и</w:t>
            </w:r>
            <w:r w:rsidRPr="009801D9">
              <w:rPr>
                <w:rFonts w:ascii="Arial" w:hAnsi="Arial" w:cs="Arial"/>
                <w:bCs w:val="0"/>
                <w:sz w:val="18"/>
                <w:szCs w:val="18"/>
                <w:lang w:val="en-US"/>
              </w:rPr>
              <w:t xml:space="preserve"> Project Server 2013</w:t>
            </w:r>
          </w:p>
        </w:tc>
      </w:tr>
      <w:tr w:rsidR="00C92D41" w:rsidRPr="009801D9" w14:paraId="7D363452" w14:textId="77777777" w:rsidTr="00C3590D">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363" w:type="pct"/>
            <w:hideMark/>
          </w:tcPr>
          <w:p w14:paraId="53896C70" w14:textId="77777777" w:rsidR="00C92D41" w:rsidRPr="009801D9" w:rsidRDefault="00C92D41" w:rsidP="00C3590D">
            <w:pPr>
              <w:rPr>
                <w:rFonts w:ascii="Arial" w:hAnsi="Arial" w:cs="Arial"/>
                <w:b w:val="0"/>
                <w:sz w:val="18"/>
                <w:szCs w:val="18"/>
              </w:rPr>
            </w:pPr>
            <w:r w:rsidRPr="009801D9">
              <w:rPr>
                <w:rFonts w:ascii="Arial" w:hAnsi="Arial" w:cs="Arial"/>
                <w:b w:val="0"/>
                <w:sz w:val="18"/>
                <w:szCs w:val="18"/>
              </w:rPr>
              <w:t xml:space="preserve">Серверы баз данных </w:t>
            </w:r>
          </w:p>
        </w:tc>
        <w:tc>
          <w:tcPr>
            <w:tcW w:w="3637" w:type="pct"/>
            <w:hideMark/>
          </w:tcPr>
          <w:p w14:paraId="5A11F022" w14:textId="77777777" w:rsidR="00C92D41" w:rsidRPr="009801D9" w:rsidRDefault="00C92D41" w:rsidP="00C3590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9801D9">
              <w:rPr>
                <w:rFonts w:ascii="Arial" w:hAnsi="Arial" w:cs="Arial"/>
                <w:sz w:val="18"/>
                <w:szCs w:val="18"/>
              </w:rPr>
              <w:t xml:space="preserve">Серверы с ПО </w:t>
            </w:r>
            <w:r w:rsidRPr="009801D9">
              <w:rPr>
                <w:rFonts w:ascii="Arial" w:hAnsi="Arial" w:cs="Arial"/>
                <w:sz w:val="18"/>
                <w:szCs w:val="18"/>
                <w:lang w:val="en-US"/>
              </w:rPr>
              <w:t>SQL</w:t>
            </w:r>
            <w:r w:rsidRPr="009801D9">
              <w:rPr>
                <w:rFonts w:ascii="Arial" w:hAnsi="Arial" w:cs="Arial"/>
                <w:sz w:val="18"/>
                <w:szCs w:val="18"/>
              </w:rPr>
              <w:t xml:space="preserve"> </w:t>
            </w:r>
            <w:r w:rsidRPr="009801D9">
              <w:rPr>
                <w:rFonts w:ascii="Arial" w:hAnsi="Arial" w:cs="Arial"/>
                <w:sz w:val="18"/>
                <w:szCs w:val="18"/>
                <w:lang w:val="en-US"/>
              </w:rPr>
              <w:t>Server</w:t>
            </w:r>
            <w:r w:rsidRPr="009801D9">
              <w:rPr>
                <w:rFonts w:ascii="Arial" w:hAnsi="Arial" w:cs="Arial"/>
                <w:sz w:val="18"/>
                <w:szCs w:val="18"/>
              </w:rPr>
              <w:t xml:space="preserve"> 2012 </w:t>
            </w:r>
            <w:r w:rsidRPr="009801D9">
              <w:rPr>
                <w:rFonts w:ascii="Arial" w:hAnsi="Arial" w:cs="Arial"/>
                <w:sz w:val="18"/>
                <w:szCs w:val="18"/>
                <w:lang w:val="en-US"/>
              </w:rPr>
              <w:t>Standard</w:t>
            </w:r>
            <w:r w:rsidRPr="009801D9">
              <w:rPr>
                <w:rFonts w:ascii="Arial" w:hAnsi="Arial" w:cs="Arial"/>
                <w:sz w:val="18"/>
                <w:szCs w:val="18"/>
              </w:rPr>
              <w:t xml:space="preserve"> работают в кластере</w:t>
            </w:r>
          </w:p>
        </w:tc>
      </w:tr>
      <w:tr w:rsidR="00C92D41" w:rsidRPr="00F30CFC" w14:paraId="7CEDF76B" w14:textId="77777777" w:rsidTr="00C3590D">
        <w:trPr>
          <w:trHeight w:val="706"/>
        </w:trPr>
        <w:tc>
          <w:tcPr>
            <w:cnfStyle w:val="001000000000" w:firstRow="0" w:lastRow="0" w:firstColumn="1" w:lastColumn="0" w:oddVBand="0" w:evenVBand="0" w:oddHBand="0" w:evenHBand="0" w:firstRowFirstColumn="0" w:firstRowLastColumn="0" w:lastRowFirstColumn="0" w:lastRowLastColumn="0"/>
            <w:tcW w:w="1363" w:type="pct"/>
            <w:hideMark/>
          </w:tcPr>
          <w:p w14:paraId="2382242E" w14:textId="77777777" w:rsidR="00C92D41" w:rsidRPr="009801D9" w:rsidRDefault="00C92D41" w:rsidP="00C3590D">
            <w:pPr>
              <w:rPr>
                <w:rFonts w:ascii="Arial" w:hAnsi="Arial" w:cs="Arial"/>
                <w:b w:val="0"/>
                <w:sz w:val="18"/>
                <w:szCs w:val="18"/>
              </w:rPr>
            </w:pPr>
            <w:r w:rsidRPr="009801D9">
              <w:rPr>
                <w:rFonts w:ascii="Arial" w:hAnsi="Arial" w:cs="Arial"/>
                <w:b w:val="0"/>
                <w:sz w:val="18"/>
                <w:szCs w:val="18"/>
              </w:rPr>
              <w:t xml:space="preserve">Сервер </w:t>
            </w:r>
            <w:proofErr w:type="spellStart"/>
            <w:r w:rsidRPr="009801D9">
              <w:rPr>
                <w:rFonts w:ascii="Arial" w:hAnsi="Arial" w:cs="Arial"/>
                <w:b w:val="0"/>
                <w:sz w:val="18"/>
                <w:szCs w:val="18"/>
                <w:lang w:val="en-US"/>
              </w:rPr>
              <w:t>WebFrontend</w:t>
            </w:r>
            <w:proofErr w:type="spellEnd"/>
            <w:r w:rsidRPr="009801D9">
              <w:rPr>
                <w:rFonts w:ascii="Arial" w:hAnsi="Arial" w:cs="Arial"/>
                <w:b w:val="0"/>
                <w:sz w:val="18"/>
                <w:szCs w:val="18"/>
              </w:rPr>
              <w:t xml:space="preserve"> </w:t>
            </w:r>
          </w:p>
        </w:tc>
        <w:tc>
          <w:tcPr>
            <w:tcW w:w="3637" w:type="pct"/>
            <w:hideMark/>
          </w:tcPr>
          <w:tbl>
            <w:tblPr>
              <w:tblW w:w="5680" w:type="dxa"/>
              <w:tblCellSpacing w:w="0" w:type="dxa"/>
              <w:tblCellMar>
                <w:left w:w="0" w:type="dxa"/>
                <w:right w:w="0" w:type="dxa"/>
              </w:tblCellMar>
              <w:tblLook w:val="04A0" w:firstRow="1" w:lastRow="0" w:firstColumn="1" w:lastColumn="0" w:noHBand="0" w:noVBand="1"/>
            </w:tblPr>
            <w:tblGrid>
              <w:gridCol w:w="5680"/>
            </w:tblGrid>
            <w:tr w:rsidR="00C92D41" w:rsidRPr="00F30CFC" w14:paraId="2B78FFA1" w14:textId="77777777" w:rsidTr="00C3590D">
              <w:trPr>
                <w:trHeight w:val="470"/>
                <w:tblCellSpacing w:w="0" w:type="dxa"/>
              </w:trPr>
              <w:tc>
                <w:tcPr>
                  <w:tcW w:w="0" w:type="auto"/>
                  <w:vAlign w:val="center"/>
                  <w:hideMark/>
                </w:tcPr>
                <w:p w14:paraId="52B2ABE3" w14:textId="77777777" w:rsidR="00C92D41" w:rsidRPr="009801D9" w:rsidRDefault="00C92D41" w:rsidP="00C3590D">
                  <w:pPr>
                    <w:rPr>
                      <w:rFonts w:ascii="Arial" w:hAnsi="Arial" w:cs="Arial"/>
                      <w:sz w:val="18"/>
                      <w:szCs w:val="18"/>
                      <w:lang w:val="en-US"/>
                    </w:rPr>
                  </w:pPr>
                  <w:r w:rsidRPr="009801D9">
                    <w:rPr>
                      <w:rFonts w:ascii="Arial" w:hAnsi="Arial" w:cs="Arial"/>
                      <w:sz w:val="18"/>
                      <w:szCs w:val="18"/>
                      <w:lang w:val="en-US"/>
                    </w:rPr>
                    <w:t>Language Pack for SharePoint and Project Server 2013 - Russian/</w:t>
                  </w:r>
                  <w:r w:rsidRPr="009801D9">
                    <w:rPr>
                      <w:rFonts w:ascii="Arial" w:hAnsi="Arial" w:cs="Arial"/>
                      <w:sz w:val="18"/>
                      <w:szCs w:val="18"/>
                    </w:rPr>
                    <w:t>русский</w:t>
                  </w:r>
                </w:p>
              </w:tc>
            </w:tr>
            <w:tr w:rsidR="00C92D41" w:rsidRPr="00F30CFC" w14:paraId="0AF6D46A" w14:textId="77777777" w:rsidTr="00C3590D">
              <w:trPr>
                <w:trHeight w:val="239"/>
                <w:tblCellSpacing w:w="0" w:type="dxa"/>
              </w:trPr>
              <w:tc>
                <w:tcPr>
                  <w:tcW w:w="0" w:type="auto"/>
                  <w:vAlign w:val="center"/>
                  <w:hideMark/>
                </w:tcPr>
                <w:p w14:paraId="5BF386FF" w14:textId="77777777" w:rsidR="00C92D41" w:rsidRPr="009801D9" w:rsidRDefault="00C92D41" w:rsidP="00C3590D">
                  <w:pPr>
                    <w:rPr>
                      <w:rFonts w:ascii="Arial" w:hAnsi="Arial" w:cs="Arial"/>
                      <w:sz w:val="18"/>
                      <w:szCs w:val="18"/>
                      <w:lang w:val="en-US"/>
                    </w:rPr>
                  </w:pPr>
                  <w:r w:rsidRPr="009801D9">
                    <w:rPr>
                      <w:rFonts w:ascii="Arial" w:hAnsi="Arial" w:cs="Arial"/>
                      <w:sz w:val="18"/>
                      <w:szCs w:val="18"/>
                      <w:lang w:val="en-US"/>
                    </w:rPr>
                    <w:t>Microsoft SharePoint Server 2013</w:t>
                  </w:r>
                </w:p>
                <w:p w14:paraId="288ED7BA" w14:textId="77777777" w:rsidR="00C92D41" w:rsidRPr="009801D9" w:rsidRDefault="00C92D41" w:rsidP="00C3590D">
                  <w:pPr>
                    <w:rPr>
                      <w:rFonts w:ascii="Arial" w:hAnsi="Arial" w:cs="Arial"/>
                      <w:sz w:val="18"/>
                      <w:szCs w:val="18"/>
                      <w:lang w:val="en-US"/>
                    </w:rPr>
                  </w:pPr>
                  <w:r w:rsidRPr="009801D9">
                    <w:rPr>
                      <w:rFonts w:ascii="Arial" w:hAnsi="Arial" w:cs="Arial"/>
                      <w:bCs/>
                      <w:sz w:val="18"/>
                      <w:szCs w:val="18"/>
                      <w:lang w:val="en-US"/>
                    </w:rPr>
                    <w:t>Project Server 2013</w:t>
                  </w:r>
                </w:p>
              </w:tc>
            </w:tr>
            <w:tr w:rsidR="00C92D41" w:rsidRPr="00F30CFC" w14:paraId="33C9D851" w14:textId="77777777" w:rsidTr="00C3590D">
              <w:trPr>
                <w:trHeight w:val="239"/>
                <w:tblCellSpacing w:w="0" w:type="dxa"/>
              </w:trPr>
              <w:tc>
                <w:tcPr>
                  <w:tcW w:w="0" w:type="auto"/>
                  <w:vAlign w:val="center"/>
                </w:tcPr>
                <w:p w14:paraId="3A3F91D1" w14:textId="77777777" w:rsidR="00C92D41" w:rsidRPr="009801D9" w:rsidRDefault="00C92D41" w:rsidP="00C3590D">
                  <w:pPr>
                    <w:rPr>
                      <w:rFonts w:ascii="Arial" w:hAnsi="Arial" w:cs="Arial"/>
                      <w:sz w:val="18"/>
                      <w:szCs w:val="18"/>
                      <w:lang w:val="en-US"/>
                    </w:rPr>
                  </w:pPr>
                </w:p>
              </w:tc>
            </w:tr>
          </w:tbl>
          <w:p w14:paraId="617C69A6" w14:textId="77777777" w:rsidR="00C92D41" w:rsidRPr="009801D9" w:rsidRDefault="00C92D41" w:rsidP="00C3590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
        </w:tc>
      </w:tr>
      <w:tr w:rsidR="00C92D41" w:rsidRPr="009801D9" w14:paraId="028CC63F" w14:textId="77777777" w:rsidTr="00C3590D">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363" w:type="pct"/>
          </w:tcPr>
          <w:p w14:paraId="5039B636" w14:textId="77777777" w:rsidR="00C92D41" w:rsidRPr="009801D9" w:rsidRDefault="00C92D41" w:rsidP="00C3590D">
            <w:pPr>
              <w:rPr>
                <w:rFonts w:ascii="Arial" w:hAnsi="Arial" w:cs="Arial"/>
                <w:sz w:val="18"/>
                <w:szCs w:val="18"/>
              </w:rPr>
            </w:pPr>
            <w:r w:rsidRPr="009801D9">
              <w:rPr>
                <w:rFonts w:ascii="Arial" w:hAnsi="Arial" w:cs="Arial"/>
                <w:b w:val="0"/>
                <w:sz w:val="18"/>
                <w:szCs w:val="18"/>
              </w:rPr>
              <w:t>Сервер клиентского ПО (вариант работы 1)</w:t>
            </w:r>
          </w:p>
        </w:tc>
        <w:tc>
          <w:tcPr>
            <w:tcW w:w="3637" w:type="pct"/>
          </w:tcPr>
          <w:p w14:paraId="511016A6" w14:textId="77777777" w:rsidR="00C92D41" w:rsidRPr="009801D9" w:rsidRDefault="00C92D41" w:rsidP="00C3590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9801D9">
              <w:rPr>
                <w:rFonts w:ascii="Arial" w:hAnsi="Arial" w:cs="Arial"/>
                <w:sz w:val="18"/>
                <w:szCs w:val="18"/>
                <w:lang w:val="en-US"/>
              </w:rPr>
              <w:t xml:space="preserve">Windows Server </w:t>
            </w:r>
          </w:p>
          <w:p w14:paraId="7141C0C2" w14:textId="77777777" w:rsidR="00C92D41" w:rsidRPr="009801D9" w:rsidRDefault="00C92D41" w:rsidP="00C3590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9801D9">
              <w:rPr>
                <w:rFonts w:ascii="Arial" w:hAnsi="Arial" w:cs="Arial"/>
                <w:sz w:val="18"/>
                <w:szCs w:val="18"/>
                <w:lang w:val="en-US"/>
              </w:rPr>
              <w:t>Project Prof 2013</w:t>
            </w:r>
          </w:p>
        </w:tc>
      </w:tr>
      <w:tr w:rsidR="00C92D41" w:rsidRPr="00F30CFC" w14:paraId="154651DF" w14:textId="77777777" w:rsidTr="00C3590D">
        <w:trPr>
          <w:trHeight w:val="706"/>
        </w:trPr>
        <w:tc>
          <w:tcPr>
            <w:cnfStyle w:val="001000000000" w:firstRow="0" w:lastRow="0" w:firstColumn="1" w:lastColumn="0" w:oddVBand="0" w:evenVBand="0" w:oddHBand="0" w:evenHBand="0" w:firstRowFirstColumn="0" w:firstRowLastColumn="0" w:lastRowFirstColumn="0" w:lastRowLastColumn="0"/>
            <w:tcW w:w="1363" w:type="pct"/>
          </w:tcPr>
          <w:p w14:paraId="6D9E046C" w14:textId="77777777" w:rsidR="00C92D41" w:rsidRPr="009801D9" w:rsidRDefault="00C92D41" w:rsidP="00C3590D">
            <w:pPr>
              <w:rPr>
                <w:rFonts w:ascii="Arial" w:hAnsi="Arial" w:cs="Arial"/>
                <w:sz w:val="18"/>
                <w:szCs w:val="18"/>
              </w:rPr>
            </w:pPr>
            <w:r w:rsidRPr="009801D9">
              <w:rPr>
                <w:rFonts w:ascii="Arial" w:hAnsi="Arial" w:cs="Arial"/>
                <w:b w:val="0"/>
                <w:sz w:val="18"/>
                <w:szCs w:val="18"/>
              </w:rPr>
              <w:t>Стандартное клиентское ПО (вариант работы 2)</w:t>
            </w:r>
          </w:p>
        </w:tc>
        <w:tc>
          <w:tcPr>
            <w:tcW w:w="3637" w:type="pct"/>
          </w:tcPr>
          <w:p w14:paraId="621CA383" w14:textId="77777777" w:rsidR="00C92D41" w:rsidRPr="009801D9" w:rsidRDefault="00C92D41" w:rsidP="00C3590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9801D9">
              <w:rPr>
                <w:rFonts w:ascii="Arial" w:hAnsi="Arial" w:cs="Arial"/>
                <w:sz w:val="18"/>
                <w:szCs w:val="18"/>
                <w:lang w:val="en-US"/>
              </w:rPr>
              <w:t>Windows 10</w:t>
            </w:r>
          </w:p>
          <w:p w14:paraId="7FB9C84E" w14:textId="77777777" w:rsidR="00C92D41" w:rsidRPr="009801D9" w:rsidRDefault="00C92D41" w:rsidP="00C3590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sidRPr="009801D9">
              <w:rPr>
                <w:rFonts w:ascii="Arial" w:hAnsi="Arial" w:cs="Arial"/>
                <w:sz w:val="18"/>
                <w:szCs w:val="18"/>
              </w:rPr>
              <w:t>Браузер</w:t>
            </w:r>
            <w:r w:rsidRPr="009801D9">
              <w:rPr>
                <w:rFonts w:ascii="Arial" w:hAnsi="Arial" w:cs="Arial"/>
                <w:sz w:val="18"/>
                <w:szCs w:val="18"/>
                <w:lang w:val="en-US"/>
              </w:rPr>
              <w:t xml:space="preserve"> EDGE, IE, Chrome</w:t>
            </w:r>
          </w:p>
        </w:tc>
      </w:tr>
    </w:tbl>
    <w:p w14:paraId="062EECDA" w14:textId="77777777" w:rsidR="00C92D41" w:rsidRPr="009801D9" w:rsidRDefault="00C92D41" w:rsidP="00EA3774">
      <w:pPr>
        <w:pStyle w:val="aff9"/>
        <w:ind w:left="0"/>
        <w:rPr>
          <w:rFonts w:ascii="Arial" w:hAnsi="Arial" w:cs="Arial"/>
          <w:sz w:val="20"/>
          <w:lang w:val="en-US"/>
        </w:rPr>
      </w:pPr>
    </w:p>
    <w:p w14:paraId="042CEDAA" w14:textId="77777777" w:rsidR="00EA3774" w:rsidRPr="009801D9" w:rsidRDefault="00EA3774" w:rsidP="00EA3774">
      <w:pPr>
        <w:pStyle w:val="a1"/>
        <w:numPr>
          <w:ilvl w:val="0"/>
          <w:numId w:val="0"/>
        </w:numPr>
        <w:spacing w:after="0"/>
        <w:jc w:val="both"/>
        <w:outlineLvl w:val="2"/>
        <w:rPr>
          <w:rFonts w:ascii="Arial" w:hAnsi="Arial" w:cs="Arial"/>
          <w:b/>
          <w:sz w:val="22"/>
          <w:szCs w:val="22"/>
        </w:rPr>
      </w:pPr>
      <w:r w:rsidRPr="009801D9">
        <w:rPr>
          <w:rFonts w:ascii="Arial" w:hAnsi="Arial" w:cs="Arial"/>
          <w:b/>
          <w:sz w:val="22"/>
          <w:szCs w:val="22"/>
        </w:rPr>
        <w:t xml:space="preserve">Реализованный функционал </w:t>
      </w:r>
    </w:p>
    <w:p w14:paraId="4AA65345" w14:textId="77777777" w:rsidR="00EA3774" w:rsidRPr="009801D9" w:rsidRDefault="00EA3774" w:rsidP="00EA3774">
      <w:pPr>
        <w:rPr>
          <w:rFonts w:ascii="Arial" w:hAnsi="Arial" w:cs="Arial"/>
          <w:sz w:val="22"/>
          <w:szCs w:val="22"/>
        </w:rPr>
      </w:pPr>
      <w:r w:rsidRPr="009801D9">
        <w:rPr>
          <w:rFonts w:ascii="Arial" w:hAnsi="Arial" w:cs="Arial"/>
          <w:sz w:val="22"/>
          <w:szCs w:val="22"/>
        </w:rPr>
        <w:t xml:space="preserve">В данном разделе приводится краткое описание функционала. Дополнительная информация по системе может быть предоставлена по запросу Подрядчика. </w:t>
      </w:r>
    </w:p>
    <w:p w14:paraId="69D566F7" w14:textId="77777777" w:rsidR="00EA3774" w:rsidRPr="009801D9" w:rsidRDefault="00EA3774" w:rsidP="00EA3774">
      <w:pPr>
        <w:rPr>
          <w:rFonts w:ascii="Arial" w:hAnsi="Arial" w:cs="Arial"/>
          <w:sz w:val="22"/>
          <w:szCs w:val="22"/>
        </w:rPr>
      </w:pPr>
      <w:r w:rsidRPr="009801D9">
        <w:rPr>
          <w:rFonts w:ascii="Arial" w:hAnsi="Arial" w:cs="Arial"/>
          <w:sz w:val="22"/>
          <w:szCs w:val="22"/>
        </w:rPr>
        <w:t>Решения строятся на базе MS SharePoint с применением Бренд бука ПАО Юнипро.</w:t>
      </w:r>
    </w:p>
    <w:p w14:paraId="13063E42" w14:textId="77777777" w:rsidR="003255E9" w:rsidRDefault="003255E9" w:rsidP="00EA3774">
      <w:pPr>
        <w:pStyle w:val="a1"/>
        <w:numPr>
          <w:ilvl w:val="0"/>
          <w:numId w:val="0"/>
        </w:numPr>
        <w:spacing w:after="0"/>
        <w:jc w:val="both"/>
        <w:outlineLvl w:val="3"/>
        <w:rPr>
          <w:rFonts w:ascii="Arial" w:hAnsi="Arial" w:cs="Arial"/>
          <w:b/>
          <w:sz w:val="22"/>
          <w:szCs w:val="22"/>
        </w:rPr>
      </w:pPr>
    </w:p>
    <w:p w14:paraId="239DFE0E" w14:textId="124F9B51" w:rsidR="00EA3774" w:rsidRPr="009801D9" w:rsidRDefault="00EA3774" w:rsidP="00EA3774">
      <w:pPr>
        <w:pStyle w:val="a1"/>
        <w:numPr>
          <w:ilvl w:val="0"/>
          <w:numId w:val="0"/>
        </w:numPr>
        <w:spacing w:after="0"/>
        <w:jc w:val="both"/>
        <w:outlineLvl w:val="3"/>
        <w:rPr>
          <w:rFonts w:ascii="Arial" w:hAnsi="Arial" w:cs="Arial"/>
          <w:b/>
          <w:sz w:val="22"/>
          <w:szCs w:val="22"/>
        </w:rPr>
      </w:pPr>
      <w:r w:rsidRPr="009801D9">
        <w:rPr>
          <w:rFonts w:ascii="Arial" w:hAnsi="Arial" w:cs="Arial"/>
          <w:b/>
          <w:sz w:val="22"/>
          <w:szCs w:val="22"/>
        </w:rPr>
        <w:t>Перечень контента</w:t>
      </w:r>
    </w:p>
    <w:p w14:paraId="7F282BE2" w14:textId="388BBA3D" w:rsidR="00EA3774" w:rsidRPr="009801D9" w:rsidRDefault="00EA3774" w:rsidP="00EA3774">
      <w:pPr>
        <w:rPr>
          <w:rFonts w:ascii="Arial" w:hAnsi="Arial" w:cs="Arial"/>
          <w:sz w:val="22"/>
          <w:szCs w:val="22"/>
        </w:rPr>
      </w:pPr>
      <w:r w:rsidRPr="009801D9">
        <w:rPr>
          <w:rFonts w:ascii="Arial" w:hAnsi="Arial" w:cs="Arial"/>
          <w:sz w:val="22"/>
          <w:szCs w:val="22"/>
        </w:rPr>
        <w:t xml:space="preserve">Общий размер контента портала - </w:t>
      </w:r>
      <w:r w:rsidR="007E5D85" w:rsidRPr="009801D9">
        <w:rPr>
          <w:rFonts w:ascii="Arial" w:hAnsi="Arial" w:cs="Arial"/>
          <w:sz w:val="22"/>
          <w:szCs w:val="22"/>
        </w:rPr>
        <w:t xml:space="preserve">2500 </w:t>
      </w:r>
      <w:r w:rsidRPr="009801D9">
        <w:rPr>
          <w:rFonts w:ascii="Arial" w:hAnsi="Arial" w:cs="Arial"/>
          <w:sz w:val="22"/>
          <w:szCs w:val="22"/>
        </w:rPr>
        <w:t>Гб.</w:t>
      </w:r>
    </w:p>
    <w:p w14:paraId="320CF0F1" w14:textId="4282379E" w:rsidR="00C92D41" w:rsidRPr="009801D9" w:rsidRDefault="00C92D41" w:rsidP="00C92D41">
      <w:pPr>
        <w:rPr>
          <w:rFonts w:ascii="Arial" w:hAnsi="Arial" w:cs="Arial"/>
          <w:sz w:val="22"/>
          <w:szCs w:val="22"/>
        </w:rPr>
      </w:pPr>
      <w:r w:rsidRPr="009801D9">
        <w:rPr>
          <w:rFonts w:ascii="Arial" w:hAnsi="Arial" w:cs="Arial"/>
          <w:sz w:val="22"/>
          <w:szCs w:val="22"/>
        </w:rPr>
        <w:t xml:space="preserve">Общий размер контента </w:t>
      </w:r>
      <w:r w:rsidRPr="009801D9">
        <w:rPr>
          <w:rFonts w:ascii="Arial" w:hAnsi="Arial" w:cs="Arial"/>
          <w:sz w:val="22"/>
          <w:szCs w:val="22"/>
          <w:lang w:val="en-US"/>
        </w:rPr>
        <w:t>Project</w:t>
      </w:r>
      <w:r w:rsidRPr="009801D9">
        <w:rPr>
          <w:rFonts w:ascii="Arial" w:hAnsi="Arial" w:cs="Arial"/>
          <w:sz w:val="22"/>
          <w:szCs w:val="22"/>
        </w:rPr>
        <w:t xml:space="preserve"> 7000 проектов (с проектными узлами).</w:t>
      </w:r>
    </w:p>
    <w:p w14:paraId="63747D0A" w14:textId="77777777" w:rsidR="00C92D41" w:rsidRPr="009801D9" w:rsidRDefault="00C92D41" w:rsidP="00EA3774">
      <w:pPr>
        <w:rPr>
          <w:rFonts w:ascii="Arial" w:hAnsi="Arial" w:cs="Arial"/>
          <w:sz w:val="20"/>
        </w:rPr>
      </w:pPr>
    </w:p>
    <w:p w14:paraId="04673EFC" w14:textId="09D6ABBC" w:rsidR="00EA3774" w:rsidRPr="009801D9" w:rsidRDefault="00EA3774" w:rsidP="00EA3774">
      <w:pPr>
        <w:pStyle w:val="a1"/>
        <w:numPr>
          <w:ilvl w:val="0"/>
          <w:numId w:val="0"/>
        </w:numPr>
        <w:spacing w:after="0"/>
        <w:jc w:val="both"/>
        <w:outlineLvl w:val="3"/>
        <w:rPr>
          <w:rFonts w:ascii="Arial" w:hAnsi="Arial" w:cs="Arial"/>
          <w:b/>
          <w:sz w:val="22"/>
          <w:szCs w:val="22"/>
        </w:rPr>
      </w:pPr>
      <w:r w:rsidRPr="009801D9">
        <w:rPr>
          <w:rFonts w:ascii="Arial" w:hAnsi="Arial" w:cs="Arial"/>
          <w:b/>
          <w:sz w:val="22"/>
          <w:szCs w:val="22"/>
        </w:rPr>
        <w:t>Перечень сервисов</w:t>
      </w:r>
      <w:r w:rsidR="00C92D41" w:rsidRPr="009801D9">
        <w:rPr>
          <w:rFonts w:ascii="Arial" w:hAnsi="Arial" w:cs="Arial"/>
          <w:b/>
          <w:sz w:val="22"/>
          <w:szCs w:val="22"/>
          <w:lang w:val="en-US"/>
        </w:rPr>
        <w:t xml:space="preserve"> </w:t>
      </w:r>
      <w:r w:rsidR="00C92D41" w:rsidRPr="009801D9">
        <w:rPr>
          <w:rFonts w:ascii="Arial" w:hAnsi="Arial" w:cs="Arial"/>
          <w:b/>
          <w:sz w:val="22"/>
          <w:szCs w:val="22"/>
        </w:rPr>
        <w:t>Портала</w:t>
      </w:r>
    </w:p>
    <w:p w14:paraId="07E7FCF4"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Система управления деловыми поездками – сервис оформления заявок на командировки.</w:t>
      </w:r>
    </w:p>
    <w:p w14:paraId="69DFC0FB"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Нормативные документы – раздел портала в котором выложены актуальные нормативные документы компании.</w:t>
      </w:r>
    </w:p>
    <w:p w14:paraId="47FB3AB2"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Главная страница – главная страница портала на которой отображены ссылки на сервисы.</w:t>
      </w:r>
    </w:p>
    <w:p w14:paraId="0C078C85"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Орг. структура – справочник контактов сотрудников со всех филиалов.</w:t>
      </w:r>
    </w:p>
    <w:p w14:paraId="18A6733B"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Дни рождения – сервис, отображающий ближайшие дни рождения для своевременного поздравления коллег.</w:t>
      </w:r>
    </w:p>
    <w:p w14:paraId="449F58A7"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Новости – актуальные новости о событиях в компании и мероприятиях.</w:t>
      </w:r>
    </w:p>
    <w:p w14:paraId="3018DDAE"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Баннеры – интерактивное представление важных событий, мероприятий, мониторов, расположенные на главной странице портала.</w:t>
      </w:r>
    </w:p>
    <w:p w14:paraId="44FD1BFA"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благодарностей – сервис, позволяющий сотрудникам оставить благодарность коллегам.</w:t>
      </w:r>
    </w:p>
    <w:p w14:paraId="3D270F67"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переводов (письменных и устных) – сервис, в котором можно оставить заявку на перевод документов.</w:t>
      </w:r>
    </w:p>
    <w:p w14:paraId="1E86A422"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визовой поддержки – раздел содержит информацию по оформлению деловых виз для работников компании.</w:t>
      </w:r>
    </w:p>
    <w:p w14:paraId="2E536B4B"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вакансий компании – актуальный список открытых вакансий в компании.</w:t>
      </w:r>
    </w:p>
    <w:p w14:paraId="5147E5E6"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продажи имущества – сервис в котором публикуются лоты списанного оборудования для продажи сотрудникам компании.</w:t>
      </w:r>
    </w:p>
    <w:p w14:paraId="4E4B9799"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опросов – сервис, помогающий получить мнение сотрудников компании и их оценку как по работе компании, так и по проводимым мероприятиям.</w:t>
      </w:r>
    </w:p>
    <w:p w14:paraId="4503A9C4"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отображения контрагентов с электронным документооборотом.</w:t>
      </w:r>
    </w:p>
    <w:p w14:paraId="38948E3C"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заказа визитных карточек – сервис создания заявок на печать визитных карточек.</w:t>
      </w:r>
    </w:p>
    <w:p w14:paraId="362158F5"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 xml:space="preserve">Сервис </w:t>
      </w:r>
      <w:proofErr w:type="spellStart"/>
      <w:r w:rsidRPr="009801D9">
        <w:rPr>
          <w:rFonts w:ascii="Arial" w:hAnsi="Arial" w:cs="Arial"/>
          <w:sz w:val="22"/>
          <w:szCs w:val="22"/>
        </w:rPr>
        <w:t>оптимизацинонных</w:t>
      </w:r>
      <w:proofErr w:type="spellEnd"/>
      <w:r w:rsidRPr="009801D9">
        <w:rPr>
          <w:rFonts w:ascii="Arial" w:hAnsi="Arial" w:cs="Arial"/>
          <w:sz w:val="22"/>
          <w:szCs w:val="22"/>
        </w:rPr>
        <w:t xml:space="preserve"> мероприятий – предложения сотрудников компании по улучшению работы, условий и проведению мероприятий.</w:t>
      </w:r>
    </w:p>
    <w:p w14:paraId="385E7B95"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lastRenderedPageBreak/>
        <w:t xml:space="preserve">Сервис оценки оптимизационных инициатив (с премированием по результатам) –подача, согласование, экономическая оценка и отслеживание результатов реализации инициатив. </w:t>
      </w:r>
    </w:p>
    <w:p w14:paraId="1BB7CF09"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 xml:space="preserve">Сервис отпусков, замещений – сервис создания заявок на отпуск с возможностью делегирования своих обязанностей через интеграцию в системах компании - Портал, СЭД </w:t>
      </w:r>
      <w:r w:rsidRPr="009801D9">
        <w:rPr>
          <w:rFonts w:ascii="Arial" w:hAnsi="Arial" w:cs="Arial"/>
          <w:sz w:val="22"/>
          <w:szCs w:val="22"/>
          <w:lang w:val="en-US"/>
        </w:rPr>
        <w:t>Directum</w:t>
      </w:r>
      <w:r w:rsidRPr="009801D9">
        <w:rPr>
          <w:rFonts w:ascii="Arial" w:hAnsi="Arial" w:cs="Arial"/>
          <w:sz w:val="22"/>
          <w:szCs w:val="22"/>
        </w:rPr>
        <w:t xml:space="preserve">, </w:t>
      </w:r>
      <w:r w:rsidRPr="009801D9">
        <w:rPr>
          <w:rFonts w:ascii="Arial" w:hAnsi="Arial" w:cs="Arial"/>
          <w:sz w:val="22"/>
          <w:szCs w:val="22"/>
          <w:lang w:val="en-US"/>
        </w:rPr>
        <w:t>MS</w:t>
      </w:r>
      <w:r w:rsidRPr="009801D9">
        <w:rPr>
          <w:rFonts w:ascii="Arial" w:hAnsi="Arial" w:cs="Arial"/>
          <w:sz w:val="22"/>
          <w:szCs w:val="22"/>
        </w:rPr>
        <w:t xml:space="preserve"> </w:t>
      </w:r>
      <w:r w:rsidRPr="009801D9">
        <w:rPr>
          <w:rFonts w:ascii="Arial" w:hAnsi="Arial" w:cs="Arial"/>
          <w:sz w:val="22"/>
          <w:szCs w:val="22"/>
          <w:lang w:val="en-US"/>
        </w:rPr>
        <w:t>Dynamics</w:t>
      </w:r>
      <w:r w:rsidRPr="009801D9">
        <w:rPr>
          <w:rFonts w:ascii="Arial" w:hAnsi="Arial" w:cs="Arial"/>
          <w:sz w:val="22"/>
          <w:szCs w:val="22"/>
        </w:rPr>
        <w:t xml:space="preserve"> </w:t>
      </w:r>
      <w:r w:rsidRPr="009801D9">
        <w:rPr>
          <w:rFonts w:ascii="Arial" w:hAnsi="Arial" w:cs="Arial"/>
          <w:sz w:val="22"/>
          <w:szCs w:val="22"/>
          <w:lang w:val="en-US"/>
        </w:rPr>
        <w:t>AX</w:t>
      </w:r>
      <w:r w:rsidRPr="009801D9">
        <w:rPr>
          <w:rFonts w:ascii="Arial" w:hAnsi="Arial" w:cs="Arial"/>
          <w:sz w:val="22"/>
          <w:szCs w:val="22"/>
        </w:rPr>
        <w:t xml:space="preserve">, </w:t>
      </w:r>
      <w:r w:rsidRPr="009801D9">
        <w:rPr>
          <w:rFonts w:ascii="Arial" w:hAnsi="Arial" w:cs="Arial"/>
          <w:sz w:val="22"/>
          <w:szCs w:val="22"/>
          <w:lang w:val="en-US"/>
        </w:rPr>
        <w:t>IDM</w:t>
      </w:r>
      <w:r w:rsidRPr="009801D9">
        <w:rPr>
          <w:rFonts w:ascii="Arial" w:hAnsi="Arial" w:cs="Arial"/>
          <w:sz w:val="22"/>
          <w:szCs w:val="22"/>
        </w:rPr>
        <w:t xml:space="preserve"> </w:t>
      </w:r>
      <w:proofErr w:type="spellStart"/>
      <w:r w:rsidRPr="009801D9">
        <w:rPr>
          <w:rFonts w:ascii="Arial" w:hAnsi="Arial" w:cs="Arial"/>
          <w:sz w:val="22"/>
          <w:szCs w:val="22"/>
          <w:lang w:val="en-US"/>
        </w:rPr>
        <w:t>Sailpoint</w:t>
      </w:r>
      <w:proofErr w:type="spellEnd"/>
      <w:r w:rsidRPr="009801D9">
        <w:rPr>
          <w:rFonts w:ascii="Arial" w:hAnsi="Arial" w:cs="Arial"/>
          <w:sz w:val="22"/>
          <w:szCs w:val="22"/>
        </w:rPr>
        <w:t xml:space="preserve">, </w:t>
      </w:r>
      <w:r w:rsidRPr="009801D9">
        <w:rPr>
          <w:rFonts w:ascii="Arial" w:hAnsi="Arial" w:cs="Arial"/>
          <w:sz w:val="22"/>
          <w:szCs w:val="22"/>
          <w:lang w:val="en-US"/>
        </w:rPr>
        <w:t>MS</w:t>
      </w:r>
      <w:r w:rsidRPr="009801D9">
        <w:rPr>
          <w:rFonts w:ascii="Arial" w:hAnsi="Arial" w:cs="Arial"/>
          <w:sz w:val="22"/>
          <w:szCs w:val="22"/>
        </w:rPr>
        <w:t xml:space="preserve"> </w:t>
      </w:r>
      <w:r w:rsidRPr="009801D9">
        <w:rPr>
          <w:rFonts w:ascii="Arial" w:hAnsi="Arial" w:cs="Arial"/>
          <w:sz w:val="22"/>
          <w:szCs w:val="22"/>
          <w:lang w:val="en-US"/>
        </w:rPr>
        <w:t>Exchange</w:t>
      </w:r>
      <w:r w:rsidRPr="009801D9">
        <w:rPr>
          <w:rFonts w:ascii="Arial" w:hAnsi="Arial" w:cs="Arial"/>
          <w:sz w:val="22"/>
          <w:szCs w:val="22"/>
        </w:rPr>
        <w:t xml:space="preserve">, </w:t>
      </w:r>
      <w:r w:rsidRPr="009801D9">
        <w:rPr>
          <w:rFonts w:ascii="Arial" w:hAnsi="Arial" w:cs="Arial"/>
          <w:sz w:val="22"/>
          <w:szCs w:val="22"/>
          <w:lang w:val="en-US"/>
        </w:rPr>
        <w:t>MS</w:t>
      </w:r>
      <w:r w:rsidRPr="009801D9">
        <w:rPr>
          <w:rFonts w:ascii="Arial" w:hAnsi="Arial" w:cs="Arial"/>
          <w:sz w:val="22"/>
          <w:szCs w:val="22"/>
        </w:rPr>
        <w:t xml:space="preserve"> </w:t>
      </w:r>
      <w:proofErr w:type="spellStart"/>
      <w:r w:rsidRPr="009801D9">
        <w:rPr>
          <w:rFonts w:ascii="Arial" w:hAnsi="Arial" w:cs="Arial"/>
          <w:sz w:val="22"/>
          <w:szCs w:val="22"/>
          <w:lang w:val="en-US"/>
        </w:rPr>
        <w:t>SfB</w:t>
      </w:r>
      <w:proofErr w:type="spellEnd"/>
      <w:r w:rsidRPr="009801D9">
        <w:rPr>
          <w:rFonts w:ascii="Arial" w:hAnsi="Arial" w:cs="Arial"/>
          <w:sz w:val="22"/>
          <w:szCs w:val="22"/>
        </w:rPr>
        <w:t xml:space="preserve"> и телефония.</w:t>
      </w:r>
    </w:p>
    <w:p w14:paraId="758E3FD1"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планирования графиков отпусков – сервис, помогающий запланировать отпуск так, чтобы не было сбоев в работе отдела.</w:t>
      </w:r>
    </w:p>
    <w:p w14:paraId="6D3333ED"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планирования обучения – сервис даёт возможность запланировать обучение по курсам повышения квалификации для сотрудников компании.</w:t>
      </w:r>
    </w:p>
    <w:p w14:paraId="605C06CD"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заказа канцтоваров - Сервис для создания заявок на закупку канцтоваров.</w:t>
      </w:r>
    </w:p>
    <w:p w14:paraId="457DE27B"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отображения дайджестов - Ресурс позволяет размещать и подписываться на дайджесты по каталогу.</w:t>
      </w:r>
    </w:p>
    <w:p w14:paraId="096653C4"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 xml:space="preserve">Сервис потокового вещания видео – сервис в котором ведется трансляция </w:t>
      </w:r>
      <w:proofErr w:type="spellStart"/>
      <w:r w:rsidRPr="009801D9">
        <w:rPr>
          <w:rFonts w:ascii="Arial" w:hAnsi="Arial" w:cs="Arial"/>
          <w:sz w:val="22"/>
          <w:szCs w:val="22"/>
        </w:rPr>
        <w:t>видеообращений</w:t>
      </w:r>
      <w:proofErr w:type="spellEnd"/>
      <w:r w:rsidRPr="009801D9">
        <w:rPr>
          <w:rFonts w:ascii="Arial" w:hAnsi="Arial" w:cs="Arial"/>
          <w:sz w:val="22"/>
          <w:szCs w:val="22"/>
        </w:rPr>
        <w:t xml:space="preserve"> директора и сотрудников компании.</w:t>
      </w:r>
    </w:p>
    <w:p w14:paraId="35A839D4"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бронирования АВТО</w:t>
      </w:r>
    </w:p>
    <w:p w14:paraId="11BF59A1"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использования кранов – интерактивный календарь бронирования и использования подъемных кранов на ГРЭС.</w:t>
      </w:r>
    </w:p>
    <w:p w14:paraId="74DE2045"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Полезные ссылки – ссылки на системы, участвующие в бизнес-процессах (</w:t>
      </w:r>
      <w:r w:rsidRPr="009801D9">
        <w:rPr>
          <w:rFonts w:ascii="Arial" w:hAnsi="Arial" w:cs="Arial"/>
          <w:sz w:val="22"/>
          <w:szCs w:val="22"/>
          <w:lang w:val="en-US"/>
        </w:rPr>
        <w:t>Directum</w:t>
      </w:r>
      <w:r w:rsidRPr="009801D9">
        <w:rPr>
          <w:rFonts w:ascii="Arial" w:hAnsi="Arial" w:cs="Arial"/>
          <w:sz w:val="22"/>
          <w:szCs w:val="22"/>
        </w:rPr>
        <w:t xml:space="preserve">, </w:t>
      </w:r>
      <w:r w:rsidRPr="009801D9">
        <w:rPr>
          <w:rFonts w:ascii="Arial" w:hAnsi="Arial" w:cs="Arial"/>
          <w:sz w:val="22"/>
          <w:szCs w:val="22"/>
          <w:lang w:val="en-US"/>
        </w:rPr>
        <w:t>Qlik</w:t>
      </w:r>
      <w:r w:rsidRPr="009801D9">
        <w:rPr>
          <w:rFonts w:ascii="Arial" w:hAnsi="Arial" w:cs="Arial"/>
          <w:sz w:val="22"/>
          <w:szCs w:val="22"/>
        </w:rPr>
        <w:t xml:space="preserve">, </w:t>
      </w:r>
      <w:r w:rsidRPr="009801D9">
        <w:rPr>
          <w:rFonts w:ascii="Arial" w:hAnsi="Arial" w:cs="Arial"/>
          <w:sz w:val="22"/>
          <w:szCs w:val="22"/>
          <w:lang w:val="en-US"/>
        </w:rPr>
        <w:t>Service</w:t>
      </w:r>
      <w:r w:rsidRPr="009801D9">
        <w:rPr>
          <w:rFonts w:ascii="Arial" w:hAnsi="Arial" w:cs="Arial"/>
          <w:sz w:val="22"/>
          <w:szCs w:val="22"/>
        </w:rPr>
        <w:t xml:space="preserve"> </w:t>
      </w:r>
      <w:r w:rsidRPr="009801D9">
        <w:rPr>
          <w:rFonts w:ascii="Arial" w:hAnsi="Arial" w:cs="Arial"/>
          <w:sz w:val="22"/>
          <w:szCs w:val="22"/>
          <w:lang w:val="en-US"/>
        </w:rPr>
        <w:t>Desk</w:t>
      </w:r>
      <w:r w:rsidRPr="009801D9">
        <w:rPr>
          <w:rFonts w:ascii="Arial" w:hAnsi="Arial" w:cs="Arial"/>
          <w:sz w:val="22"/>
          <w:szCs w:val="22"/>
        </w:rPr>
        <w:t>, и т.д.).</w:t>
      </w:r>
    </w:p>
    <w:p w14:paraId="0888EC68"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 xml:space="preserve">Сервис </w:t>
      </w:r>
      <w:proofErr w:type="spellStart"/>
      <w:r w:rsidRPr="009801D9">
        <w:rPr>
          <w:rFonts w:ascii="Arial" w:hAnsi="Arial" w:cs="Arial"/>
          <w:sz w:val="22"/>
          <w:szCs w:val="22"/>
        </w:rPr>
        <w:t>Visio</w:t>
      </w:r>
      <w:proofErr w:type="spellEnd"/>
      <w:r w:rsidRPr="009801D9">
        <w:rPr>
          <w:rFonts w:ascii="Arial" w:hAnsi="Arial" w:cs="Arial"/>
          <w:sz w:val="22"/>
          <w:szCs w:val="22"/>
        </w:rPr>
        <w:t xml:space="preserve"> мониторинга работы серверов и приложений – интерактивный монитор состояния некоторых параметров серверов и </w:t>
      </w:r>
      <w:proofErr w:type="gramStart"/>
      <w:r w:rsidRPr="009801D9">
        <w:rPr>
          <w:rFonts w:ascii="Arial" w:hAnsi="Arial" w:cs="Arial"/>
          <w:sz w:val="22"/>
          <w:szCs w:val="22"/>
        </w:rPr>
        <w:t>бизнес приложений</w:t>
      </w:r>
      <w:proofErr w:type="gramEnd"/>
      <w:r w:rsidRPr="009801D9">
        <w:rPr>
          <w:rFonts w:ascii="Arial" w:hAnsi="Arial" w:cs="Arial"/>
          <w:sz w:val="22"/>
          <w:szCs w:val="22"/>
        </w:rPr>
        <w:t xml:space="preserve"> компании.</w:t>
      </w:r>
    </w:p>
    <w:p w14:paraId="07E216A5"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парковки – сервис розыгрыша парковочных мест для сотрудников.</w:t>
      </w:r>
    </w:p>
    <w:p w14:paraId="078B68A6"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Заявки на подбор персонала – сервис подачи заявок на подбор персонала в кадровую службу.</w:t>
      </w:r>
    </w:p>
    <w:p w14:paraId="0A3A5E55"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мониторинга планшетов – раздел на котором отображается актуальная информация по планшетам, находящимся в работе на ГРЭС.</w:t>
      </w:r>
    </w:p>
    <w:p w14:paraId="7C4194ED"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выездных мероприятий – сервис создания заявок на проведение массовых мероприятий (выездные совещания, проведение встреч не на территории ПАО Юнипро и т.д.).</w:t>
      </w:r>
    </w:p>
    <w:p w14:paraId="7AFB552F"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Комплаенс – обучение Комплаенсу (Кодекс корпоративного поведения).</w:t>
      </w:r>
    </w:p>
    <w:p w14:paraId="16FFED7A"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контроля исполнения задач и поручений.</w:t>
      </w:r>
    </w:p>
    <w:p w14:paraId="73462F78"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консолидации корпоративных рисков.</w:t>
      </w:r>
    </w:p>
    <w:p w14:paraId="6697F9BD"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по гос. услугам – сервис регистрации сотрудников, пользующихся сайтом гос. услуг в рабочем процессе.</w:t>
      </w:r>
    </w:p>
    <w:p w14:paraId="6F54BE45"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Сервисы по проектам (узлы проектов).</w:t>
      </w:r>
    </w:p>
    <w:p w14:paraId="21144B83"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Инструктажи по Охране труда (e-</w:t>
      </w:r>
      <w:proofErr w:type="spellStart"/>
      <w:r w:rsidRPr="009801D9">
        <w:rPr>
          <w:rFonts w:ascii="Arial" w:hAnsi="Arial" w:cs="Arial"/>
          <w:sz w:val="22"/>
          <w:szCs w:val="22"/>
        </w:rPr>
        <w:t>lerning</w:t>
      </w:r>
      <w:proofErr w:type="spellEnd"/>
      <w:r w:rsidRPr="009801D9">
        <w:rPr>
          <w:rFonts w:ascii="Arial" w:hAnsi="Arial" w:cs="Arial"/>
          <w:sz w:val="22"/>
          <w:szCs w:val="22"/>
        </w:rPr>
        <w:t xml:space="preserve"> для подрядчиков) – сервис на котором выложен видеокурс по Охране труда для подрядчиков.</w:t>
      </w:r>
    </w:p>
    <w:p w14:paraId="22A1B08A"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протоколов – сервис для выкладки протоколов встреч, АСР, АСУ.</w:t>
      </w:r>
    </w:p>
    <w:p w14:paraId="2FFE70B5"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 xml:space="preserve">Сервис </w:t>
      </w:r>
      <w:proofErr w:type="spellStart"/>
      <w:r w:rsidRPr="009801D9">
        <w:rPr>
          <w:rFonts w:ascii="Arial" w:hAnsi="Arial" w:cs="Arial"/>
          <w:sz w:val="22"/>
          <w:szCs w:val="22"/>
        </w:rPr>
        <w:t>Wiki</w:t>
      </w:r>
      <w:proofErr w:type="spellEnd"/>
      <w:r w:rsidRPr="009801D9">
        <w:rPr>
          <w:rFonts w:ascii="Arial" w:hAnsi="Arial" w:cs="Arial"/>
          <w:sz w:val="22"/>
          <w:szCs w:val="22"/>
        </w:rPr>
        <w:t xml:space="preserve"> инструкций по ИТ системам – электронная библиотека инструкций по использованию ПО и устранению типовых проблем.</w:t>
      </w:r>
    </w:p>
    <w:p w14:paraId="4F3689AC"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Личный кабинет пользователя.</w:t>
      </w:r>
    </w:p>
    <w:p w14:paraId="7A4C74FB"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бронирования рабочих мест (выход в офис).</w:t>
      </w:r>
    </w:p>
    <w:p w14:paraId="6230B7CB"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проведения аукционов.</w:t>
      </w:r>
    </w:p>
    <w:p w14:paraId="0207D545" w14:textId="77777777"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Сервис благодарностей.</w:t>
      </w:r>
    </w:p>
    <w:p w14:paraId="018D6879" w14:textId="31FE625E" w:rsidR="00EA3774" w:rsidRPr="009801D9" w:rsidRDefault="00EA3774" w:rsidP="00213660">
      <w:pPr>
        <w:widowControl/>
        <w:numPr>
          <w:ilvl w:val="0"/>
          <w:numId w:val="24"/>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sz w:val="22"/>
          <w:szCs w:val="22"/>
        </w:rPr>
        <w:t>Мобильное приложение</w:t>
      </w:r>
      <w:r w:rsidR="00622C7B" w:rsidRPr="009801D9">
        <w:rPr>
          <w:rFonts w:ascii="Arial" w:hAnsi="Arial" w:cs="Arial"/>
          <w:sz w:val="22"/>
          <w:szCs w:val="22"/>
        </w:rPr>
        <w:t xml:space="preserve"> (на </w:t>
      </w:r>
      <w:r w:rsidR="00622C7B" w:rsidRPr="009801D9">
        <w:rPr>
          <w:rFonts w:ascii="Arial" w:hAnsi="Arial" w:cs="Arial"/>
          <w:sz w:val="22"/>
          <w:szCs w:val="22"/>
          <w:lang w:val="en-US"/>
        </w:rPr>
        <w:t>Android</w:t>
      </w:r>
      <w:r w:rsidR="00622C7B" w:rsidRPr="009801D9">
        <w:rPr>
          <w:rFonts w:ascii="Arial" w:hAnsi="Arial" w:cs="Arial"/>
          <w:sz w:val="22"/>
          <w:szCs w:val="22"/>
        </w:rPr>
        <w:t xml:space="preserve"> и </w:t>
      </w:r>
      <w:proofErr w:type="spellStart"/>
      <w:r w:rsidR="00622C7B" w:rsidRPr="009801D9">
        <w:rPr>
          <w:rFonts w:ascii="Arial" w:hAnsi="Arial" w:cs="Arial"/>
          <w:sz w:val="22"/>
          <w:szCs w:val="22"/>
          <w:lang w:val="en-US"/>
        </w:rPr>
        <w:t>iOs</w:t>
      </w:r>
      <w:proofErr w:type="spellEnd"/>
      <w:r w:rsidR="00622C7B" w:rsidRPr="009801D9">
        <w:rPr>
          <w:rFonts w:ascii="Arial" w:hAnsi="Arial" w:cs="Arial"/>
          <w:sz w:val="22"/>
          <w:szCs w:val="22"/>
        </w:rPr>
        <w:t>)</w:t>
      </w:r>
      <w:r w:rsidRPr="009801D9">
        <w:rPr>
          <w:rFonts w:ascii="Arial" w:hAnsi="Arial" w:cs="Arial"/>
          <w:sz w:val="22"/>
          <w:szCs w:val="22"/>
        </w:rPr>
        <w:t>.</w:t>
      </w:r>
    </w:p>
    <w:p w14:paraId="07107A42" w14:textId="5DCE6E54" w:rsidR="00C92D41" w:rsidRPr="009801D9" w:rsidRDefault="00C92D41" w:rsidP="00E53247">
      <w:pPr>
        <w:widowControl/>
        <w:overflowPunct/>
        <w:autoSpaceDE/>
        <w:autoSpaceDN/>
        <w:adjustRightInd/>
        <w:spacing w:before="0"/>
        <w:ind w:left="360"/>
        <w:contextualSpacing/>
        <w:textAlignment w:val="auto"/>
        <w:rPr>
          <w:rFonts w:ascii="Arial" w:hAnsi="Arial" w:cs="Arial"/>
          <w:sz w:val="22"/>
          <w:szCs w:val="22"/>
        </w:rPr>
      </w:pPr>
    </w:p>
    <w:p w14:paraId="3E0D7408" w14:textId="7EE0AB75" w:rsidR="00C92D41" w:rsidRPr="009801D9" w:rsidRDefault="00C92D41" w:rsidP="00C92D41">
      <w:pPr>
        <w:pStyle w:val="a1"/>
        <w:numPr>
          <w:ilvl w:val="0"/>
          <w:numId w:val="0"/>
        </w:numPr>
        <w:spacing w:after="0"/>
        <w:jc w:val="both"/>
        <w:outlineLvl w:val="3"/>
        <w:rPr>
          <w:rFonts w:ascii="Arial" w:hAnsi="Arial" w:cs="Arial"/>
          <w:b/>
          <w:sz w:val="22"/>
          <w:szCs w:val="22"/>
        </w:rPr>
      </w:pPr>
      <w:r w:rsidRPr="009801D9">
        <w:rPr>
          <w:rFonts w:ascii="Arial" w:hAnsi="Arial" w:cs="Arial"/>
          <w:b/>
          <w:sz w:val="22"/>
          <w:szCs w:val="22"/>
        </w:rPr>
        <w:t xml:space="preserve">Перечень сервисов </w:t>
      </w:r>
      <w:r w:rsidR="00E53247" w:rsidRPr="009801D9">
        <w:rPr>
          <w:rFonts w:ascii="Arial" w:hAnsi="Arial" w:cs="Arial"/>
          <w:b/>
          <w:sz w:val="22"/>
          <w:szCs w:val="22"/>
        </w:rPr>
        <w:t>ИСУП</w:t>
      </w:r>
    </w:p>
    <w:p w14:paraId="1EE986B8" w14:textId="75DB31D0" w:rsidR="00C92D41" w:rsidRPr="009801D9" w:rsidRDefault="00C92D41" w:rsidP="00AC7193">
      <w:pPr>
        <w:widowControl/>
        <w:numPr>
          <w:ilvl w:val="0"/>
          <w:numId w:val="29"/>
        </w:numPr>
        <w:overflowPunct/>
        <w:autoSpaceDE/>
        <w:autoSpaceDN/>
        <w:adjustRightInd/>
        <w:spacing w:before="0"/>
        <w:contextualSpacing/>
        <w:textAlignment w:val="auto"/>
        <w:rPr>
          <w:rFonts w:ascii="Arial" w:hAnsi="Arial" w:cs="Arial"/>
          <w:sz w:val="22"/>
          <w:szCs w:val="22"/>
        </w:rPr>
      </w:pPr>
      <w:r w:rsidRPr="009801D9">
        <w:rPr>
          <w:rFonts w:ascii="Arial" w:hAnsi="Arial" w:cs="Arial"/>
          <w:sz w:val="22"/>
          <w:szCs w:val="22"/>
        </w:rPr>
        <w:t xml:space="preserve">Обновление отставаний проектов </w:t>
      </w:r>
      <w:r w:rsidR="00E53247" w:rsidRPr="009801D9">
        <w:rPr>
          <w:rFonts w:ascii="Arial" w:hAnsi="Arial" w:cs="Arial"/>
          <w:sz w:val="22"/>
          <w:szCs w:val="22"/>
        </w:rPr>
        <w:t>на текущую дату.</w:t>
      </w:r>
    </w:p>
    <w:p w14:paraId="7FE20912" w14:textId="70ADC2C8" w:rsidR="00C92D41" w:rsidRPr="009801D9" w:rsidRDefault="00C92D41" w:rsidP="00AC7193">
      <w:pPr>
        <w:widowControl/>
        <w:numPr>
          <w:ilvl w:val="0"/>
          <w:numId w:val="29"/>
        </w:numPr>
        <w:overflowPunct/>
        <w:autoSpaceDE/>
        <w:autoSpaceDN/>
        <w:adjustRightInd/>
        <w:spacing w:before="0"/>
        <w:contextualSpacing/>
        <w:textAlignment w:val="auto"/>
        <w:rPr>
          <w:rFonts w:ascii="Arial" w:hAnsi="Arial" w:cs="Arial"/>
          <w:sz w:val="22"/>
          <w:szCs w:val="22"/>
        </w:rPr>
      </w:pPr>
      <w:proofErr w:type="spellStart"/>
      <w:r w:rsidRPr="009801D9">
        <w:rPr>
          <w:rFonts w:ascii="Arial" w:hAnsi="Arial" w:cs="Arial"/>
          <w:sz w:val="22"/>
          <w:szCs w:val="22"/>
        </w:rPr>
        <w:t>Кастомизированные</w:t>
      </w:r>
      <w:proofErr w:type="spellEnd"/>
      <w:r w:rsidRPr="009801D9">
        <w:rPr>
          <w:rFonts w:ascii="Arial" w:hAnsi="Arial" w:cs="Arial"/>
          <w:sz w:val="22"/>
          <w:szCs w:val="22"/>
        </w:rPr>
        <w:t xml:space="preserve"> пользовательские представ</w:t>
      </w:r>
      <w:r w:rsidR="00E53247" w:rsidRPr="009801D9">
        <w:rPr>
          <w:rFonts w:ascii="Arial" w:hAnsi="Arial" w:cs="Arial"/>
          <w:sz w:val="22"/>
          <w:szCs w:val="22"/>
        </w:rPr>
        <w:t>ления проектов и задач проектов.</w:t>
      </w:r>
    </w:p>
    <w:p w14:paraId="1D82FBA4" w14:textId="0530D9F7" w:rsidR="00C92D41" w:rsidRPr="009801D9" w:rsidRDefault="00C92D41" w:rsidP="00AC7193">
      <w:pPr>
        <w:widowControl/>
        <w:numPr>
          <w:ilvl w:val="0"/>
          <w:numId w:val="29"/>
        </w:numPr>
        <w:overflowPunct/>
        <w:autoSpaceDE/>
        <w:autoSpaceDN/>
        <w:adjustRightInd/>
        <w:spacing w:before="0"/>
        <w:contextualSpacing/>
        <w:textAlignment w:val="auto"/>
        <w:rPr>
          <w:rFonts w:ascii="Arial" w:hAnsi="Arial" w:cs="Arial"/>
          <w:sz w:val="22"/>
          <w:szCs w:val="22"/>
        </w:rPr>
      </w:pPr>
      <w:proofErr w:type="spellStart"/>
      <w:r w:rsidRPr="009801D9">
        <w:rPr>
          <w:rFonts w:ascii="Arial" w:hAnsi="Arial" w:cs="Arial"/>
          <w:sz w:val="22"/>
          <w:szCs w:val="22"/>
        </w:rPr>
        <w:t>Кас</w:t>
      </w:r>
      <w:r w:rsidR="00E53247" w:rsidRPr="009801D9">
        <w:rPr>
          <w:rFonts w:ascii="Arial" w:hAnsi="Arial" w:cs="Arial"/>
          <w:sz w:val="22"/>
          <w:szCs w:val="22"/>
        </w:rPr>
        <w:t>томизированные</w:t>
      </w:r>
      <w:proofErr w:type="spellEnd"/>
      <w:r w:rsidR="00E53247" w:rsidRPr="009801D9">
        <w:rPr>
          <w:rFonts w:ascii="Arial" w:hAnsi="Arial" w:cs="Arial"/>
          <w:sz w:val="22"/>
          <w:szCs w:val="22"/>
        </w:rPr>
        <w:t xml:space="preserve"> шаблоны проектов.</w:t>
      </w:r>
    </w:p>
    <w:p w14:paraId="44FC7F0C" w14:textId="57BA9417" w:rsidR="00C92D41" w:rsidRPr="009801D9" w:rsidRDefault="00E53247" w:rsidP="00AC7193">
      <w:pPr>
        <w:widowControl/>
        <w:numPr>
          <w:ilvl w:val="0"/>
          <w:numId w:val="29"/>
        </w:numPr>
        <w:overflowPunct/>
        <w:autoSpaceDE/>
        <w:autoSpaceDN/>
        <w:adjustRightInd/>
        <w:spacing w:before="0"/>
        <w:contextualSpacing/>
        <w:textAlignment w:val="auto"/>
        <w:rPr>
          <w:rFonts w:ascii="Arial" w:hAnsi="Arial" w:cs="Arial"/>
          <w:sz w:val="22"/>
          <w:szCs w:val="22"/>
        </w:rPr>
      </w:pPr>
      <w:proofErr w:type="spellStart"/>
      <w:r w:rsidRPr="009801D9">
        <w:rPr>
          <w:rFonts w:ascii="Arial" w:hAnsi="Arial" w:cs="Arial"/>
          <w:sz w:val="22"/>
          <w:szCs w:val="22"/>
        </w:rPr>
        <w:t>Кастомизированные</w:t>
      </w:r>
      <w:proofErr w:type="spellEnd"/>
      <w:r w:rsidRPr="009801D9">
        <w:rPr>
          <w:rFonts w:ascii="Arial" w:hAnsi="Arial" w:cs="Arial"/>
          <w:sz w:val="22"/>
          <w:szCs w:val="22"/>
        </w:rPr>
        <w:t xml:space="preserve"> карточки проектов.</w:t>
      </w:r>
    </w:p>
    <w:p w14:paraId="25A2B93E" w14:textId="77777777" w:rsidR="00C92D41" w:rsidRPr="009801D9" w:rsidRDefault="00C92D41" w:rsidP="00AC7193">
      <w:pPr>
        <w:widowControl/>
        <w:numPr>
          <w:ilvl w:val="0"/>
          <w:numId w:val="29"/>
        </w:numPr>
        <w:overflowPunct/>
        <w:autoSpaceDE/>
        <w:autoSpaceDN/>
        <w:adjustRightInd/>
        <w:spacing w:before="0"/>
        <w:contextualSpacing/>
        <w:textAlignment w:val="auto"/>
        <w:rPr>
          <w:rFonts w:ascii="Arial" w:hAnsi="Arial" w:cs="Arial"/>
          <w:sz w:val="22"/>
          <w:szCs w:val="22"/>
        </w:rPr>
      </w:pPr>
      <w:r w:rsidRPr="009801D9">
        <w:rPr>
          <w:rFonts w:ascii="Arial" w:hAnsi="Arial" w:cs="Arial"/>
          <w:sz w:val="22"/>
          <w:szCs w:val="22"/>
        </w:rPr>
        <w:t>Функционал согласования базового плана проекта.</w:t>
      </w:r>
    </w:p>
    <w:p w14:paraId="6EA936BE" w14:textId="3E5947F3" w:rsidR="00C92D41" w:rsidRPr="009801D9" w:rsidRDefault="00C92D41" w:rsidP="00AC7193">
      <w:pPr>
        <w:widowControl/>
        <w:numPr>
          <w:ilvl w:val="0"/>
          <w:numId w:val="29"/>
        </w:numPr>
        <w:overflowPunct/>
        <w:autoSpaceDE/>
        <w:autoSpaceDN/>
        <w:adjustRightInd/>
        <w:spacing w:before="0"/>
        <w:contextualSpacing/>
        <w:textAlignment w:val="auto"/>
        <w:rPr>
          <w:rFonts w:ascii="Arial" w:hAnsi="Arial" w:cs="Arial"/>
          <w:sz w:val="22"/>
          <w:szCs w:val="22"/>
        </w:rPr>
      </w:pPr>
      <w:r w:rsidRPr="009801D9">
        <w:rPr>
          <w:rFonts w:ascii="Arial" w:hAnsi="Arial" w:cs="Arial"/>
          <w:sz w:val="22"/>
          <w:szCs w:val="22"/>
        </w:rPr>
        <w:t xml:space="preserve">Функционал доступа к проектам по группам доступа </w:t>
      </w:r>
      <w:r w:rsidRPr="009801D9">
        <w:rPr>
          <w:rFonts w:ascii="Arial" w:hAnsi="Arial" w:cs="Arial"/>
          <w:sz w:val="22"/>
          <w:szCs w:val="22"/>
          <w:lang w:val="en-US"/>
        </w:rPr>
        <w:t>AD</w:t>
      </w:r>
      <w:r w:rsidR="00E53247" w:rsidRPr="009801D9">
        <w:rPr>
          <w:rFonts w:ascii="Arial" w:hAnsi="Arial" w:cs="Arial"/>
          <w:sz w:val="22"/>
          <w:szCs w:val="22"/>
        </w:rPr>
        <w:t>.</w:t>
      </w:r>
    </w:p>
    <w:p w14:paraId="3E1C5993" w14:textId="4BE959A2" w:rsidR="00E53247" w:rsidRPr="009801D9" w:rsidRDefault="00E53247" w:rsidP="00AC7193">
      <w:pPr>
        <w:widowControl/>
        <w:numPr>
          <w:ilvl w:val="0"/>
          <w:numId w:val="29"/>
        </w:numPr>
        <w:overflowPunct/>
        <w:autoSpaceDE/>
        <w:autoSpaceDN/>
        <w:adjustRightInd/>
        <w:spacing w:before="0"/>
        <w:contextualSpacing/>
        <w:textAlignment w:val="auto"/>
        <w:rPr>
          <w:rFonts w:ascii="Arial" w:hAnsi="Arial" w:cs="Arial"/>
          <w:sz w:val="22"/>
          <w:szCs w:val="22"/>
        </w:rPr>
      </w:pPr>
      <w:r w:rsidRPr="009801D9">
        <w:rPr>
          <w:rFonts w:ascii="Arial" w:hAnsi="Arial" w:cs="Arial"/>
          <w:sz w:val="22"/>
          <w:szCs w:val="22"/>
        </w:rPr>
        <w:t xml:space="preserve">Отчетность на базе </w:t>
      </w:r>
      <w:r w:rsidRPr="009801D9">
        <w:rPr>
          <w:rFonts w:ascii="Arial" w:hAnsi="Arial" w:cs="Arial"/>
          <w:sz w:val="22"/>
          <w:szCs w:val="22"/>
          <w:lang w:val="en-US"/>
        </w:rPr>
        <w:t>SSRS</w:t>
      </w:r>
      <w:r w:rsidRPr="009801D9">
        <w:rPr>
          <w:rFonts w:ascii="Arial" w:hAnsi="Arial" w:cs="Arial"/>
          <w:sz w:val="22"/>
          <w:szCs w:val="22"/>
        </w:rPr>
        <w:t>.</w:t>
      </w:r>
    </w:p>
    <w:p w14:paraId="5CDB2F02" w14:textId="77777777" w:rsidR="00C92D41" w:rsidRPr="009801D9" w:rsidRDefault="00C92D41" w:rsidP="00E53247">
      <w:pPr>
        <w:widowControl/>
        <w:overflowPunct/>
        <w:autoSpaceDE/>
        <w:autoSpaceDN/>
        <w:adjustRightInd/>
        <w:spacing w:before="0"/>
        <w:ind w:left="360"/>
        <w:contextualSpacing/>
        <w:textAlignment w:val="auto"/>
        <w:rPr>
          <w:rFonts w:ascii="Arial" w:hAnsi="Arial" w:cs="Arial"/>
          <w:sz w:val="22"/>
          <w:szCs w:val="22"/>
        </w:rPr>
      </w:pPr>
    </w:p>
    <w:p w14:paraId="14748BD5" w14:textId="77777777" w:rsidR="009801D9" w:rsidRDefault="009801D9" w:rsidP="00EA3774">
      <w:pPr>
        <w:pStyle w:val="a1"/>
        <w:numPr>
          <w:ilvl w:val="0"/>
          <w:numId w:val="0"/>
        </w:numPr>
        <w:spacing w:after="0"/>
        <w:jc w:val="both"/>
        <w:outlineLvl w:val="3"/>
        <w:rPr>
          <w:rFonts w:ascii="Arial" w:hAnsi="Arial" w:cs="Arial"/>
          <w:b/>
          <w:sz w:val="22"/>
          <w:szCs w:val="22"/>
        </w:rPr>
      </w:pPr>
    </w:p>
    <w:p w14:paraId="6B2A92E1" w14:textId="77777777" w:rsidR="009801D9" w:rsidRDefault="009801D9" w:rsidP="00EA3774">
      <w:pPr>
        <w:pStyle w:val="a1"/>
        <w:numPr>
          <w:ilvl w:val="0"/>
          <w:numId w:val="0"/>
        </w:numPr>
        <w:spacing w:after="0"/>
        <w:jc w:val="both"/>
        <w:outlineLvl w:val="3"/>
        <w:rPr>
          <w:rFonts w:ascii="Arial" w:hAnsi="Arial" w:cs="Arial"/>
          <w:b/>
          <w:sz w:val="22"/>
          <w:szCs w:val="22"/>
        </w:rPr>
      </w:pPr>
    </w:p>
    <w:p w14:paraId="6A2850B1" w14:textId="77777777" w:rsidR="009801D9" w:rsidRDefault="009801D9" w:rsidP="00EA3774">
      <w:pPr>
        <w:pStyle w:val="a1"/>
        <w:numPr>
          <w:ilvl w:val="0"/>
          <w:numId w:val="0"/>
        </w:numPr>
        <w:spacing w:after="0"/>
        <w:jc w:val="both"/>
        <w:outlineLvl w:val="3"/>
        <w:rPr>
          <w:rFonts w:ascii="Arial" w:hAnsi="Arial" w:cs="Arial"/>
          <w:b/>
          <w:sz w:val="22"/>
          <w:szCs w:val="22"/>
        </w:rPr>
      </w:pPr>
    </w:p>
    <w:p w14:paraId="40B1BD7E" w14:textId="5B51BF64" w:rsidR="00EA3774" w:rsidRPr="009801D9" w:rsidRDefault="00EA3774" w:rsidP="00EA3774">
      <w:pPr>
        <w:pStyle w:val="a1"/>
        <w:numPr>
          <w:ilvl w:val="0"/>
          <w:numId w:val="0"/>
        </w:numPr>
        <w:spacing w:after="0"/>
        <w:jc w:val="both"/>
        <w:outlineLvl w:val="3"/>
        <w:rPr>
          <w:rFonts w:ascii="Arial" w:hAnsi="Arial" w:cs="Arial"/>
          <w:b/>
          <w:sz w:val="22"/>
          <w:szCs w:val="22"/>
        </w:rPr>
      </w:pPr>
      <w:r w:rsidRPr="009801D9">
        <w:rPr>
          <w:rFonts w:ascii="Arial" w:hAnsi="Arial" w:cs="Arial"/>
          <w:b/>
          <w:sz w:val="22"/>
          <w:szCs w:val="22"/>
        </w:rPr>
        <w:t>Взаимодействие с внешними системами</w:t>
      </w:r>
    </w:p>
    <w:p w14:paraId="2FFE59C8" w14:textId="2FB41F2F" w:rsidR="00EA3774" w:rsidRPr="009801D9" w:rsidRDefault="00E450F3" w:rsidP="00BD5C43">
      <w:pPr>
        <w:pStyle w:val="aff9"/>
        <w:widowControl/>
        <w:numPr>
          <w:ilvl w:val="0"/>
          <w:numId w:val="23"/>
        </w:numPr>
        <w:overflowPunct/>
        <w:autoSpaceDE/>
        <w:autoSpaceDN/>
        <w:adjustRightInd/>
        <w:spacing w:before="0"/>
        <w:ind w:left="0" w:firstLine="0"/>
        <w:contextualSpacing/>
        <w:textAlignment w:val="auto"/>
        <w:rPr>
          <w:rFonts w:ascii="Arial" w:hAnsi="Arial" w:cs="Arial"/>
          <w:sz w:val="22"/>
          <w:szCs w:val="22"/>
        </w:rPr>
      </w:pPr>
      <w:r w:rsidRPr="009801D9">
        <w:rPr>
          <w:rFonts w:ascii="Arial" w:hAnsi="Arial" w:cs="Arial"/>
          <w:b/>
          <w:sz w:val="22"/>
          <w:szCs w:val="22"/>
          <w:lang w:val="en-US"/>
        </w:rPr>
        <w:t>Microsoft</w:t>
      </w:r>
      <w:r w:rsidRPr="009801D9">
        <w:rPr>
          <w:rFonts w:ascii="Arial" w:hAnsi="Arial" w:cs="Arial"/>
          <w:b/>
          <w:sz w:val="22"/>
          <w:szCs w:val="22"/>
        </w:rPr>
        <w:t xml:space="preserve"> </w:t>
      </w:r>
      <w:proofErr w:type="spellStart"/>
      <w:r w:rsidRPr="009801D9">
        <w:rPr>
          <w:rFonts w:ascii="Arial" w:hAnsi="Arial" w:cs="Arial"/>
          <w:b/>
          <w:sz w:val="22"/>
          <w:szCs w:val="22"/>
          <w:lang w:val="en-US"/>
        </w:rPr>
        <w:t>Dinamix</w:t>
      </w:r>
      <w:proofErr w:type="spellEnd"/>
      <w:r w:rsidRPr="009801D9">
        <w:rPr>
          <w:rFonts w:ascii="Arial" w:hAnsi="Arial" w:cs="Arial"/>
          <w:b/>
          <w:sz w:val="22"/>
          <w:szCs w:val="22"/>
        </w:rPr>
        <w:t xml:space="preserve"> </w:t>
      </w:r>
      <w:r w:rsidRPr="009801D9">
        <w:rPr>
          <w:rFonts w:ascii="Arial" w:hAnsi="Arial" w:cs="Arial"/>
          <w:b/>
          <w:sz w:val="22"/>
          <w:szCs w:val="22"/>
          <w:lang w:val="en-US"/>
        </w:rPr>
        <w:t>AX</w:t>
      </w:r>
      <w:r w:rsidRPr="009801D9">
        <w:rPr>
          <w:rFonts w:ascii="Arial" w:hAnsi="Arial" w:cs="Arial"/>
          <w:b/>
          <w:sz w:val="22"/>
          <w:szCs w:val="22"/>
        </w:rPr>
        <w:t xml:space="preserve"> 2009 </w:t>
      </w:r>
      <w:r w:rsidR="00254AB2" w:rsidRPr="009801D9">
        <w:rPr>
          <w:rFonts w:ascii="Arial" w:hAnsi="Arial" w:cs="Arial"/>
          <w:b/>
          <w:sz w:val="22"/>
          <w:szCs w:val="22"/>
        </w:rPr>
        <w:t>(</w:t>
      </w:r>
      <w:r w:rsidR="00254AB2" w:rsidRPr="009801D9">
        <w:rPr>
          <w:rFonts w:ascii="Arial" w:hAnsi="Arial" w:cs="Arial"/>
          <w:sz w:val="22"/>
          <w:szCs w:val="22"/>
        </w:rPr>
        <w:t xml:space="preserve">Отпуска, Контактные данные, Отсутствия, Данные для билетов на командирование, Поиск </w:t>
      </w:r>
      <w:proofErr w:type="spellStart"/>
      <w:proofErr w:type="gramStart"/>
      <w:r w:rsidR="00254AB2" w:rsidRPr="009801D9">
        <w:rPr>
          <w:rFonts w:ascii="Arial" w:hAnsi="Arial" w:cs="Arial"/>
          <w:sz w:val="22"/>
          <w:szCs w:val="22"/>
        </w:rPr>
        <w:t>руководителя,</w:t>
      </w:r>
      <w:r w:rsidR="00EA3774" w:rsidRPr="009801D9">
        <w:rPr>
          <w:rFonts w:ascii="Arial" w:hAnsi="Arial" w:cs="Arial"/>
          <w:sz w:val="22"/>
          <w:szCs w:val="22"/>
        </w:rPr>
        <w:t>запросы</w:t>
      </w:r>
      <w:proofErr w:type="spellEnd"/>
      <w:proofErr w:type="gramEnd"/>
      <w:r w:rsidR="00EA3774" w:rsidRPr="009801D9">
        <w:rPr>
          <w:rFonts w:ascii="Arial" w:hAnsi="Arial" w:cs="Arial"/>
          <w:sz w:val="22"/>
          <w:szCs w:val="22"/>
        </w:rPr>
        <w:t xml:space="preserve"> для мониторинга работы системы, запросы по складам, экспорт командирования, экспорт замещений).</w:t>
      </w:r>
    </w:p>
    <w:p w14:paraId="4BC708A0" w14:textId="77777777" w:rsidR="00EA3774" w:rsidRPr="009801D9" w:rsidRDefault="00EA3774" w:rsidP="00BD5C43">
      <w:pPr>
        <w:pStyle w:val="aff9"/>
        <w:widowControl/>
        <w:numPr>
          <w:ilvl w:val="0"/>
          <w:numId w:val="23"/>
        </w:numPr>
        <w:overflowPunct/>
        <w:autoSpaceDE/>
        <w:autoSpaceDN/>
        <w:adjustRightInd/>
        <w:spacing w:before="0"/>
        <w:ind w:left="0" w:firstLine="0"/>
        <w:contextualSpacing/>
        <w:textAlignment w:val="auto"/>
        <w:rPr>
          <w:rFonts w:ascii="Arial" w:hAnsi="Arial" w:cs="Arial"/>
          <w:b/>
          <w:sz w:val="22"/>
          <w:szCs w:val="22"/>
        </w:rPr>
      </w:pPr>
      <w:r w:rsidRPr="009801D9">
        <w:rPr>
          <w:rFonts w:ascii="Arial" w:hAnsi="Arial" w:cs="Arial"/>
          <w:b/>
          <w:sz w:val="22"/>
          <w:szCs w:val="22"/>
        </w:rPr>
        <w:t xml:space="preserve">Почтовая система MS </w:t>
      </w:r>
      <w:proofErr w:type="spellStart"/>
      <w:r w:rsidRPr="009801D9">
        <w:rPr>
          <w:rFonts w:ascii="Arial" w:hAnsi="Arial" w:cs="Arial"/>
          <w:b/>
          <w:sz w:val="22"/>
          <w:szCs w:val="22"/>
        </w:rPr>
        <w:t>Exchanche</w:t>
      </w:r>
      <w:proofErr w:type="spellEnd"/>
    </w:p>
    <w:p w14:paraId="2DA2BA18" w14:textId="2C1D2DE9" w:rsidR="00EA3774" w:rsidRPr="009801D9" w:rsidRDefault="00EA3774" w:rsidP="00BD5C43">
      <w:pPr>
        <w:pStyle w:val="aff9"/>
        <w:widowControl/>
        <w:numPr>
          <w:ilvl w:val="0"/>
          <w:numId w:val="23"/>
        </w:numPr>
        <w:overflowPunct/>
        <w:autoSpaceDE/>
        <w:autoSpaceDN/>
        <w:adjustRightInd/>
        <w:spacing w:before="0"/>
        <w:ind w:left="0" w:firstLine="0"/>
        <w:contextualSpacing/>
        <w:textAlignment w:val="auto"/>
        <w:rPr>
          <w:rFonts w:ascii="Arial" w:hAnsi="Arial" w:cs="Arial"/>
          <w:b/>
          <w:sz w:val="22"/>
          <w:szCs w:val="22"/>
        </w:rPr>
      </w:pPr>
      <w:r w:rsidRPr="009801D9">
        <w:rPr>
          <w:rFonts w:ascii="Arial" w:hAnsi="Arial" w:cs="Arial"/>
          <w:b/>
          <w:sz w:val="22"/>
          <w:szCs w:val="22"/>
        </w:rPr>
        <w:t xml:space="preserve">AD </w:t>
      </w:r>
    </w:p>
    <w:p w14:paraId="56C9E7A2" w14:textId="77777777" w:rsidR="00EA3774" w:rsidRPr="009801D9" w:rsidRDefault="00EA3774" w:rsidP="00BD5C43">
      <w:pPr>
        <w:pStyle w:val="aff9"/>
        <w:widowControl/>
        <w:numPr>
          <w:ilvl w:val="0"/>
          <w:numId w:val="23"/>
        </w:numPr>
        <w:overflowPunct/>
        <w:autoSpaceDE/>
        <w:autoSpaceDN/>
        <w:adjustRightInd/>
        <w:spacing w:before="0"/>
        <w:ind w:left="0" w:firstLine="0"/>
        <w:contextualSpacing/>
        <w:textAlignment w:val="auto"/>
        <w:rPr>
          <w:rFonts w:ascii="Arial" w:hAnsi="Arial" w:cs="Arial"/>
          <w:sz w:val="22"/>
          <w:szCs w:val="22"/>
        </w:rPr>
      </w:pPr>
      <w:proofErr w:type="spellStart"/>
      <w:r w:rsidRPr="009801D9">
        <w:rPr>
          <w:rFonts w:ascii="Arial" w:hAnsi="Arial" w:cs="Arial"/>
          <w:b/>
          <w:sz w:val="22"/>
          <w:szCs w:val="22"/>
        </w:rPr>
        <w:t>QlikView</w:t>
      </w:r>
      <w:proofErr w:type="spellEnd"/>
      <w:r w:rsidRPr="009801D9">
        <w:rPr>
          <w:rFonts w:ascii="Arial" w:hAnsi="Arial" w:cs="Arial"/>
          <w:b/>
          <w:sz w:val="22"/>
          <w:szCs w:val="22"/>
        </w:rPr>
        <w:t xml:space="preserve"> </w:t>
      </w:r>
      <w:r w:rsidRPr="009801D9">
        <w:rPr>
          <w:rFonts w:ascii="Arial" w:hAnsi="Arial" w:cs="Arial"/>
          <w:sz w:val="22"/>
          <w:szCs w:val="22"/>
        </w:rPr>
        <w:t>– публикация отчетов</w:t>
      </w:r>
    </w:p>
    <w:p w14:paraId="4949BCD1" w14:textId="77777777" w:rsidR="00254AB2" w:rsidRPr="009801D9" w:rsidRDefault="00EA3774" w:rsidP="00BD5C43">
      <w:pPr>
        <w:pStyle w:val="aff9"/>
        <w:widowControl/>
        <w:numPr>
          <w:ilvl w:val="0"/>
          <w:numId w:val="23"/>
        </w:numPr>
        <w:overflowPunct/>
        <w:autoSpaceDE/>
        <w:autoSpaceDN/>
        <w:adjustRightInd/>
        <w:spacing w:before="0"/>
        <w:ind w:left="0" w:firstLine="0"/>
        <w:contextualSpacing/>
        <w:textAlignment w:val="auto"/>
        <w:rPr>
          <w:rFonts w:ascii="Arial" w:hAnsi="Arial" w:cs="Arial"/>
          <w:b/>
          <w:sz w:val="22"/>
          <w:szCs w:val="22"/>
        </w:rPr>
      </w:pPr>
      <w:r w:rsidRPr="009801D9">
        <w:rPr>
          <w:rFonts w:ascii="Arial" w:hAnsi="Arial" w:cs="Arial"/>
          <w:b/>
          <w:sz w:val="22"/>
          <w:szCs w:val="22"/>
        </w:rPr>
        <w:t>IDM</w:t>
      </w:r>
      <w:r w:rsidR="00254AB2" w:rsidRPr="009801D9">
        <w:rPr>
          <w:rFonts w:ascii="Arial" w:hAnsi="Arial" w:cs="Arial"/>
          <w:b/>
          <w:sz w:val="22"/>
          <w:szCs w:val="22"/>
        </w:rPr>
        <w:t xml:space="preserve">- через промежуточную базу данных </w:t>
      </w:r>
      <w:r w:rsidR="00254AB2" w:rsidRPr="009801D9">
        <w:rPr>
          <w:rFonts w:ascii="Arial" w:hAnsi="Arial" w:cs="Arial"/>
          <w:b/>
          <w:sz w:val="22"/>
          <w:szCs w:val="22"/>
          <w:lang w:val="en-US"/>
        </w:rPr>
        <w:t>SQL</w:t>
      </w:r>
      <w:r w:rsidR="00254AB2" w:rsidRPr="009801D9">
        <w:rPr>
          <w:rFonts w:ascii="Arial" w:hAnsi="Arial" w:cs="Arial"/>
          <w:b/>
          <w:sz w:val="22"/>
          <w:szCs w:val="22"/>
        </w:rPr>
        <w:t>.</w:t>
      </w:r>
    </w:p>
    <w:p w14:paraId="05F2D404" w14:textId="149473BD" w:rsidR="00EA3774" w:rsidRPr="009801D9" w:rsidRDefault="00EA3774" w:rsidP="00BD5C43">
      <w:pPr>
        <w:pStyle w:val="aff9"/>
        <w:widowControl/>
        <w:numPr>
          <w:ilvl w:val="0"/>
          <w:numId w:val="23"/>
        </w:numPr>
        <w:overflowPunct/>
        <w:autoSpaceDE/>
        <w:autoSpaceDN/>
        <w:adjustRightInd/>
        <w:spacing w:before="0"/>
        <w:ind w:left="0" w:firstLine="0"/>
        <w:contextualSpacing/>
        <w:textAlignment w:val="auto"/>
        <w:rPr>
          <w:rFonts w:ascii="Arial" w:hAnsi="Arial" w:cs="Arial"/>
          <w:b/>
          <w:sz w:val="22"/>
          <w:szCs w:val="22"/>
        </w:rPr>
      </w:pPr>
      <w:r w:rsidRPr="009801D9">
        <w:rPr>
          <w:rFonts w:ascii="Arial" w:hAnsi="Arial" w:cs="Arial"/>
          <w:b/>
          <w:sz w:val="22"/>
          <w:szCs w:val="22"/>
          <w:lang w:val="en-US"/>
        </w:rPr>
        <w:t>D</w:t>
      </w:r>
      <w:r w:rsidRPr="009801D9">
        <w:rPr>
          <w:rFonts w:ascii="Arial" w:hAnsi="Arial" w:cs="Arial"/>
          <w:b/>
          <w:sz w:val="22"/>
          <w:szCs w:val="22"/>
        </w:rPr>
        <w:t>365 - через промежуточную базу данных</w:t>
      </w:r>
      <w:r w:rsidR="00254AB2" w:rsidRPr="009801D9">
        <w:rPr>
          <w:rFonts w:ascii="Arial" w:hAnsi="Arial" w:cs="Arial"/>
          <w:b/>
          <w:sz w:val="22"/>
          <w:szCs w:val="22"/>
        </w:rPr>
        <w:t xml:space="preserve"> </w:t>
      </w:r>
      <w:r w:rsidR="00254AB2" w:rsidRPr="009801D9">
        <w:rPr>
          <w:rFonts w:ascii="Arial" w:hAnsi="Arial" w:cs="Arial"/>
          <w:b/>
          <w:sz w:val="22"/>
          <w:szCs w:val="22"/>
          <w:lang w:val="en-US"/>
        </w:rPr>
        <w:t>SQL</w:t>
      </w:r>
      <w:r w:rsidRPr="009801D9">
        <w:rPr>
          <w:rFonts w:ascii="Arial" w:hAnsi="Arial" w:cs="Arial"/>
          <w:b/>
          <w:sz w:val="22"/>
          <w:szCs w:val="22"/>
        </w:rPr>
        <w:t>.</w:t>
      </w:r>
    </w:p>
    <w:p w14:paraId="6F021C1E" w14:textId="38733846" w:rsidR="00E450F3" w:rsidRPr="009801D9" w:rsidRDefault="00E450F3" w:rsidP="00BD5C43">
      <w:pPr>
        <w:pStyle w:val="aff9"/>
        <w:widowControl/>
        <w:numPr>
          <w:ilvl w:val="0"/>
          <w:numId w:val="23"/>
        </w:numPr>
        <w:overflowPunct/>
        <w:autoSpaceDE/>
        <w:autoSpaceDN/>
        <w:adjustRightInd/>
        <w:spacing w:before="0"/>
        <w:ind w:left="0" w:firstLine="0"/>
        <w:contextualSpacing/>
        <w:textAlignment w:val="auto"/>
        <w:rPr>
          <w:rFonts w:ascii="Arial" w:hAnsi="Arial" w:cs="Arial"/>
          <w:b/>
          <w:sz w:val="22"/>
          <w:szCs w:val="22"/>
        </w:rPr>
      </w:pPr>
      <w:r w:rsidRPr="009801D9">
        <w:rPr>
          <w:rFonts w:ascii="Arial" w:hAnsi="Arial" w:cs="Arial"/>
          <w:b/>
          <w:sz w:val="22"/>
          <w:szCs w:val="22"/>
        </w:rPr>
        <w:t xml:space="preserve">Мобильное приложение </w:t>
      </w:r>
      <w:r w:rsidR="00254AB2" w:rsidRPr="009801D9">
        <w:rPr>
          <w:rFonts w:ascii="Arial" w:hAnsi="Arial" w:cs="Arial"/>
          <w:b/>
          <w:sz w:val="22"/>
          <w:szCs w:val="22"/>
        </w:rPr>
        <w:t xml:space="preserve">(для </w:t>
      </w:r>
      <w:r w:rsidR="00254AB2" w:rsidRPr="009801D9">
        <w:rPr>
          <w:rFonts w:ascii="Arial" w:hAnsi="Arial" w:cs="Arial"/>
          <w:b/>
          <w:sz w:val="22"/>
          <w:szCs w:val="22"/>
          <w:lang w:val="en-US"/>
        </w:rPr>
        <w:t>Android</w:t>
      </w:r>
      <w:r w:rsidR="00254AB2" w:rsidRPr="009801D9">
        <w:rPr>
          <w:rFonts w:ascii="Arial" w:hAnsi="Arial" w:cs="Arial"/>
          <w:b/>
          <w:sz w:val="22"/>
          <w:szCs w:val="22"/>
        </w:rPr>
        <w:t xml:space="preserve"> и </w:t>
      </w:r>
      <w:r w:rsidR="00254AB2" w:rsidRPr="009801D9">
        <w:rPr>
          <w:rFonts w:ascii="Arial" w:hAnsi="Arial" w:cs="Arial"/>
          <w:b/>
          <w:sz w:val="22"/>
          <w:szCs w:val="22"/>
          <w:lang w:val="en-US"/>
        </w:rPr>
        <w:t>iOS</w:t>
      </w:r>
      <w:r w:rsidR="00254AB2" w:rsidRPr="009801D9">
        <w:rPr>
          <w:rFonts w:ascii="Arial" w:hAnsi="Arial" w:cs="Arial"/>
          <w:b/>
          <w:sz w:val="22"/>
          <w:szCs w:val="22"/>
        </w:rPr>
        <w:t>)</w:t>
      </w:r>
    </w:p>
    <w:p w14:paraId="0CBAB1DB" w14:textId="77777777" w:rsidR="00EA3774" w:rsidRPr="009801D9" w:rsidRDefault="00EA3774" w:rsidP="00EA3774">
      <w:pPr>
        <w:pStyle w:val="2"/>
        <w:numPr>
          <w:ilvl w:val="0"/>
          <w:numId w:val="0"/>
        </w:numPr>
        <w:ind w:left="794"/>
        <w:rPr>
          <w:rFonts w:ascii="Arial" w:hAnsi="Arial" w:cs="Arial"/>
          <w:lang w:eastAsia="en-US"/>
        </w:rPr>
      </w:pPr>
    </w:p>
    <w:p w14:paraId="603318D1" w14:textId="12310AB9" w:rsidR="005C3597" w:rsidRPr="003255E9" w:rsidRDefault="00746A90" w:rsidP="0034128E">
      <w:pPr>
        <w:pStyle w:val="1"/>
        <w:rPr>
          <w:bCs/>
        </w:rPr>
      </w:pPr>
      <w:bookmarkStart w:id="139" w:name="_Toc132377059"/>
      <w:r w:rsidRPr="003255E9">
        <w:t>ТРЕБОВАНИЯ К ОРГАНИЗАЦИОННЫМ МЕРОПРИЯТИЯМ</w:t>
      </w:r>
      <w:bookmarkEnd w:id="139"/>
    </w:p>
    <w:p w14:paraId="234BF3E0" w14:textId="1B68BE5A" w:rsidR="005C3597" w:rsidRPr="009801D9" w:rsidRDefault="005C3597">
      <w:pPr>
        <w:widowControl/>
        <w:overflowPunct/>
        <w:autoSpaceDE/>
        <w:autoSpaceDN/>
        <w:adjustRightInd/>
        <w:spacing w:before="0" w:after="120"/>
        <w:textAlignment w:val="auto"/>
        <w:rPr>
          <w:rFonts w:ascii="Arial" w:eastAsia="Calibri" w:hAnsi="Arial" w:cs="Arial"/>
          <w:sz w:val="22"/>
          <w:szCs w:val="22"/>
          <w:lang w:eastAsia="en-US"/>
        </w:rPr>
      </w:pPr>
      <w:r w:rsidRPr="003255E9">
        <w:rPr>
          <w:rFonts w:ascii="Arial" w:eastAsia="Calibri" w:hAnsi="Arial" w:cs="Arial"/>
          <w:sz w:val="22"/>
          <w:szCs w:val="22"/>
          <w:lang w:eastAsia="en-US"/>
        </w:rPr>
        <w:t xml:space="preserve">Организационное обеспечение </w:t>
      </w:r>
      <w:r w:rsidR="00430507" w:rsidRPr="003255E9">
        <w:rPr>
          <w:rFonts w:ascii="Arial" w:eastAsia="Calibri" w:hAnsi="Arial" w:cs="Arial"/>
          <w:sz w:val="22"/>
          <w:szCs w:val="22"/>
          <w:lang w:eastAsia="en-US"/>
        </w:rPr>
        <w:t xml:space="preserve">Исполнителя </w:t>
      </w:r>
      <w:r w:rsidRPr="009801D9">
        <w:rPr>
          <w:rFonts w:ascii="Arial" w:eastAsia="Calibri" w:hAnsi="Arial" w:cs="Arial"/>
          <w:sz w:val="22"/>
          <w:szCs w:val="22"/>
          <w:lang w:eastAsia="en-US"/>
        </w:rPr>
        <w:t xml:space="preserve">должно быть достаточным для эффективного выполнения </w:t>
      </w:r>
      <w:r w:rsidR="00430507" w:rsidRPr="009801D9">
        <w:rPr>
          <w:rFonts w:ascii="Arial" w:eastAsia="Calibri" w:hAnsi="Arial" w:cs="Arial"/>
          <w:sz w:val="22"/>
          <w:szCs w:val="22"/>
          <w:lang w:eastAsia="en-US"/>
        </w:rPr>
        <w:t xml:space="preserve">его </w:t>
      </w:r>
      <w:r w:rsidR="005F017D" w:rsidRPr="009801D9">
        <w:rPr>
          <w:rFonts w:ascii="Arial" w:eastAsia="Calibri" w:hAnsi="Arial" w:cs="Arial"/>
          <w:sz w:val="22"/>
          <w:szCs w:val="22"/>
          <w:lang w:eastAsia="en-US"/>
        </w:rPr>
        <w:t>специалист</w:t>
      </w:r>
      <w:r w:rsidR="00430507" w:rsidRPr="009801D9">
        <w:rPr>
          <w:rFonts w:ascii="Arial" w:eastAsia="Calibri" w:hAnsi="Arial" w:cs="Arial"/>
          <w:sz w:val="22"/>
          <w:szCs w:val="22"/>
          <w:lang w:eastAsia="en-US"/>
        </w:rPr>
        <w:t>а</w:t>
      </w:r>
      <w:r w:rsidR="005F017D" w:rsidRPr="009801D9">
        <w:rPr>
          <w:rFonts w:ascii="Arial" w:eastAsia="Calibri" w:hAnsi="Arial" w:cs="Arial"/>
          <w:sz w:val="22"/>
          <w:szCs w:val="22"/>
          <w:lang w:eastAsia="en-US"/>
        </w:rPr>
        <w:t>м</w:t>
      </w:r>
      <w:r w:rsidR="00430507" w:rsidRPr="009801D9">
        <w:rPr>
          <w:rFonts w:ascii="Arial" w:eastAsia="Calibri" w:hAnsi="Arial" w:cs="Arial"/>
          <w:sz w:val="22"/>
          <w:szCs w:val="22"/>
          <w:lang w:eastAsia="en-US"/>
        </w:rPr>
        <w:t>и</w:t>
      </w:r>
      <w:r w:rsidR="005F017D" w:rsidRPr="009801D9">
        <w:rPr>
          <w:rFonts w:ascii="Arial" w:eastAsia="Calibri" w:hAnsi="Arial" w:cs="Arial"/>
          <w:sz w:val="22"/>
          <w:szCs w:val="22"/>
          <w:lang w:eastAsia="en-US"/>
        </w:rPr>
        <w:t xml:space="preserve"> </w:t>
      </w:r>
      <w:r w:rsidRPr="009801D9">
        <w:rPr>
          <w:rFonts w:ascii="Arial" w:eastAsia="Calibri" w:hAnsi="Arial" w:cs="Arial"/>
          <w:sz w:val="22"/>
          <w:szCs w:val="22"/>
          <w:lang w:eastAsia="en-US"/>
        </w:rPr>
        <w:t xml:space="preserve">возложенных на </w:t>
      </w:r>
      <w:r w:rsidR="00430507" w:rsidRPr="009801D9">
        <w:rPr>
          <w:rFonts w:ascii="Arial" w:eastAsia="Calibri" w:hAnsi="Arial" w:cs="Arial"/>
          <w:sz w:val="22"/>
          <w:szCs w:val="22"/>
          <w:lang w:eastAsia="en-US"/>
        </w:rPr>
        <w:t xml:space="preserve">Исполнителя </w:t>
      </w:r>
      <w:r w:rsidRPr="009801D9">
        <w:rPr>
          <w:rFonts w:ascii="Arial" w:eastAsia="Calibri" w:hAnsi="Arial" w:cs="Arial"/>
          <w:sz w:val="22"/>
          <w:szCs w:val="22"/>
          <w:lang w:eastAsia="en-US"/>
        </w:rPr>
        <w:t>обязанностей при оказани</w:t>
      </w:r>
      <w:r w:rsidR="00430507" w:rsidRPr="009801D9">
        <w:rPr>
          <w:rFonts w:ascii="Arial" w:eastAsia="Calibri" w:hAnsi="Arial" w:cs="Arial"/>
          <w:sz w:val="22"/>
          <w:szCs w:val="22"/>
          <w:lang w:eastAsia="en-US"/>
        </w:rPr>
        <w:t>и</w:t>
      </w:r>
      <w:r w:rsidRPr="009801D9">
        <w:rPr>
          <w:rFonts w:ascii="Arial" w:eastAsia="Calibri" w:hAnsi="Arial" w:cs="Arial"/>
          <w:sz w:val="22"/>
          <w:szCs w:val="22"/>
          <w:lang w:eastAsia="en-US"/>
        </w:rPr>
        <w:t xml:space="preserve"> услуг в объёме </w:t>
      </w:r>
      <w:r w:rsidR="00430507" w:rsidRPr="009801D9">
        <w:rPr>
          <w:rFonts w:ascii="Arial" w:eastAsia="Calibri" w:hAnsi="Arial" w:cs="Arial"/>
          <w:sz w:val="22"/>
          <w:szCs w:val="22"/>
          <w:lang w:eastAsia="en-US"/>
        </w:rPr>
        <w:t xml:space="preserve">настоящего </w:t>
      </w:r>
      <w:r w:rsidRPr="009801D9">
        <w:rPr>
          <w:rFonts w:ascii="Arial" w:eastAsia="Calibri" w:hAnsi="Arial" w:cs="Arial"/>
          <w:sz w:val="22"/>
          <w:szCs w:val="22"/>
          <w:lang w:eastAsia="en-US"/>
        </w:rPr>
        <w:t>Т</w:t>
      </w:r>
      <w:r w:rsidR="00430507" w:rsidRPr="009801D9">
        <w:rPr>
          <w:rFonts w:ascii="Arial" w:eastAsia="Calibri" w:hAnsi="Arial" w:cs="Arial"/>
          <w:sz w:val="22"/>
          <w:szCs w:val="22"/>
          <w:lang w:eastAsia="en-US"/>
        </w:rPr>
        <w:t xml:space="preserve">ехнического </w:t>
      </w:r>
      <w:r w:rsidR="0065290B" w:rsidRPr="009801D9">
        <w:rPr>
          <w:rFonts w:ascii="Arial" w:eastAsia="Calibri" w:hAnsi="Arial" w:cs="Arial"/>
          <w:sz w:val="22"/>
          <w:szCs w:val="22"/>
          <w:lang w:eastAsia="en-US"/>
        </w:rPr>
        <w:t>з</w:t>
      </w:r>
      <w:r w:rsidR="00430507" w:rsidRPr="009801D9">
        <w:rPr>
          <w:rFonts w:ascii="Arial" w:eastAsia="Calibri" w:hAnsi="Arial" w:cs="Arial"/>
          <w:sz w:val="22"/>
          <w:szCs w:val="22"/>
          <w:lang w:eastAsia="en-US"/>
        </w:rPr>
        <w:t>адания</w:t>
      </w:r>
      <w:r w:rsidRPr="009801D9">
        <w:rPr>
          <w:rFonts w:ascii="Arial" w:eastAsia="Calibri" w:hAnsi="Arial" w:cs="Arial"/>
          <w:sz w:val="22"/>
          <w:szCs w:val="22"/>
          <w:lang w:eastAsia="en-US"/>
        </w:rPr>
        <w:t>.</w:t>
      </w:r>
    </w:p>
    <w:p w14:paraId="35FABCF1" w14:textId="75F97D88" w:rsidR="00B401D6" w:rsidRPr="009801D9" w:rsidRDefault="00B401D6">
      <w:pPr>
        <w:spacing w:after="120"/>
        <w:rPr>
          <w:rFonts w:ascii="Arial" w:hAnsi="Arial" w:cs="Arial"/>
          <w:sz w:val="22"/>
          <w:szCs w:val="22"/>
        </w:rPr>
      </w:pPr>
      <w:r w:rsidRPr="009801D9">
        <w:rPr>
          <w:rFonts w:ascii="Arial" w:hAnsi="Arial" w:cs="Arial"/>
          <w:sz w:val="22"/>
          <w:szCs w:val="22"/>
        </w:rPr>
        <w:t>Исполнитель обязан выполнять Требования информационной безопасности при выполнении работ (оказании услуг) Контрагентами на ИТ-активах в корпоративном сегменте ПАО «Юнипро» (</w:t>
      </w:r>
      <w:r w:rsidR="00243541" w:rsidRPr="009801D9">
        <w:rPr>
          <w:rFonts w:ascii="Arial" w:hAnsi="Arial" w:cs="Arial"/>
          <w:sz w:val="22"/>
          <w:szCs w:val="22"/>
        </w:rPr>
        <w:t>П</w:t>
      </w:r>
      <w:r w:rsidRPr="009801D9">
        <w:rPr>
          <w:rFonts w:ascii="Arial" w:hAnsi="Arial" w:cs="Arial"/>
          <w:sz w:val="22"/>
          <w:szCs w:val="22"/>
        </w:rPr>
        <w:t xml:space="preserve">риложение </w:t>
      </w:r>
      <w:r w:rsidR="00562BBA" w:rsidRPr="009801D9">
        <w:rPr>
          <w:rFonts w:ascii="Arial" w:hAnsi="Arial" w:cs="Arial"/>
          <w:sz w:val="22"/>
          <w:szCs w:val="22"/>
          <w:lang w:val="en-US"/>
        </w:rPr>
        <w:t>G</w:t>
      </w:r>
      <w:r w:rsidRPr="009801D9">
        <w:rPr>
          <w:rFonts w:ascii="Arial" w:hAnsi="Arial" w:cs="Arial"/>
          <w:sz w:val="22"/>
          <w:szCs w:val="22"/>
        </w:rPr>
        <w:t xml:space="preserve"> содержит действующую на момент утверждения ТЗ редакцию подлежащего исполнению стандарта организации).  </w:t>
      </w:r>
    </w:p>
    <w:p w14:paraId="6F31767B" w14:textId="7F51B553" w:rsidR="00787EBA" w:rsidRPr="009801D9" w:rsidRDefault="001F51DC">
      <w:pPr>
        <w:spacing w:after="120"/>
        <w:rPr>
          <w:rFonts w:ascii="Arial" w:hAnsi="Arial" w:cs="Arial"/>
          <w:sz w:val="22"/>
          <w:szCs w:val="22"/>
        </w:rPr>
      </w:pPr>
      <w:r w:rsidRPr="009801D9">
        <w:rPr>
          <w:rFonts w:ascii="Arial" w:hAnsi="Arial" w:cs="Arial"/>
          <w:sz w:val="22"/>
          <w:szCs w:val="22"/>
        </w:rPr>
        <w:t>Исполнитель</w:t>
      </w:r>
      <w:r w:rsidR="00787EBA" w:rsidRPr="009801D9">
        <w:rPr>
          <w:rFonts w:ascii="Arial" w:hAnsi="Arial" w:cs="Arial"/>
          <w:sz w:val="22"/>
          <w:szCs w:val="22"/>
        </w:rPr>
        <w:t xml:space="preserve"> </w:t>
      </w:r>
      <w:r w:rsidR="00D56007" w:rsidRPr="009801D9">
        <w:rPr>
          <w:rFonts w:ascii="Arial" w:hAnsi="Arial" w:cs="Arial"/>
          <w:sz w:val="22"/>
          <w:szCs w:val="22"/>
        </w:rPr>
        <w:t>оказывает услуги</w:t>
      </w:r>
      <w:r w:rsidR="006B1E11" w:rsidRPr="009801D9">
        <w:rPr>
          <w:rFonts w:ascii="Arial" w:hAnsi="Arial" w:cs="Arial"/>
          <w:sz w:val="22"/>
          <w:szCs w:val="22"/>
        </w:rPr>
        <w:t xml:space="preserve"> удаленно через подключение по VPN.</w:t>
      </w:r>
    </w:p>
    <w:p w14:paraId="7E3304D2" w14:textId="05605F7E" w:rsidR="006143FB" w:rsidRPr="009801D9" w:rsidRDefault="006143FB">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Исполнитель обязан иметь собственную службу технической поддержки. </w:t>
      </w:r>
    </w:p>
    <w:p w14:paraId="72047090" w14:textId="65F47CE8" w:rsidR="006143FB" w:rsidRPr="009801D9" w:rsidRDefault="006143FB">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Исполнитель обязан иметь в штате или привлекать сертифицированных специалистов в количестве, необходимом для оказания услуг в рамках </w:t>
      </w:r>
      <w:r w:rsidR="0065290B" w:rsidRPr="009801D9">
        <w:rPr>
          <w:rFonts w:ascii="Arial" w:eastAsia="Calibri" w:hAnsi="Arial" w:cs="Arial"/>
          <w:sz w:val="22"/>
          <w:szCs w:val="22"/>
          <w:lang w:eastAsia="en-US"/>
        </w:rPr>
        <w:t>настоящего Т</w:t>
      </w:r>
      <w:r w:rsidRPr="009801D9">
        <w:rPr>
          <w:rFonts w:ascii="Arial" w:eastAsia="Calibri" w:hAnsi="Arial" w:cs="Arial"/>
          <w:sz w:val="22"/>
          <w:szCs w:val="22"/>
          <w:lang w:eastAsia="en-US"/>
        </w:rPr>
        <w:t xml:space="preserve">ехнического </w:t>
      </w:r>
      <w:r w:rsidR="00380E21" w:rsidRPr="009801D9">
        <w:rPr>
          <w:rFonts w:ascii="Arial" w:eastAsia="Calibri" w:hAnsi="Arial" w:cs="Arial"/>
          <w:sz w:val="22"/>
          <w:szCs w:val="22"/>
          <w:lang w:eastAsia="en-US"/>
        </w:rPr>
        <w:t>з</w:t>
      </w:r>
      <w:r w:rsidRPr="009801D9">
        <w:rPr>
          <w:rFonts w:ascii="Arial" w:eastAsia="Calibri" w:hAnsi="Arial" w:cs="Arial"/>
          <w:sz w:val="22"/>
          <w:szCs w:val="22"/>
          <w:lang w:eastAsia="en-US"/>
        </w:rPr>
        <w:t>адания</w:t>
      </w:r>
      <w:r w:rsidR="0065290B" w:rsidRPr="009801D9">
        <w:rPr>
          <w:rFonts w:ascii="Arial" w:eastAsia="Calibri" w:hAnsi="Arial" w:cs="Arial"/>
          <w:sz w:val="22"/>
          <w:szCs w:val="22"/>
          <w:lang w:eastAsia="en-US"/>
        </w:rPr>
        <w:t xml:space="preserve"> (не менее </w:t>
      </w:r>
      <w:r w:rsidR="006B1E11" w:rsidRPr="009801D9">
        <w:rPr>
          <w:rFonts w:ascii="Arial" w:eastAsia="Calibri" w:hAnsi="Arial" w:cs="Arial"/>
          <w:sz w:val="22"/>
          <w:szCs w:val="22"/>
          <w:lang w:eastAsia="en-US"/>
        </w:rPr>
        <w:t>3</w:t>
      </w:r>
      <w:r w:rsidR="0065290B" w:rsidRPr="009801D9">
        <w:rPr>
          <w:rFonts w:ascii="Arial" w:eastAsia="Calibri" w:hAnsi="Arial" w:cs="Arial"/>
          <w:sz w:val="22"/>
          <w:szCs w:val="22"/>
          <w:lang w:eastAsia="en-US"/>
        </w:rPr>
        <w:t xml:space="preserve"> чел.)</w:t>
      </w:r>
      <w:r w:rsidRPr="009801D9">
        <w:rPr>
          <w:rFonts w:ascii="Arial" w:eastAsia="Calibri" w:hAnsi="Arial" w:cs="Arial"/>
          <w:sz w:val="22"/>
          <w:szCs w:val="22"/>
          <w:lang w:eastAsia="en-US"/>
        </w:rPr>
        <w:t xml:space="preserve">.  </w:t>
      </w:r>
    </w:p>
    <w:p w14:paraId="7507753A" w14:textId="24C9EFE2" w:rsidR="00BC31BC" w:rsidRPr="009801D9" w:rsidRDefault="005C3597">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Исполнитель обязан привлекать к оказанию услуг только квалифицированных специалистов, обладающих необходимыми сертификатами и допусками, прошедших обучение по обслуживаемым системам Заказчика. </w:t>
      </w:r>
    </w:p>
    <w:p w14:paraId="33D7AC12" w14:textId="0B3CEC18" w:rsidR="005C3597" w:rsidRPr="009801D9" w:rsidRDefault="005C3597">
      <w:pPr>
        <w:widowControl/>
        <w:overflowPunct/>
        <w:autoSpaceDE/>
        <w:autoSpaceDN/>
        <w:adjustRightInd/>
        <w:spacing w:before="0" w:after="6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До начала оказания услуг, определённых настоящим </w:t>
      </w:r>
      <w:r w:rsidR="00FE216B" w:rsidRPr="009801D9">
        <w:rPr>
          <w:rFonts w:ascii="Arial" w:eastAsia="Calibri" w:hAnsi="Arial" w:cs="Arial"/>
          <w:sz w:val="22"/>
          <w:szCs w:val="22"/>
          <w:lang w:eastAsia="en-US"/>
        </w:rPr>
        <w:t>ТЗ</w:t>
      </w:r>
      <w:r w:rsidRPr="009801D9">
        <w:rPr>
          <w:rFonts w:ascii="Arial" w:eastAsia="Calibri" w:hAnsi="Arial" w:cs="Arial"/>
          <w:sz w:val="22"/>
          <w:szCs w:val="22"/>
          <w:lang w:eastAsia="en-US"/>
        </w:rPr>
        <w:t>, для обеспечения надлежащего качества оказываемых услуг должны быть выполнены следующие организационные мероприятия:</w:t>
      </w:r>
    </w:p>
    <w:p w14:paraId="73F10441" w14:textId="6CC2A043" w:rsidR="005C3597" w:rsidRPr="009801D9" w:rsidRDefault="002062A5" w:rsidP="009801D9">
      <w:pPr>
        <w:pStyle w:val="aff9"/>
        <w:widowControl/>
        <w:numPr>
          <w:ilvl w:val="0"/>
          <w:numId w:val="40"/>
        </w:numPr>
        <w:overflowPunct/>
        <w:autoSpaceDE/>
        <w:autoSpaceDN/>
        <w:adjustRightInd/>
        <w:spacing w:before="0" w:after="6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проведение </w:t>
      </w:r>
      <w:r w:rsidR="005C3597" w:rsidRPr="009801D9">
        <w:rPr>
          <w:rFonts w:ascii="Arial" w:eastAsia="Calibri" w:hAnsi="Arial" w:cs="Arial"/>
          <w:sz w:val="22"/>
          <w:szCs w:val="22"/>
          <w:lang w:eastAsia="en-US"/>
        </w:rPr>
        <w:t>инструктажей специалистов Исполнителя</w:t>
      </w:r>
      <w:r w:rsidRPr="009801D9">
        <w:rPr>
          <w:rFonts w:ascii="Arial" w:eastAsia="Calibri" w:hAnsi="Arial" w:cs="Arial"/>
          <w:sz w:val="22"/>
          <w:szCs w:val="22"/>
          <w:lang w:eastAsia="en-US"/>
        </w:rPr>
        <w:t>;</w:t>
      </w:r>
    </w:p>
    <w:p w14:paraId="003D2A07" w14:textId="23FA8896" w:rsidR="005C3597" w:rsidRPr="009801D9" w:rsidRDefault="002062A5" w:rsidP="009801D9">
      <w:pPr>
        <w:pStyle w:val="aff9"/>
        <w:widowControl/>
        <w:numPr>
          <w:ilvl w:val="0"/>
          <w:numId w:val="40"/>
        </w:numPr>
        <w:overflowPunct/>
        <w:autoSpaceDE/>
        <w:autoSpaceDN/>
        <w:adjustRightInd/>
        <w:spacing w:before="0" w:after="6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ознакомление </w:t>
      </w:r>
      <w:r w:rsidR="005C3597" w:rsidRPr="009801D9">
        <w:rPr>
          <w:rFonts w:ascii="Arial" w:eastAsia="Calibri" w:hAnsi="Arial" w:cs="Arial"/>
          <w:sz w:val="22"/>
          <w:szCs w:val="22"/>
          <w:lang w:eastAsia="en-US"/>
        </w:rPr>
        <w:t>специалистов Исполнителя с функциональными инструкциями в рамках оказываемых услуг</w:t>
      </w:r>
      <w:r w:rsidRPr="009801D9">
        <w:rPr>
          <w:rFonts w:ascii="Arial" w:eastAsia="Calibri" w:hAnsi="Arial" w:cs="Arial"/>
          <w:sz w:val="22"/>
          <w:szCs w:val="22"/>
          <w:lang w:eastAsia="en-US"/>
        </w:rPr>
        <w:t>;</w:t>
      </w:r>
    </w:p>
    <w:p w14:paraId="4581FE1F" w14:textId="6F265E1A" w:rsidR="005C3597" w:rsidRPr="009801D9" w:rsidRDefault="002062A5" w:rsidP="009801D9">
      <w:pPr>
        <w:pStyle w:val="aff9"/>
        <w:widowControl/>
        <w:numPr>
          <w:ilvl w:val="0"/>
          <w:numId w:val="40"/>
        </w:numPr>
        <w:overflowPunct/>
        <w:autoSpaceDE/>
        <w:autoSpaceDN/>
        <w:adjustRightInd/>
        <w:spacing w:before="0" w:after="6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ознакомление </w:t>
      </w:r>
      <w:r w:rsidR="005C3597" w:rsidRPr="009801D9">
        <w:rPr>
          <w:rFonts w:ascii="Arial" w:eastAsia="Calibri" w:hAnsi="Arial" w:cs="Arial"/>
          <w:sz w:val="22"/>
          <w:szCs w:val="22"/>
          <w:lang w:eastAsia="en-US"/>
        </w:rPr>
        <w:t xml:space="preserve">специалистами Исполнителя с действующими регламентирующими документами Заказчика в рамках оказываемых услуг. </w:t>
      </w:r>
      <w:bookmarkStart w:id="140" w:name="_Hlk56418562"/>
      <w:r w:rsidR="005C3597" w:rsidRPr="009801D9">
        <w:rPr>
          <w:rFonts w:ascii="Arial" w:eastAsia="Calibri" w:hAnsi="Arial" w:cs="Arial"/>
          <w:sz w:val="22"/>
          <w:szCs w:val="22"/>
          <w:lang w:eastAsia="en-US"/>
        </w:rPr>
        <w:t>Копии регламентирующих документов Заказчик предоставляет Исполнителю в течение 5 (пяти) рабочих дней с момента заключения Договора по акту приема-передачи, составляемо</w:t>
      </w:r>
      <w:r w:rsidR="004B2574" w:rsidRPr="009801D9">
        <w:rPr>
          <w:rFonts w:ascii="Arial" w:eastAsia="Calibri" w:hAnsi="Arial" w:cs="Arial"/>
          <w:sz w:val="22"/>
          <w:szCs w:val="22"/>
          <w:lang w:eastAsia="en-US"/>
        </w:rPr>
        <w:t>му</w:t>
      </w:r>
      <w:r w:rsidR="005C3597" w:rsidRPr="009801D9">
        <w:rPr>
          <w:rFonts w:ascii="Arial" w:eastAsia="Calibri" w:hAnsi="Arial" w:cs="Arial"/>
          <w:sz w:val="22"/>
          <w:szCs w:val="22"/>
          <w:lang w:eastAsia="en-US"/>
        </w:rPr>
        <w:t xml:space="preserve"> в свободной форме, с указанием перечня передаваемых копий регламентирующих документов</w:t>
      </w:r>
      <w:r w:rsidRPr="009801D9">
        <w:rPr>
          <w:rFonts w:ascii="Arial" w:eastAsia="Calibri" w:hAnsi="Arial" w:cs="Arial"/>
          <w:sz w:val="22"/>
          <w:szCs w:val="22"/>
          <w:lang w:eastAsia="en-US"/>
        </w:rPr>
        <w:t>;</w:t>
      </w:r>
    </w:p>
    <w:bookmarkEnd w:id="140"/>
    <w:p w14:paraId="18D35FE0" w14:textId="69D42768" w:rsidR="005C3597" w:rsidRPr="009801D9" w:rsidRDefault="002062A5" w:rsidP="009801D9">
      <w:pPr>
        <w:pStyle w:val="aff9"/>
        <w:widowControl/>
        <w:numPr>
          <w:ilvl w:val="0"/>
          <w:numId w:val="40"/>
        </w:numPr>
        <w:overflowPunct/>
        <w:autoSpaceDE/>
        <w:autoSpaceDN/>
        <w:adjustRightInd/>
        <w:spacing w:before="0" w:after="60"/>
        <w:textAlignment w:val="auto"/>
        <w:rPr>
          <w:rFonts w:ascii="Arial" w:eastAsia="Calibri" w:hAnsi="Arial" w:cs="Arial"/>
          <w:sz w:val="22"/>
          <w:szCs w:val="22"/>
          <w:lang w:eastAsia="en-US"/>
        </w:rPr>
      </w:pPr>
      <w:r w:rsidRPr="009801D9">
        <w:rPr>
          <w:rFonts w:ascii="Arial" w:eastAsia="Calibri" w:hAnsi="Arial" w:cs="Arial"/>
          <w:sz w:val="22"/>
          <w:szCs w:val="22"/>
          <w:lang w:eastAsia="en-US"/>
        </w:rPr>
        <w:t>о</w:t>
      </w:r>
      <w:r w:rsidR="005C3597" w:rsidRPr="009801D9">
        <w:rPr>
          <w:rFonts w:ascii="Arial" w:eastAsia="Calibri" w:hAnsi="Arial" w:cs="Arial"/>
          <w:sz w:val="22"/>
          <w:szCs w:val="22"/>
          <w:lang w:eastAsia="en-US"/>
        </w:rPr>
        <w:t>предел</w:t>
      </w:r>
      <w:r w:rsidR="00094E29" w:rsidRPr="009801D9">
        <w:rPr>
          <w:rFonts w:ascii="Arial" w:eastAsia="Calibri" w:hAnsi="Arial" w:cs="Arial"/>
          <w:sz w:val="22"/>
          <w:szCs w:val="22"/>
          <w:lang w:eastAsia="en-US"/>
        </w:rPr>
        <w:t>ение Исполнителем</w:t>
      </w:r>
      <w:r w:rsidR="005C3597" w:rsidRPr="009801D9">
        <w:rPr>
          <w:rFonts w:ascii="Arial" w:eastAsia="Calibri" w:hAnsi="Arial" w:cs="Arial"/>
          <w:sz w:val="22"/>
          <w:szCs w:val="22"/>
          <w:lang w:eastAsia="en-US"/>
        </w:rPr>
        <w:t xml:space="preserve"> должностно</w:t>
      </w:r>
      <w:r w:rsidR="00094E29" w:rsidRPr="009801D9">
        <w:rPr>
          <w:rFonts w:ascii="Arial" w:eastAsia="Calibri" w:hAnsi="Arial" w:cs="Arial"/>
          <w:sz w:val="22"/>
          <w:szCs w:val="22"/>
          <w:lang w:eastAsia="en-US"/>
        </w:rPr>
        <w:t>го</w:t>
      </w:r>
      <w:r w:rsidR="005C3597" w:rsidRPr="009801D9">
        <w:rPr>
          <w:rFonts w:ascii="Arial" w:eastAsia="Calibri" w:hAnsi="Arial" w:cs="Arial"/>
          <w:sz w:val="22"/>
          <w:szCs w:val="22"/>
          <w:lang w:eastAsia="en-US"/>
        </w:rPr>
        <w:t xml:space="preserve"> лиц</w:t>
      </w:r>
      <w:r w:rsidR="00094E29" w:rsidRPr="009801D9">
        <w:rPr>
          <w:rFonts w:ascii="Arial" w:eastAsia="Calibri" w:hAnsi="Arial" w:cs="Arial"/>
          <w:sz w:val="22"/>
          <w:szCs w:val="22"/>
          <w:lang w:eastAsia="en-US"/>
        </w:rPr>
        <w:t>а</w:t>
      </w:r>
      <w:r w:rsidR="005C3597" w:rsidRPr="009801D9">
        <w:rPr>
          <w:rFonts w:ascii="Arial" w:eastAsia="Calibri" w:hAnsi="Arial" w:cs="Arial"/>
          <w:sz w:val="22"/>
          <w:szCs w:val="22"/>
          <w:lang w:eastAsia="en-US"/>
        </w:rPr>
        <w:t>, ответственно</w:t>
      </w:r>
      <w:r w:rsidR="00094E29" w:rsidRPr="009801D9">
        <w:rPr>
          <w:rFonts w:ascii="Arial" w:eastAsia="Calibri" w:hAnsi="Arial" w:cs="Arial"/>
          <w:sz w:val="22"/>
          <w:szCs w:val="22"/>
          <w:lang w:eastAsia="en-US"/>
        </w:rPr>
        <w:t>го</w:t>
      </w:r>
      <w:r w:rsidR="005C3597" w:rsidRPr="009801D9">
        <w:rPr>
          <w:rFonts w:ascii="Arial" w:eastAsia="Calibri" w:hAnsi="Arial" w:cs="Arial"/>
          <w:sz w:val="22"/>
          <w:szCs w:val="22"/>
          <w:lang w:eastAsia="en-US"/>
        </w:rPr>
        <w:t xml:space="preserve"> за качественные показатели предоставляемых услуг</w:t>
      </w:r>
      <w:r w:rsidRPr="009801D9">
        <w:rPr>
          <w:rFonts w:ascii="Arial" w:eastAsia="Calibri" w:hAnsi="Arial" w:cs="Arial"/>
          <w:sz w:val="22"/>
          <w:szCs w:val="22"/>
          <w:lang w:eastAsia="en-US"/>
        </w:rPr>
        <w:t>;</w:t>
      </w:r>
    </w:p>
    <w:p w14:paraId="0011CA54" w14:textId="035C69D1" w:rsidR="005C3597" w:rsidRPr="009801D9" w:rsidRDefault="002062A5" w:rsidP="009801D9">
      <w:pPr>
        <w:pStyle w:val="aff9"/>
        <w:widowControl/>
        <w:numPr>
          <w:ilvl w:val="0"/>
          <w:numId w:val="40"/>
        </w:numPr>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н</w:t>
      </w:r>
      <w:r w:rsidR="005C3597" w:rsidRPr="009801D9">
        <w:rPr>
          <w:rFonts w:ascii="Arial" w:eastAsia="Calibri" w:hAnsi="Arial" w:cs="Arial"/>
          <w:sz w:val="22"/>
          <w:szCs w:val="22"/>
          <w:lang w:eastAsia="en-US"/>
        </w:rPr>
        <w:t>азнач</w:t>
      </w:r>
      <w:r w:rsidR="00094E29" w:rsidRPr="009801D9">
        <w:rPr>
          <w:rFonts w:ascii="Arial" w:eastAsia="Calibri" w:hAnsi="Arial" w:cs="Arial"/>
          <w:sz w:val="22"/>
          <w:szCs w:val="22"/>
          <w:lang w:eastAsia="en-US"/>
        </w:rPr>
        <w:t>ение Исполнителем должностного лица</w:t>
      </w:r>
      <w:r w:rsidR="005C3597" w:rsidRPr="009801D9">
        <w:rPr>
          <w:rFonts w:ascii="Arial" w:eastAsia="Calibri" w:hAnsi="Arial" w:cs="Arial"/>
          <w:sz w:val="22"/>
          <w:szCs w:val="22"/>
          <w:lang w:eastAsia="en-US"/>
        </w:rPr>
        <w:t xml:space="preserve"> для оперативного взаимодействия с Заказчиком в рамках </w:t>
      </w:r>
      <w:r w:rsidR="00094E29" w:rsidRPr="009801D9">
        <w:rPr>
          <w:rFonts w:ascii="Arial" w:eastAsia="Calibri" w:hAnsi="Arial" w:cs="Arial"/>
          <w:sz w:val="22"/>
          <w:szCs w:val="22"/>
          <w:lang w:eastAsia="en-US"/>
        </w:rPr>
        <w:t>оказания услуг</w:t>
      </w:r>
      <w:r w:rsidR="005C3597" w:rsidRPr="009801D9">
        <w:rPr>
          <w:rFonts w:ascii="Arial" w:eastAsia="Calibri" w:hAnsi="Arial" w:cs="Arial"/>
          <w:sz w:val="22"/>
          <w:szCs w:val="22"/>
          <w:lang w:eastAsia="en-US"/>
        </w:rPr>
        <w:t xml:space="preserve"> (Ответственное лицо)</w:t>
      </w:r>
      <w:r w:rsidR="004913D0" w:rsidRPr="009801D9">
        <w:rPr>
          <w:rFonts w:ascii="Arial" w:eastAsia="Calibri" w:hAnsi="Arial" w:cs="Arial"/>
          <w:sz w:val="22"/>
          <w:szCs w:val="22"/>
          <w:lang w:eastAsia="en-US"/>
        </w:rPr>
        <w:t>.</w:t>
      </w:r>
      <w:r w:rsidR="005C3597" w:rsidRPr="009801D9">
        <w:rPr>
          <w:rFonts w:ascii="Arial" w:eastAsia="Calibri" w:hAnsi="Arial" w:cs="Arial"/>
          <w:sz w:val="22"/>
          <w:szCs w:val="22"/>
          <w:lang w:eastAsia="en-US"/>
        </w:rPr>
        <w:t xml:space="preserve"> Ответственное лицо Исполнителя осуществляет координацию в рамках оказания услуг по Договору</w:t>
      </w:r>
      <w:r w:rsidRPr="009801D9">
        <w:rPr>
          <w:rFonts w:ascii="Arial" w:eastAsia="Calibri" w:hAnsi="Arial" w:cs="Arial"/>
          <w:sz w:val="22"/>
          <w:szCs w:val="22"/>
          <w:lang w:eastAsia="en-US"/>
        </w:rPr>
        <w:t>;</w:t>
      </w:r>
    </w:p>
    <w:p w14:paraId="60B72653" w14:textId="3A52EB61" w:rsidR="00094E29" w:rsidRPr="009801D9" w:rsidRDefault="002062A5" w:rsidP="009801D9">
      <w:pPr>
        <w:pStyle w:val="aff9"/>
        <w:widowControl/>
        <w:numPr>
          <w:ilvl w:val="0"/>
          <w:numId w:val="40"/>
        </w:numPr>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о</w:t>
      </w:r>
      <w:r w:rsidR="00094E29" w:rsidRPr="009801D9">
        <w:rPr>
          <w:rFonts w:ascii="Arial" w:eastAsia="Calibri" w:hAnsi="Arial" w:cs="Arial"/>
          <w:sz w:val="22"/>
          <w:szCs w:val="22"/>
          <w:lang w:eastAsia="en-US"/>
        </w:rPr>
        <w:t>беспечение Исполнителем обучения и передач</w:t>
      </w:r>
      <w:r w:rsidR="00D02BC9" w:rsidRPr="009801D9">
        <w:rPr>
          <w:rFonts w:ascii="Arial" w:eastAsia="Calibri" w:hAnsi="Arial" w:cs="Arial"/>
          <w:sz w:val="22"/>
          <w:szCs w:val="22"/>
          <w:lang w:eastAsia="en-US"/>
        </w:rPr>
        <w:t>и</w:t>
      </w:r>
      <w:r w:rsidR="00094E29" w:rsidRPr="009801D9">
        <w:rPr>
          <w:rFonts w:ascii="Arial" w:eastAsia="Calibri" w:hAnsi="Arial" w:cs="Arial"/>
          <w:sz w:val="22"/>
          <w:szCs w:val="22"/>
          <w:lang w:eastAsia="en-US"/>
        </w:rPr>
        <w:t xml:space="preserve"> всех необходимых знаний (конфигурации, настройки и т.д.) специалистам, участвующим в процессе оказания услуг.</w:t>
      </w:r>
    </w:p>
    <w:p w14:paraId="458BA399" w14:textId="56F66693" w:rsidR="005C3597" w:rsidRPr="009801D9" w:rsidRDefault="005C3597">
      <w:pPr>
        <w:widowControl/>
        <w:overflowPunct/>
        <w:autoSpaceDE/>
        <w:autoSpaceDN/>
        <w:adjustRightInd/>
        <w:spacing w:before="0" w:after="60"/>
        <w:textAlignment w:val="auto"/>
        <w:rPr>
          <w:rFonts w:ascii="Arial" w:eastAsia="Calibri" w:hAnsi="Arial" w:cs="Arial"/>
          <w:sz w:val="22"/>
          <w:szCs w:val="22"/>
          <w:lang w:eastAsia="en-US"/>
        </w:rPr>
      </w:pPr>
      <w:r w:rsidRPr="009801D9">
        <w:rPr>
          <w:rFonts w:ascii="Arial" w:eastAsia="Calibri" w:hAnsi="Arial" w:cs="Arial"/>
          <w:sz w:val="22"/>
          <w:szCs w:val="22"/>
          <w:lang w:eastAsia="en-US"/>
        </w:rPr>
        <w:t>Для контроля качества оказываемых услуг должны быть организованы регулярные встречи с представителями Заказчика</w:t>
      </w:r>
      <w:r w:rsidR="00C430A6" w:rsidRPr="009801D9">
        <w:rPr>
          <w:rFonts w:ascii="Arial" w:eastAsia="Calibri" w:hAnsi="Arial" w:cs="Arial"/>
          <w:sz w:val="22"/>
          <w:szCs w:val="22"/>
          <w:lang w:eastAsia="en-US"/>
        </w:rPr>
        <w:t>.</w:t>
      </w:r>
    </w:p>
    <w:p w14:paraId="19100F6F" w14:textId="35F9B71A" w:rsidR="005C3597" w:rsidRPr="009801D9" w:rsidRDefault="005C3597">
      <w:pPr>
        <w:widowControl/>
        <w:overflowPunct/>
        <w:autoSpaceDE/>
        <w:autoSpaceDN/>
        <w:adjustRightInd/>
        <w:spacing w:before="0" w:after="60"/>
        <w:textAlignment w:val="auto"/>
        <w:rPr>
          <w:rFonts w:ascii="Arial" w:eastAsia="Calibri" w:hAnsi="Arial" w:cs="Arial"/>
          <w:sz w:val="22"/>
          <w:szCs w:val="22"/>
          <w:lang w:eastAsia="en-US"/>
        </w:rPr>
      </w:pPr>
      <w:r w:rsidRPr="009801D9">
        <w:rPr>
          <w:rFonts w:ascii="Arial" w:eastAsia="Calibri" w:hAnsi="Arial" w:cs="Arial"/>
          <w:sz w:val="22"/>
          <w:szCs w:val="22"/>
          <w:lang w:eastAsia="en-US"/>
        </w:rPr>
        <w:lastRenderedPageBreak/>
        <w:t>При оказании услуг Исполнитель должен придерживаться рекомендаций ITIL/ITSM в части управления ИТ-услугами</w:t>
      </w:r>
      <w:r w:rsidR="00C430A6" w:rsidRPr="009801D9">
        <w:rPr>
          <w:rFonts w:ascii="Arial" w:eastAsia="Calibri" w:hAnsi="Arial" w:cs="Arial"/>
          <w:sz w:val="22"/>
          <w:szCs w:val="22"/>
          <w:lang w:eastAsia="en-US"/>
        </w:rPr>
        <w:t>.</w:t>
      </w:r>
    </w:p>
    <w:p w14:paraId="182CD730" w14:textId="1A1CC66D" w:rsidR="005C3597" w:rsidRPr="009801D9" w:rsidRDefault="005C3597">
      <w:pPr>
        <w:widowControl/>
        <w:overflowPunct/>
        <w:autoSpaceDE/>
        <w:autoSpaceDN/>
        <w:adjustRightInd/>
        <w:spacing w:before="0" w:after="6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В ходе </w:t>
      </w:r>
      <w:r w:rsidR="007057C6" w:rsidRPr="009801D9">
        <w:rPr>
          <w:rFonts w:ascii="Arial" w:eastAsia="Calibri" w:hAnsi="Arial" w:cs="Arial"/>
          <w:sz w:val="22"/>
          <w:szCs w:val="22"/>
          <w:lang w:eastAsia="en-US"/>
        </w:rPr>
        <w:t>оказания услуг</w:t>
      </w:r>
      <w:r w:rsidRPr="009801D9">
        <w:rPr>
          <w:rFonts w:ascii="Arial" w:eastAsia="Calibri" w:hAnsi="Arial" w:cs="Arial"/>
          <w:sz w:val="22"/>
          <w:szCs w:val="22"/>
          <w:lang w:eastAsia="en-US"/>
        </w:rPr>
        <w:t xml:space="preserve"> на территории Заказчика Исполнитель обязан обеспечить проведение необходимых мероприятий по охране труда и технике безопасности, противопожарной безопасности, охране окружающей среды</w:t>
      </w:r>
      <w:r w:rsidR="00C430A6" w:rsidRPr="009801D9">
        <w:rPr>
          <w:rFonts w:ascii="Arial" w:eastAsia="Calibri" w:hAnsi="Arial" w:cs="Arial"/>
          <w:sz w:val="22"/>
          <w:szCs w:val="22"/>
          <w:lang w:eastAsia="en-US"/>
        </w:rPr>
        <w:t>.</w:t>
      </w:r>
    </w:p>
    <w:p w14:paraId="0B481951" w14:textId="5CF5036F" w:rsidR="005C3597" w:rsidRPr="009801D9" w:rsidRDefault="005C3597">
      <w:pPr>
        <w:widowControl/>
        <w:overflowPunct/>
        <w:autoSpaceDE/>
        <w:autoSpaceDN/>
        <w:adjustRightInd/>
        <w:spacing w:before="0" w:after="6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Исполнитель обязан не использовать в ходе </w:t>
      </w:r>
      <w:r w:rsidR="007057C6" w:rsidRPr="009801D9">
        <w:rPr>
          <w:rFonts w:ascii="Arial" w:eastAsia="Calibri" w:hAnsi="Arial" w:cs="Arial"/>
          <w:sz w:val="22"/>
          <w:szCs w:val="22"/>
          <w:lang w:eastAsia="en-US"/>
        </w:rPr>
        <w:t>оказания услуг</w:t>
      </w:r>
      <w:r w:rsidRPr="009801D9">
        <w:rPr>
          <w:rFonts w:ascii="Arial" w:eastAsia="Calibri" w:hAnsi="Arial" w:cs="Arial"/>
          <w:sz w:val="22"/>
          <w:szCs w:val="22"/>
          <w:lang w:eastAsia="en-US"/>
        </w:rPr>
        <w:t xml:space="preserve"> материалы и оборудование, использование которых может привести к нарушению обязательных для сторон требований к охране окружающей среды и безопасности работ</w:t>
      </w:r>
      <w:r w:rsidR="00C430A6" w:rsidRPr="009801D9">
        <w:rPr>
          <w:rFonts w:ascii="Arial" w:eastAsia="Calibri" w:hAnsi="Arial" w:cs="Arial"/>
          <w:sz w:val="22"/>
          <w:szCs w:val="22"/>
          <w:lang w:eastAsia="en-US"/>
        </w:rPr>
        <w:t>.</w:t>
      </w:r>
    </w:p>
    <w:p w14:paraId="62207689" w14:textId="127DFA0E" w:rsidR="005C3597" w:rsidRPr="009801D9" w:rsidRDefault="005C3597">
      <w:pPr>
        <w:widowControl/>
        <w:overflowPunct/>
        <w:autoSpaceDE/>
        <w:autoSpaceDN/>
        <w:adjustRightInd/>
        <w:spacing w:before="0" w:after="60"/>
        <w:textAlignment w:val="auto"/>
        <w:rPr>
          <w:rFonts w:ascii="Arial" w:eastAsia="Calibri" w:hAnsi="Arial" w:cs="Arial"/>
          <w:sz w:val="22"/>
          <w:szCs w:val="22"/>
          <w:lang w:eastAsia="en-US"/>
        </w:rPr>
      </w:pPr>
      <w:r w:rsidRPr="009801D9">
        <w:rPr>
          <w:rFonts w:ascii="Arial" w:eastAsia="Calibri" w:hAnsi="Arial" w:cs="Arial"/>
          <w:sz w:val="22"/>
          <w:szCs w:val="22"/>
          <w:lang w:eastAsia="en-US"/>
        </w:rPr>
        <w:t>Исполнитель обязуется обеспечить специалистов</w:t>
      </w:r>
      <w:r w:rsidR="006143FB" w:rsidRPr="009801D9">
        <w:rPr>
          <w:rFonts w:ascii="Arial" w:eastAsia="Calibri" w:hAnsi="Arial" w:cs="Arial"/>
          <w:sz w:val="22"/>
          <w:szCs w:val="22"/>
          <w:lang w:eastAsia="en-US"/>
        </w:rPr>
        <w:t>,</w:t>
      </w:r>
      <w:r w:rsidRPr="009801D9">
        <w:rPr>
          <w:rFonts w:ascii="Arial" w:eastAsia="Calibri" w:hAnsi="Arial" w:cs="Arial"/>
          <w:sz w:val="22"/>
          <w:szCs w:val="22"/>
          <w:lang w:eastAsia="en-US"/>
        </w:rPr>
        <w:t xml:space="preserve"> выполняющих указанные в настоящем ТЗ работы по техническому обслуживанию</w:t>
      </w:r>
      <w:r w:rsidR="006143FB" w:rsidRPr="009801D9">
        <w:rPr>
          <w:rFonts w:ascii="Arial" w:eastAsia="Calibri" w:hAnsi="Arial" w:cs="Arial"/>
          <w:sz w:val="22"/>
          <w:szCs w:val="22"/>
          <w:lang w:eastAsia="en-US"/>
        </w:rPr>
        <w:t>,</w:t>
      </w:r>
      <w:r w:rsidRPr="009801D9">
        <w:rPr>
          <w:rFonts w:ascii="Arial" w:eastAsia="Calibri" w:hAnsi="Arial" w:cs="Arial"/>
          <w:sz w:val="22"/>
          <w:szCs w:val="22"/>
          <w:lang w:eastAsia="en-US"/>
        </w:rPr>
        <w:t xml:space="preserve"> всем необходимым инструментом и оборудованием</w:t>
      </w:r>
      <w:r w:rsidR="00C430A6" w:rsidRPr="009801D9">
        <w:rPr>
          <w:rFonts w:ascii="Arial" w:eastAsia="Calibri" w:hAnsi="Arial" w:cs="Arial"/>
          <w:sz w:val="22"/>
          <w:szCs w:val="22"/>
          <w:lang w:eastAsia="en-US"/>
        </w:rPr>
        <w:t>.</w:t>
      </w:r>
    </w:p>
    <w:p w14:paraId="05EEAB74" w14:textId="3FF9CDFE" w:rsidR="001F51DC" w:rsidRPr="009801D9" w:rsidRDefault="001F51DC">
      <w:pPr>
        <w:widowControl/>
        <w:overflowPunct/>
        <w:autoSpaceDE/>
        <w:autoSpaceDN/>
        <w:adjustRightInd/>
        <w:spacing w:before="0" w:after="60"/>
        <w:textAlignment w:val="auto"/>
        <w:rPr>
          <w:rFonts w:ascii="Arial" w:eastAsia="Calibri" w:hAnsi="Arial" w:cs="Arial"/>
          <w:sz w:val="22"/>
          <w:szCs w:val="22"/>
          <w:lang w:eastAsia="en-US"/>
        </w:rPr>
      </w:pPr>
      <w:r w:rsidRPr="009801D9">
        <w:rPr>
          <w:rFonts w:ascii="Arial" w:eastAsia="Calibri" w:hAnsi="Arial" w:cs="Arial"/>
          <w:sz w:val="22"/>
          <w:szCs w:val="22"/>
          <w:lang w:eastAsia="en-US"/>
        </w:rPr>
        <w:t>Исполнитель предоставляет смету (калькуляцию) затрат и трудозатрат на оказываемые услуги.</w:t>
      </w:r>
    </w:p>
    <w:p w14:paraId="12703FE9" w14:textId="7622D1C0" w:rsidR="005C3597" w:rsidRPr="009801D9" w:rsidRDefault="007057C6">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Исполнитель организует изучение специалистами </w:t>
      </w:r>
      <w:r w:rsidR="005C3597" w:rsidRPr="009801D9">
        <w:rPr>
          <w:rFonts w:ascii="Arial" w:eastAsia="Calibri" w:hAnsi="Arial" w:cs="Arial"/>
          <w:sz w:val="22"/>
          <w:szCs w:val="22"/>
          <w:lang w:eastAsia="en-US"/>
        </w:rPr>
        <w:t>Исполнителя текущей отчётности и/или показателей функционирования сервисов и систем в рамках оказываемых услуг</w:t>
      </w:r>
      <w:r w:rsidR="00C430A6" w:rsidRPr="009801D9">
        <w:rPr>
          <w:rFonts w:ascii="Arial" w:eastAsia="Calibri" w:hAnsi="Arial" w:cs="Arial"/>
          <w:sz w:val="22"/>
          <w:szCs w:val="22"/>
          <w:lang w:eastAsia="en-US"/>
        </w:rPr>
        <w:t>.</w:t>
      </w:r>
    </w:p>
    <w:p w14:paraId="775094D3" w14:textId="269599FE" w:rsidR="005C3597" w:rsidRPr="009801D9" w:rsidRDefault="005C3597">
      <w:pPr>
        <w:widowControl/>
        <w:overflowPunct/>
        <w:autoSpaceDE/>
        <w:autoSpaceDN/>
        <w:adjustRightInd/>
        <w:spacing w:before="0" w:after="120"/>
        <w:textAlignment w:val="auto"/>
        <w:rPr>
          <w:rFonts w:ascii="Arial" w:eastAsia="Calibri" w:hAnsi="Arial" w:cs="Arial"/>
          <w:sz w:val="22"/>
          <w:szCs w:val="22"/>
          <w:lang w:eastAsia="en-US"/>
        </w:rPr>
      </w:pPr>
      <w:bookmarkStart w:id="141" w:name="_Hlk69902331"/>
      <w:r w:rsidRPr="009801D9">
        <w:rPr>
          <w:rFonts w:ascii="Arial" w:eastAsia="Calibri" w:hAnsi="Arial" w:cs="Arial"/>
          <w:sz w:val="22"/>
          <w:szCs w:val="22"/>
          <w:lang w:eastAsia="en-US"/>
        </w:rPr>
        <w:t>Исполнитель обязан подписать Соглашение о передаче, неразглашении и охране информации, составляющей коммерческую тайну (NDA) по форме Заказчика после подписания Договора. Специалисты Исполнителя допускаются к оказанию услуг при условии, что с двух сторон подписаны Соглашение о передаче, неразглашении и охране информации, составляющей коммерческую тайну (NDA) (по форме Заказчика) и Договор</w:t>
      </w:r>
      <w:bookmarkEnd w:id="141"/>
      <w:r w:rsidR="00C430A6" w:rsidRPr="009801D9">
        <w:rPr>
          <w:rFonts w:ascii="Arial" w:eastAsia="Calibri" w:hAnsi="Arial" w:cs="Arial"/>
          <w:sz w:val="22"/>
          <w:szCs w:val="22"/>
          <w:lang w:eastAsia="en-US"/>
        </w:rPr>
        <w:t>.</w:t>
      </w:r>
    </w:p>
    <w:p w14:paraId="53B67E0D" w14:textId="5F43D27C" w:rsidR="006162AF" w:rsidRPr="009801D9" w:rsidRDefault="006162AF">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Исполнитель обязан выполнять работу собственными силами или с привлечением третьих лиц (Соисполнители) только с письменного согласия Заказчика. В случае привлечения Соисполнителей, Исполнитель обязан предоставить документы привлекаемой организации в части работ, поручаемых данному Соисполнителю. В случае привлечения к выполнению Договора Соисполнителей на специалистов Соисполнителей распространяются требования, установленные в отношении специалистов Исполнителя. Ответственность за действия Соисполнителей в целом перед Заказчиком несет Исполнитель. </w:t>
      </w:r>
    </w:p>
    <w:p w14:paraId="0BECD5DA" w14:textId="2A93E241" w:rsidR="005C3597" w:rsidRPr="009801D9" w:rsidRDefault="00D120B7">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Исполнитель обязан п</w:t>
      </w:r>
      <w:r w:rsidR="005C3597" w:rsidRPr="009801D9">
        <w:rPr>
          <w:rFonts w:ascii="Arial" w:eastAsia="Calibri" w:hAnsi="Arial" w:cs="Arial"/>
          <w:sz w:val="22"/>
          <w:szCs w:val="22"/>
          <w:lang w:eastAsia="en-US"/>
        </w:rPr>
        <w:t>рове</w:t>
      </w:r>
      <w:r w:rsidRPr="009801D9">
        <w:rPr>
          <w:rFonts w:ascii="Arial" w:eastAsia="Calibri" w:hAnsi="Arial" w:cs="Arial"/>
          <w:sz w:val="22"/>
          <w:szCs w:val="22"/>
          <w:lang w:eastAsia="en-US"/>
        </w:rPr>
        <w:t>сти</w:t>
      </w:r>
      <w:r w:rsidR="005C3597" w:rsidRPr="009801D9">
        <w:rPr>
          <w:rFonts w:ascii="Arial" w:eastAsia="Calibri" w:hAnsi="Arial" w:cs="Arial"/>
          <w:sz w:val="22"/>
          <w:szCs w:val="22"/>
          <w:lang w:eastAsia="en-US"/>
        </w:rPr>
        <w:t xml:space="preserve"> аудит текущих настроек компонентов информационной инфраструктуры Заказчика;</w:t>
      </w:r>
    </w:p>
    <w:p w14:paraId="5A50BE0E" w14:textId="2639B783" w:rsidR="005C3597" w:rsidRDefault="005C3597">
      <w:pPr>
        <w:widowControl/>
        <w:overflowPunct/>
        <w:autoSpaceDE/>
        <w:autoSpaceDN/>
        <w:adjustRightInd/>
        <w:spacing w:before="0" w:after="120"/>
        <w:textAlignment w:val="auto"/>
        <w:rPr>
          <w:rFonts w:ascii="Arial" w:eastAsia="Calibri" w:hAnsi="Arial" w:cs="Arial"/>
          <w:sz w:val="22"/>
          <w:szCs w:val="22"/>
          <w:lang w:eastAsia="en-US"/>
        </w:rPr>
      </w:pPr>
      <w:bookmarkStart w:id="142" w:name="_Hlk56418254"/>
      <w:r w:rsidRPr="009801D9">
        <w:rPr>
          <w:rFonts w:ascii="Arial" w:eastAsia="Calibri" w:hAnsi="Arial" w:cs="Arial"/>
          <w:sz w:val="22"/>
          <w:szCs w:val="22"/>
          <w:lang w:eastAsia="en-US"/>
        </w:rPr>
        <w:t>Исполнитель обязан предоставить Заказчику по его запросу информацию о выполнении организационных мероприятий</w:t>
      </w:r>
      <w:r w:rsidR="00D02BC9" w:rsidRPr="009801D9">
        <w:rPr>
          <w:rFonts w:ascii="Arial" w:eastAsia="Calibri" w:hAnsi="Arial" w:cs="Arial"/>
          <w:sz w:val="22"/>
          <w:szCs w:val="22"/>
          <w:lang w:eastAsia="en-US"/>
        </w:rPr>
        <w:t>, предусмотренных настоящим Разделом 6</w:t>
      </w:r>
      <w:r w:rsidRPr="009801D9">
        <w:rPr>
          <w:rFonts w:ascii="Arial" w:eastAsia="Calibri" w:hAnsi="Arial" w:cs="Arial"/>
          <w:sz w:val="22"/>
          <w:szCs w:val="22"/>
          <w:lang w:eastAsia="en-US"/>
        </w:rPr>
        <w:t xml:space="preserve"> ТЗ.  </w:t>
      </w:r>
    </w:p>
    <w:p w14:paraId="0F41E81F" w14:textId="77777777" w:rsidR="003255E9" w:rsidRPr="003255E9" w:rsidRDefault="003255E9">
      <w:pPr>
        <w:widowControl/>
        <w:overflowPunct/>
        <w:autoSpaceDE/>
        <w:autoSpaceDN/>
        <w:adjustRightInd/>
        <w:spacing w:before="0" w:after="120"/>
        <w:textAlignment w:val="auto"/>
        <w:rPr>
          <w:rFonts w:ascii="Arial" w:eastAsia="Calibri" w:hAnsi="Arial" w:cs="Arial"/>
          <w:sz w:val="22"/>
          <w:szCs w:val="22"/>
          <w:lang w:eastAsia="en-US"/>
        </w:rPr>
      </w:pPr>
    </w:p>
    <w:p w14:paraId="66981851" w14:textId="134D6614" w:rsidR="005C3597" w:rsidRPr="009801D9" w:rsidRDefault="00746A90" w:rsidP="0034128E">
      <w:pPr>
        <w:pStyle w:val="1"/>
        <w:rPr>
          <w:bCs/>
        </w:rPr>
      </w:pPr>
      <w:bookmarkStart w:id="143" w:name="_Toc72496356"/>
      <w:bookmarkStart w:id="144" w:name="_Toc132377060"/>
      <w:bookmarkEnd w:id="138"/>
      <w:bookmarkEnd w:id="142"/>
      <w:bookmarkEnd w:id="143"/>
      <w:r w:rsidRPr="003255E9">
        <w:t>ТРЕБОВАНИЯ К ДОКУМЕНТ</w:t>
      </w:r>
      <w:r w:rsidR="00B401D6" w:rsidRPr="003255E9">
        <w:t>И</w:t>
      </w:r>
      <w:r w:rsidRPr="009801D9">
        <w:t>РОВАНИЮ</w:t>
      </w:r>
      <w:bookmarkEnd w:id="144"/>
    </w:p>
    <w:p w14:paraId="73E9D794" w14:textId="731CD441" w:rsidR="005C3597" w:rsidRPr="009801D9" w:rsidRDefault="005C3597">
      <w:pPr>
        <w:widowControl/>
        <w:overflowPunct/>
        <w:autoSpaceDE/>
        <w:autoSpaceDN/>
        <w:adjustRightInd/>
        <w:spacing w:before="0" w:after="120"/>
        <w:textAlignment w:val="auto"/>
        <w:rPr>
          <w:rFonts w:ascii="Arial" w:eastAsia="Calibri" w:hAnsi="Arial" w:cs="Arial"/>
          <w:sz w:val="22"/>
          <w:szCs w:val="22"/>
          <w:lang w:eastAsia="en-US"/>
        </w:rPr>
      </w:pPr>
      <w:bookmarkStart w:id="145" w:name="_Hlk54881864"/>
      <w:r w:rsidRPr="009801D9">
        <w:rPr>
          <w:rFonts w:ascii="Arial" w:eastAsia="Calibri" w:hAnsi="Arial" w:cs="Arial"/>
          <w:sz w:val="22"/>
          <w:szCs w:val="22"/>
          <w:lang w:eastAsia="en-US"/>
        </w:rPr>
        <w:t xml:space="preserve">На протяжении всего срока оказания услуг Исполнитель разрабатывает необходимую эксплуатационную документацию. Исполнитель выполняет документирование произведённых работ </w:t>
      </w:r>
      <w:r w:rsidR="003556EF" w:rsidRPr="009801D9">
        <w:rPr>
          <w:rFonts w:ascii="Arial" w:eastAsia="Calibri" w:hAnsi="Arial" w:cs="Arial"/>
          <w:sz w:val="22"/>
          <w:szCs w:val="22"/>
          <w:lang w:eastAsia="en-US"/>
        </w:rPr>
        <w:t xml:space="preserve">в случае наличия требований к документированию в </w:t>
      </w:r>
      <w:r w:rsidR="003255E9" w:rsidRPr="009801D9">
        <w:rPr>
          <w:rFonts w:ascii="Arial" w:eastAsia="Calibri" w:hAnsi="Arial" w:cs="Arial"/>
          <w:sz w:val="22"/>
          <w:szCs w:val="22"/>
          <w:lang w:eastAsia="en-US"/>
        </w:rPr>
        <w:t>запросе Заказчика</w:t>
      </w:r>
      <w:r w:rsidRPr="009801D9">
        <w:rPr>
          <w:rFonts w:ascii="Arial" w:eastAsia="Calibri" w:hAnsi="Arial" w:cs="Arial"/>
          <w:sz w:val="22"/>
          <w:szCs w:val="22"/>
          <w:lang w:eastAsia="en-US"/>
        </w:rPr>
        <w:t>.</w:t>
      </w:r>
      <w:r w:rsidR="003556EF" w:rsidRPr="009801D9">
        <w:rPr>
          <w:rFonts w:ascii="Arial" w:eastAsia="Calibri" w:hAnsi="Arial" w:cs="Arial"/>
          <w:sz w:val="22"/>
          <w:szCs w:val="22"/>
          <w:lang w:eastAsia="en-US"/>
        </w:rPr>
        <w:t xml:space="preserve"> Так же в запросе Заказчика указывается перечень необходимых документов.</w:t>
      </w:r>
    </w:p>
    <w:p w14:paraId="6D004824" w14:textId="77777777" w:rsidR="005C3597" w:rsidRPr="00AC7193" w:rsidRDefault="005C3597" w:rsidP="00AC7193">
      <w:pPr>
        <w:widowControl/>
        <w:overflowPunct/>
        <w:autoSpaceDE/>
        <w:autoSpaceDN/>
        <w:adjustRightInd/>
        <w:spacing w:before="0" w:after="60"/>
        <w:textAlignment w:val="auto"/>
        <w:rPr>
          <w:rFonts w:ascii="Arial" w:eastAsia="Calibri" w:hAnsi="Arial" w:cs="Arial"/>
          <w:sz w:val="22"/>
          <w:szCs w:val="22"/>
          <w:lang w:eastAsia="en-US"/>
        </w:rPr>
      </w:pPr>
      <w:r w:rsidRPr="00AC7193">
        <w:rPr>
          <w:rFonts w:ascii="Arial" w:eastAsia="Calibri" w:hAnsi="Arial" w:cs="Arial"/>
          <w:sz w:val="22"/>
          <w:szCs w:val="22"/>
          <w:lang w:eastAsia="en-US"/>
        </w:rPr>
        <w:t>Документация должна удовлетворять следующим требованиям:</w:t>
      </w:r>
    </w:p>
    <w:p w14:paraId="3EDC8530" w14:textId="77777777" w:rsidR="005C3597" w:rsidRPr="00AC7193" w:rsidRDefault="005C3597" w:rsidP="00AC7193">
      <w:pPr>
        <w:pStyle w:val="aff9"/>
        <w:widowControl/>
        <w:numPr>
          <w:ilvl w:val="0"/>
          <w:numId w:val="43"/>
        </w:numPr>
        <w:overflowPunct/>
        <w:autoSpaceDE/>
        <w:autoSpaceDN/>
        <w:adjustRightInd/>
        <w:spacing w:before="0" w:after="60"/>
        <w:textAlignment w:val="auto"/>
        <w:rPr>
          <w:rFonts w:ascii="Arial" w:eastAsia="Calibri" w:hAnsi="Arial" w:cs="Arial"/>
          <w:sz w:val="22"/>
          <w:szCs w:val="22"/>
          <w:lang w:eastAsia="en-US"/>
        </w:rPr>
      </w:pPr>
      <w:r w:rsidRPr="00AC7193">
        <w:rPr>
          <w:rFonts w:ascii="Arial" w:eastAsia="Calibri" w:hAnsi="Arial" w:cs="Arial"/>
          <w:sz w:val="22"/>
          <w:szCs w:val="22"/>
          <w:lang w:eastAsia="en-US"/>
        </w:rPr>
        <w:t>Вся разрабатываемая документация должна быть выполнена на русском языке.</w:t>
      </w:r>
    </w:p>
    <w:p w14:paraId="2CEE62DF" w14:textId="77777777" w:rsidR="005C3597" w:rsidRPr="00AC7193" w:rsidRDefault="005C3597" w:rsidP="00AC7193">
      <w:pPr>
        <w:pStyle w:val="aff9"/>
        <w:widowControl/>
        <w:numPr>
          <w:ilvl w:val="0"/>
          <w:numId w:val="43"/>
        </w:numPr>
        <w:overflowPunct/>
        <w:autoSpaceDE/>
        <w:autoSpaceDN/>
        <w:adjustRightInd/>
        <w:spacing w:before="0" w:after="60"/>
        <w:textAlignment w:val="auto"/>
        <w:rPr>
          <w:rFonts w:ascii="Arial" w:eastAsia="Calibri" w:hAnsi="Arial" w:cs="Arial"/>
          <w:sz w:val="22"/>
          <w:szCs w:val="22"/>
          <w:lang w:eastAsia="en-US"/>
        </w:rPr>
      </w:pPr>
      <w:r w:rsidRPr="00AC7193">
        <w:rPr>
          <w:rFonts w:ascii="Arial" w:eastAsia="Calibri" w:hAnsi="Arial" w:cs="Arial"/>
          <w:sz w:val="22"/>
          <w:szCs w:val="22"/>
          <w:lang w:eastAsia="en-US"/>
        </w:rPr>
        <w:t xml:space="preserve">Текстовые документы (текстовые части документов) должны быть выполнены в формате «DOCX» </w:t>
      </w:r>
      <w:proofErr w:type="spellStart"/>
      <w:r w:rsidRPr="00AC7193">
        <w:rPr>
          <w:rFonts w:ascii="Arial" w:eastAsia="Calibri" w:hAnsi="Arial" w:cs="Arial"/>
          <w:sz w:val="22"/>
          <w:szCs w:val="22"/>
          <w:lang w:eastAsia="en-US"/>
        </w:rPr>
        <w:t>Microsoft</w:t>
      </w:r>
      <w:proofErr w:type="spellEnd"/>
      <w:r w:rsidRPr="00AC7193">
        <w:rPr>
          <w:rFonts w:ascii="Arial" w:eastAsia="Calibri" w:hAnsi="Arial" w:cs="Arial"/>
          <w:sz w:val="22"/>
          <w:szCs w:val="22"/>
          <w:lang w:eastAsia="en-US"/>
        </w:rPr>
        <w:t xml:space="preserve"> </w:t>
      </w:r>
      <w:proofErr w:type="spellStart"/>
      <w:r w:rsidRPr="00AC7193">
        <w:rPr>
          <w:rFonts w:ascii="Arial" w:eastAsia="Calibri" w:hAnsi="Arial" w:cs="Arial"/>
          <w:sz w:val="22"/>
          <w:szCs w:val="22"/>
          <w:lang w:eastAsia="en-US"/>
        </w:rPr>
        <w:t>Word</w:t>
      </w:r>
      <w:proofErr w:type="spellEnd"/>
      <w:r w:rsidRPr="00AC7193">
        <w:rPr>
          <w:rFonts w:ascii="Arial" w:eastAsia="Calibri" w:hAnsi="Arial" w:cs="Arial"/>
          <w:sz w:val="22"/>
          <w:szCs w:val="22"/>
          <w:lang w:eastAsia="en-US"/>
        </w:rPr>
        <w:t xml:space="preserve"> или в формате «PDF» </w:t>
      </w:r>
      <w:proofErr w:type="spellStart"/>
      <w:r w:rsidRPr="00AC7193">
        <w:rPr>
          <w:rFonts w:ascii="Arial" w:eastAsia="Calibri" w:hAnsi="Arial" w:cs="Arial"/>
          <w:sz w:val="22"/>
          <w:szCs w:val="22"/>
          <w:lang w:eastAsia="en-US"/>
        </w:rPr>
        <w:t>Adobe</w:t>
      </w:r>
      <w:proofErr w:type="spellEnd"/>
      <w:r w:rsidRPr="00AC7193">
        <w:rPr>
          <w:rFonts w:ascii="Arial" w:eastAsia="Calibri" w:hAnsi="Arial" w:cs="Arial"/>
          <w:sz w:val="22"/>
          <w:szCs w:val="22"/>
          <w:lang w:eastAsia="en-US"/>
        </w:rPr>
        <w:t xml:space="preserve"> </w:t>
      </w:r>
      <w:proofErr w:type="spellStart"/>
      <w:r w:rsidRPr="00AC7193">
        <w:rPr>
          <w:rFonts w:ascii="Arial" w:eastAsia="Calibri" w:hAnsi="Arial" w:cs="Arial"/>
          <w:sz w:val="22"/>
          <w:szCs w:val="22"/>
          <w:lang w:eastAsia="en-US"/>
        </w:rPr>
        <w:t>Acrobat</w:t>
      </w:r>
      <w:proofErr w:type="spellEnd"/>
      <w:r w:rsidRPr="00AC7193">
        <w:rPr>
          <w:rFonts w:ascii="Arial" w:eastAsia="Calibri" w:hAnsi="Arial" w:cs="Arial"/>
          <w:sz w:val="22"/>
          <w:szCs w:val="22"/>
          <w:lang w:eastAsia="en-US"/>
        </w:rPr>
        <w:t xml:space="preserve">. </w:t>
      </w:r>
    </w:p>
    <w:p w14:paraId="5053D615" w14:textId="39710B8D" w:rsidR="005C3597" w:rsidRPr="00AC7193" w:rsidRDefault="005C3597" w:rsidP="00AC7193">
      <w:pPr>
        <w:pStyle w:val="aff9"/>
        <w:widowControl/>
        <w:numPr>
          <w:ilvl w:val="0"/>
          <w:numId w:val="43"/>
        </w:numPr>
        <w:overflowPunct/>
        <w:autoSpaceDE/>
        <w:autoSpaceDN/>
        <w:adjustRightInd/>
        <w:spacing w:before="0" w:after="60"/>
        <w:textAlignment w:val="auto"/>
        <w:rPr>
          <w:rFonts w:ascii="Arial" w:eastAsia="Calibri" w:hAnsi="Arial" w:cs="Arial"/>
          <w:sz w:val="22"/>
          <w:szCs w:val="22"/>
          <w:lang w:eastAsia="en-US"/>
        </w:rPr>
      </w:pPr>
      <w:r w:rsidRPr="00AC7193">
        <w:rPr>
          <w:rFonts w:ascii="Arial" w:eastAsia="Calibri" w:hAnsi="Arial" w:cs="Arial"/>
          <w:sz w:val="22"/>
          <w:szCs w:val="22"/>
          <w:lang w:eastAsia="en-US"/>
        </w:rPr>
        <w:t xml:space="preserve">Документация должна соответствовать требованиям ГОСТ 34.201-89 </w:t>
      </w:r>
      <w:r w:rsidR="00BC31BC" w:rsidRPr="00AC7193">
        <w:rPr>
          <w:rFonts w:ascii="Arial" w:eastAsia="Calibri" w:hAnsi="Arial" w:cs="Arial"/>
          <w:sz w:val="22"/>
          <w:szCs w:val="22"/>
          <w:lang w:eastAsia="en-US"/>
        </w:rPr>
        <w:t>«</w:t>
      </w:r>
      <w:r w:rsidRPr="00AC7193">
        <w:rPr>
          <w:rFonts w:ascii="Arial" w:eastAsia="Calibri" w:hAnsi="Arial" w:cs="Arial"/>
          <w:sz w:val="22"/>
          <w:szCs w:val="22"/>
          <w:lang w:eastAsia="en-US"/>
        </w:rPr>
        <w:t>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r w:rsidR="00BC31BC" w:rsidRPr="00AC7193">
        <w:rPr>
          <w:rFonts w:ascii="Arial" w:eastAsia="Calibri" w:hAnsi="Arial" w:cs="Arial"/>
          <w:sz w:val="22"/>
          <w:szCs w:val="22"/>
          <w:lang w:eastAsia="en-US"/>
        </w:rPr>
        <w:t>»</w:t>
      </w:r>
      <w:r w:rsidRPr="00AC7193">
        <w:rPr>
          <w:rFonts w:ascii="Arial" w:eastAsia="Calibri" w:hAnsi="Arial" w:cs="Arial"/>
          <w:sz w:val="22"/>
          <w:szCs w:val="22"/>
          <w:lang w:eastAsia="en-US"/>
        </w:rPr>
        <w:t xml:space="preserve">, ГОСТ 2.102-2013 </w:t>
      </w:r>
      <w:r w:rsidR="00BC31BC" w:rsidRPr="00AC7193">
        <w:rPr>
          <w:rFonts w:ascii="Arial" w:eastAsia="Calibri" w:hAnsi="Arial" w:cs="Arial"/>
          <w:sz w:val="22"/>
          <w:szCs w:val="22"/>
          <w:lang w:eastAsia="en-US"/>
        </w:rPr>
        <w:t>«</w:t>
      </w:r>
      <w:r w:rsidRPr="00AC7193">
        <w:rPr>
          <w:rFonts w:ascii="Arial" w:eastAsia="Calibri" w:hAnsi="Arial" w:cs="Arial"/>
          <w:sz w:val="22"/>
          <w:szCs w:val="22"/>
          <w:lang w:eastAsia="en-US"/>
        </w:rPr>
        <w:t>Единая система конструкторской документации. ВИДЫ И КОМПЛЕКТНОСТЬ КОНСТРУКТОРСКИХ ДОКУМЕНТОВ</w:t>
      </w:r>
      <w:r w:rsidR="00BC31BC" w:rsidRPr="00AC7193">
        <w:rPr>
          <w:rFonts w:ascii="Arial" w:eastAsia="Calibri" w:hAnsi="Arial" w:cs="Arial"/>
          <w:sz w:val="22"/>
          <w:szCs w:val="22"/>
          <w:lang w:eastAsia="en-US"/>
        </w:rPr>
        <w:t>»</w:t>
      </w:r>
      <w:r w:rsidRPr="00AC7193">
        <w:rPr>
          <w:rFonts w:ascii="Arial" w:eastAsia="Calibri" w:hAnsi="Arial" w:cs="Arial"/>
          <w:sz w:val="22"/>
          <w:szCs w:val="22"/>
          <w:lang w:eastAsia="en-US"/>
        </w:rPr>
        <w:t xml:space="preserve">, ГОСТ Р 2.601-2019 </w:t>
      </w:r>
      <w:r w:rsidR="00BC31BC" w:rsidRPr="00AC7193">
        <w:rPr>
          <w:rFonts w:ascii="Arial" w:eastAsia="Calibri" w:hAnsi="Arial" w:cs="Arial"/>
          <w:sz w:val="22"/>
          <w:szCs w:val="22"/>
          <w:lang w:eastAsia="en-US"/>
        </w:rPr>
        <w:t>«</w:t>
      </w:r>
      <w:r w:rsidRPr="00AC7193">
        <w:rPr>
          <w:rFonts w:ascii="Arial" w:eastAsia="Calibri" w:hAnsi="Arial" w:cs="Arial"/>
          <w:sz w:val="22"/>
          <w:szCs w:val="22"/>
          <w:lang w:eastAsia="en-US"/>
        </w:rPr>
        <w:t>Единая система конструкторской документации. ЭКСПЛУАТАЦИОННЫЕ ДОКУМЕНТЫ</w:t>
      </w:r>
      <w:r w:rsidR="00BC31BC" w:rsidRPr="00AC7193">
        <w:rPr>
          <w:rFonts w:ascii="Arial" w:eastAsia="Calibri" w:hAnsi="Arial" w:cs="Arial"/>
          <w:sz w:val="22"/>
          <w:szCs w:val="22"/>
          <w:lang w:eastAsia="en-US"/>
        </w:rPr>
        <w:t>»</w:t>
      </w:r>
      <w:r w:rsidR="00AC7193">
        <w:rPr>
          <w:rFonts w:ascii="Arial" w:eastAsia="Calibri" w:hAnsi="Arial" w:cs="Arial"/>
          <w:sz w:val="22"/>
          <w:szCs w:val="22"/>
          <w:lang w:eastAsia="en-US"/>
        </w:rPr>
        <w:t>.</w:t>
      </w:r>
    </w:p>
    <w:p w14:paraId="24348694" w14:textId="09DE6479" w:rsidR="005C3597" w:rsidRPr="009801D9" w:rsidRDefault="005C3597" w:rsidP="0034128E">
      <w:pPr>
        <w:pStyle w:val="1"/>
        <w:rPr>
          <w:bCs/>
        </w:rPr>
      </w:pPr>
      <w:bookmarkStart w:id="146" w:name="_Toc72496358"/>
      <w:bookmarkStart w:id="147" w:name="_Toc132377061"/>
      <w:bookmarkEnd w:id="145"/>
      <w:bookmarkEnd w:id="146"/>
      <w:r w:rsidRPr="009801D9">
        <w:lastRenderedPageBreak/>
        <w:t>ГАРАНТИИ ИСПОЛНИТЕЛЯ В ПЕРИОД ИСПОЛНЕНИЯ ДОГОВОРА</w:t>
      </w:r>
      <w:bookmarkEnd w:id="147"/>
    </w:p>
    <w:p w14:paraId="0E1BA8A5" w14:textId="2D5CA6BB" w:rsidR="005C3597" w:rsidRPr="009801D9" w:rsidRDefault="002062A5">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8</w:t>
      </w:r>
      <w:r w:rsidR="005C3597" w:rsidRPr="009801D9">
        <w:rPr>
          <w:rFonts w:ascii="Arial" w:eastAsia="Calibri" w:hAnsi="Arial" w:cs="Arial"/>
          <w:sz w:val="22"/>
          <w:szCs w:val="22"/>
          <w:lang w:eastAsia="en-US"/>
        </w:rPr>
        <w:t>.1. Исполнитель гарантирует наличие собственной службы технической поддержки на протяжении срока оказания услуг по Договору. Исполнение настоящего требования является существенным условием Договора между Заказчиком и Исполнителем.</w:t>
      </w:r>
    </w:p>
    <w:p w14:paraId="5621835A" w14:textId="56752694" w:rsidR="005C3597" w:rsidRPr="009801D9" w:rsidRDefault="002062A5">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8</w:t>
      </w:r>
      <w:r w:rsidR="005C3597" w:rsidRPr="009801D9">
        <w:rPr>
          <w:rFonts w:ascii="Arial" w:eastAsia="Calibri" w:hAnsi="Arial" w:cs="Arial"/>
          <w:sz w:val="22"/>
          <w:szCs w:val="22"/>
          <w:lang w:eastAsia="en-US"/>
        </w:rPr>
        <w:t xml:space="preserve">.2. Исполнитель обязуется на протяжении срока оказания услуг по Договору иметь в штате </w:t>
      </w:r>
      <w:r w:rsidR="005C3597" w:rsidRPr="009801D9">
        <w:rPr>
          <w:rFonts w:ascii="Arial" w:eastAsia="Calibri" w:hAnsi="Arial" w:cs="Arial"/>
          <w:sz w:val="22"/>
          <w:szCs w:val="22"/>
          <w:highlight w:val="lightGray"/>
          <w:lang w:eastAsia="en-US"/>
        </w:rPr>
        <w:t>(</w:t>
      </w:r>
      <w:r w:rsidR="005C3597" w:rsidRPr="009801D9">
        <w:rPr>
          <w:rFonts w:ascii="Arial" w:eastAsia="Calibri" w:hAnsi="Arial" w:cs="Arial"/>
          <w:sz w:val="22"/>
          <w:szCs w:val="22"/>
          <w:lang w:eastAsia="en-US"/>
        </w:rPr>
        <w:t>привлекать на основании гражданско-правовых договоров) сертифицированных специалистов в количестве, достаточном (п.</w:t>
      </w:r>
      <w:r w:rsidR="00BC31BC" w:rsidRPr="009801D9">
        <w:rPr>
          <w:rFonts w:ascii="Arial" w:eastAsia="Calibri" w:hAnsi="Arial" w:cs="Arial"/>
          <w:sz w:val="22"/>
          <w:szCs w:val="22"/>
          <w:lang w:eastAsia="en-US"/>
        </w:rPr>
        <w:t xml:space="preserve"> </w:t>
      </w:r>
      <w:r w:rsidR="005C3597" w:rsidRPr="009801D9">
        <w:rPr>
          <w:rFonts w:ascii="Arial" w:eastAsia="Calibri" w:hAnsi="Arial" w:cs="Arial"/>
          <w:sz w:val="22"/>
          <w:szCs w:val="22"/>
          <w:lang w:eastAsia="en-US"/>
        </w:rPr>
        <w:t xml:space="preserve">4.2 настоящего ТЗ) для исполнения обязательств по Договору. Исполнитель обязуется в случае изменений количества сертифицированных специалистов, привлекаемых к исполнению Договора, проинформировать Заказчика о соответствующих изменениях в течение пяти рабочих дней с даты соответствующего изменения. </w:t>
      </w:r>
    </w:p>
    <w:p w14:paraId="5EB9037D" w14:textId="5C9758B7" w:rsidR="005C3597" w:rsidRDefault="002062A5">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8</w:t>
      </w:r>
      <w:r w:rsidR="005C3597" w:rsidRPr="009801D9">
        <w:rPr>
          <w:rFonts w:ascii="Arial" w:eastAsia="Calibri" w:hAnsi="Arial" w:cs="Arial"/>
          <w:sz w:val="22"/>
          <w:szCs w:val="22"/>
          <w:lang w:eastAsia="en-US"/>
        </w:rPr>
        <w:t xml:space="preserve">.3. Исполнитель гарантирует наличие технической возможности (материально-технических ресурсов, механизмов, материально-технической базы, присутствие </w:t>
      </w:r>
      <w:r w:rsidR="005F017D" w:rsidRPr="009801D9">
        <w:rPr>
          <w:rFonts w:ascii="Arial" w:eastAsia="Calibri" w:hAnsi="Arial" w:cs="Arial"/>
          <w:sz w:val="22"/>
          <w:szCs w:val="22"/>
          <w:lang w:eastAsia="en-US"/>
        </w:rPr>
        <w:t>специалистов</w:t>
      </w:r>
      <w:r w:rsidR="005C3597" w:rsidRPr="009801D9">
        <w:rPr>
          <w:rFonts w:ascii="Arial" w:eastAsia="Calibri" w:hAnsi="Arial" w:cs="Arial"/>
          <w:sz w:val="22"/>
          <w:szCs w:val="22"/>
          <w:lang w:eastAsia="en-US"/>
        </w:rPr>
        <w:t>) оказания услуг в месте исполнения Договора согласно ТЗ на протяжении срока оказания</w:t>
      </w:r>
      <w:r w:rsidR="00011DC4" w:rsidRPr="009801D9">
        <w:rPr>
          <w:rFonts w:ascii="Arial" w:eastAsia="Calibri" w:hAnsi="Arial" w:cs="Arial"/>
          <w:sz w:val="22"/>
          <w:szCs w:val="22"/>
          <w:lang w:eastAsia="en-US"/>
        </w:rPr>
        <w:t xml:space="preserve"> услуг</w:t>
      </w:r>
      <w:r w:rsidR="005C3597" w:rsidRPr="009801D9">
        <w:rPr>
          <w:rFonts w:ascii="Arial" w:eastAsia="Calibri" w:hAnsi="Arial" w:cs="Arial"/>
          <w:sz w:val="22"/>
          <w:szCs w:val="22"/>
          <w:lang w:eastAsia="en-US"/>
        </w:rPr>
        <w:t xml:space="preserve"> по Договору. Исполнение настоящего требования является существенным условием Договора между Заказчиком и Исполнителем.</w:t>
      </w:r>
    </w:p>
    <w:p w14:paraId="353351CD" w14:textId="77777777" w:rsidR="00AC7193" w:rsidRPr="009801D9" w:rsidRDefault="00AC7193">
      <w:pPr>
        <w:widowControl/>
        <w:overflowPunct/>
        <w:autoSpaceDE/>
        <w:autoSpaceDN/>
        <w:adjustRightInd/>
        <w:spacing w:before="0" w:after="120"/>
        <w:textAlignment w:val="auto"/>
        <w:rPr>
          <w:rFonts w:ascii="Arial" w:eastAsia="Calibri" w:hAnsi="Arial" w:cs="Arial"/>
          <w:sz w:val="22"/>
          <w:szCs w:val="22"/>
          <w:lang w:eastAsia="en-US"/>
        </w:rPr>
      </w:pPr>
    </w:p>
    <w:p w14:paraId="59336467" w14:textId="57CDBD00" w:rsidR="005C3597" w:rsidRPr="009801D9" w:rsidRDefault="005C3597" w:rsidP="0034128E">
      <w:pPr>
        <w:pStyle w:val="1"/>
        <w:rPr>
          <w:bCs/>
        </w:rPr>
      </w:pPr>
      <w:bookmarkStart w:id="148" w:name="_Toc72496360"/>
      <w:bookmarkStart w:id="149" w:name="_Toc132377062"/>
      <w:bookmarkEnd w:id="148"/>
      <w:r w:rsidRPr="009801D9">
        <w:t>ПОРЯДОК КОНТРОЛЯ И ПРИЕМКИ ОКАЗАННЫХ УСЛУГ</w:t>
      </w:r>
      <w:bookmarkEnd w:id="149"/>
    </w:p>
    <w:p w14:paraId="239FB2D7" w14:textId="022ED2E6" w:rsidR="005C3597" w:rsidRPr="009801D9" w:rsidRDefault="005C3597">
      <w:pPr>
        <w:widowControl/>
        <w:overflowPunct/>
        <w:autoSpaceDE/>
        <w:autoSpaceDN/>
        <w:adjustRightInd/>
        <w:spacing w:before="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Требования Заказчика по оформлению оказанных услуг приведены в Приложении </w:t>
      </w:r>
      <w:r w:rsidR="00213660">
        <w:rPr>
          <w:rFonts w:ascii="Arial" w:eastAsia="Calibri" w:hAnsi="Arial" w:cs="Arial"/>
          <w:sz w:val="22"/>
          <w:szCs w:val="22"/>
          <w:lang w:eastAsia="en-US"/>
        </w:rPr>
        <w:t>А</w:t>
      </w:r>
      <w:r w:rsidR="004F5E73" w:rsidRPr="009801D9">
        <w:rPr>
          <w:rFonts w:ascii="Arial" w:eastAsia="Calibri" w:hAnsi="Arial" w:cs="Arial"/>
          <w:sz w:val="22"/>
          <w:szCs w:val="22"/>
          <w:lang w:eastAsia="en-US"/>
        </w:rPr>
        <w:t xml:space="preserve"> </w:t>
      </w:r>
      <w:r w:rsidRPr="009801D9">
        <w:rPr>
          <w:rFonts w:ascii="Arial" w:eastAsia="Calibri" w:hAnsi="Arial" w:cs="Arial"/>
          <w:sz w:val="22"/>
          <w:szCs w:val="22"/>
          <w:lang w:eastAsia="en-US"/>
        </w:rPr>
        <w:t>к ТЗ «ФОРМЫ ОТЧЕТОВ».</w:t>
      </w:r>
    </w:p>
    <w:p w14:paraId="04F622B7" w14:textId="0DA65245" w:rsidR="00137066" w:rsidRPr="009801D9" w:rsidRDefault="00137066">
      <w:pPr>
        <w:widowControl/>
        <w:overflowPunct/>
        <w:autoSpaceDE/>
        <w:autoSpaceDN/>
        <w:adjustRightInd/>
        <w:spacing w:before="0"/>
        <w:textAlignment w:val="auto"/>
        <w:rPr>
          <w:rFonts w:ascii="Arial" w:eastAsia="Calibri" w:hAnsi="Arial" w:cs="Arial"/>
          <w:sz w:val="22"/>
          <w:szCs w:val="22"/>
          <w:lang w:eastAsia="en-US"/>
        </w:rPr>
      </w:pPr>
    </w:p>
    <w:p w14:paraId="40AED06C" w14:textId="56CE6DD5" w:rsidR="00137066" w:rsidRPr="009801D9" w:rsidRDefault="00137066">
      <w:pPr>
        <w:widowControl/>
        <w:overflowPunct/>
        <w:autoSpaceDE/>
        <w:autoSpaceDN/>
        <w:adjustRightInd/>
        <w:spacing w:before="0"/>
        <w:textAlignment w:val="auto"/>
        <w:rPr>
          <w:rFonts w:ascii="Arial" w:eastAsia="Calibri" w:hAnsi="Arial" w:cs="Arial"/>
          <w:sz w:val="22"/>
          <w:szCs w:val="22"/>
          <w:lang w:eastAsia="en-US"/>
        </w:rPr>
      </w:pPr>
    </w:p>
    <w:p w14:paraId="48587153" w14:textId="77777777" w:rsidR="00137066" w:rsidRPr="003255E9" w:rsidRDefault="00137066">
      <w:pPr>
        <w:widowControl/>
        <w:overflowPunct/>
        <w:autoSpaceDE/>
        <w:autoSpaceDN/>
        <w:adjustRightInd/>
        <w:spacing w:before="0"/>
        <w:textAlignment w:val="auto"/>
        <w:rPr>
          <w:rFonts w:ascii="Arial" w:eastAsia="Calibri" w:hAnsi="Arial" w:cs="Arial"/>
          <w:sz w:val="22"/>
          <w:szCs w:val="22"/>
          <w:lang w:eastAsia="en-US"/>
        </w:rPr>
      </w:pPr>
    </w:p>
    <w:p w14:paraId="409C9967" w14:textId="77777777" w:rsidR="005C3597" w:rsidRPr="003255E9" w:rsidRDefault="005C3597">
      <w:pPr>
        <w:widowControl/>
        <w:overflowPunct/>
        <w:autoSpaceDE/>
        <w:autoSpaceDN/>
        <w:adjustRightInd/>
        <w:spacing w:before="0"/>
        <w:textAlignment w:val="auto"/>
        <w:rPr>
          <w:rFonts w:ascii="Arial" w:hAnsi="Arial" w:cs="Arial"/>
          <w:color w:val="000000"/>
          <w:sz w:val="20"/>
        </w:rPr>
      </w:pPr>
    </w:p>
    <w:p w14:paraId="52B5E034" w14:textId="77777777" w:rsidR="005C3597" w:rsidRPr="009801D9" w:rsidRDefault="005C3597">
      <w:pPr>
        <w:widowControl/>
        <w:overflowPunct/>
        <w:autoSpaceDE/>
        <w:autoSpaceDN/>
        <w:adjustRightInd/>
        <w:spacing w:before="0" w:after="160"/>
        <w:textAlignment w:val="auto"/>
        <w:rPr>
          <w:rFonts w:ascii="Arial" w:hAnsi="Arial" w:cs="Arial"/>
          <w:color w:val="2F5496"/>
          <w:sz w:val="20"/>
          <w:lang w:eastAsia="en-US"/>
        </w:rPr>
      </w:pPr>
      <w:bookmarkStart w:id="150" w:name="_Hlk54774755"/>
      <w:r w:rsidRPr="003255E9">
        <w:rPr>
          <w:rFonts w:ascii="Arial" w:eastAsia="Calibri" w:hAnsi="Arial" w:cs="Arial"/>
          <w:sz w:val="20"/>
          <w:lang w:eastAsia="en-US"/>
        </w:rPr>
        <w:br w:type="page"/>
      </w:r>
    </w:p>
    <w:p w14:paraId="39204753" w14:textId="77777777" w:rsidR="007A35F7" w:rsidRPr="009801D9" w:rsidRDefault="007A35F7" w:rsidP="007A35F7">
      <w:pPr>
        <w:pStyle w:val="1"/>
        <w:numPr>
          <w:ilvl w:val="0"/>
          <w:numId w:val="0"/>
        </w:numPr>
      </w:pPr>
      <w:bookmarkStart w:id="151" w:name="_Toc132377063"/>
      <w:bookmarkEnd w:id="150"/>
      <w:r w:rsidRPr="009801D9">
        <w:lastRenderedPageBreak/>
        <w:t xml:space="preserve">ПРИЛОЖЕНИЕ </w:t>
      </w:r>
      <w:r w:rsidRPr="009801D9">
        <w:rPr>
          <w:lang w:val="en-US"/>
        </w:rPr>
        <w:t>A</w:t>
      </w:r>
      <w:r w:rsidRPr="009801D9">
        <w:t>. ФОРМЫ ОТЧЕТОВ</w:t>
      </w:r>
      <w:bookmarkEnd w:id="151"/>
      <w:r w:rsidRPr="009801D9">
        <w:t xml:space="preserve"> </w:t>
      </w:r>
    </w:p>
    <w:p w14:paraId="265D046F" w14:textId="77777777" w:rsidR="007A35F7" w:rsidRPr="009801D9" w:rsidRDefault="007A35F7" w:rsidP="007A35F7">
      <w:pPr>
        <w:widowControl/>
        <w:overflowPunct/>
        <w:autoSpaceDE/>
        <w:autoSpaceDN/>
        <w:adjustRightInd/>
        <w:spacing w:before="0" w:after="120"/>
        <w:textAlignment w:val="auto"/>
        <w:rPr>
          <w:rFonts w:ascii="Arial" w:eastAsia="Calibri" w:hAnsi="Arial" w:cs="Arial"/>
          <w:sz w:val="22"/>
          <w:szCs w:val="22"/>
          <w:lang w:eastAsia="en-US"/>
        </w:rPr>
      </w:pPr>
    </w:p>
    <w:p w14:paraId="597FE286" w14:textId="77777777" w:rsidR="007A35F7" w:rsidRPr="009801D9" w:rsidRDefault="007A35F7" w:rsidP="007A35F7">
      <w:pPr>
        <w:widowControl/>
        <w:overflowPunct/>
        <w:autoSpaceDE/>
        <w:autoSpaceDN/>
        <w:adjustRightInd/>
        <w:spacing w:before="0" w:after="120"/>
        <w:textAlignment w:val="auto"/>
        <w:rPr>
          <w:rFonts w:ascii="Arial" w:hAnsi="Arial" w:cs="Arial"/>
          <w:bCs/>
          <w:sz w:val="22"/>
          <w:szCs w:val="22"/>
          <w:lang w:eastAsia="en-US"/>
        </w:rPr>
      </w:pPr>
      <w:r w:rsidRPr="009801D9">
        <w:rPr>
          <w:rFonts w:ascii="Arial" w:hAnsi="Arial" w:cs="Arial"/>
          <w:bCs/>
          <w:sz w:val="22"/>
          <w:szCs w:val="22"/>
          <w:lang w:eastAsia="en-US"/>
        </w:rPr>
        <w:t>Исполнитель предоставляет Заказчику в электронном виде (посредством отправки на e-</w:t>
      </w:r>
      <w:proofErr w:type="spellStart"/>
      <w:r w:rsidRPr="009801D9">
        <w:rPr>
          <w:rFonts w:ascii="Arial" w:hAnsi="Arial" w:cs="Arial"/>
          <w:bCs/>
          <w:sz w:val="22"/>
          <w:szCs w:val="22"/>
          <w:lang w:eastAsia="en-US"/>
        </w:rPr>
        <w:t>mail</w:t>
      </w:r>
      <w:proofErr w:type="spellEnd"/>
      <w:r w:rsidRPr="009801D9">
        <w:rPr>
          <w:rFonts w:ascii="Arial" w:hAnsi="Arial" w:cs="Arial"/>
          <w:bCs/>
          <w:sz w:val="22"/>
          <w:szCs w:val="22"/>
          <w:lang w:eastAsia="en-US"/>
        </w:rPr>
        <w:t xml:space="preserve"> Контактным лицам по административным вопросам) отчёты в периоды, приведённые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288"/>
        <w:gridCol w:w="5752"/>
        <w:gridCol w:w="1589"/>
      </w:tblGrid>
      <w:tr w:rsidR="007A35F7" w:rsidRPr="009801D9" w14:paraId="7F4F29D3" w14:textId="77777777" w:rsidTr="00A62304">
        <w:trPr>
          <w:trHeight w:hRule="exact" w:val="734"/>
          <w:jc w:val="center"/>
        </w:trPr>
        <w:tc>
          <w:tcPr>
            <w:tcW w:w="1188"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1A222478" w14:textId="77777777" w:rsidR="007A35F7" w:rsidRPr="009801D9" w:rsidRDefault="007A35F7" w:rsidP="00A62304">
            <w:pPr>
              <w:widowControl/>
              <w:overflowPunct/>
              <w:autoSpaceDE/>
              <w:autoSpaceDN/>
              <w:adjustRightInd/>
              <w:spacing w:before="0" w:after="120"/>
              <w:textAlignment w:val="auto"/>
              <w:rPr>
                <w:rFonts w:ascii="Arial" w:hAnsi="Arial" w:cs="Arial"/>
                <w:color w:val="000000"/>
                <w:sz w:val="18"/>
                <w:szCs w:val="18"/>
                <w:lang w:eastAsia="en-US"/>
              </w:rPr>
            </w:pPr>
            <w:r w:rsidRPr="009801D9">
              <w:rPr>
                <w:rFonts w:ascii="Arial" w:hAnsi="Arial" w:cs="Arial"/>
                <w:color w:val="000000"/>
                <w:sz w:val="18"/>
                <w:szCs w:val="18"/>
                <w:lang w:eastAsia="en-US"/>
              </w:rPr>
              <w:t>Наименование отчёта</w:t>
            </w:r>
          </w:p>
        </w:tc>
        <w:tc>
          <w:tcPr>
            <w:tcW w:w="2987"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2ADDD7C0" w14:textId="77777777" w:rsidR="007A35F7" w:rsidRPr="009801D9" w:rsidRDefault="007A35F7" w:rsidP="00A62304">
            <w:pPr>
              <w:widowControl/>
              <w:overflowPunct/>
              <w:autoSpaceDE/>
              <w:autoSpaceDN/>
              <w:adjustRightInd/>
              <w:spacing w:before="0" w:after="120"/>
              <w:textAlignment w:val="auto"/>
              <w:rPr>
                <w:rFonts w:ascii="Arial" w:hAnsi="Arial" w:cs="Arial"/>
                <w:color w:val="000000"/>
                <w:sz w:val="18"/>
                <w:szCs w:val="18"/>
                <w:lang w:eastAsia="en-US"/>
              </w:rPr>
            </w:pPr>
            <w:r w:rsidRPr="009801D9">
              <w:rPr>
                <w:rFonts w:ascii="Arial" w:hAnsi="Arial" w:cs="Arial"/>
                <w:color w:val="000000"/>
                <w:sz w:val="18"/>
                <w:szCs w:val="18"/>
                <w:lang w:eastAsia="en-US"/>
              </w:rPr>
              <w:t>Содержание отчёта</w:t>
            </w:r>
          </w:p>
        </w:tc>
        <w:tc>
          <w:tcPr>
            <w:tcW w:w="825"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1BAAB785" w14:textId="77777777" w:rsidR="007A35F7" w:rsidRPr="009801D9" w:rsidRDefault="007A35F7" w:rsidP="00A62304">
            <w:pPr>
              <w:widowControl/>
              <w:overflowPunct/>
              <w:autoSpaceDE/>
              <w:autoSpaceDN/>
              <w:adjustRightInd/>
              <w:spacing w:before="0" w:after="120"/>
              <w:textAlignment w:val="auto"/>
              <w:rPr>
                <w:rFonts w:ascii="Arial" w:hAnsi="Arial" w:cs="Arial"/>
                <w:color w:val="000000"/>
                <w:sz w:val="18"/>
                <w:szCs w:val="18"/>
                <w:lang w:eastAsia="en-US"/>
              </w:rPr>
            </w:pPr>
            <w:r w:rsidRPr="009801D9">
              <w:rPr>
                <w:rFonts w:ascii="Arial" w:hAnsi="Arial" w:cs="Arial"/>
                <w:color w:val="000000"/>
                <w:sz w:val="18"/>
                <w:szCs w:val="18"/>
                <w:lang w:eastAsia="en-US"/>
              </w:rPr>
              <w:t>Период</w:t>
            </w:r>
          </w:p>
        </w:tc>
      </w:tr>
      <w:tr w:rsidR="007A35F7" w:rsidRPr="009801D9" w14:paraId="6CB2DFA2" w14:textId="77777777" w:rsidTr="00A62304">
        <w:trPr>
          <w:trHeight w:hRule="exact" w:val="672"/>
          <w:jc w:val="center"/>
        </w:trPr>
        <w:tc>
          <w:tcPr>
            <w:tcW w:w="1188" w:type="pct"/>
            <w:tcBorders>
              <w:top w:val="single" w:sz="4" w:space="0" w:color="auto"/>
              <w:left w:val="single" w:sz="4" w:space="0" w:color="auto"/>
              <w:bottom w:val="single" w:sz="4" w:space="0" w:color="auto"/>
              <w:right w:val="single" w:sz="4" w:space="0" w:color="auto"/>
            </w:tcBorders>
            <w:shd w:val="clear" w:color="auto" w:fill="FFFFFF"/>
            <w:hideMark/>
          </w:tcPr>
          <w:p w14:paraId="1B0492EB" w14:textId="77777777" w:rsidR="007A35F7" w:rsidRPr="003255E9" w:rsidRDefault="007A35F7" w:rsidP="00A62304">
            <w:pPr>
              <w:widowControl/>
              <w:shd w:val="clear" w:color="auto" w:fill="FFFFFF"/>
              <w:overflowPunct/>
              <w:autoSpaceDE/>
              <w:autoSpaceDN/>
              <w:adjustRightInd/>
              <w:spacing w:before="0" w:after="120"/>
              <w:textAlignment w:val="auto"/>
              <w:rPr>
                <w:rFonts w:ascii="Arial" w:hAnsi="Arial" w:cs="Arial"/>
                <w:color w:val="000000"/>
                <w:sz w:val="18"/>
                <w:szCs w:val="18"/>
                <w:lang w:eastAsia="en-US"/>
              </w:rPr>
            </w:pPr>
            <w:r w:rsidRPr="003255E9">
              <w:rPr>
                <w:rFonts w:ascii="Arial" w:hAnsi="Arial" w:cs="Arial"/>
                <w:color w:val="000000"/>
                <w:sz w:val="18"/>
                <w:szCs w:val="18"/>
                <w:lang w:eastAsia="en-US"/>
              </w:rPr>
              <w:t>Отчёт по Запросам</w:t>
            </w:r>
          </w:p>
        </w:tc>
        <w:tc>
          <w:tcPr>
            <w:tcW w:w="2987" w:type="pct"/>
            <w:tcBorders>
              <w:top w:val="single" w:sz="4" w:space="0" w:color="auto"/>
              <w:left w:val="single" w:sz="4" w:space="0" w:color="auto"/>
              <w:bottom w:val="single" w:sz="4" w:space="0" w:color="auto"/>
              <w:right w:val="single" w:sz="4" w:space="0" w:color="auto"/>
            </w:tcBorders>
            <w:shd w:val="clear" w:color="auto" w:fill="FFFFFF"/>
            <w:hideMark/>
          </w:tcPr>
          <w:p w14:paraId="1985003D" w14:textId="77777777" w:rsidR="007A35F7" w:rsidRPr="009801D9" w:rsidRDefault="007A35F7" w:rsidP="00A62304">
            <w:pPr>
              <w:widowControl/>
              <w:shd w:val="clear" w:color="auto" w:fill="FFFFFF"/>
              <w:overflowPunct/>
              <w:autoSpaceDE/>
              <w:autoSpaceDN/>
              <w:adjustRightInd/>
              <w:spacing w:before="0" w:after="120"/>
              <w:textAlignment w:val="auto"/>
              <w:rPr>
                <w:rFonts w:ascii="Arial" w:hAnsi="Arial" w:cs="Arial"/>
                <w:color w:val="000000"/>
                <w:sz w:val="18"/>
                <w:szCs w:val="18"/>
                <w:lang w:eastAsia="en-US"/>
              </w:rPr>
            </w:pPr>
            <w:r w:rsidRPr="003255E9">
              <w:rPr>
                <w:rFonts w:ascii="Arial" w:hAnsi="Arial" w:cs="Arial"/>
                <w:color w:val="000000"/>
                <w:sz w:val="18"/>
                <w:szCs w:val="18"/>
                <w:lang w:eastAsia="en-US"/>
              </w:rPr>
              <w:t xml:space="preserve">Список </w:t>
            </w:r>
            <w:r w:rsidRPr="009801D9">
              <w:rPr>
                <w:rFonts w:ascii="Arial" w:hAnsi="Arial" w:cs="Arial"/>
                <w:color w:val="000000"/>
                <w:sz w:val="18"/>
                <w:szCs w:val="18"/>
                <w:lang w:eastAsia="en-US"/>
              </w:rPr>
              <w:t>открытых и закрытых Запросов за текущий период, описание и статус.</w:t>
            </w:r>
          </w:p>
        </w:tc>
        <w:tc>
          <w:tcPr>
            <w:tcW w:w="825" w:type="pct"/>
            <w:tcBorders>
              <w:top w:val="single" w:sz="4" w:space="0" w:color="auto"/>
              <w:left w:val="single" w:sz="4" w:space="0" w:color="auto"/>
              <w:bottom w:val="single" w:sz="4" w:space="0" w:color="auto"/>
              <w:right w:val="single" w:sz="4" w:space="0" w:color="auto"/>
            </w:tcBorders>
            <w:shd w:val="clear" w:color="auto" w:fill="FFFFFF"/>
            <w:hideMark/>
          </w:tcPr>
          <w:p w14:paraId="1E66E6D9" w14:textId="77777777" w:rsidR="007A35F7" w:rsidRPr="009801D9" w:rsidRDefault="007A35F7" w:rsidP="00A62304">
            <w:pPr>
              <w:widowControl/>
              <w:shd w:val="clear" w:color="auto" w:fill="FFFFFF"/>
              <w:overflowPunct/>
              <w:autoSpaceDE/>
              <w:autoSpaceDN/>
              <w:adjustRightInd/>
              <w:spacing w:before="0" w:after="120"/>
              <w:textAlignment w:val="auto"/>
              <w:rPr>
                <w:rFonts w:ascii="Arial" w:hAnsi="Arial" w:cs="Arial"/>
                <w:color w:val="000000"/>
                <w:sz w:val="18"/>
                <w:szCs w:val="18"/>
                <w:lang w:eastAsia="en-US"/>
              </w:rPr>
            </w:pPr>
            <w:r w:rsidRPr="009801D9">
              <w:rPr>
                <w:rFonts w:ascii="Arial" w:hAnsi="Arial" w:cs="Arial"/>
                <w:color w:val="000000"/>
                <w:sz w:val="18"/>
                <w:szCs w:val="18"/>
                <w:lang w:eastAsia="en-US"/>
              </w:rPr>
              <w:t>Месяц</w:t>
            </w:r>
          </w:p>
        </w:tc>
      </w:tr>
      <w:tr w:rsidR="007A35F7" w:rsidRPr="009801D9" w14:paraId="65CE58EA" w14:textId="77777777" w:rsidTr="00A62304">
        <w:trPr>
          <w:trHeight w:hRule="exact" w:val="1368"/>
          <w:jc w:val="center"/>
        </w:trPr>
        <w:tc>
          <w:tcPr>
            <w:tcW w:w="1188" w:type="pct"/>
            <w:tcBorders>
              <w:top w:val="single" w:sz="4" w:space="0" w:color="auto"/>
              <w:left w:val="single" w:sz="4" w:space="0" w:color="auto"/>
              <w:bottom w:val="single" w:sz="4" w:space="0" w:color="auto"/>
              <w:right w:val="single" w:sz="4" w:space="0" w:color="auto"/>
            </w:tcBorders>
            <w:shd w:val="clear" w:color="auto" w:fill="FFFFFF"/>
          </w:tcPr>
          <w:p w14:paraId="253A2AA9" w14:textId="77777777" w:rsidR="007A35F7" w:rsidRPr="009801D9" w:rsidRDefault="007A35F7" w:rsidP="00A62304">
            <w:pPr>
              <w:widowControl/>
              <w:shd w:val="clear" w:color="auto" w:fill="FFFFFF"/>
              <w:overflowPunct/>
              <w:autoSpaceDE/>
              <w:autoSpaceDN/>
              <w:adjustRightInd/>
              <w:spacing w:before="0" w:after="120"/>
              <w:textAlignment w:val="auto"/>
              <w:rPr>
                <w:rFonts w:ascii="Arial" w:hAnsi="Arial" w:cs="Arial"/>
                <w:color w:val="000000"/>
                <w:sz w:val="18"/>
                <w:szCs w:val="18"/>
                <w:lang w:eastAsia="en-US"/>
              </w:rPr>
            </w:pPr>
            <w:r w:rsidRPr="003255E9">
              <w:rPr>
                <w:rFonts w:ascii="Arial" w:eastAsia="Calibri" w:hAnsi="Arial" w:cs="Arial"/>
                <w:sz w:val="18"/>
                <w:szCs w:val="18"/>
                <w:lang w:eastAsia="en-US"/>
              </w:rPr>
              <w:t xml:space="preserve">Отчёт по фактическому уровню </w:t>
            </w:r>
            <w:r w:rsidRPr="009801D9">
              <w:rPr>
                <w:rFonts w:ascii="Arial" w:eastAsia="Calibri" w:hAnsi="Arial" w:cs="Arial"/>
                <w:sz w:val="18"/>
                <w:szCs w:val="18"/>
                <w:lang w:eastAsia="en-US"/>
              </w:rPr>
              <w:t>качества</w:t>
            </w:r>
            <w:r w:rsidRPr="009801D9">
              <w:rPr>
                <w:rFonts w:ascii="Arial" w:eastAsia="Calibri" w:hAnsi="Arial" w:cs="Arial"/>
                <w:bCs/>
                <w:sz w:val="18"/>
                <w:szCs w:val="18"/>
                <w:lang w:eastAsia="en-US" w:bidi="he-IL"/>
              </w:rPr>
              <w:t xml:space="preserve"> и объёмов</w:t>
            </w:r>
          </w:p>
        </w:tc>
        <w:tc>
          <w:tcPr>
            <w:tcW w:w="2987" w:type="pct"/>
            <w:tcBorders>
              <w:top w:val="single" w:sz="4" w:space="0" w:color="auto"/>
              <w:left w:val="single" w:sz="4" w:space="0" w:color="auto"/>
              <w:bottom w:val="single" w:sz="4" w:space="0" w:color="auto"/>
              <w:right w:val="single" w:sz="4" w:space="0" w:color="auto"/>
            </w:tcBorders>
            <w:shd w:val="clear" w:color="auto" w:fill="FFFFFF"/>
          </w:tcPr>
          <w:p w14:paraId="0DA985AE" w14:textId="77777777" w:rsidR="001B1C73" w:rsidRPr="009801D9" w:rsidRDefault="007A35F7" w:rsidP="001B1C73">
            <w:pPr>
              <w:widowControl/>
              <w:overflowPunct/>
              <w:autoSpaceDE/>
              <w:autoSpaceDN/>
              <w:adjustRightInd/>
              <w:spacing w:before="0" w:after="120"/>
              <w:textAlignment w:val="auto"/>
              <w:rPr>
                <w:rFonts w:ascii="Arial" w:eastAsia="Calibri" w:hAnsi="Arial" w:cs="Arial"/>
                <w:sz w:val="18"/>
                <w:szCs w:val="18"/>
                <w:lang w:eastAsia="en-US"/>
              </w:rPr>
            </w:pPr>
            <w:r w:rsidRPr="009801D9">
              <w:rPr>
                <w:rFonts w:ascii="Arial" w:hAnsi="Arial" w:cs="Arial"/>
                <w:color w:val="000000"/>
                <w:sz w:val="18"/>
                <w:szCs w:val="18"/>
                <w:lang w:eastAsia="en-US"/>
              </w:rPr>
              <w:t xml:space="preserve"> </w:t>
            </w:r>
            <w:r w:rsidR="001B1C73" w:rsidRPr="009801D9">
              <w:rPr>
                <w:rFonts w:ascii="Arial" w:eastAsia="Calibri" w:hAnsi="Arial" w:cs="Arial"/>
                <w:sz w:val="18"/>
                <w:szCs w:val="18"/>
                <w:lang w:eastAsia="en-US"/>
              </w:rPr>
              <w:t xml:space="preserve">Месячный отчёт обязательно содержит Таблицу качества предоставленных услуг (Нормально — зелёный цвет; предупреждение — жёлтый цвет; тревога — красный цвет) с целью контроля качества сервиса. </w:t>
            </w:r>
          </w:p>
          <w:p w14:paraId="438362F2" w14:textId="77777777" w:rsidR="007A35F7" w:rsidRPr="003255E9" w:rsidRDefault="007A35F7" w:rsidP="00A62304">
            <w:pPr>
              <w:widowControl/>
              <w:shd w:val="clear" w:color="auto" w:fill="FFFFFF"/>
              <w:overflowPunct/>
              <w:autoSpaceDE/>
              <w:autoSpaceDN/>
              <w:adjustRightInd/>
              <w:spacing w:before="0" w:after="120"/>
              <w:textAlignment w:val="auto"/>
              <w:rPr>
                <w:rFonts w:ascii="Arial" w:hAnsi="Arial" w:cs="Arial"/>
                <w:color w:val="000000"/>
                <w:sz w:val="18"/>
                <w:szCs w:val="18"/>
                <w:lang w:eastAsia="en-US"/>
              </w:rPr>
            </w:pPr>
          </w:p>
        </w:tc>
        <w:tc>
          <w:tcPr>
            <w:tcW w:w="825" w:type="pct"/>
            <w:tcBorders>
              <w:top w:val="single" w:sz="4" w:space="0" w:color="auto"/>
              <w:left w:val="single" w:sz="4" w:space="0" w:color="auto"/>
              <w:bottom w:val="single" w:sz="4" w:space="0" w:color="auto"/>
              <w:right w:val="single" w:sz="4" w:space="0" w:color="auto"/>
            </w:tcBorders>
            <w:shd w:val="clear" w:color="auto" w:fill="FFFFFF"/>
          </w:tcPr>
          <w:p w14:paraId="2277B7AE" w14:textId="77777777" w:rsidR="007A35F7" w:rsidRPr="003255E9" w:rsidRDefault="007A35F7" w:rsidP="00A62304">
            <w:pPr>
              <w:widowControl/>
              <w:shd w:val="clear" w:color="auto" w:fill="FFFFFF"/>
              <w:overflowPunct/>
              <w:autoSpaceDE/>
              <w:autoSpaceDN/>
              <w:adjustRightInd/>
              <w:spacing w:before="0" w:after="120"/>
              <w:textAlignment w:val="auto"/>
              <w:rPr>
                <w:rFonts w:ascii="Arial" w:hAnsi="Arial" w:cs="Arial"/>
                <w:color w:val="000000"/>
                <w:sz w:val="18"/>
                <w:szCs w:val="18"/>
                <w:lang w:eastAsia="en-US"/>
              </w:rPr>
            </w:pPr>
            <w:r w:rsidRPr="003255E9">
              <w:rPr>
                <w:rFonts w:ascii="Arial" w:hAnsi="Arial" w:cs="Arial"/>
                <w:color w:val="000000"/>
                <w:sz w:val="18"/>
                <w:szCs w:val="18"/>
                <w:lang w:eastAsia="en-US"/>
              </w:rPr>
              <w:t>Месяц</w:t>
            </w:r>
          </w:p>
        </w:tc>
      </w:tr>
    </w:tbl>
    <w:p w14:paraId="3835E685" w14:textId="77777777" w:rsidR="007A35F7" w:rsidRPr="003255E9" w:rsidRDefault="007A35F7" w:rsidP="007A35F7">
      <w:pPr>
        <w:widowControl/>
        <w:overflowPunct/>
        <w:autoSpaceDE/>
        <w:autoSpaceDN/>
        <w:adjustRightInd/>
        <w:spacing w:before="0" w:after="120"/>
        <w:textAlignment w:val="auto"/>
        <w:rPr>
          <w:rFonts w:ascii="Arial" w:eastAsia="Calibri" w:hAnsi="Arial" w:cs="Arial"/>
          <w:b/>
          <w:sz w:val="20"/>
          <w:lang w:eastAsia="en-US"/>
        </w:rPr>
      </w:pPr>
    </w:p>
    <w:p w14:paraId="06D94A2C" w14:textId="77777777" w:rsidR="007A35F7" w:rsidRPr="009801D9" w:rsidRDefault="007A35F7" w:rsidP="007A35F7">
      <w:pPr>
        <w:widowControl/>
        <w:overflowPunct/>
        <w:autoSpaceDE/>
        <w:autoSpaceDN/>
        <w:adjustRightInd/>
        <w:spacing w:before="0" w:after="120"/>
        <w:textAlignment w:val="auto"/>
        <w:rPr>
          <w:rFonts w:ascii="Arial" w:eastAsia="Calibri" w:hAnsi="Arial" w:cs="Arial"/>
          <w:b/>
          <w:sz w:val="22"/>
          <w:szCs w:val="22"/>
          <w:lang w:eastAsia="en-US"/>
        </w:rPr>
      </w:pPr>
      <w:r w:rsidRPr="003255E9">
        <w:rPr>
          <w:rFonts w:ascii="Arial" w:eastAsia="Calibri" w:hAnsi="Arial" w:cs="Arial"/>
          <w:b/>
          <w:sz w:val="22"/>
          <w:szCs w:val="22"/>
          <w:lang w:eastAsia="en-US"/>
        </w:rPr>
        <w:t xml:space="preserve">Отчётность </w:t>
      </w:r>
      <w:r w:rsidRPr="009801D9">
        <w:rPr>
          <w:rFonts w:ascii="Arial" w:eastAsia="Calibri" w:hAnsi="Arial" w:cs="Arial"/>
          <w:b/>
          <w:sz w:val="22"/>
          <w:szCs w:val="22"/>
          <w:lang w:eastAsia="en-US"/>
        </w:rPr>
        <w:t>об уровне качества и объёмов выполненных Услуг</w:t>
      </w:r>
    </w:p>
    <w:p w14:paraId="58FF22E5" w14:textId="6434DED5" w:rsidR="007A35F7" w:rsidRPr="009801D9" w:rsidRDefault="007A35F7" w:rsidP="007A35F7">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Отчёты по фактическому уровню качества</w:t>
      </w:r>
      <w:r w:rsidRPr="009801D9">
        <w:rPr>
          <w:rFonts w:ascii="Arial" w:eastAsia="Calibri" w:hAnsi="Arial" w:cs="Arial"/>
          <w:bCs/>
          <w:sz w:val="22"/>
          <w:szCs w:val="22"/>
          <w:lang w:eastAsia="en-US" w:bidi="he-IL"/>
        </w:rPr>
        <w:t xml:space="preserve"> и объёмов </w:t>
      </w:r>
      <w:r w:rsidRPr="009801D9">
        <w:rPr>
          <w:rFonts w:ascii="Arial" w:eastAsia="Calibri" w:hAnsi="Arial" w:cs="Arial"/>
          <w:sz w:val="22"/>
          <w:szCs w:val="22"/>
          <w:lang w:eastAsia="en-US"/>
        </w:rPr>
        <w:t xml:space="preserve">предоставляются Заказчику на ежемесячной основе. Они должны охватывать каждый компонент оказанных услуг в сравнении с контрольными параметрами. Такие отчёты предоставляются Заказчику в течение десяти рабочих дней после окончания каждого месяца. </w:t>
      </w:r>
    </w:p>
    <w:p w14:paraId="170109F1" w14:textId="77777777" w:rsidR="007A35F7" w:rsidRPr="009801D9" w:rsidRDefault="007A35F7" w:rsidP="007A35F7">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Также Заказчик может запрашивать предоставление разовых отчётов по предоставляемым сервисам (если подготовка отчёта не потребует значительного времени и выделения дополнительных ресурсов со стороны Исполнителя в связи с его трудоёмкостью).</w:t>
      </w:r>
    </w:p>
    <w:p w14:paraId="1DE72251" w14:textId="77777777" w:rsidR="007A35F7" w:rsidRPr="009801D9" w:rsidRDefault="007A35F7" w:rsidP="007A35F7">
      <w:pPr>
        <w:widowControl/>
        <w:overflowPunct/>
        <w:autoSpaceDE/>
        <w:autoSpaceDN/>
        <w:adjustRightInd/>
        <w:spacing w:before="0" w:after="120"/>
        <w:textAlignment w:val="auto"/>
        <w:rPr>
          <w:rFonts w:ascii="Arial" w:eastAsia="Calibri" w:hAnsi="Arial" w:cs="Arial"/>
          <w:sz w:val="22"/>
          <w:szCs w:val="22"/>
          <w:lang w:eastAsia="en-US"/>
        </w:rPr>
      </w:pPr>
    </w:p>
    <w:p w14:paraId="471C4701" w14:textId="77777777" w:rsidR="007A35F7" w:rsidRPr="009801D9" w:rsidRDefault="007A35F7" w:rsidP="007A35F7">
      <w:pPr>
        <w:widowControl/>
        <w:overflowPunct/>
        <w:autoSpaceDE/>
        <w:autoSpaceDN/>
        <w:adjustRightInd/>
        <w:spacing w:before="0" w:after="120"/>
        <w:textAlignment w:val="auto"/>
        <w:rPr>
          <w:rFonts w:ascii="Arial" w:eastAsia="Calibri" w:hAnsi="Arial" w:cs="Arial"/>
          <w:b/>
          <w:sz w:val="22"/>
          <w:szCs w:val="22"/>
          <w:lang w:eastAsia="en-US"/>
        </w:rPr>
      </w:pPr>
      <w:bookmarkStart w:id="152" w:name="_Hlk56417300"/>
      <w:r w:rsidRPr="009801D9">
        <w:rPr>
          <w:rFonts w:ascii="Arial" w:eastAsia="Calibri" w:hAnsi="Arial" w:cs="Arial"/>
          <w:b/>
          <w:sz w:val="22"/>
          <w:szCs w:val="22"/>
          <w:lang w:eastAsia="en-US"/>
        </w:rPr>
        <w:t>Общие требования к оформлению оказанных услуг:</w:t>
      </w:r>
      <w:bookmarkEnd w:id="152"/>
    </w:p>
    <w:p w14:paraId="22DCD971" w14:textId="77777777" w:rsidR="007A35F7" w:rsidRPr="009801D9" w:rsidRDefault="007A35F7" w:rsidP="007A35F7">
      <w:pPr>
        <w:widowControl/>
        <w:overflowPunct/>
        <w:autoSpaceDE/>
        <w:autoSpaceDN/>
        <w:adjustRightInd/>
        <w:spacing w:before="0" w:after="120"/>
        <w:textAlignment w:val="auto"/>
        <w:rPr>
          <w:rFonts w:ascii="Arial" w:eastAsia="Calibri" w:hAnsi="Arial" w:cs="Arial"/>
          <w:sz w:val="22"/>
          <w:szCs w:val="22"/>
          <w:lang w:eastAsia="en-US"/>
        </w:rPr>
      </w:pPr>
      <w:bookmarkStart w:id="153" w:name="_Hlk56417322"/>
      <w:r w:rsidRPr="009801D9">
        <w:rPr>
          <w:rFonts w:ascii="Arial" w:eastAsia="Calibri" w:hAnsi="Arial" w:cs="Arial"/>
          <w:sz w:val="22"/>
          <w:szCs w:val="22"/>
          <w:lang w:eastAsia="en-US"/>
        </w:rPr>
        <w:t>Исполнитель обязан вести лист эскалации проблем. Данный лист должен содержать не более 3-х уровней эскалации, содержать персональную (ФИО, должность и т.д.) и контактную информацию (e-</w:t>
      </w:r>
      <w:proofErr w:type="spellStart"/>
      <w:r w:rsidRPr="009801D9">
        <w:rPr>
          <w:rFonts w:ascii="Arial" w:eastAsia="Calibri" w:hAnsi="Arial" w:cs="Arial"/>
          <w:sz w:val="22"/>
          <w:szCs w:val="22"/>
          <w:lang w:eastAsia="en-US"/>
        </w:rPr>
        <w:t>mail</w:t>
      </w:r>
      <w:proofErr w:type="spellEnd"/>
      <w:r w:rsidRPr="009801D9">
        <w:rPr>
          <w:rFonts w:ascii="Arial" w:eastAsia="Calibri" w:hAnsi="Arial" w:cs="Arial"/>
          <w:sz w:val="22"/>
          <w:szCs w:val="22"/>
          <w:lang w:eastAsia="en-US"/>
        </w:rPr>
        <w:t>, служебный и мобильный телефон и т.д.) специалистов и руководителей Исполнителя, ответственных за исполнение договора, а также другую необходимую информацию. Исполнитель обязан поддерживать в актуальном виде информацию, указанную в листе эскалации.</w:t>
      </w:r>
    </w:p>
    <w:bookmarkEnd w:id="153"/>
    <w:p w14:paraId="2F4413EE" w14:textId="6C258D2D" w:rsidR="007A35F7" w:rsidRPr="009801D9" w:rsidRDefault="007A35F7" w:rsidP="007A35F7">
      <w:pPr>
        <w:widowControl/>
        <w:overflowPunct/>
        <w:autoSpaceDE/>
        <w:autoSpaceDN/>
        <w:adjustRightInd/>
        <w:spacing w:before="0" w:after="120"/>
        <w:textAlignment w:val="auto"/>
        <w:rPr>
          <w:rFonts w:ascii="Arial" w:eastAsia="Calibri" w:hAnsi="Arial" w:cs="Arial"/>
          <w:sz w:val="20"/>
          <w:lang w:eastAsia="en-US"/>
        </w:rPr>
      </w:pPr>
    </w:p>
    <w:p w14:paraId="42F772D3" w14:textId="77777777" w:rsidR="003255E9" w:rsidRDefault="003255E9" w:rsidP="0034128E">
      <w:pPr>
        <w:pStyle w:val="1"/>
        <w:numPr>
          <w:ilvl w:val="0"/>
          <w:numId w:val="0"/>
        </w:numPr>
      </w:pPr>
    </w:p>
    <w:p w14:paraId="62E08C18" w14:textId="77777777" w:rsidR="003255E9" w:rsidRDefault="003255E9">
      <w:pPr>
        <w:widowControl/>
        <w:overflowPunct/>
        <w:autoSpaceDE/>
        <w:autoSpaceDN/>
        <w:adjustRightInd/>
        <w:spacing w:before="0"/>
        <w:jc w:val="left"/>
        <w:textAlignment w:val="auto"/>
        <w:rPr>
          <w:rFonts w:ascii="Arial" w:eastAsia="Calibri" w:hAnsi="Arial" w:cs="Arial"/>
          <w:b/>
          <w:kern w:val="28"/>
          <w:sz w:val="28"/>
          <w:szCs w:val="28"/>
          <w:lang w:eastAsia="en-US"/>
        </w:rPr>
      </w:pPr>
      <w:r>
        <w:br w:type="page"/>
      </w:r>
    </w:p>
    <w:p w14:paraId="6F41C1EE" w14:textId="200ADDBD" w:rsidR="00FF2FD3" w:rsidRPr="003255E9" w:rsidRDefault="00FF2FD3" w:rsidP="003255E9">
      <w:pPr>
        <w:pStyle w:val="1"/>
        <w:numPr>
          <w:ilvl w:val="0"/>
          <w:numId w:val="0"/>
        </w:numPr>
      </w:pPr>
      <w:bookmarkStart w:id="154" w:name="_Toc132377064"/>
      <w:r w:rsidRPr="003255E9">
        <w:lastRenderedPageBreak/>
        <w:t xml:space="preserve">ПРИЛОЖЕНИЕ </w:t>
      </w:r>
      <w:r w:rsidR="00772F68" w:rsidRPr="003255E9">
        <w:t>B</w:t>
      </w:r>
      <w:r w:rsidRPr="003255E9">
        <w:t>. ТЕРМИНЫ, ОПРЕДЕЛЕНИЯ И СОКРАЩЕНИЯ</w:t>
      </w:r>
      <w:bookmarkEnd w:id="154"/>
    </w:p>
    <w:p w14:paraId="48B9BA1A" w14:textId="77777777" w:rsidR="00FF2FD3" w:rsidRPr="003255E9" w:rsidRDefault="00FF2FD3">
      <w:pPr>
        <w:widowControl/>
        <w:overflowPunct/>
        <w:autoSpaceDE/>
        <w:autoSpaceDN/>
        <w:adjustRightInd/>
        <w:spacing w:before="0" w:after="120"/>
        <w:jc w:val="left"/>
        <w:textAlignment w:val="auto"/>
        <w:rPr>
          <w:rFonts w:ascii="Arial" w:eastAsia="Calibri" w:hAnsi="Arial" w:cs="Arial"/>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740"/>
      </w:tblGrid>
      <w:tr w:rsidR="00FF2FD3" w:rsidRPr="009801D9" w14:paraId="76811100" w14:textId="77777777" w:rsidTr="00977400">
        <w:trPr>
          <w:tblHeader/>
        </w:trPr>
        <w:tc>
          <w:tcPr>
            <w:tcW w:w="1500" w:type="pct"/>
            <w:tcBorders>
              <w:top w:val="single" w:sz="4" w:space="0" w:color="auto"/>
              <w:left w:val="single" w:sz="4" w:space="0" w:color="auto"/>
              <w:bottom w:val="single" w:sz="4" w:space="0" w:color="auto"/>
              <w:right w:val="single" w:sz="4" w:space="0" w:color="auto"/>
              <w:tl2br w:val="nil"/>
              <w:tr2bl w:val="nil"/>
            </w:tcBorders>
            <w:shd w:val="clear" w:color="auto" w:fill="BDD6EE" w:themeFill="accent1" w:themeFillTint="66"/>
          </w:tcPr>
          <w:p w14:paraId="18254DFE" w14:textId="77777777" w:rsidR="00FF2FD3" w:rsidRPr="009801D9" w:rsidRDefault="00FF2FD3" w:rsidP="00B06519">
            <w:pPr>
              <w:widowControl/>
              <w:overflowPunct/>
              <w:autoSpaceDE/>
              <w:autoSpaceDN/>
              <w:adjustRightInd/>
              <w:spacing w:before="40" w:after="40"/>
              <w:jc w:val="center"/>
              <w:textAlignment w:val="auto"/>
              <w:rPr>
                <w:rFonts w:ascii="Arial" w:hAnsi="Arial" w:cs="Arial"/>
                <w:b/>
                <w:color w:val="000000"/>
                <w:sz w:val="18"/>
                <w:szCs w:val="18"/>
              </w:rPr>
            </w:pPr>
            <w:r w:rsidRPr="009801D9">
              <w:rPr>
                <w:rFonts w:ascii="Arial" w:hAnsi="Arial" w:cs="Arial"/>
                <w:b/>
                <w:color w:val="000000"/>
                <w:sz w:val="18"/>
                <w:szCs w:val="18"/>
              </w:rPr>
              <w:t>Термин</w:t>
            </w:r>
          </w:p>
        </w:tc>
        <w:tc>
          <w:tcPr>
            <w:tcW w:w="3500" w:type="pct"/>
            <w:tcBorders>
              <w:top w:val="single" w:sz="4" w:space="0" w:color="auto"/>
              <w:left w:val="single" w:sz="4" w:space="0" w:color="auto"/>
              <w:bottom w:val="single" w:sz="4" w:space="0" w:color="auto"/>
              <w:right w:val="single" w:sz="4" w:space="0" w:color="auto"/>
              <w:tl2br w:val="nil"/>
              <w:tr2bl w:val="nil"/>
            </w:tcBorders>
            <w:shd w:val="clear" w:color="auto" w:fill="BDD6EE" w:themeFill="accent1" w:themeFillTint="66"/>
          </w:tcPr>
          <w:p w14:paraId="6A2DB4E1" w14:textId="77777777" w:rsidR="00FF2FD3" w:rsidRPr="009801D9" w:rsidRDefault="00FF2FD3" w:rsidP="00B06519">
            <w:pPr>
              <w:widowControl/>
              <w:overflowPunct/>
              <w:autoSpaceDE/>
              <w:autoSpaceDN/>
              <w:adjustRightInd/>
              <w:spacing w:before="40" w:after="40"/>
              <w:jc w:val="center"/>
              <w:textAlignment w:val="auto"/>
              <w:rPr>
                <w:rFonts w:ascii="Arial" w:hAnsi="Arial" w:cs="Arial"/>
                <w:b/>
                <w:color w:val="000000"/>
                <w:sz w:val="18"/>
                <w:szCs w:val="18"/>
              </w:rPr>
            </w:pPr>
            <w:r w:rsidRPr="009801D9">
              <w:rPr>
                <w:rFonts w:ascii="Arial" w:hAnsi="Arial" w:cs="Arial"/>
                <w:b/>
                <w:color w:val="000000"/>
                <w:sz w:val="18"/>
                <w:szCs w:val="18"/>
              </w:rPr>
              <w:t>Описание</w:t>
            </w:r>
          </w:p>
        </w:tc>
      </w:tr>
      <w:tr w:rsidR="00FF2FD3" w:rsidRPr="009801D9" w14:paraId="76A451B3" w14:textId="77777777" w:rsidTr="00977400">
        <w:tc>
          <w:tcPr>
            <w:tcW w:w="1500" w:type="pct"/>
            <w:shd w:val="clear" w:color="auto" w:fill="auto"/>
          </w:tcPr>
          <w:p w14:paraId="5076111B" w14:textId="77777777" w:rsidR="00FF2FD3" w:rsidRPr="003255E9" w:rsidRDefault="00FF2FD3">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Запрос</w:t>
            </w:r>
          </w:p>
        </w:tc>
        <w:tc>
          <w:tcPr>
            <w:tcW w:w="3500" w:type="pct"/>
            <w:shd w:val="clear" w:color="auto" w:fill="auto"/>
          </w:tcPr>
          <w:p w14:paraId="5C7B060F" w14:textId="422398E7" w:rsidR="00FF2FD3" w:rsidRPr="009801D9" w:rsidRDefault="00FF2FD3" w:rsidP="008E62BE">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 xml:space="preserve">Обращение, зарегистрированное в Системе </w:t>
            </w:r>
            <w:r w:rsidR="00977400" w:rsidRPr="003255E9">
              <w:rPr>
                <w:rFonts w:ascii="Arial" w:hAnsi="Arial" w:cs="Arial"/>
                <w:sz w:val="18"/>
                <w:szCs w:val="18"/>
                <w:lang w:val="en-US"/>
              </w:rPr>
              <w:t>Service</w:t>
            </w:r>
            <w:r w:rsidR="00977400" w:rsidRPr="009801D9">
              <w:rPr>
                <w:rFonts w:ascii="Arial" w:hAnsi="Arial" w:cs="Arial"/>
                <w:sz w:val="18"/>
                <w:szCs w:val="18"/>
              </w:rPr>
              <w:t xml:space="preserve"> </w:t>
            </w:r>
            <w:r w:rsidR="00977400" w:rsidRPr="009801D9">
              <w:rPr>
                <w:rFonts w:ascii="Arial" w:hAnsi="Arial" w:cs="Arial"/>
                <w:sz w:val="18"/>
                <w:szCs w:val="18"/>
                <w:lang w:val="en-US"/>
              </w:rPr>
              <w:t>Desk</w:t>
            </w:r>
            <w:r w:rsidR="00977400" w:rsidRPr="009801D9">
              <w:rPr>
                <w:rFonts w:ascii="Arial" w:hAnsi="Arial" w:cs="Arial"/>
                <w:sz w:val="18"/>
                <w:szCs w:val="18"/>
              </w:rPr>
              <w:t xml:space="preserve"> Заказчика</w:t>
            </w:r>
            <w:r w:rsidRPr="009801D9">
              <w:rPr>
                <w:rFonts w:ascii="Arial" w:hAnsi="Arial" w:cs="Arial"/>
                <w:color w:val="000000"/>
                <w:sz w:val="18"/>
                <w:szCs w:val="18"/>
              </w:rPr>
              <w:t xml:space="preserve">. </w:t>
            </w:r>
          </w:p>
        </w:tc>
      </w:tr>
      <w:tr w:rsidR="00FF2FD3" w:rsidRPr="009801D9" w14:paraId="0384DC1B" w14:textId="77777777" w:rsidTr="00977400">
        <w:tc>
          <w:tcPr>
            <w:tcW w:w="1500" w:type="pct"/>
            <w:shd w:val="clear" w:color="auto" w:fill="auto"/>
          </w:tcPr>
          <w:p w14:paraId="18DF4195" w14:textId="77777777" w:rsidR="00FF2FD3" w:rsidRPr="003255E9" w:rsidRDefault="00FF2FD3">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Интерфейс</w:t>
            </w:r>
          </w:p>
        </w:tc>
        <w:tc>
          <w:tcPr>
            <w:tcW w:w="3500" w:type="pct"/>
            <w:shd w:val="clear" w:color="auto" w:fill="auto"/>
          </w:tcPr>
          <w:p w14:paraId="47E3A6DA" w14:textId="77777777" w:rsidR="00FF2FD3" w:rsidRPr="009801D9" w:rsidRDefault="00FF2FD3">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Набор графических элементов (текстовых блоков, кнопок, ссылок и пр.), представленных на экране компьютера при работе с Системой</w:t>
            </w:r>
          </w:p>
        </w:tc>
      </w:tr>
      <w:tr w:rsidR="00FF2FD3" w:rsidRPr="009801D9" w14:paraId="6BBEC6D0" w14:textId="77777777" w:rsidTr="00977400">
        <w:tc>
          <w:tcPr>
            <w:tcW w:w="1500" w:type="pct"/>
            <w:shd w:val="clear" w:color="auto" w:fill="auto"/>
          </w:tcPr>
          <w:p w14:paraId="505303B1" w14:textId="77777777" w:rsidR="00FF2FD3" w:rsidRPr="003255E9" w:rsidRDefault="00FF2FD3">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Права доступа</w:t>
            </w:r>
          </w:p>
        </w:tc>
        <w:tc>
          <w:tcPr>
            <w:tcW w:w="3500" w:type="pct"/>
            <w:shd w:val="clear" w:color="auto" w:fill="auto"/>
          </w:tcPr>
          <w:p w14:paraId="1BC19005" w14:textId="77777777" w:rsidR="00FF2FD3" w:rsidRPr="009801D9" w:rsidRDefault="00FF2FD3">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Полномочия пользователя на выполнение определённых операций в Системе (создание, чтение, изменение и удаление информации)</w:t>
            </w:r>
          </w:p>
        </w:tc>
      </w:tr>
      <w:tr w:rsidR="00FF2FD3" w:rsidRPr="009801D9" w14:paraId="09882934" w14:textId="77777777" w:rsidTr="00977400">
        <w:tc>
          <w:tcPr>
            <w:tcW w:w="1500" w:type="pct"/>
            <w:shd w:val="clear" w:color="auto" w:fill="auto"/>
          </w:tcPr>
          <w:p w14:paraId="1452E02A" w14:textId="77777777" w:rsidR="00FF2FD3" w:rsidRPr="003255E9" w:rsidRDefault="00FF2FD3">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Процесс, Бизнес-процесс</w:t>
            </w:r>
          </w:p>
        </w:tc>
        <w:tc>
          <w:tcPr>
            <w:tcW w:w="3500" w:type="pct"/>
            <w:shd w:val="clear" w:color="auto" w:fill="auto"/>
          </w:tcPr>
          <w:p w14:paraId="4A6E6E3E" w14:textId="77777777" w:rsidR="00FF2FD3" w:rsidRPr="009801D9" w:rsidRDefault="00FF2FD3">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Структурированная совокупность действий, спроектированная для достижения конкретной цели</w:t>
            </w:r>
          </w:p>
        </w:tc>
      </w:tr>
      <w:tr w:rsidR="00FF2FD3" w:rsidRPr="009801D9" w14:paraId="2FE9A9DB" w14:textId="77777777" w:rsidTr="00977400">
        <w:tc>
          <w:tcPr>
            <w:tcW w:w="1500" w:type="pct"/>
            <w:shd w:val="clear" w:color="auto" w:fill="auto"/>
          </w:tcPr>
          <w:p w14:paraId="7D93D2AE" w14:textId="77777777" w:rsidR="00FF2FD3" w:rsidRPr="003255E9" w:rsidRDefault="00FF2FD3">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Услуга, Сервис</w:t>
            </w:r>
          </w:p>
        </w:tc>
        <w:tc>
          <w:tcPr>
            <w:tcW w:w="3500" w:type="pct"/>
            <w:shd w:val="clear" w:color="auto" w:fill="auto"/>
          </w:tcPr>
          <w:p w14:paraId="2B0668A7" w14:textId="77777777" w:rsidR="00FF2FD3" w:rsidRPr="009801D9" w:rsidRDefault="00FF2FD3">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Описанная совокупность средств, которая удовлетворяет одну или несколько потребностей пользователя, способствует достижению его бизнес-целей, а также воспринимается пользователем как согласованное единое целое</w:t>
            </w:r>
          </w:p>
        </w:tc>
      </w:tr>
      <w:tr w:rsidR="00FF2FD3" w:rsidRPr="009801D9" w14:paraId="43F21D11" w14:textId="77777777" w:rsidTr="00977400">
        <w:tc>
          <w:tcPr>
            <w:tcW w:w="1500" w:type="pct"/>
            <w:shd w:val="clear" w:color="auto" w:fill="auto"/>
          </w:tcPr>
          <w:p w14:paraId="64E01C69" w14:textId="77777777" w:rsidR="00FF2FD3" w:rsidRPr="003255E9" w:rsidRDefault="00FF2FD3">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ЦОД</w:t>
            </w:r>
          </w:p>
        </w:tc>
        <w:tc>
          <w:tcPr>
            <w:tcW w:w="3500" w:type="pct"/>
            <w:shd w:val="clear" w:color="auto" w:fill="auto"/>
          </w:tcPr>
          <w:p w14:paraId="04AEE0C8" w14:textId="77777777" w:rsidR="00FF2FD3" w:rsidRPr="003255E9" w:rsidRDefault="00FF2FD3">
            <w:pPr>
              <w:widowControl/>
              <w:overflowPunct/>
              <w:autoSpaceDE/>
              <w:autoSpaceDN/>
              <w:adjustRightInd/>
              <w:spacing w:before="40" w:after="40"/>
              <w:textAlignment w:val="auto"/>
              <w:rPr>
                <w:rFonts w:ascii="Arial" w:hAnsi="Arial" w:cs="Arial"/>
                <w:color w:val="000000"/>
                <w:sz w:val="18"/>
                <w:szCs w:val="18"/>
                <w:lang w:val="en-US"/>
              </w:rPr>
            </w:pPr>
            <w:r w:rsidRPr="003255E9">
              <w:rPr>
                <w:rFonts w:ascii="Arial" w:hAnsi="Arial" w:cs="Arial"/>
                <w:color w:val="000000"/>
                <w:sz w:val="18"/>
                <w:szCs w:val="18"/>
              </w:rPr>
              <w:t>центр обработки данных</w:t>
            </w:r>
          </w:p>
        </w:tc>
      </w:tr>
      <w:tr w:rsidR="00137066" w:rsidRPr="009801D9" w14:paraId="6F1E912B" w14:textId="77777777" w:rsidTr="00977400">
        <w:tc>
          <w:tcPr>
            <w:tcW w:w="1500" w:type="pct"/>
            <w:shd w:val="clear" w:color="auto" w:fill="auto"/>
          </w:tcPr>
          <w:p w14:paraId="1971E4C6" w14:textId="499D4B36" w:rsidR="00137066" w:rsidRPr="003255E9" w:rsidRDefault="00137066" w:rsidP="00137066">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Запросы на изменение, ЗНИ</w:t>
            </w:r>
          </w:p>
        </w:tc>
        <w:tc>
          <w:tcPr>
            <w:tcW w:w="3500" w:type="pct"/>
            <w:shd w:val="clear" w:color="auto" w:fill="auto"/>
          </w:tcPr>
          <w:p w14:paraId="416231D5" w14:textId="325B321B" w:rsidR="00137066" w:rsidRPr="009801D9" w:rsidRDefault="00137066" w:rsidP="00137066">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 xml:space="preserve">Модификация </w:t>
            </w:r>
            <w:r w:rsidRPr="009801D9">
              <w:rPr>
                <w:rFonts w:ascii="Arial" w:hAnsi="Arial" w:cs="Arial"/>
                <w:color w:val="000000"/>
                <w:sz w:val="18"/>
                <w:szCs w:val="18"/>
              </w:rPr>
              <w:t xml:space="preserve">функционала, расширение/развитие Системы, </w:t>
            </w:r>
            <w:proofErr w:type="gramStart"/>
            <w:r w:rsidRPr="009801D9">
              <w:rPr>
                <w:rFonts w:ascii="Arial" w:hAnsi="Arial" w:cs="Arial"/>
                <w:color w:val="000000"/>
                <w:sz w:val="18"/>
                <w:szCs w:val="18"/>
              </w:rPr>
              <w:t>по предварительной оценке</w:t>
            </w:r>
            <w:proofErr w:type="gramEnd"/>
            <w:r w:rsidRPr="009801D9">
              <w:rPr>
                <w:rFonts w:ascii="Arial" w:hAnsi="Arial" w:cs="Arial"/>
                <w:color w:val="000000"/>
                <w:sz w:val="18"/>
                <w:szCs w:val="18"/>
              </w:rPr>
              <w:t xml:space="preserve"> на разработку, тестирование и актуализацию инструкции пользователя</w:t>
            </w:r>
          </w:p>
        </w:tc>
      </w:tr>
      <w:tr w:rsidR="00137066" w:rsidRPr="009801D9" w14:paraId="7AD932B7" w14:textId="77777777" w:rsidTr="00977400">
        <w:tc>
          <w:tcPr>
            <w:tcW w:w="1500" w:type="pct"/>
            <w:shd w:val="clear" w:color="auto" w:fill="auto"/>
          </w:tcPr>
          <w:p w14:paraId="39CC3E36" w14:textId="33732C6F" w:rsidR="00137066" w:rsidRPr="009801D9" w:rsidRDefault="00137066" w:rsidP="00137066">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 xml:space="preserve">Информационная система </w:t>
            </w:r>
            <w:proofErr w:type="spellStart"/>
            <w:r w:rsidRPr="003255E9">
              <w:rPr>
                <w:rFonts w:ascii="Arial" w:hAnsi="Arial" w:cs="Arial"/>
                <w:color w:val="000000"/>
                <w:sz w:val="18"/>
                <w:szCs w:val="18"/>
              </w:rPr>
              <w:t>Service</w:t>
            </w:r>
            <w:proofErr w:type="spellEnd"/>
            <w:r w:rsidRPr="003255E9">
              <w:rPr>
                <w:rFonts w:ascii="Arial" w:hAnsi="Arial" w:cs="Arial"/>
                <w:color w:val="000000"/>
                <w:sz w:val="18"/>
                <w:szCs w:val="18"/>
              </w:rPr>
              <w:t xml:space="preserve"> </w:t>
            </w:r>
            <w:proofErr w:type="spellStart"/>
            <w:r w:rsidRPr="009801D9">
              <w:rPr>
                <w:rFonts w:ascii="Arial" w:hAnsi="Arial" w:cs="Arial"/>
                <w:color w:val="000000"/>
                <w:sz w:val="18"/>
                <w:szCs w:val="18"/>
              </w:rPr>
              <w:t>Desk</w:t>
            </w:r>
            <w:proofErr w:type="spellEnd"/>
            <w:r w:rsidRPr="009801D9">
              <w:rPr>
                <w:rFonts w:ascii="Arial" w:hAnsi="Arial" w:cs="Arial"/>
                <w:color w:val="000000"/>
                <w:sz w:val="18"/>
                <w:szCs w:val="18"/>
              </w:rPr>
              <w:t xml:space="preserve"> (ИС </w:t>
            </w:r>
            <w:proofErr w:type="spellStart"/>
            <w:r w:rsidRPr="009801D9">
              <w:rPr>
                <w:rFonts w:ascii="Arial" w:hAnsi="Arial" w:cs="Arial"/>
                <w:color w:val="000000"/>
                <w:sz w:val="18"/>
                <w:szCs w:val="18"/>
              </w:rPr>
              <w:t>ServiceDesk</w:t>
            </w:r>
            <w:proofErr w:type="spellEnd"/>
            <w:r w:rsidRPr="009801D9">
              <w:rPr>
                <w:rFonts w:ascii="Arial" w:hAnsi="Arial" w:cs="Arial"/>
                <w:color w:val="000000"/>
                <w:sz w:val="18"/>
                <w:szCs w:val="18"/>
              </w:rPr>
              <w:t>)</w:t>
            </w:r>
          </w:p>
        </w:tc>
        <w:tc>
          <w:tcPr>
            <w:tcW w:w="3500" w:type="pct"/>
            <w:shd w:val="clear" w:color="auto" w:fill="auto"/>
          </w:tcPr>
          <w:p w14:paraId="6B7B78E1" w14:textId="647C76D0" w:rsidR="00137066" w:rsidRPr="009801D9" w:rsidRDefault="00137066" w:rsidP="00137066">
            <w:pPr>
              <w:widowControl/>
              <w:overflowPunct/>
              <w:autoSpaceDE/>
              <w:autoSpaceDN/>
              <w:adjustRightInd/>
              <w:spacing w:before="40" w:after="40"/>
              <w:textAlignment w:val="auto"/>
              <w:rPr>
                <w:rFonts w:ascii="Arial" w:hAnsi="Arial" w:cs="Arial"/>
                <w:color w:val="000000"/>
                <w:sz w:val="18"/>
                <w:szCs w:val="18"/>
              </w:rPr>
            </w:pPr>
            <w:r w:rsidRPr="009801D9">
              <w:rPr>
                <w:rFonts w:ascii="Arial" w:hAnsi="Arial" w:cs="Arial"/>
                <w:color w:val="000000"/>
                <w:sz w:val="18"/>
                <w:szCs w:val="18"/>
              </w:rPr>
              <w:t xml:space="preserve">Информационная система регистрации и обработки Запросов, развернутая на площадке Заказчика на платформе </w:t>
            </w:r>
            <w:proofErr w:type="spellStart"/>
            <w:r w:rsidRPr="009801D9">
              <w:rPr>
                <w:rFonts w:ascii="Arial" w:hAnsi="Arial" w:cs="Arial"/>
                <w:color w:val="000000"/>
                <w:sz w:val="18"/>
                <w:szCs w:val="18"/>
                <w:lang w:val="en-US"/>
              </w:rPr>
              <w:t>Naumen</w:t>
            </w:r>
            <w:proofErr w:type="spellEnd"/>
          </w:p>
        </w:tc>
      </w:tr>
      <w:tr w:rsidR="00137066" w:rsidRPr="009801D9" w14:paraId="23376D46" w14:textId="77777777" w:rsidTr="00137066">
        <w:tc>
          <w:tcPr>
            <w:tcW w:w="1500" w:type="pct"/>
            <w:tcBorders>
              <w:top w:val="single" w:sz="4" w:space="0" w:color="auto"/>
              <w:left w:val="single" w:sz="4" w:space="0" w:color="auto"/>
              <w:bottom w:val="single" w:sz="4" w:space="0" w:color="auto"/>
              <w:right w:val="single" w:sz="4" w:space="0" w:color="auto"/>
            </w:tcBorders>
            <w:shd w:val="clear" w:color="auto" w:fill="auto"/>
          </w:tcPr>
          <w:p w14:paraId="04CBCFA2" w14:textId="77777777" w:rsidR="00137066" w:rsidRPr="003255E9" w:rsidRDefault="00137066" w:rsidP="00966867">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Инцидент</w:t>
            </w:r>
          </w:p>
        </w:tc>
        <w:tc>
          <w:tcPr>
            <w:tcW w:w="3500" w:type="pct"/>
            <w:tcBorders>
              <w:top w:val="single" w:sz="4" w:space="0" w:color="auto"/>
              <w:left w:val="single" w:sz="4" w:space="0" w:color="auto"/>
              <w:bottom w:val="single" w:sz="4" w:space="0" w:color="auto"/>
              <w:right w:val="single" w:sz="4" w:space="0" w:color="auto"/>
            </w:tcBorders>
            <w:shd w:val="clear" w:color="auto" w:fill="auto"/>
          </w:tcPr>
          <w:p w14:paraId="19E938DE" w14:textId="77777777" w:rsidR="00137066" w:rsidRPr="009801D9" w:rsidRDefault="00137066" w:rsidP="00966867">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 xml:space="preserve">Событие, </w:t>
            </w:r>
            <w:r w:rsidRPr="009801D9">
              <w:rPr>
                <w:rFonts w:ascii="Arial" w:hAnsi="Arial" w:cs="Arial"/>
                <w:color w:val="000000"/>
                <w:sz w:val="18"/>
                <w:szCs w:val="18"/>
              </w:rPr>
              <w:t>не являющееся частью нормального функционирования Системы и при этом влияющее или способное оказать влияние на снижение качества функционирования Системы и/или приводящее к полному отказу функционирования Системы</w:t>
            </w:r>
          </w:p>
        </w:tc>
      </w:tr>
      <w:tr w:rsidR="00137066" w:rsidRPr="009801D9" w14:paraId="4A30AB1A" w14:textId="77777777" w:rsidTr="00137066">
        <w:tc>
          <w:tcPr>
            <w:tcW w:w="1500" w:type="pct"/>
            <w:tcBorders>
              <w:top w:val="single" w:sz="4" w:space="0" w:color="auto"/>
              <w:left w:val="single" w:sz="4" w:space="0" w:color="auto"/>
              <w:bottom w:val="single" w:sz="4" w:space="0" w:color="auto"/>
              <w:right w:val="single" w:sz="4" w:space="0" w:color="auto"/>
            </w:tcBorders>
            <w:shd w:val="clear" w:color="auto" w:fill="auto"/>
          </w:tcPr>
          <w:p w14:paraId="2067DAFE" w14:textId="77777777" w:rsidR="00137066" w:rsidRPr="003255E9" w:rsidRDefault="00137066" w:rsidP="00966867">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Контактное Лицо Заказчика</w:t>
            </w:r>
          </w:p>
        </w:tc>
        <w:tc>
          <w:tcPr>
            <w:tcW w:w="3500" w:type="pct"/>
            <w:tcBorders>
              <w:top w:val="single" w:sz="4" w:space="0" w:color="auto"/>
              <w:left w:val="single" w:sz="4" w:space="0" w:color="auto"/>
              <w:bottom w:val="single" w:sz="4" w:space="0" w:color="auto"/>
              <w:right w:val="single" w:sz="4" w:space="0" w:color="auto"/>
            </w:tcBorders>
            <w:shd w:val="clear" w:color="auto" w:fill="auto"/>
          </w:tcPr>
          <w:p w14:paraId="4B48FD77" w14:textId="77777777" w:rsidR="00137066" w:rsidRPr="009801D9" w:rsidRDefault="00137066" w:rsidP="00966867">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 xml:space="preserve">Сотрудник </w:t>
            </w:r>
            <w:r w:rsidRPr="009801D9">
              <w:rPr>
                <w:rFonts w:ascii="Arial" w:hAnsi="Arial" w:cs="Arial"/>
                <w:color w:val="000000"/>
                <w:sz w:val="18"/>
                <w:szCs w:val="18"/>
              </w:rPr>
              <w:t>Заказчика, имеющий право обращения к Исполнителю от имени Заказчика в связи с оказанием Исполнителем услуг по технической поддержке Системы</w:t>
            </w:r>
          </w:p>
        </w:tc>
      </w:tr>
      <w:tr w:rsidR="00137066" w:rsidRPr="009801D9" w14:paraId="347BD775" w14:textId="77777777" w:rsidTr="00137066">
        <w:tc>
          <w:tcPr>
            <w:tcW w:w="1500" w:type="pct"/>
            <w:tcBorders>
              <w:top w:val="single" w:sz="4" w:space="0" w:color="auto"/>
              <w:left w:val="single" w:sz="4" w:space="0" w:color="auto"/>
              <w:bottom w:val="single" w:sz="4" w:space="0" w:color="auto"/>
              <w:right w:val="single" w:sz="4" w:space="0" w:color="auto"/>
            </w:tcBorders>
            <w:shd w:val="clear" w:color="auto" w:fill="auto"/>
          </w:tcPr>
          <w:p w14:paraId="4820DB5D" w14:textId="77777777" w:rsidR="00137066" w:rsidRPr="003255E9" w:rsidRDefault="00137066" w:rsidP="00966867">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Контактное Лицо Исполнителя</w:t>
            </w:r>
          </w:p>
        </w:tc>
        <w:tc>
          <w:tcPr>
            <w:tcW w:w="3500" w:type="pct"/>
            <w:tcBorders>
              <w:top w:val="single" w:sz="4" w:space="0" w:color="auto"/>
              <w:left w:val="single" w:sz="4" w:space="0" w:color="auto"/>
              <w:bottom w:val="single" w:sz="4" w:space="0" w:color="auto"/>
              <w:right w:val="single" w:sz="4" w:space="0" w:color="auto"/>
            </w:tcBorders>
            <w:shd w:val="clear" w:color="auto" w:fill="auto"/>
          </w:tcPr>
          <w:p w14:paraId="2F8C4D3D" w14:textId="77777777" w:rsidR="00137066" w:rsidRPr="009801D9" w:rsidRDefault="00137066" w:rsidP="00966867">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 xml:space="preserve">Сотрудник </w:t>
            </w:r>
            <w:r w:rsidRPr="009801D9">
              <w:rPr>
                <w:rFonts w:ascii="Arial" w:hAnsi="Arial" w:cs="Arial"/>
                <w:color w:val="000000"/>
                <w:sz w:val="18"/>
                <w:szCs w:val="18"/>
              </w:rPr>
              <w:t>Исполнителя, осуществляющий взаимодействие с Контактными лицами Заказчика от имени Исполнителя в связи с оказанием услуг по технической поддержке Системы</w:t>
            </w:r>
          </w:p>
        </w:tc>
      </w:tr>
      <w:tr w:rsidR="006D6485" w:rsidRPr="009801D9" w14:paraId="125007A4" w14:textId="77777777" w:rsidTr="006D6485">
        <w:tc>
          <w:tcPr>
            <w:tcW w:w="1500" w:type="pct"/>
            <w:tcBorders>
              <w:top w:val="single" w:sz="4" w:space="0" w:color="auto"/>
              <w:left w:val="single" w:sz="4" w:space="0" w:color="auto"/>
              <w:bottom w:val="single" w:sz="4" w:space="0" w:color="auto"/>
              <w:right w:val="single" w:sz="4" w:space="0" w:color="auto"/>
            </w:tcBorders>
            <w:shd w:val="clear" w:color="auto" w:fill="auto"/>
          </w:tcPr>
          <w:p w14:paraId="3564F92C" w14:textId="77777777" w:rsidR="006D6485" w:rsidRPr="003255E9" w:rsidRDefault="006D6485" w:rsidP="00C3590D">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SLA (</w:t>
            </w:r>
            <w:proofErr w:type="spellStart"/>
            <w:r w:rsidRPr="003255E9">
              <w:rPr>
                <w:rFonts w:ascii="Arial" w:hAnsi="Arial" w:cs="Arial"/>
                <w:color w:val="000000"/>
                <w:sz w:val="18"/>
                <w:szCs w:val="18"/>
              </w:rPr>
              <w:t>Service</w:t>
            </w:r>
            <w:proofErr w:type="spellEnd"/>
            <w:r w:rsidRPr="003255E9">
              <w:rPr>
                <w:rFonts w:ascii="Arial" w:hAnsi="Arial" w:cs="Arial"/>
                <w:color w:val="000000"/>
                <w:sz w:val="18"/>
                <w:szCs w:val="18"/>
              </w:rPr>
              <w:t xml:space="preserve"> </w:t>
            </w:r>
            <w:proofErr w:type="spellStart"/>
            <w:r w:rsidRPr="003255E9">
              <w:rPr>
                <w:rFonts w:ascii="Arial" w:hAnsi="Arial" w:cs="Arial"/>
                <w:color w:val="000000"/>
                <w:sz w:val="18"/>
                <w:szCs w:val="18"/>
              </w:rPr>
              <w:t>Level</w:t>
            </w:r>
            <w:proofErr w:type="spellEnd"/>
            <w:r w:rsidRPr="003255E9">
              <w:rPr>
                <w:rFonts w:ascii="Arial" w:hAnsi="Arial" w:cs="Arial"/>
                <w:color w:val="000000"/>
                <w:sz w:val="18"/>
                <w:szCs w:val="18"/>
              </w:rPr>
              <w:t xml:space="preserve"> </w:t>
            </w:r>
            <w:proofErr w:type="spellStart"/>
            <w:r w:rsidRPr="003255E9">
              <w:rPr>
                <w:rFonts w:ascii="Arial" w:hAnsi="Arial" w:cs="Arial"/>
                <w:color w:val="000000"/>
                <w:sz w:val="18"/>
                <w:szCs w:val="18"/>
              </w:rPr>
              <w:t>Agreement</w:t>
            </w:r>
            <w:proofErr w:type="spellEnd"/>
            <w:r w:rsidRPr="003255E9">
              <w:rPr>
                <w:rFonts w:ascii="Arial" w:hAnsi="Arial" w:cs="Arial"/>
                <w:color w:val="000000"/>
                <w:sz w:val="18"/>
                <w:szCs w:val="18"/>
              </w:rPr>
              <w:t>)</w:t>
            </w:r>
          </w:p>
        </w:tc>
        <w:tc>
          <w:tcPr>
            <w:tcW w:w="3500" w:type="pct"/>
            <w:tcBorders>
              <w:top w:val="single" w:sz="4" w:space="0" w:color="auto"/>
              <w:left w:val="single" w:sz="4" w:space="0" w:color="auto"/>
              <w:bottom w:val="single" w:sz="4" w:space="0" w:color="auto"/>
              <w:right w:val="single" w:sz="4" w:space="0" w:color="auto"/>
            </w:tcBorders>
            <w:shd w:val="clear" w:color="auto" w:fill="auto"/>
          </w:tcPr>
          <w:p w14:paraId="7DB7E16D" w14:textId="77777777" w:rsidR="006D6485" w:rsidRPr="009801D9" w:rsidRDefault="006D6485" w:rsidP="00C3590D">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 xml:space="preserve">Соглашение </w:t>
            </w:r>
            <w:r w:rsidRPr="009801D9">
              <w:rPr>
                <w:rFonts w:ascii="Arial" w:hAnsi="Arial" w:cs="Arial"/>
                <w:color w:val="000000"/>
                <w:sz w:val="18"/>
                <w:szCs w:val="18"/>
              </w:rPr>
              <w:t>об уровне предоставления услуг</w:t>
            </w:r>
          </w:p>
        </w:tc>
      </w:tr>
      <w:tr w:rsidR="006D6485" w:rsidRPr="009801D9" w14:paraId="412C36A1" w14:textId="77777777" w:rsidTr="006D6485">
        <w:tc>
          <w:tcPr>
            <w:tcW w:w="1500" w:type="pct"/>
            <w:tcBorders>
              <w:top w:val="single" w:sz="4" w:space="0" w:color="auto"/>
              <w:left w:val="single" w:sz="4" w:space="0" w:color="auto"/>
              <w:bottom w:val="single" w:sz="4" w:space="0" w:color="auto"/>
              <w:right w:val="single" w:sz="4" w:space="0" w:color="auto"/>
            </w:tcBorders>
            <w:shd w:val="clear" w:color="auto" w:fill="auto"/>
          </w:tcPr>
          <w:p w14:paraId="04CD53A3" w14:textId="77777777" w:rsidR="006D6485" w:rsidRPr="003255E9" w:rsidRDefault="006D6485" w:rsidP="00C3590D">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Время Разрешения Инцидента</w:t>
            </w:r>
          </w:p>
        </w:tc>
        <w:tc>
          <w:tcPr>
            <w:tcW w:w="3500" w:type="pct"/>
            <w:tcBorders>
              <w:top w:val="single" w:sz="4" w:space="0" w:color="auto"/>
              <w:left w:val="single" w:sz="4" w:space="0" w:color="auto"/>
              <w:bottom w:val="single" w:sz="4" w:space="0" w:color="auto"/>
              <w:right w:val="single" w:sz="4" w:space="0" w:color="auto"/>
            </w:tcBorders>
            <w:shd w:val="clear" w:color="auto" w:fill="auto"/>
          </w:tcPr>
          <w:p w14:paraId="540E3C4D" w14:textId="77777777" w:rsidR="006D6485" w:rsidRPr="009801D9" w:rsidRDefault="006D6485" w:rsidP="00C3590D">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 xml:space="preserve">Означает </w:t>
            </w:r>
            <w:r w:rsidRPr="009801D9">
              <w:rPr>
                <w:rFonts w:ascii="Arial" w:hAnsi="Arial" w:cs="Arial"/>
                <w:color w:val="000000"/>
                <w:sz w:val="18"/>
                <w:szCs w:val="18"/>
              </w:rPr>
              <w:t>время, прошедшее между получением Инцидента и тем моментом, когда Исполнитель предоставляет Заказчику вариант решения заявленной проблемы, включая предоставление требуемой информации; процедурное решение, позволяющее обойти проблему и/или снизить ее критичность; исправление ошибки Системы; изменение функциональности Системы.</w:t>
            </w:r>
          </w:p>
        </w:tc>
      </w:tr>
      <w:tr w:rsidR="006D6485" w:rsidRPr="009801D9" w14:paraId="75F52D1D" w14:textId="77777777" w:rsidTr="006D6485">
        <w:tc>
          <w:tcPr>
            <w:tcW w:w="1500" w:type="pct"/>
            <w:tcBorders>
              <w:top w:val="single" w:sz="4" w:space="0" w:color="auto"/>
              <w:left w:val="single" w:sz="4" w:space="0" w:color="auto"/>
              <w:bottom w:val="single" w:sz="4" w:space="0" w:color="auto"/>
              <w:right w:val="single" w:sz="4" w:space="0" w:color="auto"/>
            </w:tcBorders>
            <w:shd w:val="clear" w:color="auto" w:fill="auto"/>
          </w:tcPr>
          <w:p w14:paraId="5838A477" w14:textId="77777777" w:rsidR="006D6485" w:rsidRPr="003255E9" w:rsidRDefault="006D6485" w:rsidP="00C3590D">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Время Реагирования</w:t>
            </w:r>
          </w:p>
        </w:tc>
        <w:tc>
          <w:tcPr>
            <w:tcW w:w="3500" w:type="pct"/>
            <w:tcBorders>
              <w:top w:val="single" w:sz="4" w:space="0" w:color="auto"/>
              <w:left w:val="single" w:sz="4" w:space="0" w:color="auto"/>
              <w:bottom w:val="single" w:sz="4" w:space="0" w:color="auto"/>
              <w:right w:val="single" w:sz="4" w:space="0" w:color="auto"/>
            </w:tcBorders>
            <w:shd w:val="clear" w:color="auto" w:fill="auto"/>
          </w:tcPr>
          <w:p w14:paraId="100A4B3D" w14:textId="77777777" w:rsidR="006D6485" w:rsidRPr="009801D9" w:rsidRDefault="006D6485" w:rsidP="00C3590D">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 xml:space="preserve">Означает </w:t>
            </w:r>
            <w:r w:rsidRPr="009801D9">
              <w:rPr>
                <w:rFonts w:ascii="Arial" w:hAnsi="Arial" w:cs="Arial"/>
                <w:color w:val="000000"/>
                <w:sz w:val="18"/>
                <w:szCs w:val="18"/>
              </w:rPr>
              <w:t>время, прошедшее между получением Инцидента и тем моментом, когда Исполнитель начинает техническую поддержку, включая подтверждение этого контактному лицу Заказчика в письменной или электронной форме в ИС Service Desk.</w:t>
            </w:r>
          </w:p>
        </w:tc>
      </w:tr>
      <w:tr w:rsidR="006D6485" w:rsidRPr="009801D9" w14:paraId="5D670D11" w14:textId="77777777" w:rsidTr="006D6485">
        <w:tc>
          <w:tcPr>
            <w:tcW w:w="1500" w:type="pct"/>
            <w:tcBorders>
              <w:top w:val="single" w:sz="4" w:space="0" w:color="auto"/>
              <w:left w:val="single" w:sz="4" w:space="0" w:color="auto"/>
              <w:bottom w:val="single" w:sz="4" w:space="0" w:color="auto"/>
              <w:right w:val="single" w:sz="4" w:space="0" w:color="auto"/>
            </w:tcBorders>
            <w:shd w:val="clear" w:color="auto" w:fill="auto"/>
          </w:tcPr>
          <w:p w14:paraId="4ED5F2B7" w14:textId="77777777" w:rsidR="006D6485" w:rsidRPr="003255E9" w:rsidRDefault="006D6485" w:rsidP="00C3590D">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Запрос по обращениям</w:t>
            </w:r>
          </w:p>
        </w:tc>
        <w:tc>
          <w:tcPr>
            <w:tcW w:w="3500" w:type="pct"/>
            <w:tcBorders>
              <w:top w:val="single" w:sz="4" w:space="0" w:color="auto"/>
              <w:left w:val="single" w:sz="4" w:space="0" w:color="auto"/>
              <w:bottom w:val="single" w:sz="4" w:space="0" w:color="auto"/>
              <w:right w:val="single" w:sz="4" w:space="0" w:color="auto"/>
            </w:tcBorders>
            <w:shd w:val="clear" w:color="auto" w:fill="auto"/>
          </w:tcPr>
          <w:p w14:paraId="00CD41EF" w14:textId="77777777" w:rsidR="006D6485" w:rsidRPr="009801D9" w:rsidRDefault="006D6485" w:rsidP="00C3590D">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 xml:space="preserve">Обращение, </w:t>
            </w:r>
            <w:r w:rsidRPr="009801D9">
              <w:rPr>
                <w:rFonts w:ascii="Arial" w:hAnsi="Arial" w:cs="Arial"/>
                <w:color w:val="000000"/>
                <w:sz w:val="18"/>
                <w:szCs w:val="18"/>
              </w:rPr>
              <w:t xml:space="preserve">зарегистрированное в Системе Service Desk Заказчика. Инцидент или </w:t>
            </w:r>
            <w:proofErr w:type="gramStart"/>
            <w:r w:rsidRPr="009801D9">
              <w:rPr>
                <w:rFonts w:ascii="Arial" w:hAnsi="Arial" w:cs="Arial"/>
                <w:color w:val="000000"/>
                <w:sz w:val="18"/>
                <w:szCs w:val="18"/>
              </w:rPr>
              <w:t>Запрос</w:t>
            </w:r>
            <w:proofErr w:type="gramEnd"/>
            <w:r w:rsidRPr="009801D9">
              <w:rPr>
                <w:rFonts w:ascii="Arial" w:hAnsi="Arial" w:cs="Arial"/>
                <w:color w:val="000000"/>
                <w:sz w:val="18"/>
                <w:szCs w:val="18"/>
              </w:rPr>
              <w:t xml:space="preserve"> касающийся функционирования Системы (Запрос по обращению может являться Запросом на обслуживание, Запросом на техническую поддержку, Инцидентом, Проблемой, запросом на обслуживание и т.п.)</w:t>
            </w:r>
          </w:p>
        </w:tc>
      </w:tr>
      <w:tr w:rsidR="006D6485" w:rsidRPr="009801D9" w14:paraId="50E350EC" w14:textId="77777777" w:rsidTr="006D6485">
        <w:tc>
          <w:tcPr>
            <w:tcW w:w="1500" w:type="pct"/>
            <w:tcBorders>
              <w:top w:val="single" w:sz="4" w:space="0" w:color="auto"/>
              <w:left w:val="single" w:sz="4" w:space="0" w:color="auto"/>
              <w:bottom w:val="single" w:sz="4" w:space="0" w:color="auto"/>
              <w:right w:val="single" w:sz="4" w:space="0" w:color="auto"/>
            </w:tcBorders>
            <w:shd w:val="clear" w:color="auto" w:fill="auto"/>
          </w:tcPr>
          <w:p w14:paraId="24895EEA" w14:textId="77777777" w:rsidR="006D6485" w:rsidRPr="009801D9" w:rsidRDefault="006D6485" w:rsidP="00C3590D">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 xml:space="preserve">Руководитель Группы Поддержки </w:t>
            </w:r>
            <w:r w:rsidRPr="009801D9">
              <w:rPr>
                <w:rFonts w:ascii="Arial" w:hAnsi="Arial" w:cs="Arial"/>
                <w:color w:val="000000"/>
                <w:sz w:val="18"/>
                <w:szCs w:val="18"/>
              </w:rPr>
              <w:t>Заказчика</w:t>
            </w:r>
          </w:p>
        </w:tc>
        <w:tc>
          <w:tcPr>
            <w:tcW w:w="3500" w:type="pct"/>
            <w:tcBorders>
              <w:top w:val="single" w:sz="4" w:space="0" w:color="auto"/>
              <w:left w:val="single" w:sz="4" w:space="0" w:color="auto"/>
              <w:bottom w:val="single" w:sz="4" w:space="0" w:color="auto"/>
              <w:right w:val="single" w:sz="4" w:space="0" w:color="auto"/>
            </w:tcBorders>
            <w:shd w:val="clear" w:color="auto" w:fill="auto"/>
          </w:tcPr>
          <w:p w14:paraId="450AF845" w14:textId="77777777" w:rsidR="006D6485" w:rsidRPr="009801D9" w:rsidRDefault="006D6485" w:rsidP="00C3590D">
            <w:pPr>
              <w:widowControl/>
              <w:overflowPunct/>
              <w:autoSpaceDE/>
              <w:autoSpaceDN/>
              <w:adjustRightInd/>
              <w:spacing w:before="40" w:after="40"/>
              <w:textAlignment w:val="auto"/>
              <w:rPr>
                <w:rFonts w:ascii="Arial" w:hAnsi="Arial" w:cs="Arial"/>
                <w:color w:val="000000"/>
                <w:sz w:val="18"/>
                <w:szCs w:val="18"/>
              </w:rPr>
            </w:pPr>
            <w:r w:rsidRPr="009801D9">
              <w:rPr>
                <w:rFonts w:ascii="Arial" w:hAnsi="Arial" w:cs="Arial"/>
                <w:color w:val="000000"/>
                <w:sz w:val="18"/>
                <w:szCs w:val="18"/>
              </w:rPr>
              <w:t>Выделенное Контактное Лицо Заказчика, осуществляющее координацию деятельности Заказчика в связи с оказанием услуг по технической поддержке Системы</w:t>
            </w:r>
          </w:p>
        </w:tc>
      </w:tr>
      <w:tr w:rsidR="006D6485" w:rsidRPr="009801D9" w14:paraId="53B06DD4" w14:textId="77777777" w:rsidTr="006D6485">
        <w:tc>
          <w:tcPr>
            <w:tcW w:w="1500" w:type="pct"/>
            <w:tcBorders>
              <w:top w:val="single" w:sz="4" w:space="0" w:color="auto"/>
              <w:left w:val="single" w:sz="4" w:space="0" w:color="auto"/>
              <w:bottom w:val="single" w:sz="4" w:space="0" w:color="auto"/>
              <w:right w:val="single" w:sz="4" w:space="0" w:color="auto"/>
            </w:tcBorders>
            <w:shd w:val="clear" w:color="auto" w:fill="auto"/>
          </w:tcPr>
          <w:p w14:paraId="3BA4501E" w14:textId="77777777" w:rsidR="006D6485" w:rsidRPr="003255E9" w:rsidRDefault="006D6485" w:rsidP="00C3590D">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Руководитель Группы Поддержки Исполнителя</w:t>
            </w:r>
          </w:p>
        </w:tc>
        <w:tc>
          <w:tcPr>
            <w:tcW w:w="3500" w:type="pct"/>
            <w:tcBorders>
              <w:top w:val="single" w:sz="4" w:space="0" w:color="auto"/>
              <w:left w:val="single" w:sz="4" w:space="0" w:color="auto"/>
              <w:bottom w:val="single" w:sz="4" w:space="0" w:color="auto"/>
              <w:right w:val="single" w:sz="4" w:space="0" w:color="auto"/>
            </w:tcBorders>
            <w:shd w:val="clear" w:color="auto" w:fill="auto"/>
          </w:tcPr>
          <w:p w14:paraId="29A25555" w14:textId="77777777" w:rsidR="006D6485" w:rsidRPr="009801D9" w:rsidRDefault="006D6485" w:rsidP="00C3590D">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 xml:space="preserve">Выделенное Контактное </w:t>
            </w:r>
            <w:r w:rsidRPr="009801D9">
              <w:rPr>
                <w:rFonts w:ascii="Arial" w:hAnsi="Arial" w:cs="Arial"/>
                <w:color w:val="000000"/>
                <w:sz w:val="18"/>
                <w:szCs w:val="18"/>
              </w:rPr>
              <w:t>Лицо Исполнителя, осуществляющее координацию деятельности Исполнителя в связи с оказанием услуг по технической поддержке Системы</w:t>
            </w:r>
          </w:p>
        </w:tc>
      </w:tr>
      <w:tr w:rsidR="006D6485" w:rsidRPr="009801D9" w14:paraId="6517A315" w14:textId="77777777" w:rsidTr="006D6485">
        <w:tc>
          <w:tcPr>
            <w:tcW w:w="1500" w:type="pct"/>
            <w:tcBorders>
              <w:top w:val="single" w:sz="4" w:space="0" w:color="auto"/>
              <w:left w:val="single" w:sz="4" w:space="0" w:color="auto"/>
              <w:bottom w:val="single" w:sz="4" w:space="0" w:color="auto"/>
              <w:right w:val="single" w:sz="4" w:space="0" w:color="auto"/>
            </w:tcBorders>
            <w:shd w:val="clear" w:color="auto" w:fill="auto"/>
          </w:tcPr>
          <w:p w14:paraId="2600A5FB" w14:textId="77777777" w:rsidR="006D6485" w:rsidRPr="003255E9" w:rsidRDefault="006D6485" w:rsidP="00C3590D">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Регламентное время обработки (Время SLA)</w:t>
            </w:r>
          </w:p>
        </w:tc>
        <w:tc>
          <w:tcPr>
            <w:tcW w:w="3500" w:type="pct"/>
            <w:tcBorders>
              <w:top w:val="single" w:sz="4" w:space="0" w:color="auto"/>
              <w:left w:val="single" w:sz="4" w:space="0" w:color="auto"/>
              <w:bottom w:val="single" w:sz="4" w:space="0" w:color="auto"/>
              <w:right w:val="single" w:sz="4" w:space="0" w:color="auto"/>
            </w:tcBorders>
            <w:shd w:val="clear" w:color="auto" w:fill="auto"/>
          </w:tcPr>
          <w:p w14:paraId="01EC6627" w14:textId="77777777" w:rsidR="006D6485" w:rsidRPr="009801D9" w:rsidRDefault="006D6485" w:rsidP="00C3590D">
            <w:pPr>
              <w:widowControl/>
              <w:overflowPunct/>
              <w:autoSpaceDE/>
              <w:autoSpaceDN/>
              <w:adjustRightInd/>
              <w:spacing w:before="40" w:after="40"/>
              <w:textAlignment w:val="auto"/>
              <w:rPr>
                <w:rFonts w:ascii="Arial" w:hAnsi="Arial" w:cs="Arial"/>
                <w:color w:val="000000"/>
                <w:sz w:val="18"/>
                <w:szCs w:val="18"/>
              </w:rPr>
            </w:pPr>
            <w:r w:rsidRPr="003255E9">
              <w:rPr>
                <w:rFonts w:ascii="Arial" w:hAnsi="Arial" w:cs="Arial"/>
                <w:color w:val="000000"/>
                <w:sz w:val="18"/>
                <w:szCs w:val="18"/>
              </w:rPr>
              <w:t xml:space="preserve">Время выполнения </w:t>
            </w:r>
            <w:r w:rsidRPr="009801D9">
              <w:rPr>
                <w:rFonts w:ascii="Arial" w:hAnsi="Arial" w:cs="Arial"/>
                <w:color w:val="000000"/>
                <w:sz w:val="18"/>
                <w:szCs w:val="18"/>
              </w:rPr>
              <w:t>Запроса по обращениям, превышение которого ведёт к нарушению достигнутых договорённостей, регламентов, связанных с исполнением Договора и недостижению целей Процессов. Регламентное время ограничено Крайним сроком</w:t>
            </w:r>
          </w:p>
        </w:tc>
      </w:tr>
    </w:tbl>
    <w:p w14:paraId="244B13C2" w14:textId="43D19240" w:rsidR="00FF2FD3" w:rsidRPr="009801D9" w:rsidRDefault="00FF2FD3">
      <w:pPr>
        <w:rPr>
          <w:rFonts w:ascii="Arial" w:hAnsi="Arial" w:cs="Arial"/>
          <w:sz w:val="18"/>
          <w:szCs w:val="18"/>
          <w:lang w:eastAsia="en-US"/>
        </w:rPr>
      </w:pPr>
    </w:p>
    <w:p w14:paraId="59E47009" w14:textId="77777777" w:rsidR="00FF2FD3" w:rsidRPr="003255E9" w:rsidRDefault="00FF2FD3">
      <w:pPr>
        <w:widowControl/>
        <w:overflowPunct/>
        <w:autoSpaceDE/>
        <w:autoSpaceDN/>
        <w:adjustRightInd/>
        <w:spacing w:before="0"/>
        <w:jc w:val="left"/>
        <w:textAlignment w:val="auto"/>
        <w:rPr>
          <w:rFonts w:ascii="Arial" w:hAnsi="Arial" w:cs="Arial"/>
          <w:sz w:val="22"/>
          <w:szCs w:val="22"/>
          <w:lang w:eastAsia="en-US"/>
        </w:rPr>
      </w:pPr>
      <w:r w:rsidRPr="003255E9">
        <w:rPr>
          <w:rFonts w:ascii="Arial" w:hAnsi="Arial" w:cs="Arial"/>
          <w:sz w:val="22"/>
          <w:szCs w:val="22"/>
          <w:lang w:eastAsia="en-US"/>
        </w:rPr>
        <w:br w:type="page"/>
      </w:r>
    </w:p>
    <w:p w14:paraId="31E360B0" w14:textId="2D2C8584" w:rsidR="005C3597" w:rsidRPr="003255E9" w:rsidRDefault="005C3597" w:rsidP="003255E9">
      <w:pPr>
        <w:pStyle w:val="1"/>
        <w:numPr>
          <w:ilvl w:val="0"/>
          <w:numId w:val="0"/>
        </w:numPr>
      </w:pPr>
      <w:bookmarkStart w:id="155" w:name="_Toc132377065"/>
      <w:r w:rsidRPr="003255E9">
        <w:lastRenderedPageBreak/>
        <w:t xml:space="preserve">ПРИЛОЖЕНИЕ </w:t>
      </w:r>
      <w:r w:rsidR="00772F68" w:rsidRPr="003255E9">
        <w:t>C</w:t>
      </w:r>
      <w:r w:rsidRPr="003255E9">
        <w:t>. КАТАЛОГ УСЛУГ</w:t>
      </w:r>
      <w:bookmarkEnd w:id="155"/>
    </w:p>
    <w:p w14:paraId="72698E6E" w14:textId="7A4A2462" w:rsidR="005C3597" w:rsidRPr="009801D9" w:rsidRDefault="00C21A09">
      <w:pPr>
        <w:widowControl/>
        <w:overflowPunct/>
        <w:autoSpaceDE/>
        <w:autoSpaceDN/>
        <w:adjustRightInd/>
        <w:spacing w:before="0" w:after="120"/>
        <w:textAlignment w:val="auto"/>
        <w:rPr>
          <w:rFonts w:ascii="Arial" w:hAnsi="Arial" w:cs="Arial"/>
          <w:sz w:val="22"/>
          <w:szCs w:val="22"/>
        </w:rPr>
      </w:pPr>
      <w:r w:rsidRPr="009801D9">
        <w:rPr>
          <w:rFonts w:ascii="Arial" w:hAnsi="Arial" w:cs="Arial"/>
          <w:sz w:val="22"/>
          <w:szCs w:val="22"/>
        </w:rPr>
        <w:t>Услуга – Портал Развитие</w:t>
      </w:r>
    </w:p>
    <w:p w14:paraId="75B0A3C7" w14:textId="19CF206A" w:rsidR="005C3597" w:rsidRPr="009801D9" w:rsidRDefault="00C92D41">
      <w:pPr>
        <w:widowControl/>
        <w:overflowPunct/>
        <w:autoSpaceDE/>
        <w:autoSpaceDN/>
        <w:adjustRightInd/>
        <w:spacing w:before="0" w:after="120"/>
        <w:textAlignment w:val="auto"/>
        <w:rPr>
          <w:rFonts w:ascii="Arial" w:hAnsi="Arial" w:cs="Arial"/>
          <w:sz w:val="22"/>
          <w:szCs w:val="22"/>
          <w:lang w:eastAsia="en-US"/>
        </w:rPr>
      </w:pPr>
      <w:r w:rsidRPr="009801D9">
        <w:rPr>
          <w:rFonts w:ascii="Arial" w:hAnsi="Arial" w:cs="Arial"/>
          <w:sz w:val="22"/>
          <w:szCs w:val="22"/>
        </w:rPr>
        <w:t xml:space="preserve">Услуга – Портал и </w:t>
      </w:r>
      <w:r w:rsidR="00E53247" w:rsidRPr="009801D9">
        <w:rPr>
          <w:rFonts w:ascii="Arial" w:hAnsi="Arial" w:cs="Arial"/>
          <w:sz w:val="22"/>
          <w:szCs w:val="22"/>
        </w:rPr>
        <w:t>ИСУП</w:t>
      </w:r>
      <w:r w:rsidRPr="009801D9">
        <w:rPr>
          <w:rFonts w:ascii="Arial" w:hAnsi="Arial" w:cs="Arial"/>
          <w:sz w:val="22"/>
          <w:szCs w:val="22"/>
        </w:rPr>
        <w:t xml:space="preserve"> поддержка</w:t>
      </w:r>
    </w:p>
    <w:p w14:paraId="14861504" w14:textId="595D7A6D" w:rsidR="00213660" w:rsidRDefault="00213660">
      <w:pPr>
        <w:widowControl/>
        <w:overflowPunct/>
        <w:autoSpaceDE/>
        <w:autoSpaceDN/>
        <w:adjustRightInd/>
        <w:spacing w:before="0"/>
        <w:jc w:val="left"/>
        <w:textAlignment w:val="auto"/>
        <w:rPr>
          <w:rFonts w:ascii="Arial" w:eastAsia="Calibri" w:hAnsi="Arial" w:cs="Arial"/>
          <w:b/>
          <w:kern w:val="28"/>
          <w:sz w:val="28"/>
          <w:szCs w:val="28"/>
          <w:lang w:eastAsia="en-US"/>
        </w:rPr>
      </w:pPr>
      <w:r>
        <w:br w:type="page"/>
      </w:r>
    </w:p>
    <w:p w14:paraId="722E7C44" w14:textId="77777777" w:rsidR="009801D9" w:rsidRDefault="009801D9" w:rsidP="0034128E">
      <w:pPr>
        <w:pStyle w:val="1"/>
        <w:numPr>
          <w:ilvl w:val="0"/>
          <w:numId w:val="0"/>
        </w:numPr>
      </w:pPr>
    </w:p>
    <w:p w14:paraId="1487FDA9" w14:textId="6F366322" w:rsidR="005C3597" w:rsidRPr="003255E9" w:rsidRDefault="005C3597" w:rsidP="0034128E">
      <w:pPr>
        <w:pStyle w:val="1"/>
        <w:numPr>
          <w:ilvl w:val="0"/>
          <w:numId w:val="0"/>
        </w:numPr>
      </w:pPr>
      <w:bookmarkStart w:id="156" w:name="_Toc132377066"/>
      <w:r w:rsidRPr="003255E9">
        <w:t xml:space="preserve">ПРИЛОЖЕНИЕ </w:t>
      </w:r>
      <w:r w:rsidR="00772F68" w:rsidRPr="003255E9">
        <w:t>D</w:t>
      </w:r>
      <w:r w:rsidRPr="003255E9">
        <w:t>. РЕГЛАМЕНТ ОКАЗАНИЯ УСЛУГ</w:t>
      </w:r>
      <w:bookmarkEnd w:id="156"/>
      <w:r w:rsidRPr="003255E9">
        <w:t xml:space="preserve"> </w:t>
      </w:r>
    </w:p>
    <w:p w14:paraId="79AA77EA" w14:textId="1065E49E" w:rsidR="00A25393" w:rsidRPr="009801D9" w:rsidRDefault="00A25393" w:rsidP="009801D9">
      <w:pPr>
        <w:pStyle w:val="aff9"/>
        <w:widowControl/>
        <w:numPr>
          <w:ilvl w:val="0"/>
          <w:numId w:val="26"/>
        </w:numPr>
        <w:tabs>
          <w:tab w:val="left" w:pos="0"/>
        </w:tabs>
        <w:overflowPunct/>
        <w:autoSpaceDE/>
        <w:autoSpaceDN/>
        <w:adjustRightInd/>
        <w:spacing w:before="120"/>
        <w:ind w:left="0" w:firstLine="0"/>
        <w:textAlignment w:val="auto"/>
        <w:rPr>
          <w:rFonts w:ascii="Arial" w:hAnsi="Arial" w:cs="Arial"/>
          <w:b/>
          <w:szCs w:val="24"/>
          <w:lang w:eastAsia="en-US"/>
        </w:rPr>
      </w:pPr>
      <w:bookmarkStart w:id="157" w:name="_Hlk54594876"/>
      <w:r w:rsidRPr="009801D9">
        <w:rPr>
          <w:rFonts w:ascii="Arial" w:hAnsi="Arial" w:cs="Arial"/>
          <w:b/>
          <w:szCs w:val="24"/>
          <w:lang w:eastAsia="en-US"/>
        </w:rPr>
        <w:t>Порядок работы с Запросами на функциональное расширение (развитие</w:t>
      </w:r>
      <w:r w:rsidR="00E53247" w:rsidRPr="009801D9">
        <w:rPr>
          <w:rFonts w:ascii="Arial" w:hAnsi="Arial" w:cs="Arial"/>
          <w:b/>
          <w:szCs w:val="24"/>
          <w:lang w:eastAsia="en-US"/>
        </w:rPr>
        <w:t xml:space="preserve"> Портала</w:t>
      </w:r>
      <w:r w:rsidRPr="009801D9">
        <w:rPr>
          <w:rFonts w:ascii="Arial" w:hAnsi="Arial" w:cs="Arial"/>
          <w:b/>
          <w:szCs w:val="24"/>
          <w:lang w:eastAsia="en-US"/>
        </w:rPr>
        <w:t>)</w:t>
      </w:r>
    </w:p>
    <w:p w14:paraId="1BC7367C" w14:textId="77777777" w:rsidR="00A25393" w:rsidRPr="009801D9" w:rsidRDefault="00A25393" w:rsidP="009801D9">
      <w:pPr>
        <w:pStyle w:val="aff9"/>
        <w:widowControl/>
        <w:numPr>
          <w:ilvl w:val="1"/>
          <w:numId w:val="27"/>
        </w:numPr>
        <w:tabs>
          <w:tab w:val="left" w:pos="0"/>
        </w:tabs>
        <w:overflowPunct/>
        <w:autoSpaceDE/>
        <w:autoSpaceDN/>
        <w:adjustRightInd/>
        <w:spacing w:before="120"/>
        <w:ind w:left="0" w:firstLine="0"/>
        <w:textAlignment w:val="auto"/>
        <w:rPr>
          <w:rFonts w:ascii="Arial" w:hAnsi="Arial" w:cs="Arial"/>
          <w:sz w:val="22"/>
          <w:szCs w:val="22"/>
          <w:lang w:eastAsia="en-US"/>
        </w:rPr>
      </w:pPr>
      <w:r w:rsidRPr="009801D9">
        <w:rPr>
          <w:rFonts w:ascii="Arial" w:hAnsi="Arial" w:cs="Arial"/>
          <w:sz w:val="22"/>
          <w:szCs w:val="22"/>
          <w:lang w:eastAsia="en-US"/>
        </w:rPr>
        <w:t>Учет и обработка Запросов на развитие выполняется только в электронном виде в системе Service Desk Заказчика.</w:t>
      </w:r>
    </w:p>
    <w:p w14:paraId="4481EADE" w14:textId="66424FDC" w:rsidR="00A25393" w:rsidRPr="009801D9" w:rsidRDefault="00A25393" w:rsidP="009801D9">
      <w:pPr>
        <w:pStyle w:val="aff9"/>
        <w:widowControl/>
        <w:numPr>
          <w:ilvl w:val="1"/>
          <w:numId w:val="27"/>
        </w:numPr>
        <w:tabs>
          <w:tab w:val="left" w:pos="0"/>
        </w:tabs>
        <w:overflowPunct/>
        <w:autoSpaceDE/>
        <w:autoSpaceDN/>
        <w:adjustRightInd/>
        <w:spacing w:before="120"/>
        <w:ind w:left="0" w:firstLine="0"/>
        <w:textAlignment w:val="auto"/>
        <w:rPr>
          <w:rFonts w:ascii="Arial" w:hAnsi="Arial" w:cs="Arial"/>
          <w:sz w:val="22"/>
          <w:szCs w:val="22"/>
          <w:lang w:eastAsia="en-US"/>
        </w:rPr>
      </w:pPr>
      <w:r w:rsidRPr="009801D9">
        <w:rPr>
          <w:rFonts w:ascii="Arial" w:hAnsi="Arial" w:cs="Arial"/>
          <w:sz w:val="22"/>
          <w:szCs w:val="22"/>
          <w:lang w:eastAsia="en-US"/>
        </w:rPr>
        <w:t>Все работы по Договору проводятся только при наличии согласованной Сторонами в Service Desk заявки Заказчика – Запроса на развитие</w:t>
      </w:r>
      <w:r w:rsidR="00137066" w:rsidRPr="009801D9">
        <w:rPr>
          <w:rFonts w:ascii="Arial" w:hAnsi="Arial" w:cs="Arial"/>
          <w:sz w:val="22"/>
          <w:szCs w:val="22"/>
          <w:lang w:eastAsia="en-US"/>
        </w:rPr>
        <w:t xml:space="preserve"> (ЗНИ)</w:t>
      </w:r>
      <w:r w:rsidRPr="009801D9">
        <w:rPr>
          <w:rFonts w:ascii="Arial" w:hAnsi="Arial" w:cs="Arial"/>
          <w:sz w:val="22"/>
          <w:szCs w:val="22"/>
          <w:lang w:eastAsia="en-US"/>
        </w:rPr>
        <w:t>.</w:t>
      </w:r>
    </w:p>
    <w:p w14:paraId="471C2CDA" w14:textId="6AADB0A7" w:rsidR="00A25393" w:rsidRPr="009801D9" w:rsidRDefault="00A25393" w:rsidP="009801D9">
      <w:pPr>
        <w:pStyle w:val="aff9"/>
        <w:widowControl/>
        <w:numPr>
          <w:ilvl w:val="1"/>
          <w:numId w:val="27"/>
        </w:numPr>
        <w:tabs>
          <w:tab w:val="left" w:pos="0"/>
        </w:tabs>
        <w:overflowPunct/>
        <w:autoSpaceDE/>
        <w:autoSpaceDN/>
        <w:adjustRightInd/>
        <w:spacing w:before="120"/>
        <w:ind w:left="0" w:firstLine="0"/>
        <w:textAlignment w:val="auto"/>
        <w:rPr>
          <w:rFonts w:ascii="Arial" w:hAnsi="Arial" w:cs="Arial"/>
          <w:sz w:val="22"/>
          <w:szCs w:val="22"/>
          <w:lang w:eastAsia="en-US"/>
        </w:rPr>
      </w:pPr>
      <w:r w:rsidRPr="009801D9">
        <w:rPr>
          <w:rFonts w:ascii="Arial" w:hAnsi="Arial" w:cs="Arial"/>
          <w:sz w:val="22"/>
          <w:szCs w:val="22"/>
          <w:lang w:eastAsia="en-US"/>
        </w:rPr>
        <w:t>Заказчик подает Запрос на развитие в электронном виде в системе Service Desk. Перечень ответственных лиц Заказчика, имеющих право подавать Запросы на развитие определен в Приложении №</w:t>
      </w:r>
      <w:r w:rsidR="00171212" w:rsidRPr="009801D9">
        <w:rPr>
          <w:rFonts w:ascii="Arial" w:hAnsi="Arial" w:cs="Arial"/>
          <w:sz w:val="22"/>
          <w:szCs w:val="22"/>
          <w:lang w:eastAsia="en-US"/>
        </w:rPr>
        <w:t>4</w:t>
      </w:r>
      <w:r w:rsidRPr="009801D9">
        <w:rPr>
          <w:rFonts w:ascii="Arial" w:hAnsi="Arial" w:cs="Arial"/>
          <w:sz w:val="22"/>
          <w:szCs w:val="22"/>
          <w:lang w:eastAsia="en-US"/>
        </w:rPr>
        <w:t xml:space="preserve"> к Договору.</w:t>
      </w:r>
    </w:p>
    <w:p w14:paraId="1EF177BF" w14:textId="77777777" w:rsidR="00A25393" w:rsidRPr="009801D9" w:rsidRDefault="00A25393" w:rsidP="009801D9">
      <w:pPr>
        <w:pStyle w:val="aff9"/>
        <w:widowControl/>
        <w:numPr>
          <w:ilvl w:val="1"/>
          <w:numId w:val="27"/>
        </w:numPr>
        <w:tabs>
          <w:tab w:val="left" w:pos="0"/>
        </w:tabs>
        <w:overflowPunct/>
        <w:autoSpaceDE/>
        <w:autoSpaceDN/>
        <w:adjustRightInd/>
        <w:spacing w:before="120"/>
        <w:ind w:left="0" w:firstLine="0"/>
        <w:textAlignment w:val="auto"/>
        <w:rPr>
          <w:rFonts w:ascii="Arial" w:hAnsi="Arial" w:cs="Arial"/>
          <w:sz w:val="22"/>
          <w:szCs w:val="22"/>
          <w:lang w:eastAsia="en-US"/>
        </w:rPr>
      </w:pPr>
      <w:r w:rsidRPr="009801D9">
        <w:rPr>
          <w:rFonts w:ascii="Arial" w:hAnsi="Arial" w:cs="Arial"/>
          <w:sz w:val="22"/>
          <w:szCs w:val="22"/>
          <w:lang w:eastAsia="en-US"/>
        </w:rPr>
        <w:t xml:space="preserve">Исполнитель в течение 5 (пяти) рабочих дней после получения от Заказчика соответствующего Запроса на развитие оценивает возможность его выполнения, количество специалистов Исполнителя, а также количество часов работы каждого специалиста, необходимые для его выполнения. </w:t>
      </w:r>
    </w:p>
    <w:p w14:paraId="308B97FB" w14:textId="77777777" w:rsidR="00A25393" w:rsidRPr="009801D9" w:rsidRDefault="00A25393" w:rsidP="009801D9">
      <w:pPr>
        <w:pStyle w:val="aff9"/>
        <w:widowControl/>
        <w:numPr>
          <w:ilvl w:val="1"/>
          <w:numId w:val="27"/>
        </w:numPr>
        <w:tabs>
          <w:tab w:val="left" w:pos="0"/>
        </w:tabs>
        <w:overflowPunct/>
        <w:autoSpaceDE/>
        <w:autoSpaceDN/>
        <w:adjustRightInd/>
        <w:spacing w:before="120"/>
        <w:ind w:left="0" w:firstLine="0"/>
        <w:textAlignment w:val="auto"/>
        <w:rPr>
          <w:rFonts w:ascii="Arial" w:hAnsi="Arial" w:cs="Arial"/>
          <w:sz w:val="22"/>
          <w:szCs w:val="22"/>
          <w:lang w:eastAsia="en-US"/>
        </w:rPr>
      </w:pPr>
      <w:r w:rsidRPr="009801D9">
        <w:rPr>
          <w:rFonts w:ascii="Arial" w:hAnsi="Arial" w:cs="Arial"/>
          <w:sz w:val="22"/>
          <w:szCs w:val="22"/>
          <w:lang w:eastAsia="en-US"/>
        </w:rPr>
        <w:t>Рабочее время – Часы обслуживания.</w:t>
      </w:r>
    </w:p>
    <w:p w14:paraId="7652377F" w14:textId="77777777" w:rsidR="00A25393" w:rsidRPr="009801D9" w:rsidRDefault="00A25393" w:rsidP="009801D9">
      <w:pPr>
        <w:pStyle w:val="aff9"/>
        <w:widowControl/>
        <w:numPr>
          <w:ilvl w:val="1"/>
          <w:numId w:val="27"/>
        </w:numPr>
        <w:tabs>
          <w:tab w:val="left" w:pos="0"/>
        </w:tabs>
        <w:overflowPunct/>
        <w:autoSpaceDE/>
        <w:autoSpaceDN/>
        <w:adjustRightInd/>
        <w:spacing w:before="120"/>
        <w:ind w:left="0" w:firstLine="0"/>
        <w:textAlignment w:val="auto"/>
        <w:rPr>
          <w:rFonts w:ascii="Arial" w:hAnsi="Arial" w:cs="Arial"/>
          <w:sz w:val="22"/>
          <w:szCs w:val="22"/>
          <w:lang w:eastAsia="en-US"/>
        </w:rPr>
      </w:pPr>
      <w:r w:rsidRPr="009801D9">
        <w:rPr>
          <w:rFonts w:ascii="Arial" w:hAnsi="Arial" w:cs="Arial"/>
          <w:sz w:val="22"/>
          <w:szCs w:val="22"/>
          <w:lang w:eastAsia="en-US"/>
        </w:rPr>
        <w:t xml:space="preserve">По результатам рассмотрения Запроса на развитие Исполнитель указывает в системе Service Desk сроки выполнения и трудозатраты, необходимое для его исполнения, планируемых специалистов Исполнителя, сроки выполнения и направляет Заказчику на согласование в срок, указанный в пункте 3.4 Приложения №1 настоящего Технического задания. </w:t>
      </w:r>
    </w:p>
    <w:p w14:paraId="4B27EFA2" w14:textId="77777777" w:rsidR="00A25393" w:rsidRPr="009801D9" w:rsidRDefault="00A25393" w:rsidP="009801D9">
      <w:pPr>
        <w:pStyle w:val="aff9"/>
        <w:widowControl/>
        <w:numPr>
          <w:ilvl w:val="1"/>
          <w:numId w:val="27"/>
        </w:numPr>
        <w:tabs>
          <w:tab w:val="left" w:pos="0"/>
        </w:tabs>
        <w:overflowPunct/>
        <w:autoSpaceDE/>
        <w:autoSpaceDN/>
        <w:adjustRightInd/>
        <w:spacing w:before="120"/>
        <w:ind w:left="0" w:firstLine="0"/>
        <w:textAlignment w:val="auto"/>
        <w:rPr>
          <w:rFonts w:ascii="Arial" w:hAnsi="Arial" w:cs="Arial"/>
          <w:sz w:val="22"/>
          <w:szCs w:val="22"/>
          <w:lang w:eastAsia="en-US"/>
        </w:rPr>
      </w:pPr>
      <w:r w:rsidRPr="009801D9">
        <w:rPr>
          <w:rFonts w:ascii="Arial" w:hAnsi="Arial" w:cs="Arial"/>
          <w:sz w:val="22"/>
          <w:szCs w:val="22"/>
          <w:lang w:eastAsia="en-US"/>
        </w:rPr>
        <w:t>Заказчик в течение 3 (трех) рабочих дней согласовывает трудозатраты, специалистов Исполнителя и сроки оказания услуг по Запросу на развитие.</w:t>
      </w:r>
    </w:p>
    <w:p w14:paraId="5620F44A" w14:textId="77777777" w:rsidR="00A25393" w:rsidRPr="009801D9" w:rsidRDefault="00A25393" w:rsidP="009801D9">
      <w:pPr>
        <w:pStyle w:val="aff9"/>
        <w:widowControl/>
        <w:numPr>
          <w:ilvl w:val="1"/>
          <w:numId w:val="27"/>
        </w:numPr>
        <w:tabs>
          <w:tab w:val="left" w:pos="0"/>
        </w:tabs>
        <w:overflowPunct/>
        <w:autoSpaceDE/>
        <w:autoSpaceDN/>
        <w:adjustRightInd/>
        <w:spacing w:before="120"/>
        <w:ind w:left="0" w:firstLine="0"/>
        <w:textAlignment w:val="auto"/>
        <w:rPr>
          <w:rFonts w:ascii="Arial" w:hAnsi="Arial" w:cs="Arial"/>
          <w:sz w:val="22"/>
          <w:szCs w:val="22"/>
          <w:lang w:eastAsia="en-US"/>
        </w:rPr>
      </w:pPr>
      <w:r w:rsidRPr="009801D9">
        <w:rPr>
          <w:rFonts w:ascii="Arial" w:hAnsi="Arial" w:cs="Arial"/>
          <w:sz w:val="22"/>
          <w:szCs w:val="22"/>
          <w:lang w:eastAsia="en-US"/>
        </w:rPr>
        <w:t>В рамках Процесса обрабатываются следующие Запросы:</w:t>
      </w:r>
    </w:p>
    <w:p w14:paraId="49489DF0" w14:textId="77777777" w:rsidR="00A25393" w:rsidRPr="009801D9" w:rsidRDefault="00A25393" w:rsidP="009801D9">
      <w:pPr>
        <w:pStyle w:val="aff9"/>
        <w:tabs>
          <w:tab w:val="left" w:pos="0"/>
        </w:tabs>
        <w:ind w:left="0"/>
        <w:rPr>
          <w:rFonts w:ascii="Arial" w:hAnsi="Arial" w:cs="Arial"/>
          <w:sz w:val="22"/>
          <w:szCs w:val="22"/>
        </w:rPr>
      </w:pPr>
      <w:r w:rsidRPr="009801D9">
        <w:rPr>
          <w:rFonts w:ascii="Arial" w:hAnsi="Arial" w:cs="Arial"/>
          <w:sz w:val="22"/>
          <w:szCs w:val="22"/>
        </w:rPr>
        <w:t>Стандартный – Запрос, имеющий полный жизненный цикл и трудозатраты более 40 часов;</w:t>
      </w:r>
    </w:p>
    <w:p w14:paraId="01DFDEFA" w14:textId="77777777" w:rsidR="00A25393" w:rsidRPr="009801D9" w:rsidRDefault="00A25393" w:rsidP="009801D9">
      <w:pPr>
        <w:pStyle w:val="aff9"/>
        <w:tabs>
          <w:tab w:val="left" w:pos="0"/>
        </w:tabs>
        <w:ind w:left="0"/>
        <w:rPr>
          <w:rFonts w:ascii="Arial" w:hAnsi="Arial" w:cs="Arial"/>
          <w:sz w:val="22"/>
          <w:szCs w:val="22"/>
        </w:rPr>
      </w:pPr>
      <w:r w:rsidRPr="009801D9">
        <w:rPr>
          <w:rFonts w:ascii="Arial" w:hAnsi="Arial" w:cs="Arial"/>
          <w:sz w:val="22"/>
          <w:szCs w:val="22"/>
        </w:rPr>
        <w:t>Облегченный – Запрос, имеющий сокращенный жизненный цикл, относительно Стандартных изменений. Применяется в случае расширения функционала, для которого прохождение по всем этапам обработки является избыточным;</w:t>
      </w:r>
    </w:p>
    <w:p w14:paraId="0479C7AF" w14:textId="77777777" w:rsidR="00A25393" w:rsidRPr="009801D9" w:rsidRDefault="00A25393" w:rsidP="009801D9">
      <w:pPr>
        <w:pStyle w:val="aff9"/>
        <w:tabs>
          <w:tab w:val="left" w:pos="0"/>
        </w:tabs>
        <w:ind w:left="0"/>
        <w:rPr>
          <w:rFonts w:ascii="Arial" w:hAnsi="Arial" w:cs="Arial"/>
          <w:sz w:val="22"/>
          <w:szCs w:val="22"/>
        </w:rPr>
      </w:pPr>
      <w:r w:rsidRPr="009801D9">
        <w:rPr>
          <w:rFonts w:ascii="Arial" w:hAnsi="Arial" w:cs="Arial"/>
          <w:sz w:val="22"/>
          <w:szCs w:val="22"/>
        </w:rPr>
        <w:t>Экстренный – Запрос, требующий реализации в максимально сжатые сроки.</w:t>
      </w:r>
    </w:p>
    <w:p w14:paraId="4EEE3428" w14:textId="166053B2" w:rsidR="00A25393" w:rsidRPr="009801D9" w:rsidRDefault="00A25393" w:rsidP="009801D9">
      <w:pPr>
        <w:pStyle w:val="aff9"/>
        <w:numPr>
          <w:ilvl w:val="1"/>
          <w:numId w:val="27"/>
        </w:numPr>
        <w:tabs>
          <w:tab w:val="left" w:pos="0"/>
        </w:tabs>
        <w:ind w:left="0" w:firstLine="0"/>
        <w:rPr>
          <w:rFonts w:ascii="Arial" w:hAnsi="Arial" w:cs="Arial"/>
          <w:sz w:val="22"/>
          <w:szCs w:val="22"/>
        </w:rPr>
      </w:pPr>
      <w:r w:rsidRPr="009801D9">
        <w:rPr>
          <w:rFonts w:ascii="Arial" w:hAnsi="Arial" w:cs="Arial"/>
          <w:sz w:val="22"/>
          <w:szCs w:val="22"/>
        </w:rPr>
        <w:t xml:space="preserve">В течение 1 (одного) рабочего дня, с момента получения в системе Service Desk </w:t>
      </w:r>
      <w:r w:rsidR="00A15AD9" w:rsidRPr="009801D9">
        <w:rPr>
          <w:rFonts w:ascii="Arial" w:hAnsi="Arial" w:cs="Arial"/>
          <w:sz w:val="22"/>
          <w:szCs w:val="22"/>
        </w:rPr>
        <w:t xml:space="preserve">и </w:t>
      </w:r>
      <w:proofErr w:type="gramStart"/>
      <w:r w:rsidR="00A15AD9" w:rsidRPr="009801D9">
        <w:rPr>
          <w:rFonts w:ascii="Arial" w:hAnsi="Arial" w:cs="Arial"/>
          <w:sz w:val="22"/>
          <w:szCs w:val="22"/>
        </w:rPr>
        <w:t xml:space="preserve">согласования </w:t>
      </w:r>
      <w:r w:rsidRPr="009801D9">
        <w:rPr>
          <w:rFonts w:ascii="Arial" w:hAnsi="Arial" w:cs="Arial"/>
          <w:sz w:val="22"/>
          <w:szCs w:val="22"/>
        </w:rPr>
        <w:t xml:space="preserve"> Заказчика</w:t>
      </w:r>
      <w:proofErr w:type="gramEnd"/>
      <w:r w:rsidRPr="009801D9">
        <w:rPr>
          <w:rFonts w:ascii="Arial" w:hAnsi="Arial" w:cs="Arial"/>
          <w:sz w:val="22"/>
          <w:szCs w:val="22"/>
        </w:rPr>
        <w:t xml:space="preserve"> настоящего Технического задания, Исполнитель приступает к оказанию услуг по функциональному расширению по нему, если иной срок начала оказания услуг не определен Заказчиком в Запросе на развитие.</w:t>
      </w:r>
    </w:p>
    <w:p w14:paraId="2353BA1D" w14:textId="77777777" w:rsidR="00A25393" w:rsidRPr="009801D9" w:rsidRDefault="00A25393" w:rsidP="009801D9">
      <w:pPr>
        <w:pStyle w:val="aff9"/>
        <w:numPr>
          <w:ilvl w:val="1"/>
          <w:numId w:val="27"/>
        </w:numPr>
        <w:tabs>
          <w:tab w:val="left" w:pos="0"/>
        </w:tabs>
        <w:ind w:left="0" w:firstLine="0"/>
        <w:rPr>
          <w:rFonts w:ascii="Arial" w:hAnsi="Arial" w:cs="Arial"/>
          <w:sz w:val="22"/>
          <w:szCs w:val="22"/>
        </w:rPr>
      </w:pPr>
      <w:r w:rsidRPr="009801D9">
        <w:rPr>
          <w:rFonts w:ascii="Arial" w:hAnsi="Arial" w:cs="Arial"/>
          <w:sz w:val="22"/>
          <w:szCs w:val="22"/>
        </w:rPr>
        <w:t>Услуги по Запросу должны быть выполнены в сроки, согласованные Сторонами для выполнения Запроса на развитие.</w:t>
      </w:r>
    </w:p>
    <w:p w14:paraId="5E17C20D" w14:textId="77777777" w:rsidR="00A25393" w:rsidRPr="009801D9" w:rsidRDefault="00A25393" w:rsidP="009801D9">
      <w:pPr>
        <w:pStyle w:val="aff9"/>
        <w:numPr>
          <w:ilvl w:val="1"/>
          <w:numId w:val="27"/>
        </w:numPr>
        <w:tabs>
          <w:tab w:val="left" w:pos="0"/>
        </w:tabs>
        <w:ind w:left="0" w:firstLine="0"/>
        <w:rPr>
          <w:rFonts w:ascii="Arial" w:hAnsi="Arial" w:cs="Arial"/>
          <w:sz w:val="22"/>
          <w:szCs w:val="22"/>
        </w:rPr>
      </w:pPr>
      <w:r w:rsidRPr="009801D9">
        <w:rPr>
          <w:rFonts w:ascii="Arial" w:hAnsi="Arial" w:cs="Arial"/>
          <w:sz w:val="22"/>
          <w:szCs w:val="22"/>
        </w:rPr>
        <w:t>Если фактический срок выполнения работ превышают плановые объем работ, исчисляемый в часах, Исполнитель:</w:t>
      </w:r>
    </w:p>
    <w:p w14:paraId="507C4C8E" w14:textId="539674DE" w:rsidR="00A25393" w:rsidRPr="00213660" w:rsidRDefault="00A25393" w:rsidP="00213660">
      <w:pPr>
        <w:pStyle w:val="aff9"/>
        <w:numPr>
          <w:ilvl w:val="0"/>
          <w:numId w:val="45"/>
        </w:numPr>
        <w:tabs>
          <w:tab w:val="left" w:pos="0"/>
        </w:tabs>
        <w:rPr>
          <w:rFonts w:ascii="Arial" w:hAnsi="Arial" w:cs="Arial"/>
          <w:sz w:val="22"/>
          <w:szCs w:val="22"/>
        </w:rPr>
      </w:pPr>
      <w:r w:rsidRPr="00213660">
        <w:rPr>
          <w:rFonts w:ascii="Arial" w:hAnsi="Arial" w:cs="Arial"/>
          <w:sz w:val="22"/>
          <w:szCs w:val="22"/>
        </w:rPr>
        <w:t>согласовывает с Заказчиком превышение время выполнения работ по Запросу;</w:t>
      </w:r>
    </w:p>
    <w:p w14:paraId="4B91C9A3" w14:textId="3005F15E" w:rsidR="00A25393" w:rsidRPr="00213660" w:rsidRDefault="00A25393" w:rsidP="00213660">
      <w:pPr>
        <w:pStyle w:val="aff9"/>
        <w:numPr>
          <w:ilvl w:val="0"/>
          <w:numId w:val="45"/>
        </w:numPr>
        <w:tabs>
          <w:tab w:val="left" w:pos="0"/>
        </w:tabs>
        <w:rPr>
          <w:rFonts w:ascii="Arial" w:hAnsi="Arial" w:cs="Arial"/>
          <w:sz w:val="22"/>
          <w:szCs w:val="22"/>
        </w:rPr>
      </w:pPr>
      <w:r w:rsidRPr="00213660">
        <w:rPr>
          <w:rFonts w:ascii="Arial" w:hAnsi="Arial" w:cs="Arial"/>
          <w:sz w:val="22"/>
          <w:szCs w:val="22"/>
        </w:rPr>
        <w:t>в комментариях к Запросу предоставляет детализацию работ по часам и детализацию фактических трудозатрат.</w:t>
      </w:r>
      <w:r w:rsidR="00213660" w:rsidRPr="00213660">
        <w:rPr>
          <w:rFonts w:ascii="Arial" w:hAnsi="Arial" w:cs="Arial"/>
          <w:sz w:val="22"/>
          <w:szCs w:val="22"/>
        </w:rPr>
        <w:t xml:space="preserve"> </w:t>
      </w:r>
    </w:p>
    <w:p w14:paraId="32F15B31" w14:textId="77777777" w:rsidR="00A25393" w:rsidRPr="009801D9" w:rsidRDefault="00A25393" w:rsidP="009801D9">
      <w:pPr>
        <w:pStyle w:val="aff9"/>
        <w:numPr>
          <w:ilvl w:val="1"/>
          <w:numId w:val="27"/>
        </w:numPr>
        <w:tabs>
          <w:tab w:val="left" w:pos="0"/>
        </w:tabs>
        <w:ind w:left="0" w:firstLine="0"/>
        <w:rPr>
          <w:rFonts w:ascii="Arial" w:hAnsi="Arial" w:cs="Arial"/>
          <w:sz w:val="22"/>
          <w:szCs w:val="22"/>
        </w:rPr>
      </w:pPr>
      <w:r w:rsidRPr="009801D9">
        <w:rPr>
          <w:rFonts w:ascii="Arial" w:hAnsi="Arial" w:cs="Arial"/>
          <w:sz w:val="22"/>
          <w:szCs w:val="22"/>
        </w:rPr>
        <w:t>По завершению выполнения услуг по функциональному расширению по Запросу на развитие Исполнитель передает Запрос на тестирование в электронном виде на пользователя Заказчика. В течении 5 (пяти) рабочих дней с момента получения Запроса на тестирование (если иное не согласовано Заказчиком и Исполнителем) пользователь Заказчика осуществляет тестирование и устанавливает в системе Service Desk статус «Протестировано» в случае принятия работ или передает Запрос на специалиста Исполнителя с указанием перечня замечаний по Запросу.</w:t>
      </w:r>
    </w:p>
    <w:p w14:paraId="70442CA2" w14:textId="77777777" w:rsidR="00A25393" w:rsidRPr="009801D9" w:rsidRDefault="00A25393" w:rsidP="009801D9">
      <w:pPr>
        <w:pStyle w:val="aff9"/>
        <w:numPr>
          <w:ilvl w:val="1"/>
          <w:numId w:val="27"/>
        </w:numPr>
        <w:tabs>
          <w:tab w:val="left" w:pos="0"/>
        </w:tabs>
        <w:ind w:left="0" w:firstLine="0"/>
        <w:rPr>
          <w:rFonts w:ascii="Arial" w:hAnsi="Arial" w:cs="Arial"/>
          <w:sz w:val="22"/>
          <w:szCs w:val="22"/>
        </w:rPr>
      </w:pPr>
      <w:r w:rsidRPr="009801D9">
        <w:rPr>
          <w:rFonts w:ascii="Arial" w:hAnsi="Arial" w:cs="Arial"/>
          <w:sz w:val="22"/>
          <w:szCs w:val="22"/>
        </w:rPr>
        <w:t xml:space="preserve">После переноса модификаций по Запросу на развитие в продуктивную среду запрос в системе Service Desk передается пользователю Заказчика в статусе «На проверку». После </w:t>
      </w:r>
      <w:r w:rsidRPr="009801D9">
        <w:rPr>
          <w:rFonts w:ascii="Arial" w:hAnsi="Arial" w:cs="Arial"/>
          <w:sz w:val="22"/>
          <w:szCs w:val="22"/>
        </w:rPr>
        <w:lastRenderedPageBreak/>
        <w:t>чего пользователь Заказчика проверяет корректность переноса и закрывает Запрос на развитие в системе Service Desk в течение 5 (пяти) рабочих дней (если иное не согласовано Заказчиком и Исполнителем) или возвращает на специалиста Исполнителя с указанием перечня замечаний по Запросу на развитие.</w:t>
      </w:r>
    </w:p>
    <w:p w14:paraId="55B6BB86" w14:textId="6FF5750F" w:rsidR="006D6485" w:rsidRPr="009801D9" w:rsidRDefault="006D6485" w:rsidP="009801D9">
      <w:pPr>
        <w:pStyle w:val="aff9"/>
        <w:widowControl/>
        <w:numPr>
          <w:ilvl w:val="0"/>
          <w:numId w:val="26"/>
        </w:numPr>
        <w:tabs>
          <w:tab w:val="left" w:pos="0"/>
        </w:tabs>
        <w:overflowPunct/>
        <w:autoSpaceDE/>
        <w:autoSpaceDN/>
        <w:adjustRightInd/>
        <w:spacing w:before="120"/>
        <w:ind w:left="0" w:firstLine="0"/>
        <w:textAlignment w:val="auto"/>
        <w:rPr>
          <w:rFonts w:ascii="Arial" w:eastAsia="Calibri" w:hAnsi="Arial" w:cs="Arial"/>
          <w:b/>
          <w:sz w:val="22"/>
          <w:szCs w:val="22"/>
          <w:lang w:eastAsia="en-US"/>
        </w:rPr>
      </w:pPr>
      <w:bookmarkStart w:id="158" w:name="_Toc68254361"/>
      <w:r w:rsidRPr="009801D9">
        <w:rPr>
          <w:rFonts w:ascii="Arial" w:hAnsi="Arial" w:cs="Arial"/>
          <w:b/>
          <w:sz w:val="22"/>
          <w:szCs w:val="22"/>
          <w:lang w:eastAsia="en-US"/>
        </w:rPr>
        <w:t xml:space="preserve">Порядок </w:t>
      </w:r>
      <w:bookmarkEnd w:id="158"/>
      <w:r w:rsidRPr="009801D9">
        <w:rPr>
          <w:rFonts w:ascii="Arial" w:hAnsi="Arial" w:cs="Arial"/>
          <w:b/>
          <w:sz w:val="22"/>
          <w:szCs w:val="22"/>
          <w:lang w:eastAsia="en-US"/>
        </w:rPr>
        <w:t xml:space="preserve">работы с Запросами </w:t>
      </w:r>
      <w:r w:rsidR="00B95738" w:rsidRPr="009801D9">
        <w:rPr>
          <w:rFonts w:ascii="Arial" w:hAnsi="Arial" w:cs="Arial"/>
          <w:b/>
          <w:sz w:val="22"/>
          <w:szCs w:val="22"/>
          <w:lang w:eastAsia="en-US"/>
        </w:rPr>
        <w:t>на поддержку для услуг технической поддержки Портала и ИСУП</w:t>
      </w:r>
      <w:r w:rsidRPr="009801D9">
        <w:rPr>
          <w:rFonts w:ascii="Arial" w:hAnsi="Arial" w:cs="Arial"/>
          <w:b/>
          <w:sz w:val="22"/>
          <w:szCs w:val="22"/>
          <w:lang w:eastAsia="en-US"/>
        </w:rPr>
        <w:t xml:space="preserve"> </w:t>
      </w:r>
    </w:p>
    <w:p w14:paraId="5E44E516" w14:textId="77777777" w:rsidR="006D6485" w:rsidRPr="009801D9" w:rsidRDefault="006D6485" w:rsidP="009801D9">
      <w:pPr>
        <w:widowControl/>
        <w:numPr>
          <w:ilvl w:val="1"/>
          <w:numId w:val="31"/>
        </w:numPr>
        <w:tabs>
          <w:tab w:val="left" w:pos="0"/>
        </w:tabs>
        <w:overflowPunct/>
        <w:autoSpaceDE/>
        <w:autoSpaceDN/>
        <w:adjustRightInd/>
        <w:spacing w:before="0"/>
        <w:ind w:left="0" w:firstLine="0"/>
        <w:textAlignment w:val="auto"/>
        <w:rPr>
          <w:rFonts w:ascii="Arial" w:hAnsi="Arial" w:cs="Arial"/>
          <w:sz w:val="22"/>
          <w:szCs w:val="22"/>
        </w:rPr>
      </w:pPr>
      <w:r w:rsidRPr="009801D9">
        <w:rPr>
          <w:rFonts w:ascii="Arial" w:hAnsi="Arial" w:cs="Arial"/>
          <w:sz w:val="22"/>
          <w:szCs w:val="22"/>
        </w:rPr>
        <w:t>Исполнитель обязан оказывать услуги технической поддержки с учетом положений «Регламента технической поддержки» и «Регламента разработки», принятых в ПАО «Юнипро».</w:t>
      </w:r>
    </w:p>
    <w:p w14:paraId="14155BEE" w14:textId="77777777" w:rsidR="006D6485" w:rsidRPr="009801D9" w:rsidRDefault="006D6485" w:rsidP="009801D9">
      <w:pPr>
        <w:widowControl/>
        <w:numPr>
          <w:ilvl w:val="1"/>
          <w:numId w:val="31"/>
        </w:numPr>
        <w:tabs>
          <w:tab w:val="left" w:pos="0"/>
        </w:tabs>
        <w:overflowPunct/>
        <w:autoSpaceDE/>
        <w:autoSpaceDN/>
        <w:adjustRightInd/>
        <w:spacing w:before="0"/>
        <w:ind w:left="0" w:firstLine="0"/>
        <w:textAlignment w:val="auto"/>
        <w:rPr>
          <w:rFonts w:ascii="Arial" w:hAnsi="Arial" w:cs="Arial"/>
          <w:sz w:val="22"/>
          <w:szCs w:val="22"/>
        </w:rPr>
      </w:pPr>
      <w:r w:rsidRPr="009801D9">
        <w:rPr>
          <w:rFonts w:ascii="Arial" w:hAnsi="Arial" w:cs="Arial"/>
          <w:sz w:val="22"/>
          <w:szCs w:val="22"/>
        </w:rPr>
        <w:t>Поддержка работников Заказчика специалистами Службы Технической Поддержки Исполнителя должна осуществляться следующими способами:</w:t>
      </w:r>
    </w:p>
    <w:p w14:paraId="12747242" w14:textId="77777777" w:rsidR="006D6485" w:rsidRPr="009801D9" w:rsidRDefault="006D6485" w:rsidP="009801D9">
      <w:pPr>
        <w:widowControl/>
        <w:numPr>
          <w:ilvl w:val="2"/>
          <w:numId w:val="31"/>
        </w:numPr>
        <w:tabs>
          <w:tab w:val="left" w:pos="0"/>
        </w:tabs>
        <w:overflowPunct/>
        <w:autoSpaceDE/>
        <w:autoSpaceDN/>
        <w:adjustRightInd/>
        <w:spacing w:before="0"/>
        <w:ind w:left="0" w:firstLine="0"/>
        <w:textAlignment w:val="auto"/>
        <w:rPr>
          <w:rFonts w:ascii="Arial" w:hAnsi="Arial" w:cs="Arial"/>
          <w:sz w:val="22"/>
          <w:szCs w:val="22"/>
        </w:rPr>
      </w:pPr>
      <w:r w:rsidRPr="009801D9">
        <w:rPr>
          <w:rFonts w:ascii="Arial" w:hAnsi="Arial" w:cs="Arial"/>
          <w:sz w:val="22"/>
          <w:szCs w:val="22"/>
        </w:rPr>
        <w:t xml:space="preserve">Устно по Запросам по обращениям на Поддержку сотрудника Заказчика с использованием телефонной связи; </w:t>
      </w:r>
    </w:p>
    <w:p w14:paraId="18501BAE" w14:textId="77777777" w:rsidR="006D6485" w:rsidRPr="009801D9" w:rsidRDefault="006D6485" w:rsidP="009801D9">
      <w:pPr>
        <w:widowControl/>
        <w:numPr>
          <w:ilvl w:val="2"/>
          <w:numId w:val="31"/>
        </w:numPr>
        <w:tabs>
          <w:tab w:val="left" w:pos="0"/>
        </w:tabs>
        <w:overflowPunct/>
        <w:autoSpaceDE/>
        <w:autoSpaceDN/>
        <w:adjustRightInd/>
        <w:spacing w:before="0"/>
        <w:ind w:left="0" w:firstLine="0"/>
        <w:textAlignment w:val="auto"/>
        <w:rPr>
          <w:rFonts w:ascii="Arial" w:hAnsi="Arial" w:cs="Arial"/>
          <w:sz w:val="22"/>
          <w:szCs w:val="22"/>
        </w:rPr>
      </w:pPr>
      <w:r w:rsidRPr="009801D9">
        <w:rPr>
          <w:rFonts w:ascii="Arial" w:hAnsi="Arial" w:cs="Arial"/>
          <w:sz w:val="22"/>
          <w:szCs w:val="22"/>
        </w:rPr>
        <w:t>Письменно по Инцидентам сотрудника Заказчика, оформляемым в Сервис деск.</w:t>
      </w:r>
    </w:p>
    <w:p w14:paraId="5442A38C" w14:textId="77777777" w:rsidR="006D6485" w:rsidRPr="009801D9" w:rsidRDefault="006D6485" w:rsidP="009801D9">
      <w:pPr>
        <w:widowControl/>
        <w:numPr>
          <w:ilvl w:val="2"/>
          <w:numId w:val="31"/>
        </w:numPr>
        <w:tabs>
          <w:tab w:val="left" w:pos="0"/>
        </w:tabs>
        <w:overflowPunct/>
        <w:autoSpaceDE/>
        <w:autoSpaceDN/>
        <w:adjustRightInd/>
        <w:spacing w:before="0"/>
        <w:ind w:left="0" w:firstLine="0"/>
        <w:textAlignment w:val="auto"/>
        <w:rPr>
          <w:rFonts w:ascii="Arial" w:hAnsi="Arial" w:cs="Arial"/>
          <w:sz w:val="22"/>
          <w:szCs w:val="22"/>
        </w:rPr>
      </w:pPr>
      <w:r w:rsidRPr="009801D9">
        <w:rPr>
          <w:rFonts w:ascii="Arial" w:hAnsi="Arial" w:cs="Arial"/>
          <w:sz w:val="22"/>
          <w:szCs w:val="22"/>
        </w:rPr>
        <w:t>Рабочая переписка допускается посредством корпоративной электронной почты с обязательной фиксацией результатов в Сервис деск.</w:t>
      </w:r>
    </w:p>
    <w:p w14:paraId="1B891AB0" w14:textId="07243892" w:rsidR="006D6485" w:rsidRPr="009801D9" w:rsidRDefault="006D6485" w:rsidP="009801D9">
      <w:pPr>
        <w:widowControl/>
        <w:numPr>
          <w:ilvl w:val="1"/>
          <w:numId w:val="31"/>
        </w:numPr>
        <w:tabs>
          <w:tab w:val="left" w:pos="0"/>
        </w:tabs>
        <w:overflowPunct/>
        <w:autoSpaceDE/>
        <w:autoSpaceDN/>
        <w:adjustRightInd/>
        <w:spacing w:before="0"/>
        <w:ind w:left="0" w:firstLine="0"/>
        <w:textAlignment w:val="auto"/>
        <w:rPr>
          <w:rFonts w:ascii="Arial" w:hAnsi="Arial" w:cs="Arial"/>
          <w:sz w:val="22"/>
          <w:szCs w:val="22"/>
        </w:rPr>
      </w:pPr>
      <w:bookmarkStart w:id="159" w:name="OLE_LINK9"/>
      <w:r w:rsidRPr="009801D9">
        <w:rPr>
          <w:rFonts w:ascii="Arial" w:hAnsi="Arial" w:cs="Arial"/>
          <w:sz w:val="22"/>
          <w:szCs w:val="22"/>
        </w:rPr>
        <w:t xml:space="preserve">Процедура обработки Запросов </w:t>
      </w:r>
      <w:r w:rsidR="00E60A23" w:rsidRPr="009801D9">
        <w:rPr>
          <w:rFonts w:ascii="Arial" w:hAnsi="Arial" w:cs="Arial"/>
          <w:sz w:val="22"/>
          <w:szCs w:val="22"/>
        </w:rPr>
        <w:t>на поддержку</w:t>
      </w:r>
      <w:r w:rsidRPr="009801D9">
        <w:rPr>
          <w:rFonts w:ascii="Arial" w:hAnsi="Arial" w:cs="Arial"/>
          <w:sz w:val="22"/>
          <w:szCs w:val="22"/>
        </w:rPr>
        <w:t xml:space="preserve"> должна включать следующие шаги:</w:t>
      </w:r>
    </w:p>
    <w:p w14:paraId="75D189D5" w14:textId="5597EB42" w:rsidR="006D6485" w:rsidRPr="009801D9" w:rsidRDefault="006D6485" w:rsidP="00213660">
      <w:pPr>
        <w:pStyle w:val="aff9"/>
        <w:widowControl/>
        <w:numPr>
          <w:ilvl w:val="0"/>
          <w:numId w:val="41"/>
        </w:numPr>
        <w:overflowPunct/>
        <w:autoSpaceDE/>
        <w:autoSpaceDN/>
        <w:adjustRightInd/>
        <w:spacing w:before="0"/>
        <w:ind w:hanging="11"/>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Контактные лица Заказчика (определяются </w:t>
      </w:r>
      <w:r w:rsidR="00B95738" w:rsidRPr="009801D9">
        <w:rPr>
          <w:rFonts w:ascii="Arial" w:eastAsia="Calibri" w:hAnsi="Arial" w:cs="Arial"/>
          <w:sz w:val="22"/>
          <w:szCs w:val="22"/>
          <w:lang w:eastAsia="en-US"/>
        </w:rPr>
        <w:t xml:space="preserve">информационным письмом, направляемым по форме </w:t>
      </w:r>
      <w:r w:rsidRPr="009801D9">
        <w:rPr>
          <w:rFonts w:ascii="Arial" w:eastAsia="Calibri" w:hAnsi="Arial" w:cs="Arial"/>
          <w:sz w:val="22"/>
          <w:szCs w:val="22"/>
          <w:lang w:eastAsia="en-US"/>
        </w:rPr>
        <w:t>Приложени</w:t>
      </w:r>
      <w:r w:rsidR="00B95738" w:rsidRPr="009801D9">
        <w:rPr>
          <w:rFonts w:ascii="Arial" w:eastAsia="Calibri" w:hAnsi="Arial" w:cs="Arial"/>
          <w:sz w:val="22"/>
          <w:szCs w:val="22"/>
          <w:lang w:eastAsia="en-US"/>
        </w:rPr>
        <w:t>я</w:t>
      </w:r>
      <w:r w:rsidRPr="009801D9">
        <w:rPr>
          <w:rFonts w:ascii="Arial" w:eastAsia="Calibri" w:hAnsi="Arial" w:cs="Arial"/>
          <w:sz w:val="22"/>
          <w:szCs w:val="22"/>
          <w:lang w:eastAsia="en-US"/>
        </w:rPr>
        <w:t xml:space="preserve"> №5 к Договору) направляют Запрос на Поддержку в Службу Технической Поддержки Исполнителя посредством переадресации зарегистрированных инцидентов или запросов на </w:t>
      </w:r>
      <w:r w:rsidR="00E60A23" w:rsidRPr="009801D9">
        <w:rPr>
          <w:rFonts w:ascii="Arial" w:eastAsia="Calibri" w:hAnsi="Arial" w:cs="Arial"/>
          <w:sz w:val="22"/>
          <w:szCs w:val="22"/>
          <w:lang w:eastAsia="en-US"/>
        </w:rPr>
        <w:t xml:space="preserve">поддержку </w:t>
      </w:r>
      <w:r w:rsidRPr="009801D9">
        <w:rPr>
          <w:rFonts w:ascii="Arial" w:eastAsia="Calibri" w:hAnsi="Arial" w:cs="Arial"/>
          <w:sz w:val="22"/>
          <w:szCs w:val="22"/>
          <w:lang w:eastAsia="en-US"/>
        </w:rPr>
        <w:t xml:space="preserve">в Сервис деск. Контактное лицо Заказчика классифицирует Запрос </w:t>
      </w:r>
      <w:r w:rsidR="00E60A23" w:rsidRPr="009801D9">
        <w:rPr>
          <w:rFonts w:ascii="Arial" w:eastAsia="Calibri" w:hAnsi="Arial" w:cs="Arial"/>
          <w:sz w:val="22"/>
          <w:szCs w:val="22"/>
          <w:lang w:eastAsia="en-US"/>
        </w:rPr>
        <w:t>по поддержке</w:t>
      </w:r>
      <w:r w:rsidRPr="009801D9">
        <w:rPr>
          <w:rFonts w:ascii="Arial" w:eastAsia="Calibri" w:hAnsi="Arial" w:cs="Arial"/>
          <w:sz w:val="22"/>
          <w:szCs w:val="22"/>
          <w:lang w:eastAsia="en-US"/>
        </w:rPr>
        <w:t xml:space="preserve"> в соответствии с Приложением Е настоящего Технического задания. Передачей Инцидента </w:t>
      </w:r>
      <w:proofErr w:type="gramStart"/>
      <w:r w:rsidRPr="009801D9">
        <w:rPr>
          <w:rFonts w:ascii="Arial" w:eastAsia="Calibri" w:hAnsi="Arial" w:cs="Arial"/>
          <w:sz w:val="22"/>
          <w:szCs w:val="22"/>
          <w:lang w:eastAsia="en-US"/>
        </w:rPr>
        <w:t>Исполнителю  в</w:t>
      </w:r>
      <w:proofErr w:type="gramEnd"/>
      <w:r w:rsidRPr="009801D9">
        <w:rPr>
          <w:rFonts w:ascii="Arial" w:eastAsia="Calibri" w:hAnsi="Arial" w:cs="Arial"/>
          <w:sz w:val="22"/>
          <w:szCs w:val="22"/>
          <w:lang w:eastAsia="en-US"/>
        </w:rPr>
        <w:t xml:space="preserve"> данном случае считается момент перевода Инцидента или Запроса </w:t>
      </w:r>
      <w:r w:rsidR="00E60A23" w:rsidRPr="009801D9">
        <w:rPr>
          <w:rFonts w:ascii="Arial" w:eastAsia="Calibri" w:hAnsi="Arial" w:cs="Arial"/>
          <w:sz w:val="22"/>
          <w:szCs w:val="22"/>
          <w:lang w:eastAsia="en-US"/>
        </w:rPr>
        <w:t>на поддержку</w:t>
      </w:r>
      <w:r w:rsidRPr="009801D9">
        <w:rPr>
          <w:rFonts w:ascii="Arial" w:eastAsia="Calibri" w:hAnsi="Arial" w:cs="Arial"/>
          <w:sz w:val="22"/>
          <w:szCs w:val="22"/>
          <w:lang w:eastAsia="en-US"/>
        </w:rPr>
        <w:t xml:space="preserve"> с передачей Контактным лицом Заказчика на обработку в Группу Технической Поддержки Исполнителя, о чем Контактные Лица Исполнителя автоматически получают уведомление по электронной почте.</w:t>
      </w:r>
    </w:p>
    <w:p w14:paraId="02A19D8E" w14:textId="4029244F" w:rsidR="006D6485" w:rsidRPr="009801D9" w:rsidRDefault="006D6485" w:rsidP="00213660">
      <w:pPr>
        <w:pStyle w:val="aff9"/>
        <w:widowControl/>
        <w:numPr>
          <w:ilvl w:val="0"/>
          <w:numId w:val="41"/>
        </w:numPr>
        <w:overflowPunct/>
        <w:autoSpaceDE/>
        <w:autoSpaceDN/>
        <w:adjustRightInd/>
        <w:spacing w:before="0"/>
        <w:ind w:hanging="11"/>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Исполнитель принимает Запросы </w:t>
      </w:r>
      <w:r w:rsidR="00E60A23" w:rsidRPr="009801D9">
        <w:rPr>
          <w:rFonts w:ascii="Arial" w:eastAsia="Calibri" w:hAnsi="Arial" w:cs="Arial"/>
          <w:sz w:val="22"/>
          <w:szCs w:val="22"/>
          <w:lang w:eastAsia="en-US"/>
        </w:rPr>
        <w:t>на поддержку</w:t>
      </w:r>
      <w:r w:rsidRPr="009801D9">
        <w:rPr>
          <w:rFonts w:ascii="Arial" w:eastAsia="Calibri" w:hAnsi="Arial" w:cs="Arial"/>
          <w:sz w:val="22"/>
          <w:szCs w:val="22"/>
          <w:lang w:eastAsia="en-US"/>
        </w:rPr>
        <w:t>, зарегистрированные в Сервис деск, на выделенную группу в Сервис деск.</w:t>
      </w:r>
    </w:p>
    <w:p w14:paraId="0D25F6BA" w14:textId="38D2D70A" w:rsidR="006D6485" w:rsidRPr="009801D9" w:rsidRDefault="006D6485" w:rsidP="00213660">
      <w:pPr>
        <w:pStyle w:val="aff9"/>
        <w:widowControl/>
        <w:numPr>
          <w:ilvl w:val="0"/>
          <w:numId w:val="41"/>
        </w:numPr>
        <w:overflowPunct/>
        <w:autoSpaceDE/>
        <w:autoSpaceDN/>
        <w:adjustRightInd/>
        <w:spacing w:before="0"/>
        <w:ind w:hanging="11"/>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После определения категории критичности Запроса </w:t>
      </w:r>
      <w:r w:rsidR="00E60A23" w:rsidRPr="009801D9">
        <w:rPr>
          <w:rFonts w:ascii="Arial" w:eastAsia="Calibri" w:hAnsi="Arial" w:cs="Arial"/>
          <w:sz w:val="22"/>
          <w:szCs w:val="22"/>
          <w:lang w:eastAsia="en-US"/>
        </w:rPr>
        <w:t>на поддержку</w:t>
      </w:r>
      <w:r w:rsidRPr="009801D9">
        <w:rPr>
          <w:rFonts w:ascii="Arial" w:eastAsia="Calibri" w:hAnsi="Arial" w:cs="Arial"/>
          <w:sz w:val="22"/>
          <w:szCs w:val="22"/>
          <w:lang w:eastAsia="en-US"/>
        </w:rPr>
        <w:t xml:space="preserve"> согласно классификации, принятой в Приложении Е настоящего Технического задания, Исполнитель осуществляет оказание услуг по Запросу </w:t>
      </w:r>
      <w:r w:rsidR="00E60A23" w:rsidRPr="009801D9">
        <w:rPr>
          <w:rFonts w:ascii="Arial" w:eastAsia="Calibri" w:hAnsi="Arial" w:cs="Arial"/>
          <w:sz w:val="22"/>
          <w:szCs w:val="22"/>
          <w:lang w:eastAsia="en-US"/>
        </w:rPr>
        <w:t>на поддержку</w:t>
      </w:r>
      <w:r w:rsidRPr="009801D9">
        <w:rPr>
          <w:rFonts w:ascii="Arial" w:eastAsia="Calibri" w:hAnsi="Arial" w:cs="Arial"/>
          <w:sz w:val="22"/>
          <w:szCs w:val="22"/>
          <w:lang w:eastAsia="en-US"/>
        </w:rPr>
        <w:t xml:space="preserve"> в соответствии с параметрами, приведенными в Приложении Е настоящего Технического задания.</w:t>
      </w:r>
    </w:p>
    <w:p w14:paraId="04770283" w14:textId="77777777" w:rsidR="006D6485" w:rsidRPr="009801D9" w:rsidRDefault="006D6485" w:rsidP="00213660">
      <w:pPr>
        <w:pStyle w:val="aff9"/>
        <w:widowControl/>
        <w:numPr>
          <w:ilvl w:val="0"/>
          <w:numId w:val="41"/>
        </w:numPr>
        <w:overflowPunct/>
        <w:autoSpaceDE/>
        <w:autoSpaceDN/>
        <w:adjustRightInd/>
        <w:spacing w:before="0"/>
        <w:ind w:hanging="11"/>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Исполнитель оценивает количество часов работы специалистов Исполнителя, которые требуются для разрешения поступившего Запроса на Поддержку. </w:t>
      </w:r>
    </w:p>
    <w:p w14:paraId="64A803E4" w14:textId="63954123" w:rsidR="006D6485" w:rsidRPr="009801D9" w:rsidRDefault="006D6485" w:rsidP="00213660">
      <w:pPr>
        <w:pStyle w:val="aff9"/>
        <w:widowControl/>
        <w:numPr>
          <w:ilvl w:val="0"/>
          <w:numId w:val="41"/>
        </w:numPr>
        <w:overflowPunct/>
        <w:autoSpaceDE/>
        <w:autoSpaceDN/>
        <w:adjustRightInd/>
        <w:spacing w:before="0"/>
        <w:ind w:hanging="11"/>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При количестве часов 4 и менее Запрос берется в работу Исполнителем и выполняется без согласования трудозатрат со стороны Заказчика. Заказчик принимает и оплачивает услуги Исполнителя по таким запросам по фактическим трудозатратам Исполнителя, но не более чем за 4 часа. </w:t>
      </w:r>
    </w:p>
    <w:p w14:paraId="1CAA2823" w14:textId="6FF0B819" w:rsidR="006D6485" w:rsidRPr="009801D9" w:rsidRDefault="006D6485" w:rsidP="00213660">
      <w:pPr>
        <w:pStyle w:val="aff9"/>
        <w:widowControl/>
        <w:numPr>
          <w:ilvl w:val="0"/>
          <w:numId w:val="41"/>
        </w:numPr>
        <w:overflowPunct/>
        <w:autoSpaceDE/>
        <w:autoSpaceDN/>
        <w:adjustRightInd/>
        <w:spacing w:before="0"/>
        <w:ind w:hanging="11"/>
        <w:textAlignment w:val="auto"/>
        <w:rPr>
          <w:rFonts w:ascii="Arial" w:eastAsia="Calibri" w:hAnsi="Arial" w:cs="Arial"/>
          <w:sz w:val="22"/>
          <w:szCs w:val="22"/>
          <w:lang w:eastAsia="en-US"/>
        </w:rPr>
      </w:pPr>
      <w:r w:rsidRPr="009801D9">
        <w:rPr>
          <w:rFonts w:ascii="Arial" w:eastAsia="Calibri" w:hAnsi="Arial" w:cs="Arial"/>
          <w:sz w:val="22"/>
          <w:szCs w:val="22"/>
          <w:lang w:eastAsia="en-US"/>
        </w:rPr>
        <w:t>В случае, если работы по Запросу потребуют трудозатрат специалистов Исполнителя более 4 часов, Исполнитель в течение 1 (одного) рабочего дня производит полную оценку трудозатрат и указывает количество требуемых часов в системе Сервис деск и направляет Заказчику на согласование. Заказчик в течение 1 (одного) рабочего дня согласовывает трудозатраты специалистов Исполнителя либо отменяет ранее направленный запрос. В течение 1 (одного) рабочего дня с момента получения в системе Сервис деск согласования Заказчиком трудозатрат Исполнитель приступает к оказанию услуг по нему. Заказчик принимает и оплачивает услуги Исполнителя по таким запросам по трудозатратам Исполнителя, согласованным в Сервис деск.</w:t>
      </w:r>
    </w:p>
    <w:p w14:paraId="46D27F49" w14:textId="00D395DD" w:rsidR="006D6485" w:rsidRPr="009801D9" w:rsidRDefault="006D6485" w:rsidP="00213660">
      <w:pPr>
        <w:pStyle w:val="aff9"/>
        <w:widowControl/>
        <w:numPr>
          <w:ilvl w:val="0"/>
          <w:numId w:val="41"/>
        </w:numPr>
        <w:overflowPunct/>
        <w:autoSpaceDE/>
        <w:autoSpaceDN/>
        <w:adjustRightInd/>
        <w:spacing w:before="0"/>
        <w:ind w:hanging="11"/>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После оказания услуг по Запросу </w:t>
      </w:r>
      <w:r w:rsidR="00E60A23" w:rsidRPr="009801D9">
        <w:rPr>
          <w:rFonts w:ascii="Arial" w:eastAsia="Calibri" w:hAnsi="Arial" w:cs="Arial"/>
          <w:sz w:val="22"/>
          <w:szCs w:val="22"/>
          <w:lang w:eastAsia="en-US"/>
        </w:rPr>
        <w:t>на поддержку</w:t>
      </w:r>
      <w:r w:rsidRPr="009801D9">
        <w:rPr>
          <w:rFonts w:ascii="Arial" w:eastAsia="Calibri" w:hAnsi="Arial" w:cs="Arial"/>
          <w:sz w:val="22"/>
          <w:szCs w:val="22"/>
          <w:lang w:eastAsia="en-US"/>
        </w:rPr>
        <w:t>, Исполнитель осуществляет перевод Запроса в Сервис деск</w:t>
      </w:r>
      <w:r w:rsidRPr="009801D9" w:rsidDel="003F4CCB">
        <w:rPr>
          <w:rFonts w:ascii="Arial" w:eastAsia="Calibri" w:hAnsi="Arial" w:cs="Arial"/>
          <w:sz w:val="22"/>
          <w:szCs w:val="22"/>
          <w:lang w:eastAsia="en-US"/>
        </w:rPr>
        <w:t xml:space="preserve"> </w:t>
      </w:r>
      <w:r w:rsidRPr="009801D9">
        <w:rPr>
          <w:rFonts w:ascii="Arial" w:eastAsia="Calibri" w:hAnsi="Arial" w:cs="Arial"/>
          <w:sz w:val="22"/>
          <w:szCs w:val="22"/>
          <w:lang w:eastAsia="en-US"/>
        </w:rPr>
        <w:t>в статус «Проверка».</w:t>
      </w:r>
    </w:p>
    <w:p w14:paraId="1469F2AE" w14:textId="5028FFA6" w:rsidR="006D6485" w:rsidRPr="009801D9" w:rsidRDefault="006D6485" w:rsidP="00213660">
      <w:pPr>
        <w:pStyle w:val="aff9"/>
        <w:widowControl/>
        <w:numPr>
          <w:ilvl w:val="0"/>
          <w:numId w:val="41"/>
        </w:numPr>
        <w:overflowPunct/>
        <w:autoSpaceDE/>
        <w:autoSpaceDN/>
        <w:adjustRightInd/>
        <w:spacing w:before="0"/>
        <w:ind w:hanging="11"/>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В случае, если решение Запроса </w:t>
      </w:r>
      <w:r w:rsidR="00E60A23" w:rsidRPr="009801D9">
        <w:rPr>
          <w:rFonts w:ascii="Arial" w:eastAsia="Calibri" w:hAnsi="Arial" w:cs="Arial"/>
          <w:sz w:val="22"/>
          <w:szCs w:val="22"/>
          <w:lang w:eastAsia="en-US"/>
        </w:rPr>
        <w:t>на поддержку</w:t>
      </w:r>
      <w:r w:rsidRPr="009801D9">
        <w:rPr>
          <w:rFonts w:ascii="Arial" w:eastAsia="Calibri" w:hAnsi="Arial" w:cs="Arial"/>
          <w:sz w:val="22"/>
          <w:szCs w:val="22"/>
          <w:lang w:eastAsia="en-US"/>
        </w:rPr>
        <w:t xml:space="preserve"> требует внесения изменений в программный код компонентов Системы, Исполнитель разрабатывает модификацию ПО и развертывает решение, а Заказчик осуществляет приемку работ в тестовой среде Системы. </w:t>
      </w:r>
    </w:p>
    <w:p w14:paraId="3F8FCAE9" w14:textId="77777777" w:rsidR="006D6485" w:rsidRPr="009801D9" w:rsidRDefault="006D6485" w:rsidP="009801D9">
      <w:pPr>
        <w:pStyle w:val="aff9"/>
        <w:widowControl/>
        <w:numPr>
          <w:ilvl w:val="0"/>
          <w:numId w:val="41"/>
        </w:numPr>
        <w:overflowPunct/>
        <w:autoSpaceDE/>
        <w:autoSpaceDN/>
        <w:adjustRightInd/>
        <w:spacing w:before="0"/>
        <w:textAlignment w:val="auto"/>
        <w:rPr>
          <w:rFonts w:ascii="Arial" w:eastAsia="Calibri" w:hAnsi="Arial" w:cs="Arial"/>
          <w:sz w:val="22"/>
          <w:szCs w:val="22"/>
          <w:lang w:eastAsia="en-US"/>
        </w:rPr>
      </w:pPr>
      <w:r w:rsidRPr="009801D9">
        <w:rPr>
          <w:rFonts w:ascii="Arial" w:eastAsia="Calibri" w:hAnsi="Arial" w:cs="Arial"/>
          <w:sz w:val="22"/>
          <w:szCs w:val="22"/>
          <w:lang w:eastAsia="en-US"/>
        </w:rPr>
        <w:lastRenderedPageBreak/>
        <w:t xml:space="preserve">В случае, если исполнение работ подтверждено автором запроса, Исполнитель включает решение в рабочее приложение или рабочую модель Системы согласно регламенту разработки. </w:t>
      </w:r>
    </w:p>
    <w:p w14:paraId="0A683459" w14:textId="77777777" w:rsidR="006D6485" w:rsidRPr="009801D9" w:rsidRDefault="006D6485" w:rsidP="009801D9">
      <w:pPr>
        <w:pStyle w:val="aff9"/>
        <w:widowControl/>
        <w:numPr>
          <w:ilvl w:val="0"/>
          <w:numId w:val="41"/>
        </w:numPr>
        <w:overflowPunct/>
        <w:autoSpaceDE/>
        <w:autoSpaceDN/>
        <w:adjustRightInd/>
        <w:spacing w:before="0"/>
        <w:textAlignment w:val="auto"/>
        <w:rPr>
          <w:rFonts w:ascii="Arial" w:eastAsia="Calibri" w:hAnsi="Arial" w:cs="Arial"/>
          <w:sz w:val="22"/>
          <w:szCs w:val="22"/>
          <w:lang w:eastAsia="en-US"/>
        </w:rPr>
      </w:pPr>
      <w:r w:rsidRPr="009801D9">
        <w:rPr>
          <w:rFonts w:ascii="Arial" w:eastAsia="Calibri" w:hAnsi="Arial" w:cs="Arial"/>
          <w:sz w:val="22"/>
          <w:szCs w:val="22"/>
          <w:lang w:eastAsia="en-US"/>
        </w:rPr>
        <w:t>После включения изменений в рабочее приложение или в рабочую модель, осуществляется единая поддержка всего функционала приложения и моделей Системы с внесенными изменениями.</w:t>
      </w:r>
    </w:p>
    <w:p w14:paraId="5AACFCCB" w14:textId="4666CA77" w:rsidR="006D6485" w:rsidRPr="009801D9" w:rsidRDefault="006D6485" w:rsidP="009801D9">
      <w:pPr>
        <w:widowControl/>
        <w:numPr>
          <w:ilvl w:val="1"/>
          <w:numId w:val="31"/>
        </w:numPr>
        <w:overflowPunct/>
        <w:autoSpaceDE/>
        <w:autoSpaceDN/>
        <w:adjustRightInd/>
        <w:spacing w:before="0"/>
        <w:ind w:left="0" w:firstLine="0"/>
        <w:textAlignment w:val="auto"/>
        <w:rPr>
          <w:rFonts w:ascii="Arial" w:hAnsi="Arial" w:cs="Arial"/>
          <w:sz w:val="22"/>
          <w:szCs w:val="22"/>
        </w:rPr>
      </w:pPr>
      <w:bookmarkStart w:id="160" w:name="_Ref396912976"/>
      <w:r w:rsidRPr="009801D9">
        <w:rPr>
          <w:rFonts w:ascii="Arial" w:hAnsi="Arial" w:cs="Arial"/>
          <w:sz w:val="22"/>
          <w:szCs w:val="22"/>
        </w:rPr>
        <w:t xml:space="preserve">Запрос </w:t>
      </w:r>
      <w:r w:rsidR="00E60A23" w:rsidRPr="009801D9">
        <w:rPr>
          <w:rFonts w:ascii="Arial" w:hAnsi="Arial" w:cs="Arial"/>
          <w:sz w:val="22"/>
          <w:szCs w:val="22"/>
        </w:rPr>
        <w:t>на поддержку</w:t>
      </w:r>
      <w:r w:rsidRPr="009801D9">
        <w:rPr>
          <w:rFonts w:ascii="Arial" w:hAnsi="Arial" w:cs="Arial"/>
          <w:sz w:val="22"/>
          <w:szCs w:val="22"/>
        </w:rPr>
        <w:t xml:space="preserve"> считается выполненным Исполнителем после предоставления Исполнителем Заказчику решения. Запрос считается закрытым в случае получения Исполнителем от Заказчика подтверждения решения Запроса (статус «Закрыт» или неполучения обоснованного отказа закрыть Запрос в течение 15 (пятнадцати) рабочих дней с даты предоставления Заказчику решения по соответствующему Запросу. При выяснении в последующем фактов, свидетельствующих о нерешенности проблемы Запроса по обращению, Заказчик может повторно открыть данный Запрос в течение Периода Технической Поддержки, не создавая нового Запроса.</w:t>
      </w:r>
      <w:bookmarkEnd w:id="160"/>
    </w:p>
    <w:p w14:paraId="396AD602" w14:textId="77777777" w:rsidR="006D6485" w:rsidRPr="009801D9" w:rsidRDefault="006D6485" w:rsidP="009801D9">
      <w:pPr>
        <w:widowControl/>
        <w:numPr>
          <w:ilvl w:val="1"/>
          <w:numId w:val="31"/>
        </w:numPr>
        <w:overflowPunct/>
        <w:autoSpaceDE/>
        <w:autoSpaceDN/>
        <w:adjustRightInd/>
        <w:spacing w:before="0"/>
        <w:ind w:left="0" w:firstLine="0"/>
        <w:textAlignment w:val="auto"/>
        <w:rPr>
          <w:rFonts w:ascii="Arial" w:hAnsi="Arial" w:cs="Arial"/>
          <w:sz w:val="22"/>
          <w:szCs w:val="22"/>
        </w:rPr>
      </w:pPr>
      <w:r w:rsidRPr="009801D9">
        <w:rPr>
          <w:rFonts w:ascii="Arial" w:hAnsi="Arial" w:cs="Arial"/>
          <w:sz w:val="22"/>
          <w:szCs w:val="22"/>
        </w:rPr>
        <w:t>Исполнитель должен обеспечить Заказчику устойчивый доступ к службе технической поддержки Исполнителя. В случае возникновения у Заказчика существенных задержек с доступом к вышеупомянутой службе, Исполнитель незамедлительно и за свой счет обязан провести мероприятия (расширить штат сотрудников службы, задействовать в целях службы дополнительные каналы связи и т.д.) для устранения таких задержек. Обязанность Исполнителя по обеспечению устойчивого доступа не включает в себя решение возможных проблем по доступу к службе технической поддержки, возникающих со стороны Заказчика. Существенной считается задержка, при которой в течение 2-х и более часов в Часы Обслуживания Заказчик не имеет возможности обратиться в службу технической поддержки Исполнителя.</w:t>
      </w:r>
    </w:p>
    <w:p w14:paraId="5D6AB7E8" w14:textId="77777777" w:rsidR="00213660" w:rsidRDefault="00213660" w:rsidP="009801D9">
      <w:pPr>
        <w:widowControl/>
        <w:overflowPunct/>
        <w:autoSpaceDE/>
        <w:autoSpaceDN/>
        <w:adjustRightInd/>
        <w:spacing w:before="0"/>
        <w:textAlignment w:val="auto"/>
        <w:rPr>
          <w:rFonts w:ascii="Arial" w:eastAsia="Calibri" w:hAnsi="Arial" w:cs="Arial"/>
          <w:b/>
          <w:sz w:val="22"/>
          <w:szCs w:val="22"/>
          <w:lang w:eastAsia="en-US"/>
        </w:rPr>
      </w:pPr>
      <w:bookmarkStart w:id="161" w:name="_Toc315876769"/>
      <w:bookmarkStart w:id="162" w:name="_Toc315876926"/>
      <w:bookmarkStart w:id="163" w:name="_Toc316313324"/>
      <w:bookmarkStart w:id="164" w:name="_Toc316313877"/>
      <w:bookmarkStart w:id="165" w:name="_Toc318280178"/>
      <w:bookmarkStart w:id="166" w:name="_Toc68254362"/>
      <w:bookmarkEnd w:id="159"/>
    </w:p>
    <w:p w14:paraId="52A0D188" w14:textId="3AAB6C68" w:rsidR="006D6485" w:rsidRPr="009801D9" w:rsidDel="00C85F53" w:rsidRDefault="006D6485" w:rsidP="009801D9">
      <w:pPr>
        <w:widowControl/>
        <w:overflowPunct/>
        <w:autoSpaceDE/>
        <w:autoSpaceDN/>
        <w:adjustRightInd/>
        <w:spacing w:before="0"/>
        <w:textAlignment w:val="auto"/>
        <w:rPr>
          <w:rFonts w:ascii="Arial" w:eastAsia="Calibri" w:hAnsi="Arial" w:cs="Arial"/>
          <w:b/>
          <w:sz w:val="22"/>
          <w:szCs w:val="22"/>
          <w:lang w:eastAsia="en-US"/>
        </w:rPr>
      </w:pPr>
      <w:r w:rsidRPr="009801D9">
        <w:rPr>
          <w:rFonts w:ascii="Arial" w:eastAsia="Calibri" w:hAnsi="Arial" w:cs="Arial"/>
          <w:b/>
          <w:sz w:val="22"/>
          <w:szCs w:val="22"/>
          <w:lang w:eastAsia="en-US"/>
        </w:rPr>
        <w:t>Параметры оказания услуг</w:t>
      </w:r>
      <w:bookmarkEnd w:id="161"/>
      <w:bookmarkEnd w:id="162"/>
      <w:bookmarkEnd w:id="163"/>
      <w:bookmarkEnd w:id="164"/>
      <w:bookmarkEnd w:id="165"/>
      <w:r w:rsidRPr="009801D9">
        <w:rPr>
          <w:rFonts w:ascii="Arial" w:eastAsia="Calibri" w:hAnsi="Arial" w:cs="Arial"/>
          <w:b/>
          <w:sz w:val="22"/>
          <w:szCs w:val="22"/>
          <w:lang w:eastAsia="en-US"/>
        </w:rPr>
        <w:t xml:space="preserve"> по Технической Поддержке Системы</w:t>
      </w:r>
      <w:bookmarkEnd w:id="166"/>
    </w:p>
    <w:p w14:paraId="7E934131" w14:textId="77777777" w:rsidR="006D6485" w:rsidRPr="009801D9" w:rsidRDefault="006D6485" w:rsidP="009801D9">
      <w:pPr>
        <w:widowControl/>
        <w:numPr>
          <w:ilvl w:val="1"/>
          <w:numId w:val="31"/>
        </w:numPr>
        <w:overflowPunct/>
        <w:autoSpaceDE/>
        <w:autoSpaceDN/>
        <w:adjustRightInd/>
        <w:spacing w:before="0"/>
        <w:ind w:left="0" w:firstLine="0"/>
        <w:textAlignment w:val="auto"/>
        <w:rPr>
          <w:rFonts w:ascii="Arial" w:hAnsi="Arial" w:cs="Arial"/>
          <w:sz w:val="22"/>
          <w:szCs w:val="22"/>
        </w:rPr>
      </w:pPr>
      <w:bookmarkStart w:id="167" w:name="_Toc315876770"/>
      <w:bookmarkStart w:id="168" w:name="_Toc315876927"/>
      <w:r w:rsidRPr="009801D9">
        <w:rPr>
          <w:rFonts w:ascii="Arial" w:hAnsi="Arial" w:cs="Arial"/>
          <w:sz w:val="22"/>
          <w:szCs w:val="22"/>
        </w:rPr>
        <w:t>График оказания услуг Технической Поддержки Системы согласно Часам обслуживания.</w:t>
      </w:r>
    </w:p>
    <w:p w14:paraId="7238FF7E" w14:textId="77777777" w:rsidR="006D6485" w:rsidRPr="009801D9" w:rsidRDefault="006D6485" w:rsidP="009801D9">
      <w:pPr>
        <w:widowControl/>
        <w:numPr>
          <w:ilvl w:val="1"/>
          <w:numId w:val="31"/>
        </w:numPr>
        <w:overflowPunct/>
        <w:autoSpaceDE/>
        <w:autoSpaceDN/>
        <w:adjustRightInd/>
        <w:spacing w:before="0"/>
        <w:ind w:left="0" w:firstLine="0"/>
        <w:textAlignment w:val="auto"/>
        <w:rPr>
          <w:rFonts w:ascii="Arial" w:hAnsi="Arial" w:cs="Arial"/>
          <w:sz w:val="22"/>
          <w:szCs w:val="22"/>
        </w:rPr>
      </w:pPr>
      <w:bookmarkStart w:id="169" w:name="_Ref401586731"/>
      <w:r w:rsidRPr="009801D9">
        <w:rPr>
          <w:rFonts w:ascii="Arial" w:hAnsi="Arial" w:cs="Arial"/>
          <w:sz w:val="22"/>
          <w:szCs w:val="22"/>
        </w:rPr>
        <w:t>Качество оказания услуг Технической поддержки оценивается исходя из категории критичности Запроса по обращению (степени его воздействия на функционирование Системы Заказчика во время доступности Службы Технической Поддержки).</w:t>
      </w:r>
      <w:bookmarkEnd w:id="169"/>
    </w:p>
    <w:p w14:paraId="0FAE6702" w14:textId="4A57665A" w:rsidR="006D6485" w:rsidRPr="009801D9" w:rsidRDefault="006D6485" w:rsidP="009801D9">
      <w:pPr>
        <w:widowControl/>
        <w:numPr>
          <w:ilvl w:val="1"/>
          <w:numId w:val="31"/>
        </w:numPr>
        <w:overflowPunct/>
        <w:autoSpaceDE/>
        <w:autoSpaceDN/>
        <w:adjustRightInd/>
        <w:spacing w:before="0"/>
        <w:ind w:left="0" w:firstLine="0"/>
        <w:textAlignment w:val="auto"/>
        <w:rPr>
          <w:rFonts w:ascii="Arial" w:hAnsi="Arial" w:cs="Arial"/>
          <w:sz w:val="22"/>
          <w:szCs w:val="22"/>
        </w:rPr>
      </w:pPr>
      <w:bookmarkStart w:id="170" w:name="_Ref404347796"/>
      <w:r w:rsidRPr="009801D9">
        <w:rPr>
          <w:rFonts w:ascii="Arial" w:hAnsi="Arial" w:cs="Arial"/>
          <w:sz w:val="22"/>
          <w:szCs w:val="22"/>
        </w:rPr>
        <w:t xml:space="preserve">Исполнитель обязан оказывать услуги по обработке Инцидентов в соответствии с </w:t>
      </w:r>
      <w:bookmarkEnd w:id="170"/>
      <w:r w:rsidRPr="009801D9">
        <w:rPr>
          <w:rFonts w:ascii="Arial" w:hAnsi="Arial" w:cs="Arial"/>
          <w:sz w:val="22"/>
          <w:szCs w:val="22"/>
        </w:rPr>
        <w:t xml:space="preserve">Приложением </w:t>
      </w:r>
      <w:proofErr w:type="gramStart"/>
      <w:r w:rsidR="00E60A23" w:rsidRPr="009801D9">
        <w:rPr>
          <w:rFonts w:ascii="Arial" w:hAnsi="Arial" w:cs="Arial"/>
          <w:sz w:val="22"/>
          <w:szCs w:val="22"/>
        </w:rPr>
        <w:t>-  ПРИЛОЖЕНИЕ</w:t>
      </w:r>
      <w:proofErr w:type="gramEnd"/>
      <w:r w:rsidR="00E60A23" w:rsidRPr="009801D9">
        <w:rPr>
          <w:rFonts w:ascii="Arial" w:hAnsi="Arial" w:cs="Arial"/>
          <w:sz w:val="22"/>
          <w:szCs w:val="22"/>
        </w:rPr>
        <w:t xml:space="preserve"> E. К Техническому заданию СОГЛАШЕНИЕ ОБ УРОВНЕ УСЛУГ (SERVICE LEVEL AGREEMENT, SLA).</w:t>
      </w:r>
    </w:p>
    <w:bookmarkEnd w:id="167"/>
    <w:bookmarkEnd w:id="168"/>
    <w:p w14:paraId="1C8B97D2" w14:textId="62B28E80" w:rsidR="006D6485" w:rsidRPr="009801D9" w:rsidRDefault="009801D9" w:rsidP="009801D9">
      <w:pPr>
        <w:pStyle w:val="aff9"/>
        <w:ind w:left="0"/>
        <w:rPr>
          <w:rFonts w:ascii="Arial" w:hAnsi="Arial" w:cs="Arial"/>
          <w:sz w:val="22"/>
          <w:szCs w:val="22"/>
        </w:rPr>
      </w:pPr>
      <w:r>
        <w:rPr>
          <w:rFonts w:ascii="Arial" w:hAnsi="Arial" w:cs="Arial"/>
          <w:sz w:val="22"/>
          <w:szCs w:val="22"/>
        </w:rPr>
        <w:t>2.9.</w:t>
      </w:r>
      <w:r w:rsidR="006D6485" w:rsidRPr="009801D9">
        <w:rPr>
          <w:rFonts w:ascii="Arial" w:hAnsi="Arial" w:cs="Arial"/>
          <w:sz w:val="22"/>
          <w:szCs w:val="22"/>
        </w:rPr>
        <w:t>В течение 2 (двух) рабочих дней после окончания календарного месяца Исполнитель формирует в двух экземплярах Заявку (по форме, указанной в Приложении № 2 к Договору), содержащую все согласованные в системе Service Desk к выполнению Запросы на поддержку и развитие предыдущего календарного месяца (по дате согласования трудозатрат), с указанием условий каждого Запроса, и направляет Заказчику подписанный со своей стороны два экземпляра заполненной Заявки в указанный в настоящем пункте срок. Запросы, не зарегистрированные в системе Service Desk, не подлежат включению в Заявку. Каждая Заявка должна быть подписана уполномоченными представителями Сторон.</w:t>
      </w:r>
    </w:p>
    <w:p w14:paraId="0E2D7898" w14:textId="3B16D812" w:rsidR="000B5D96" w:rsidRPr="009801D9" w:rsidRDefault="000B5D96" w:rsidP="009801D9">
      <w:pPr>
        <w:widowControl/>
        <w:overflowPunct/>
        <w:autoSpaceDE/>
        <w:autoSpaceDN/>
        <w:adjustRightInd/>
        <w:spacing w:before="0"/>
        <w:jc w:val="left"/>
        <w:textAlignment w:val="auto"/>
        <w:rPr>
          <w:rFonts w:ascii="Arial" w:eastAsia="Calibri" w:hAnsi="Arial" w:cs="Arial"/>
          <w:b/>
          <w:kern w:val="28"/>
          <w:sz w:val="22"/>
          <w:szCs w:val="22"/>
          <w:lang w:eastAsia="en-US"/>
        </w:rPr>
      </w:pPr>
      <w:r w:rsidRPr="009801D9">
        <w:rPr>
          <w:rFonts w:ascii="Arial" w:hAnsi="Arial" w:cs="Arial"/>
          <w:sz w:val="22"/>
          <w:szCs w:val="22"/>
        </w:rPr>
        <w:br w:type="page"/>
      </w:r>
    </w:p>
    <w:p w14:paraId="1F6DD63B" w14:textId="77777777" w:rsidR="00701CAF" w:rsidRPr="009801D9" w:rsidRDefault="00701CAF" w:rsidP="00701CAF">
      <w:pPr>
        <w:pStyle w:val="1"/>
        <w:numPr>
          <w:ilvl w:val="0"/>
          <w:numId w:val="0"/>
        </w:numPr>
      </w:pPr>
      <w:bookmarkStart w:id="171" w:name="_Toc128414406"/>
      <w:bookmarkStart w:id="172" w:name="_Toc132377067"/>
      <w:bookmarkStart w:id="173" w:name="_Hlk56417342"/>
      <w:bookmarkEnd w:id="157"/>
      <w:r w:rsidRPr="003255E9">
        <w:lastRenderedPageBreak/>
        <w:t>ПРИЛОЖЕНИЕ E. СОГЛАШЕНИЕ ОБ</w:t>
      </w:r>
      <w:r w:rsidRPr="009801D9">
        <w:t xml:space="preserve"> УРОВНЕ УСЛУГ (SERVICE LEVEL AGREEMENT, SLA)</w:t>
      </w:r>
      <w:bookmarkEnd w:id="171"/>
      <w:bookmarkEnd w:id="172"/>
    </w:p>
    <w:p w14:paraId="53C057AB" w14:textId="77777777" w:rsidR="00701CAF" w:rsidRPr="009801D9" w:rsidRDefault="00701CAF" w:rsidP="00701CAF">
      <w:pPr>
        <w:widowControl/>
        <w:overflowPunct/>
        <w:autoSpaceDE/>
        <w:autoSpaceDN/>
        <w:adjustRightInd/>
        <w:spacing w:before="0" w:after="120"/>
        <w:textAlignment w:val="auto"/>
        <w:rPr>
          <w:rFonts w:ascii="Arial" w:hAnsi="Arial" w:cs="Arial"/>
          <w:b/>
          <w:color w:val="000000"/>
          <w:sz w:val="22"/>
          <w:szCs w:val="22"/>
        </w:rPr>
      </w:pPr>
    </w:p>
    <w:p w14:paraId="14F02AD8" w14:textId="77777777" w:rsidR="00701CAF" w:rsidRPr="009801D9" w:rsidRDefault="00701CAF" w:rsidP="00E60A23">
      <w:pPr>
        <w:widowControl/>
        <w:numPr>
          <w:ilvl w:val="0"/>
          <w:numId w:val="17"/>
        </w:numPr>
        <w:overflowPunct/>
        <w:autoSpaceDE/>
        <w:autoSpaceDN/>
        <w:adjustRightInd/>
        <w:spacing w:before="0" w:after="120"/>
        <w:ind w:left="0" w:firstLine="0"/>
        <w:textAlignment w:val="auto"/>
        <w:rPr>
          <w:rFonts w:ascii="Arial" w:eastAsia="Calibri" w:hAnsi="Arial" w:cs="Arial"/>
          <w:b/>
          <w:sz w:val="22"/>
          <w:szCs w:val="22"/>
          <w:lang w:eastAsia="en-US"/>
        </w:rPr>
      </w:pPr>
      <w:bookmarkStart w:id="174" w:name="_Hlk69917019"/>
      <w:r w:rsidRPr="009801D9">
        <w:rPr>
          <w:rFonts w:ascii="Arial" w:eastAsia="Calibri" w:hAnsi="Arial" w:cs="Arial"/>
          <w:b/>
          <w:sz w:val="22"/>
          <w:szCs w:val="22"/>
          <w:lang w:eastAsia="en-US"/>
        </w:rPr>
        <w:t>Описание</w:t>
      </w:r>
    </w:p>
    <w:p w14:paraId="5CA84D46" w14:textId="2804A226" w:rsidR="00701CAF" w:rsidRPr="009801D9" w:rsidRDefault="00701CAF" w:rsidP="00701CAF">
      <w:pPr>
        <w:widowControl/>
        <w:overflowPunct/>
        <w:autoSpaceDE/>
        <w:autoSpaceDN/>
        <w:adjustRightInd/>
        <w:spacing w:before="0" w:after="120"/>
        <w:textAlignment w:val="auto"/>
        <w:rPr>
          <w:rFonts w:ascii="Arial" w:hAnsi="Arial" w:cs="Arial"/>
          <w:color w:val="000000"/>
          <w:sz w:val="22"/>
          <w:szCs w:val="22"/>
        </w:rPr>
      </w:pPr>
      <w:r w:rsidRPr="009801D9">
        <w:rPr>
          <w:rFonts w:ascii="Arial" w:hAnsi="Arial" w:cs="Arial"/>
          <w:color w:val="000000"/>
          <w:sz w:val="22"/>
          <w:szCs w:val="22"/>
        </w:rPr>
        <w:t>Настоящее Соглашение об уровне сервиса для Поддержки инфраструктуры ИТ (</w:t>
      </w:r>
      <w:r w:rsidRPr="009801D9">
        <w:rPr>
          <w:rFonts w:ascii="Arial" w:hAnsi="Arial" w:cs="Arial"/>
          <w:color w:val="000000"/>
          <w:sz w:val="22"/>
          <w:szCs w:val="22"/>
          <w:lang w:val="en-US"/>
        </w:rPr>
        <w:t>SLA</w:t>
      </w:r>
      <w:r w:rsidRPr="009801D9">
        <w:rPr>
          <w:rFonts w:ascii="Arial" w:hAnsi="Arial" w:cs="Arial"/>
          <w:color w:val="000000"/>
          <w:sz w:val="22"/>
          <w:szCs w:val="22"/>
        </w:rPr>
        <w:t xml:space="preserve">) действует в отношении услуги по сопровождению и технической поддержке </w:t>
      </w:r>
      <w:r w:rsidR="0056654C" w:rsidRPr="009801D9">
        <w:rPr>
          <w:rFonts w:ascii="Arial" w:hAnsi="Arial" w:cs="Arial"/>
          <w:color w:val="000000"/>
          <w:sz w:val="22"/>
          <w:szCs w:val="22"/>
        </w:rPr>
        <w:t>Портала и ИСУП</w:t>
      </w:r>
      <w:r w:rsidRPr="009801D9">
        <w:rPr>
          <w:rFonts w:ascii="Arial" w:hAnsi="Arial" w:cs="Arial"/>
          <w:color w:val="000000"/>
          <w:sz w:val="22"/>
          <w:szCs w:val="22"/>
        </w:rPr>
        <w:t xml:space="preserve"> ПАО «Юнипро».</w:t>
      </w:r>
    </w:p>
    <w:p w14:paraId="610B4F9C" w14:textId="77777777" w:rsidR="00701CAF" w:rsidRPr="009801D9" w:rsidRDefault="00701CAF" w:rsidP="00E60A23">
      <w:pPr>
        <w:widowControl/>
        <w:numPr>
          <w:ilvl w:val="0"/>
          <w:numId w:val="17"/>
        </w:numPr>
        <w:overflowPunct/>
        <w:autoSpaceDE/>
        <w:autoSpaceDN/>
        <w:adjustRightInd/>
        <w:spacing w:before="0" w:after="120"/>
        <w:ind w:left="0" w:firstLine="0"/>
        <w:textAlignment w:val="auto"/>
        <w:rPr>
          <w:rFonts w:ascii="Arial" w:eastAsia="Calibri" w:hAnsi="Arial" w:cs="Arial"/>
          <w:b/>
          <w:sz w:val="22"/>
          <w:szCs w:val="22"/>
          <w:lang w:eastAsia="en-US"/>
        </w:rPr>
      </w:pPr>
      <w:r w:rsidRPr="009801D9">
        <w:rPr>
          <w:rFonts w:ascii="Arial" w:eastAsia="Calibri" w:hAnsi="Arial" w:cs="Arial"/>
          <w:b/>
          <w:sz w:val="22"/>
          <w:szCs w:val="22"/>
          <w:lang w:eastAsia="en-US"/>
        </w:rPr>
        <w:t>Определения</w:t>
      </w:r>
    </w:p>
    <w:p w14:paraId="09FA0D49"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bCs/>
          <w:i/>
          <w:sz w:val="22"/>
          <w:szCs w:val="22"/>
          <w:lang w:eastAsia="en-US"/>
        </w:rPr>
        <w:t>«Запрос»</w:t>
      </w:r>
      <w:r w:rsidRPr="009801D9">
        <w:rPr>
          <w:rFonts w:ascii="Arial" w:eastAsia="Calibri" w:hAnsi="Arial" w:cs="Arial"/>
          <w:sz w:val="22"/>
          <w:szCs w:val="22"/>
          <w:lang w:eastAsia="en-US"/>
        </w:rPr>
        <w:t xml:space="preserve"> —обращения для Исполнителя от Заказчика в системе Service Desk Заказчика;</w:t>
      </w:r>
    </w:p>
    <w:p w14:paraId="58DC556D"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bCs/>
          <w:i/>
          <w:sz w:val="22"/>
          <w:szCs w:val="22"/>
          <w:lang w:eastAsia="en-US"/>
        </w:rPr>
        <w:t>«Время обслуживания»</w:t>
      </w:r>
      <w:r w:rsidRPr="009801D9">
        <w:rPr>
          <w:rFonts w:ascii="Arial" w:eastAsia="Calibri" w:hAnsi="Arial" w:cs="Arial"/>
          <w:sz w:val="22"/>
          <w:szCs w:val="22"/>
          <w:lang w:eastAsia="en-US"/>
        </w:rPr>
        <w:t xml:space="preserve"> — сроки и периоды предоставления Заказчику Исполнителем решения по Запросу;</w:t>
      </w:r>
    </w:p>
    <w:p w14:paraId="17C62160"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i/>
          <w:sz w:val="22"/>
          <w:szCs w:val="22"/>
          <w:lang w:eastAsia="en-US"/>
        </w:rPr>
      </w:pPr>
      <w:r w:rsidRPr="009801D9">
        <w:rPr>
          <w:rFonts w:ascii="Arial" w:eastAsia="Calibri" w:hAnsi="Arial" w:cs="Arial"/>
          <w:bCs/>
          <w:i/>
          <w:sz w:val="22"/>
          <w:szCs w:val="22"/>
          <w:lang w:eastAsia="en-US"/>
        </w:rPr>
        <w:t>«Реакция»</w:t>
      </w:r>
      <w:r w:rsidRPr="009801D9">
        <w:rPr>
          <w:rFonts w:ascii="Arial" w:eastAsia="Calibri" w:hAnsi="Arial" w:cs="Arial"/>
          <w:sz w:val="22"/>
          <w:szCs w:val="22"/>
          <w:lang w:eastAsia="en-US"/>
        </w:rPr>
        <w:t xml:space="preserve"> — реакция на выполнение Запроса, временной интервал между назначением Запроса на Исполнителя и взятие его в работу;</w:t>
      </w:r>
    </w:p>
    <w:p w14:paraId="26FB0D22" w14:textId="77777777" w:rsidR="00701CAF" w:rsidRPr="009801D9" w:rsidRDefault="00701CAF" w:rsidP="00701CAF">
      <w:pPr>
        <w:widowControl/>
        <w:overflowPunct/>
        <w:autoSpaceDE/>
        <w:autoSpaceDN/>
        <w:adjustRightInd/>
        <w:spacing w:before="0" w:after="60"/>
        <w:textAlignment w:val="auto"/>
        <w:rPr>
          <w:rFonts w:ascii="Arial" w:eastAsia="Calibri" w:hAnsi="Arial" w:cs="Arial"/>
          <w:sz w:val="22"/>
          <w:szCs w:val="22"/>
          <w:lang w:eastAsia="en-US"/>
        </w:rPr>
      </w:pPr>
      <w:r w:rsidRPr="009801D9">
        <w:rPr>
          <w:rFonts w:ascii="Arial" w:eastAsia="Calibri" w:hAnsi="Arial" w:cs="Arial"/>
          <w:bCs/>
          <w:i/>
          <w:sz w:val="22"/>
          <w:szCs w:val="22"/>
          <w:lang w:eastAsia="en-US"/>
        </w:rPr>
        <w:t>«Время разрешения»</w:t>
      </w:r>
      <w:r w:rsidRPr="009801D9">
        <w:rPr>
          <w:rFonts w:ascii="Arial" w:eastAsia="Calibri" w:hAnsi="Arial" w:cs="Arial"/>
          <w:sz w:val="22"/>
          <w:szCs w:val="22"/>
          <w:lang w:eastAsia="en-US"/>
        </w:rPr>
        <w:t xml:space="preserve"> — время на выполнение Запроса, временной интервал между назначением Запроса на Исполнителя и выполнением Запроса. В этот интервал не входит время, затраченное на:</w:t>
      </w:r>
    </w:p>
    <w:p w14:paraId="0833A01B" w14:textId="77777777" w:rsidR="00701CAF" w:rsidRPr="009801D9" w:rsidRDefault="00701CAF" w:rsidP="00E60A23">
      <w:pPr>
        <w:widowControl/>
        <w:numPr>
          <w:ilvl w:val="0"/>
          <w:numId w:val="16"/>
        </w:numPr>
        <w:overflowPunct/>
        <w:autoSpaceDE/>
        <w:autoSpaceDN/>
        <w:adjustRightInd/>
        <w:spacing w:before="0" w:after="60"/>
        <w:ind w:left="567" w:firstLine="0"/>
        <w:textAlignment w:val="auto"/>
        <w:rPr>
          <w:rFonts w:ascii="Arial" w:eastAsia="Calibri" w:hAnsi="Arial" w:cs="Arial"/>
          <w:sz w:val="22"/>
          <w:szCs w:val="22"/>
          <w:lang w:eastAsia="en-US"/>
        </w:rPr>
      </w:pPr>
      <w:r w:rsidRPr="009801D9">
        <w:rPr>
          <w:rFonts w:ascii="Arial" w:eastAsia="Calibri" w:hAnsi="Arial" w:cs="Arial"/>
          <w:sz w:val="22"/>
          <w:szCs w:val="22"/>
          <w:lang w:eastAsia="en-US"/>
        </w:rPr>
        <w:t>авторизацию Запроса (получение одобрений согласно процедурам Заказчика),</w:t>
      </w:r>
    </w:p>
    <w:p w14:paraId="3F91DB9D" w14:textId="77777777" w:rsidR="00701CAF" w:rsidRPr="009801D9" w:rsidRDefault="00701CAF" w:rsidP="00E60A23">
      <w:pPr>
        <w:widowControl/>
        <w:numPr>
          <w:ilvl w:val="0"/>
          <w:numId w:val="16"/>
        </w:numPr>
        <w:overflowPunct/>
        <w:autoSpaceDE/>
        <w:autoSpaceDN/>
        <w:adjustRightInd/>
        <w:spacing w:before="0" w:after="60"/>
        <w:ind w:left="567" w:firstLine="0"/>
        <w:textAlignment w:val="auto"/>
        <w:rPr>
          <w:rFonts w:ascii="Arial" w:eastAsia="Calibri" w:hAnsi="Arial" w:cs="Arial"/>
          <w:sz w:val="22"/>
          <w:szCs w:val="22"/>
          <w:lang w:eastAsia="en-US"/>
        </w:rPr>
      </w:pPr>
      <w:r w:rsidRPr="009801D9">
        <w:rPr>
          <w:rFonts w:ascii="Arial" w:eastAsia="Calibri" w:hAnsi="Arial" w:cs="Arial"/>
          <w:sz w:val="22"/>
          <w:szCs w:val="22"/>
          <w:lang w:eastAsia="en-US"/>
        </w:rPr>
        <w:t>ожидание, если Запрос требуется выполнить в будущем,</w:t>
      </w:r>
    </w:p>
    <w:p w14:paraId="59A2EB87" w14:textId="77777777" w:rsidR="00701CAF" w:rsidRPr="009801D9" w:rsidRDefault="00701CAF" w:rsidP="00E60A23">
      <w:pPr>
        <w:widowControl/>
        <w:numPr>
          <w:ilvl w:val="0"/>
          <w:numId w:val="16"/>
        </w:numPr>
        <w:overflowPunct/>
        <w:autoSpaceDE/>
        <w:autoSpaceDN/>
        <w:adjustRightInd/>
        <w:spacing w:before="0" w:after="60"/>
        <w:ind w:left="567" w:firstLine="0"/>
        <w:textAlignment w:val="auto"/>
        <w:rPr>
          <w:rFonts w:ascii="Arial" w:eastAsia="Calibri" w:hAnsi="Arial" w:cs="Arial"/>
          <w:sz w:val="22"/>
          <w:szCs w:val="22"/>
          <w:lang w:eastAsia="en-US"/>
        </w:rPr>
      </w:pPr>
      <w:r w:rsidRPr="009801D9">
        <w:rPr>
          <w:rFonts w:ascii="Arial" w:eastAsia="Calibri" w:hAnsi="Arial" w:cs="Arial"/>
          <w:sz w:val="22"/>
          <w:szCs w:val="22"/>
          <w:lang w:eastAsia="en-US"/>
        </w:rPr>
        <w:t>закупку и поставку оборудования или программного обеспечения,</w:t>
      </w:r>
    </w:p>
    <w:p w14:paraId="5A327D8C" w14:textId="77777777" w:rsidR="00701CAF" w:rsidRPr="009801D9" w:rsidRDefault="00701CAF" w:rsidP="00E60A23">
      <w:pPr>
        <w:widowControl/>
        <w:numPr>
          <w:ilvl w:val="0"/>
          <w:numId w:val="16"/>
        </w:numPr>
        <w:overflowPunct/>
        <w:autoSpaceDE/>
        <w:autoSpaceDN/>
        <w:adjustRightInd/>
        <w:spacing w:before="0" w:after="120"/>
        <w:ind w:left="567" w:firstLine="0"/>
        <w:textAlignment w:val="auto"/>
        <w:rPr>
          <w:rFonts w:ascii="Arial" w:eastAsia="Calibri" w:hAnsi="Arial" w:cs="Arial"/>
          <w:sz w:val="22"/>
          <w:szCs w:val="22"/>
          <w:lang w:eastAsia="en-US"/>
        </w:rPr>
      </w:pPr>
      <w:r w:rsidRPr="009801D9">
        <w:rPr>
          <w:rFonts w:ascii="Arial" w:eastAsia="Calibri" w:hAnsi="Arial" w:cs="Arial"/>
          <w:sz w:val="22"/>
          <w:szCs w:val="22"/>
          <w:lang w:eastAsia="en-US"/>
        </w:rPr>
        <w:t>ожидание действий подразделений Заказчика или третьих лиц, обслуживающих Заказчика, если они влияют на возможность выполнять действия по Запросу.</w:t>
      </w:r>
    </w:p>
    <w:p w14:paraId="5E074617" w14:textId="77777777" w:rsidR="00701CAF" w:rsidRPr="009801D9" w:rsidRDefault="00701CAF" w:rsidP="00701CAF">
      <w:pPr>
        <w:widowControl/>
        <w:overflowPunct/>
        <w:autoSpaceDE/>
        <w:autoSpaceDN/>
        <w:adjustRightInd/>
        <w:spacing w:before="0" w:after="60"/>
        <w:textAlignment w:val="auto"/>
        <w:rPr>
          <w:rFonts w:ascii="Arial" w:eastAsia="Calibri" w:hAnsi="Arial" w:cs="Arial"/>
          <w:bCs/>
          <w:i/>
          <w:sz w:val="22"/>
          <w:szCs w:val="22"/>
          <w:lang w:eastAsia="en-US"/>
        </w:rPr>
      </w:pPr>
      <w:r w:rsidRPr="009801D9">
        <w:rPr>
          <w:rFonts w:ascii="Arial" w:eastAsia="Calibri" w:hAnsi="Arial" w:cs="Arial"/>
          <w:bCs/>
          <w:i/>
          <w:sz w:val="22"/>
          <w:szCs w:val="22"/>
          <w:lang w:eastAsia="en-US"/>
        </w:rPr>
        <w:t xml:space="preserve">«Норматив качества Услуги» — </w:t>
      </w:r>
      <w:r w:rsidRPr="009801D9">
        <w:rPr>
          <w:rFonts w:ascii="Arial" w:eastAsia="Calibri" w:hAnsi="Arial" w:cs="Arial"/>
          <w:bCs/>
          <w:sz w:val="22"/>
          <w:szCs w:val="22"/>
          <w:lang w:eastAsia="en-US"/>
        </w:rPr>
        <w:t>предельное значение контролируемого параметра качества услуги. Основной норматив (критерий) качества услуги рассчитывается как процентное отношение Запросов, разрешенных в рамках указанного времени разрешения (</w:t>
      </w:r>
      <w:proofErr w:type="spellStart"/>
      <w:r w:rsidRPr="009801D9">
        <w:rPr>
          <w:rFonts w:ascii="Arial" w:eastAsia="Calibri" w:hAnsi="Arial" w:cs="Arial"/>
          <w:bCs/>
          <w:sz w:val="22"/>
          <w:szCs w:val="22"/>
          <w:lang w:eastAsia="en-US"/>
        </w:rPr>
        <w:t>resolution</w:t>
      </w:r>
      <w:proofErr w:type="spellEnd"/>
      <w:r w:rsidRPr="009801D9">
        <w:rPr>
          <w:rFonts w:ascii="Arial" w:eastAsia="Calibri" w:hAnsi="Arial" w:cs="Arial"/>
          <w:bCs/>
          <w:sz w:val="22"/>
          <w:szCs w:val="22"/>
          <w:lang w:eastAsia="en-US"/>
        </w:rPr>
        <w:t xml:space="preserve"> </w:t>
      </w:r>
      <w:proofErr w:type="spellStart"/>
      <w:r w:rsidRPr="009801D9">
        <w:rPr>
          <w:rFonts w:ascii="Arial" w:eastAsia="Calibri" w:hAnsi="Arial" w:cs="Arial"/>
          <w:bCs/>
          <w:sz w:val="22"/>
          <w:szCs w:val="22"/>
          <w:lang w:eastAsia="en-US"/>
        </w:rPr>
        <w:t>time</w:t>
      </w:r>
      <w:proofErr w:type="spellEnd"/>
      <w:r w:rsidRPr="009801D9">
        <w:rPr>
          <w:rFonts w:ascii="Arial" w:eastAsia="Calibri" w:hAnsi="Arial" w:cs="Arial"/>
          <w:bCs/>
          <w:sz w:val="22"/>
          <w:szCs w:val="22"/>
          <w:lang w:eastAsia="en-US"/>
        </w:rPr>
        <w:t xml:space="preserve">) в отчётном периоде, к общему количеству Запросов в отчётном периоде. Во время разрешения входит только стандартное время решения Запросов. Во время разрешения не входят периоды ожидания исполнения Запроса, </w:t>
      </w:r>
      <w:proofErr w:type="spellStart"/>
      <w:r w:rsidRPr="009801D9">
        <w:rPr>
          <w:rFonts w:ascii="Arial" w:eastAsia="Calibri" w:hAnsi="Arial" w:cs="Arial"/>
          <w:bCs/>
          <w:sz w:val="22"/>
          <w:szCs w:val="22"/>
          <w:lang w:eastAsia="en-US"/>
        </w:rPr>
        <w:t>эскалированного</w:t>
      </w:r>
      <w:proofErr w:type="spellEnd"/>
      <w:r w:rsidRPr="009801D9">
        <w:rPr>
          <w:rFonts w:ascii="Arial" w:eastAsia="Calibri" w:hAnsi="Arial" w:cs="Arial"/>
          <w:bCs/>
          <w:sz w:val="22"/>
          <w:szCs w:val="22"/>
          <w:lang w:eastAsia="en-US"/>
        </w:rPr>
        <w:t xml:space="preserve"> во внешнюю по отношению к Исполнителю службу технической поддержки.</w:t>
      </w:r>
    </w:p>
    <w:p w14:paraId="5818BF37"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Также подразумевается, что предоставление услуг осуществляется в процессе штатной работы корпоративной сети Заказчика, систем энергоснабжения и кондиционирования серверных помещений.</w:t>
      </w:r>
    </w:p>
    <w:p w14:paraId="486C792C"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bCs/>
          <w:sz w:val="22"/>
          <w:szCs w:val="22"/>
          <w:lang w:eastAsia="en-US"/>
        </w:rPr>
      </w:pPr>
      <w:r w:rsidRPr="009801D9">
        <w:rPr>
          <w:rFonts w:ascii="Arial" w:eastAsia="Calibri" w:hAnsi="Arial" w:cs="Arial"/>
          <w:bCs/>
          <w:i/>
          <w:sz w:val="22"/>
          <w:szCs w:val="22"/>
          <w:lang w:eastAsia="en-US"/>
        </w:rPr>
        <w:t xml:space="preserve">«Зелёный порог качества» — </w:t>
      </w:r>
      <w:r w:rsidRPr="009801D9">
        <w:rPr>
          <w:rFonts w:ascii="Arial" w:eastAsia="Calibri" w:hAnsi="Arial" w:cs="Arial"/>
          <w:bCs/>
          <w:sz w:val="22"/>
          <w:szCs w:val="22"/>
          <w:lang w:eastAsia="en-US"/>
        </w:rPr>
        <w:t>значение контролируемого параметра услуги, при котором качество услуги является удовлетворительным.</w:t>
      </w:r>
    </w:p>
    <w:p w14:paraId="04715ECF"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bCs/>
          <w:sz w:val="22"/>
          <w:szCs w:val="22"/>
          <w:lang w:eastAsia="en-US"/>
        </w:rPr>
      </w:pPr>
      <w:r w:rsidRPr="009801D9">
        <w:rPr>
          <w:rFonts w:ascii="Arial" w:eastAsia="Calibri" w:hAnsi="Arial" w:cs="Arial"/>
          <w:bCs/>
          <w:i/>
          <w:sz w:val="22"/>
          <w:szCs w:val="22"/>
          <w:lang w:eastAsia="en-US"/>
        </w:rPr>
        <w:t xml:space="preserve">«Жёлтый порог качества» — </w:t>
      </w:r>
      <w:r w:rsidRPr="009801D9">
        <w:rPr>
          <w:rFonts w:ascii="Arial" w:eastAsia="Calibri" w:hAnsi="Arial" w:cs="Arial"/>
          <w:bCs/>
          <w:sz w:val="22"/>
          <w:szCs w:val="22"/>
          <w:lang w:eastAsia="en-US"/>
        </w:rPr>
        <w:t>значение контролируемого параметра услуги, при пересечении которого по инициативе Заказчика созывается совещание Ответственных лиц по настоящему Договору со стороны Заказчика и Исполнителя. Цель совещания — обсудить положение и предложить мероприятия по исправлению ситуации. К данному совещанию, при пересечении значения «Желтый порог качества», Исполнитель обязуется предоставить Заказчику письменно информацию по количеству и квалификации специалистов, привлекаемых им к оказанию Услуг.</w:t>
      </w:r>
    </w:p>
    <w:p w14:paraId="0C4EEC2A"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bCs/>
          <w:sz w:val="22"/>
          <w:szCs w:val="22"/>
          <w:lang w:eastAsia="en-US"/>
        </w:rPr>
      </w:pPr>
      <w:r w:rsidRPr="009801D9">
        <w:rPr>
          <w:rFonts w:ascii="Arial" w:eastAsia="Calibri" w:hAnsi="Arial" w:cs="Arial"/>
          <w:bCs/>
          <w:i/>
          <w:sz w:val="22"/>
          <w:szCs w:val="22"/>
          <w:lang w:eastAsia="en-US"/>
        </w:rPr>
        <w:t xml:space="preserve">«Красный порог качества» — </w:t>
      </w:r>
      <w:r w:rsidRPr="009801D9">
        <w:rPr>
          <w:rFonts w:ascii="Arial" w:eastAsia="Calibri" w:hAnsi="Arial" w:cs="Arial"/>
          <w:bCs/>
          <w:sz w:val="22"/>
          <w:szCs w:val="22"/>
          <w:lang w:eastAsia="en-US"/>
        </w:rPr>
        <w:t>значение контролируемого параметра услуги, при пересечении которого наступают штрафные санкции к Исполнителю за несоответствие по качеству.</w:t>
      </w:r>
    </w:p>
    <w:p w14:paraId="4AC6CD3E"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bCs/>
          <w:sz w:val="22"/>
          <w:szCs w:val="22"/>
          <w:lang w:eastAsia="en-US"/>
        </w:rPr>
      </w:pPr>
      <w:r w:rsidRPr="009801D9">
        <w:rPr>
          <w:rFonts w:ascii="Arial" w:eastAsia="Calibri" w:hAnsi="Arial" w:cs="Arial"/>
          <w:bCs/>
          <w:i/>
          <w:sz w:val="22"/>
          <w:szCs w:val="22"/>
          <w:lang w:eastAsia="en-US"/>
        </w:rPr>
        <w:t xml:space="preserve">«Неразрешённый Запрос» — </w:t>
      </w:r>
      <w:r w:rsidRPr="009801D9">
        <w:rPr>
          <w:rFonts w:ascii="Arial" w:eastAsia="Calibri" w:hAnsi="Arial" w:cs="Arial"/>
          <w:bCs/>
          <w:sz w:val="22"/>
          <w:szCs w:val="22"/>
          <w:lang w:eastAsia="en-US"/>
        </w:rPr>
        <w:t>зарегистрированный, но в данный момент не разрешённый Запрос.</w:t>
      </w:r>
    </w:p>
    <w:p w14:paraId="27EE217B" w14:textId="77777777" w:rsidR="00701CAF" w:rsidRPr="009801D9" w:rsidRDefault="00701CAF" w:rsidP="00E60A23">
      <w:pPr>
        <w:widowControl/>
        <w:numPr>
          <w:ilvl w:val="0"/>
          <w:numId w:val="17"/>
        </w:numPr>
        <w:overflowPunct/>
        <w:autoSpaceDE/>
        <w:autoSpaceDN/>
        <w:adjustRightInd/>
        <w:spacing w:before="0" w:after="120"/>
        <w:ind w:left="0" w:firstLine="0"/>
        <w:textAlignment w:val="auto"/>
        <w:rPr>
          <w:rFonts w:ascii="Arial" w:eastAsia="Calibri" w:hAnsi="Arial" w:cs="Arial"/>
          <w:b/>
          <w:sz w:val="22"/>
          <w:szCs w:val="22"/>
          <w:lang w:eastAsia="en-US"/>
        </w:rPr>
      </w:pPr>
      <w:r w:rsidRPr="009801D9">
        <w:rPr>
          <w:rFonts w:ascii="Arial" w:eastAsia="Calibri" w:hAnsi="Arial" w:cs="Arial"/>
          <w:b/>
          <w:sz w:val="22"/>
          <w:szCs w:val="22"/>
          <w:lang w:eastAsia="en-US"/>
        </w:rPr>
        <w:t>Изменение предоставляемых Услуг</w:t>
      </w:r>
    </w:p>
    <w:p w14:paraId="7587235A" w14:textId="62F5A853" w:rsidR="00701CAF" w:rsidRPr="009801D9" w:rsidRDefault="00701CAF" w:rsidP="00701CAF">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Любая из сторон может вносить предложения об объёме, стоимости, характере или времени предоставления Услуг, которые в рамках стандартной поддержки необходимо предоставить согласно настоящему SLA. Возможное итоговое изменение количественной метрики услуги </w:t>
      </w:r>
      <w:r w:rsidRPr="009801D9">
        <w:rPr>
          <w:rFonts w:ascii="Arial" w:eastAsia="Calibri" w:hAnsi="Arial" w:cs="Arial"/>
          <w:sz w:val="22"/>
          <w:szCs w:val="22"/>
          <w:lang w:eastAsia="en-US"/>
        </w:rPr>
        <w:lastRenderedPageBreak/>
        <w:t xml:space="preserve">фиксированного в SLA значения не является основанием для изменения договорной цены. </w:t>
      </w:r>
      <w:r w:rsidR="00342CF1" w:rsidRPr="009801D9">
        <w:rPr>
          <w:rFonts w:ascii="Arial" w:eastAsia="Calibri" w:hAnsi="Arial" w:cs="Arial"/>
          <w:sz w:val="22"/>
          <w:szCs w:val="22"/>
          <w:lang w:eastAsia="en-US"/>
        </w:rPr>
        <w:t>Предложения по и</w:t>
      </w:r>
      <w:r w:rsidRPr="009801D9">
        <w:rPr>
          <w:rFonts w:ascii="Arial" w:eastAsia="Calibri" w:hAnsi="Arial" w:cs="Arial"/>
          <w:sz w:val="22"/>
          <w:szCs w:val="22"/>
          <w:lang w:eastAsia="en-US"/>
        </w:rPr>
        <w:t>зменени</w:t>
      </w:r>
      <w:r w:rsidR="00342CF1" w:rsidRPr="009801D9">
        <w:rPr>
          <w:rFonts w:ascii="Arial" w:eastAsia="Calibri" w:hAnsi="Arial" w:cs="Arial"/>
          <w:sz w:val="22"/>
          <w:szCs w:val="22"/>
          <w:lang w:eastAsia="en-US"/>
        </w:rPr>
        <w:t>ю</w:t>
      </w:r>
      <w:r w:rsidRPr="009801D9">
        <w:rPr>
          <w:rFonts w:ascii="Arial" w:eastAsia="Calibri" w:hAnsi="Arial" w:cs="Arial"/>
          <w:sz w:val="22"/>
          <w:szCs w:val="22"/>
          <w:lang w:eastAsia="en-US"/>
        </w:rPr>
        <w:t xml:space="preserve"> в Соглашение об уровне Сервиса могут быть внесены в ходе Совещания по обсуждению Услуг. Стороны совместно принимают решения относительно любых вносимых предложений об изменениях, включая изменения стоимости услуг, которые будет необходимо внести в результате изменения параметров уровня Услуг. Согласованные изменения в </w:t>
      </w:r>
      <w:r w:rsidRPr="009801D9">
        <w:rPr>
          <w:rFonts w:ascii="Arial" w:eastAsia="Calibri" w:hAnsi="Arial" w:cs="Arial"/>
          <w:sz w:val="22"/>
          <w:szCs w:val="22"/>
          <w:lang w:val="en-US" w:eastAsia="en-US"/>
        </w:rPr>
        <w:t>SLA</w:t>
      </w:r>
      <w:r w:rsidRPr="009801D9">
        <w:rPr>
          <w:rFonts w:ascii="Arial" w:eastAsia="Calibri" w:hAnsi="Arial" w:cs="Arial"/>
          <w:sz w:val="22"/>
          <w:szCs w:val="22"/>
          <w:lang w:eastAsia="en-US"/>
        </w:rPr>
        <w:t xml:space="preserve"> могут быть внесены в соответствующий лист изменений SLA и подписаны уполномоченными представителями сторон. Все изменения, указанные в настоящем Разделе 3 SLA, вступают в силу после заключения Сторонами соответствующего дополнительного соглашения к Договору.</w:t>
      </w:r>
    </w:p>
    <w:p w14:paraId="0AEB7319" w14:textId="77777777" w:rsidR="00701CAF" w:rsidRPr="009801D9" w:rsidRDefault="00701CAF" w:rsidP="00E60A23">
      <w:pPr>
        <w:widowControl/>
        <w:numPr>
          <w:ilvl w:val="0"/>
          <w:numId w:val="17"/>
        </w:numPr>
        <w:overflowPunct/>
        <w:autoSpaceDE/>
        <w:autoSpaceDN/>
        <w:adjustRightInd/>
        <w:spacing w:before="0" w:after="120"/>
        <w:ind w:left="0" w:firstLine="0"/>
        <w:textAlignment w:val="auto"/>
        <w:rPr>
          <w:rFonts w:ascii="Arial" w:eastAsia="Calibri" w:hAnsi="Arial" w:cs="Arial"/>
          <w:b/>
          <w:sz w:val="22"/>
          <w:szCs w:val="22"/>
          <w:lang w:eastAsia="en-US"/>
        </w:rPr>
      </w:pPr>
      <w:r w:rsidRPr="009801D9">
        <w:rPr>
          <w:rFonts w:ascii="Arial" w:eastAsia="Calibri" w:hAnsi="Arial" w:cs="Arial"/>
          <w:b/>
          <w:sz w:val="22"/>
          <w:szCs w:val="22"/>
          <w:lang w:eastAsia="en-US"/>
        </w:rPr>
        <w:t>Время предоставления услуг</w:t>
      </w:r>
    </w:p>
    <w:p w14:paraId="05AB2A80"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Детальная информация по времени предоставления услуг приводится в описании соответствующей услуги SLA.</w:t>
      </w:r>
    </w:p>
    <w:p w14:paraId="5A2B2D20" w14:textId="77777777" w:rsidR="00701CAF" w:rsidRPr="009801D9" w:rsidRDefault="00701CAF" w:rsidP="00E60A23">
      <w:pPr>
        <w:widowControl/>
        <w:numPr>
          <w:ilvl w:val="0"/>
          <w:numId w:val="17"/>
        </w:numPr>
        <w:overflowPunct/>
        <w:autoSpaceDE/>
        <w:autoSpaceDN/>
        <w:adjustRightInd/>
        <w:spacing w:before="0" w:after="120"/>
        <w:ind w:left="0" w:firstLine="0"/>
        <w:textAlignment w:val="auto"/>
        <w:rPr>
          <w:rFonts w:ascii="Arial" w:eastAsia="Calibri" w:hAnsi="Arial" w:cs="Arial"/>
          <w:b/>
          <w:sz w:val="22"/>
          <w:szCs w:val="22"/>
          <w:lang w:eastAsia="en-US"/>
        </w:rPr>
      </w:pPr>
      <w:r w:rsidRPr="009801D9">
        <w:rPr>
          <w:rFonts w:ascii="Arial" w:eastAsia="Calibri" w:hAnsi="Arial" w:cs="Arial"/>
          <w:b/>
          <w:sz w:val="22"/>
          <w:szCs w:val="22"/>
          <w:lang w:eastAsia="en-US"/>
        </w:rPr>
        <w:t>Регламент оказания услуг</w:t>
      </w:r>
    </w:p>
    <w:p w14:paraId="456F1AA3" w14:textId="05475D62" w:rsidR="00701CAF" w:rsidRPr="009801D9" w:rsidRDefault="00701CAF" w:rsidP="00701CAF">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Исполнитель гарантирует, что при оказании услуг по настоящему Договору представители Исполнителя действуют согласно Внутренним регламентам, Рабочим инструкциям, разработанным Заказчиком для всех ключевых процессов. Исполнитель вправе запрашивать копии Внутренних регламентов и Рабочих инструкций Заказчика с целью осуществления контроля качества услуг, оказываемых </w:t>
      </w:r>
      <w:proofErr w:type="gramStart"/>
      <w:r w:rsidRPr="009801D9">
        <w:rPr>
          <w:rFonts w:ascii="Arial" w:eastAsia="Calibri" w:hAnsi="Arial" w:cs="Arial"/>
          <w:sz w:val="22"/>
          <w:szCs w:val="22"/>
          <w:lang w:eastAsia="en-US"/>
        </w:rPr>
        <w:t>по настоящему</w:t>
      </w:r>
      <w:proofErr w:type="gramEnd"/>
      <w:r w:rsidRPr="009801D9">
        <w:rPr>
          <w:rFonts w:ascii="Arial" w:eastAsia="Calibri" w:hAnsi="Arial" w:cs="Arial"/>
          <w:sz w:val="22"/>
          <w:szCs w:val="22"/>
          <w:lang w:eastAsia="en-US"/>
        </w:rPr>
        <w:t xml:space="preserve"> </w:t>
      </w:r>
      <w:r w:rsidR="00342CF1" w:rsidRPr="009801D9">
        <w:rPr>
          <w:rFonts w:ascii="Arial" w:eastAsia="Calibri" w:hAnsi="Arial" w:cs="Arial"/>
          <w:sz w:val="22"/>
          <w:szCs w:val="22"/>
          <w:lang w:eastAsia="en-US"/>
        </w:rPr>
        <w:t>SLA</w:t>
      </w:r>
      <w:r w:rsidRPr="009801D9">
        <w:rPr>
          <w:rFonts w:ascii="Arial" w:eastAsia="Calibri" w:hAnsi="Arial" w:cs="Arial"/>
          <w:sz w:val="22"/>
          <w:szCs w:val="22"/>
          <w:lang w:eastAsia="en-US"/>
        </w:rPr>
        <w:t>.</w:t>
      </w:r>
    </w:p>
    <w:p w14:paraId="525DBC46" w14:textId="77777777" w:rsidR="00701CAF" w:rsidRPr="009801D9" w:rsidRDefault="00701CAF" w:rsidP="00701CAF">
      <w:pPr>
        <w:widowControl/>
        <w:overflowPunct/>
        <w:autoSpaceDE/>
        <w:autoSpaceDN/>
        <w:adjustRightInd/>
        <w:spacing w:before="0" w:after="120"/>
        <w:textAlignment w:val="auto"/>
        <w:rPr>
          <w:rFonts w:ascii="Arial" w:hAnsi="Arial" w:cs="Arial"/>
          <w:color w:val="000000"/>
          <w:sz w:val="22"/>
          <w:szCs w:val="22"/>
        </w:rPr>
      </w:pPr>
      <w:r w:rsidRPr="009801D9">
        <w:rPr>
          <w:rFonts w:ascii="Arial" w:hAnsi="Arial" w:cs="Arial"/>
          <w:color w:val="000000"/>
          <w:sz w:val="22"/>
          <w:szCs w:val="22"/>
        </w:rPr>
        <w:t>В случае, если решение инцидента, проблемы или предоставление сервиса ИТ осуществляется путём эскалации - передачи на другой уровень поддержки (в службу, которая не является частью организации Исполнителя), то ответственность за отслеживание уровня сервиса, своевременную эскалацию и коммуникацию, лежит на Исполнителе.</w:t>
      </w:r>
    </w:p>
    <w:p w14:paraId="104FF82B" w14:textId="77777777" w:rsidR="00701CAF" w:rsidRPr="009801D9" w:rsidRDefault="00701CAF" w:rsidP="00E60A23">
      <w:pPr>
        <w:widowControl/>
        <w:numPr>
          <w:ilvl w:val="0"/>
          <w:numId w:val="17"/>
        </w:numPr>
        <w:overflowPunct/>
        <w:autoSpaceDE/>
        <w:autoSpaceDN/>
        <w:adjustRightInd/>
        <w:spacing w:before="0" w:after="120"/>
        <w:ind w:left="0" w:firstLine="0"/>
        <w:textAlignment w:val="auto"/>
        <w:rPr>
          <w:rFonts w:ascii="Arial" w:eastAsia="Calibri" w:hAnsi="Arial" w:cs="Arial"/>
          <w:b/>
          <w:sz w:val="22"/>
          <w:szCs w:val="22"/>
        </w:rPr>
      </w:pPr>
      <w:r w:rsidRPr="009801D9">
        <w:rPr>
          <w:rFonts w:ascii="Arial" w:eastAsia="Calibri" w:hAnsi="Arial" w:cs="Arial"/>
          <w:b/>
          <w:sz w:val="22"/>
          <w:szCs w:val="22"/>
          <w:lang w:eastAsia="en-US"/>
        </w:rPr>
        <w:t>Контроль качества оказываемых услуг на соответствие заданных параметров должен осуществляться Исполнителем постоянно, в том числе в автоматизированном режиме с помощью Service Desk</w:t>
      </w:r>
      <w:r w:rsidRPr="009801D9">
        <w:rPr>
          <w:rFonts w:ascii="Arial" w:eastAsia="Calibri" w:hAnsi="Arial" w:cs="Arial"/>
          <w:b/>
          <w:sz w:val="22"/>
          <w:szCs w:val="22"/>
        </w:rPr>
        <w:t xml:space="preserve"> Заказчика:</w:t>
      </w:r>
    </w:p>
    <w:p w14:paraId="66F04197" w14:textId="77777777" w:rsidR="00701CAF" w:rsidRPr="009801D9" w:rsidRDefault="00701CAF" w:rsidP="00213660">
      <w:pPr>
        <w:pStyle w:val="aff9"/>
        <w:numPr>
          <w:ilvl w:val="0"/>
          <w:numId w:val="12"/>
        </w:numPr>
        <w:overflowPunct/>
        <w:autoSpaceDE/>
        <w:autoSpaceDN/>
        <w:adjustRightInd/>
        <w:spacing w:before="0"/>
        <w:ind w:left="714" w:hanging="357"/>
        <w:textAlignment w:val="auto"/>
        <w:rPr>
          <w:rFonts w:ascii="Arial" w:hAnsi="Arial" w:cs="Arial"/>
          <w:color w:val="000000"/>
          <w:sz w:val="22"/>
          <w:szCs w:val="22"/>
        </w:rPr>
      </w:pPr>
      <w:r w:rsidRPr="009801D9">
        <w:rPr>
          <w:rFonts w:ascii="Arial" w:hAnsi="Arial" w:cs="Arial"/>
          <w:color w:val="000000"/>
          <w:sz w:val="22"/>
          <w:szCs w:val="22"/>
        </w:rPr>
        <w:t>на время реагирования на Инцидент\Запрос;</w:t>
      </w:r>
    </w:p>
    <w:p w14:paraId="2A1131FF" w14:textId="77777777" w:rsidR="00701CAF" w:rsidRPr="009801D9" w:rsidRDefault="00701CAF" w:rsidP="00213660">
      <w:pPr>
        <w:pStyle w:val="aff9"/>
        <w:numPr>
          <w:ilvl w:val="0"/>
          <w:numId w:val="12"/>
        </w:numPr>
        <w:overflowPunct/>
        <w:autoSpaceDE/>
        <w:autoSpaceDN/>
        <w:adjustRightInd/>
        <w:spacing w:before="0"/>
        <w:ind w:left="714" w:hanging="357"/>
        <w:textAlignment w:val="auto"/>
        <w:rPr>
          <w:rFonts w:ascii="Arial" w:hAnsi="Arial" w:cs="Arial"/>
          <w:color w:val="000000"/>
          <w:sz w:val="22"/>
          <w:szCs w:val="22"/>
        </w:rPr>
      </w:pPr>
      <w:r w:rsidRPr="009801D9">
        <w:rPr>
          <w:rFonts w:ascii="Arial" w:hAnsi="Arial" w:cs="Arial"/>
          <w:color w:val="000000"/>
          <w:sz w:val="22"/>
          <w:szCs w:val="22"/>
        </w:rPr>
        <w:t>на время разрешения Инцидента\Запрос;</w:t>
      </w:r>
    </w:p>
    <w:p w14:paraId="70B7CBF1" w14:textId="77777777" w:rsidR="00701CAF" w:rsidRPr="009801D9" w:rsidRDefault="00701CAF" w:rsidP="00213660">
      <w:pPr>
        <w:pStyle w:val="aff9"/>
        <w:numPr>
          <w:ilvl w:val="0"/>
          <w:numId w:val="12"/>
        </w:numPr>
        <w:overflowPunct/>
        <w:autoSpaceDE/>
        <w:autoSpaceDN/>
        <w:adjustRightInd/>
        <w:spacing w:before="0"/>
        <w:ind w:left="714" w:hanging="357"/>
        <w:textAlignment w:val="auto"/>
        <w:rPr>
          <w:rFonts w:ascii="Arial" w:hAnsi="Arial" w:cs="Arial"/>
          <w:color w:val="000000"/>
          <w:sz w:val="22"/>
          <w:szCs w:val="22"/>
        </w:rPr>
      </w:pPr>
      <w:r w:rsidRPr="009801D9">
        <w:rPr>
          <w:rFonts w:ascii="Arial" w:hAnsi="Arial" w:cs="Arial"/>
          <w:color w:val="000000"/>
          <w:sz w:val="22"/>
          <w:szCs w:val="22"/>
        </w:rPr>
        <w:t>на количество зарегистрированных Инцидентов\Запросов;</w:t>
      </w:r>
    </w:p>
    <w:p w14:paraId="2D95141B" w14:textId="77777777" w:rsidR="00213660" w:rsidRDefault="00701CAF" w:rsidP="00213660">
      <w:pPr>
        <w:pStyle w:val="aff9"/>
        <w:numPr>
          <w:ilvl w:val="0"/>
          <w:numId w:val="12"/>
        </w:numPr>
        <w:overflowPunct/>
        <w:autoSpaceDE/>
        <w:autoSpaceDN/>
        <w:adjustRightInd/>
        <w:spacing w:before="0"/>
        <w:ind w:left="714" w:hanging="357"/>
        <w:textAlignment w:val="auto"/>
        <w:rPr>
          <w:rFonts w:ascii="Arial" w:hAnsi="Arial" w:cs="Arial"/>
          <w:color w:val="000000"/>
          <w:sz w:val="22"/>
          <w:szCs w:val="22"/>
        </w:rPr>
      </w:pPr>
      <w:r w:rsidRPr="009801D9">
        <w:rPr>
          <w:rFonts w:ascii="Arial" w:hAnsi="Arial" w:cs="Arial"/>
          <w:color w:val="000000"/>
          <w:sz w:val="22"/>
          <w:szCs w:val="22"/>
        </w:rPr>
        <w:t>на количество решённых и закрытых Инцидентов\Запросов.</w:t>
      </w:r>
    </w:p>
    <w:p w14:paraId="5617C141" w14:textId="15BA77DD" w:rsidR="00701CAF" w:rsidRPr="009801D9" w:rsidRDefault="00701CAF" w:rsidP="00213660">
      <w:pPr>
        <w:pStyle w:val="aff9"/>
        <w:overflowPunct/>
        <w:autoSpaceDE/>
        <w:autoSpaceDN/>
        <w:adjustRightInd/>
        <w:spacing w:before="0"/>
        <w:ind w:left="714"/>
        <w:textAlignment w:val="auto"/>
        <w:rPr>
          <w:rFonts w:ascii="Arial" w:hAnsi="Arial" w:cs="Arial"/>
          <w:color w:val="000000"/>
          <w:sz w:val="22"/>
          <w:szCs w:val="22"/>
        </w:rPr>
      </w:pPr>
      <w:r w:rsidRPr="009801D9">
        <w:rPr>
          <w:rFonts w:ascii="Arial" w:hAnsi="Arial" w:cs="Arial"/>
          <w:color w:val="000000"/>
          <w:sz w:val="22"/>
          <w:szCs w:val="22"/>
        </w:rPr>
        <w:t xml:space="preserve"> </w:t>
      </w:r>
    </w:p>
    <w:p w14:paraId="6E988F88" w14:textId="77777777" w:rsidR="00701CAF" w:rsidRPr="009801D9" w:rsidRDefault="00701CAF" w:rsidP="00E60A23">
      <w:pPr>
        <w:widowControl/>
        <w:numPr>
          <w:ilvl w:val="0"/>
          <w:numId w:val="17"/>
        </w:numPr>
        <w:overflowPunct/>
        <w:autoSpaceDE/>
        <w:autoSpaceDN/>
        <w:adjustRightInd/>
        <w:spacing w:before="0" w:after="120"/>
        <w:ind w:left="0" w:firstLine="0"/>
        <w:textAlignment w:val="auto"/>
        <w:rPr>
          <w:rFonts w:ascii="Arial" w:eastAsia="Calibri" w:hAnsi="Arial" w:cs="Arial"/>
          <w:b/>
          <w:sz w:val="22"/>
          <w:szCs w:val="22"/>
          <w:lang w:eastAsia="en-US"/>
        </w:rPr>
      </w:pPr>
      <w:r w:rsidRPr="009801D9">
        <w:rPr>
          <w:rFonts w:ascii="Arial" w:eastAsia="Calibri" w:hAnsi="Arial" w:cs="Arial"/>
          <w:b/>
          <w:sz w:val="22"/>
          <w:szCs w:val="22"/>
          <w:lang w:eastAsia="en-US"/>
        </w:rPr>
        <w:t>Таблица назначения уровня приоритета</w:t>
      </w:r>
    </w:p>
    <w:p w14:paraId="13AC6EEC" w14:textId="3BEA2B1F" w:rsidR="00701CAF" w:rsidRPr="00213660" w:rsidRDefault="00701CAF" w:rsidP="00213660">
      <w:pPr>
        <w:pStyle w:val="aff9"/>
        <w:widowControl/>
        <w:numPr>
          <w:ilvl w:val="1"/>
          <w:numId w:val="17"/>
        </w:numPr>
        <w:overflowPunct/>
        <w:autoSpaceDE/>
        <w:autoSpaceDN/>
        <w:adjustRightInd/>
        <w:spacing w:before="0" w:after="120"/>
        <w:textAlignment w:val="auto"/>
        <w:rPr>
          <w:rFonts w:ascii="Arial" w:eastAsia="Calibri" w:hAnsi="Arial" w:cs="Arial"/>
          <w:b/>
          <w:sz w:val="22"/>
          <w:szCs w:val="22"/>
        </w:rPr>
      </w:pPr>
      <w:r w:rsidRPr="00213660">
        <w:rPr>
          <w:rFonts w:ascii="Arial" w:eastAsia="Calibri" w:hAnsi="Arial" w:cs="Arial"/>
          <w:b/>
          <w:sz w:val="22"/>
          <w:szCs w:val="22"/>
        </w:rPr>
        <w:t>Список значений параметра «</w:t>
      </w:r>
      <w:r w:rsidRPr="00213660">
        <w:rPr>
          <w:rFonts w:ascii="Arial" w:eastAsia="Calibri" w:hAnsi="Arial" w:cs="Arial"/>
          <w:b/>
          <w:sz w:val="22"/>
          <w:szCs w:val="22"/>
          <w:u w:val="single"/>
        </w:rPr>
        <w:t>Срочность</w:t>
      </w:r>
      <w:r w:rsidRPr="00213660">
        <w:rPr>
          <w:rFonts w:ascii="Arial" w:eastAsia="Calibri" w:hAnsi="Arial"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tblCellMar>
        <w:tblLook w:val="01E0" w:firstRow="1" w:lastRow="1" w:firstColumn="1" w:lastColumn="1" w:noHBand="0" w:noVBand="0"/>
      </w:tblPr>
      <w:tblGrid>
        <w:gridCol w:w="1918"/>
        <w:gridCol w:w="7711"/>
      </w:tblGrid>
      <w:tr w:rsidR="00701CAF" w:rsidRPr="009801D9" w14:paraId="669EAB8D" w14:textId="77777777" w:rsidTr="00A62304">
        <w:trPr>
          <w:tblHeader/>
        </w:trPr>
        <w:tc>
          <w:tcPr>
            <w:tcW w:w="996" w:type="pct"/>
            <w:shd w:val="clear" w:color="auto" w:fill="7F7F7F"/>
          </w:tcPr>
          <w:p w14:paraId="592804F6" w14:textId="77777777" w:rsidR="00701CAF" w:rsidRPr="009801D9" w:rsidRDefault="00701CAF" w:rsidP="00A62304">
            <w:pPr>
              <w:keepNext/>
              <w:widowControl/>
              <w:overflowPunct/>
              <w:autoSpaceDE/>
              <w:autoSpaceDN/>
              <w:adjustRightInd/>
              <w:spacing w:before="0" w:after="120"/>
              <w:textAlignment w:val="auto"/>
              <w:rPr>
                <w:rFonts w:ascii="Arial" w:hAnsi="Arial" w:cs="Arial"/>
                <w:b/>
                <w:bCs/>
                <w:sz w:val="18"/>
                <w:szCs w:val="18"/>
              </w:rPr>
            </w:pPr>
            <w:r w:rsidRPr="009801D9">
              <w:rPr>
                <w:rFonts w:ascii="Arial" w:hAnsi="Arial" w:cs="Arial"/>
                <w:b/>
                <w:bCs/>
                <w:sz w:val="18"/>
                <w:szCs w:val="18"/>
              </w:rPr>
              <w:t>Срочность</w:t>
            </w:r>
          </w:p>
        </w:tc>
        <w:tc>
          <w:tcPr>
            <w:tcW w:w="4004" w:type="pct"/>
            <w:shd w:val="clear" w:color="auto" w:fill="7F7F7F"/>
          </w:tcPr>
          <w:p w14:paraId="6F53382B" w14:textId="77777777" w:rsidR="00701CAF" w:rsidRPr="009801D9" w:rsidRDefault="00701CAF" w:rsidP="00A62304">
            <w:pPr>
              <w:keepNext/>
              <w:widowControl/>
              <w:overflowPunct/>
              <w:autoSpaceDE/>
              <w:autoSpaceDN/>
              <w:adjustRightInd/>
              <w:spacing w:before="0" w:after="120"/>
              <w:textAlignment w:val="auto"/>
              <w:rPr>
                <w:rFonts w:ascii="Arial" w:hAnsi="Arial" w:cs="Arial"/>
                <w:b/>
                <w:bCs/>
                <w:sz w:val="18"/>
                <w:szCs w:val="18"/>
              </w:rPr>
            </w:pPr>
            <w:r w:rsidRPr="009801D9">
              <w:rPr>
                <w:rFonts w:ascii="Arial" w:hAnsi="Arial" w:cs="Arial"/>
                <w:b/>
                <w:bCs/>
                <w:sz w:val="18"/>
                <w:szCs w:val="18"/>
              </w:rPr>
              <w:t>Обоснование</w:t>
            </w:r>
          </w:p>
        </w:tc>
      </w:tr>
      <w:tr w:rsidR="00701CAF" w:rsidRPr="009801D9" w14:paraId="462ED2C3" w14:textId="77777777" w:rsidTr="00A62304">
        <w:tc>
          <w:tcPr>
            <w:tcW w:w="996" w:type="pct"/>
          </w:tcPr>
          <w:p w14:paraId="702829A5"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Высокая</w:t>
            </w:r>
          </w:p>
        </w:tc>
        <w:tc>
          <w:tcPr>
            <w:tcW w:w="4004" w:type="pct"/>
          </w:tcPr>
          <w:p w14:paraId="4FD28E95"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Возникновение критической ситуации, влияющей на основной Бизнес-процесс:</w:t>
            </w:r>
          </w:p>
          <w:p w14:paraId="5BB4DCD8" w14:textId="77777777" w:rsidR="00701CAF" w:rsidRPr="009801D9" w:rsidRDefault="00701CAF" w:rsidP="00E60A23">
            <w:pPr>
              <w:widowControl/>
              <w:numPr>
                <w:ilvl w:val="0"/>
                <w:numId w:val="15"/>
              </w:numPr>
              <w:overflowPunct/>
              <w:autoSpaceDE/>
              <w:autoSpaceDN/>
              <w:adjustRightInd/>
              <w:spacing w:before="120" w:after="120"/>
              <w:ind w:left="0" w:firstLine="0"/>
              <w:textAlignment w:val="auto"/>
              <w:rPr>
                <w:rFonts w:ascii="Arial" w:hAnsi="Arial" w:cs="Arial"/>
                <w:sz w:val="18"/>
                <w:szCs w:val="18"/>
              </w:rPr>
            </w:pPr>
            <w:r w:rsidRPr="009801D9">
              <w:rPr>
                <w:rFonts w:ascii="Arial" w:hAnsi="Arial" w:cs="Arial"/>
                <w:sz w:val="18"/>
                <w:szCs w:val="18"/>
              </w:rPr>
              <w:t>Произошла полная остановка основного (имеющего критическое значение для выполнения необходимых задач) Бизнес-процесса, и работа не может быть продолжена надлежащим образом.</w:t>
            </w:r>
          </w:p>
          <w:p w14:paraId="448927D4" w14:textId="77777777" w:rsidR="00701CAF" w:rsidRPr="009801D9" w:rsidRDefault="00701CAF" w:rsidP="00E60A23">
            <w:pPr>
              <w:widowControl/>
              <w:numPr>
                <w:ilvl w:val="0"/>
                <w:numId w:val="15"/>
              </w:numPr>
              <w:overflowPunct/>
              <w:autoSpaceDE/>
              <w:autoSpaceDN/>
              <w:adjustRightInd/>
              <w:spacing w:before="120" w:after="120"/>
              <w:ind w:left="0" w:firstLine="0"/>
              <w:textAlignment w:val="auto"/>
              <w:rPr>
                <w:rFonts w:ascii="Arial" w:hAnsi="Arial" w:cs="Arial"/>
                <w:sz w:val="18"/>
                <w:szCs w:val="18"/>
              </w:rPr>
            </w:pPr>
            <w:r w:rsidRPr="009801D9">
              <w:rPr>
                <w:rFonts w:ascii="Arial" w:hAnsi="Arial" w:cs="Arial"/>
                <w:sz w:val="18"/>
                <w:szCs w:val="18"/>
              </w:rPr>
              <w:t>Нет обходного пути, включая обработку операций вручную</w:t>
            </w:r>
          </w:p>
          <w:p w14:paraId="5CC9D64B" w14:textId="77777777" w:rsidR="00701CAF" w:rsidRPr="009801D9" w:rsidRDefault="00701CAF" w:rsidP="00E60A23">
            <w:pPr>
              <w:widowControl/>
              <w:numPr>
                <w:ilvl w:val="0"/>
                <w:numId w:val="15"/>
              </w:numPr>
              <w:overflowPunct/>
              <w:autoSpaceDE/>
              <w:autoSpaceDN/>
              <w:adjustRightInd/>
              <w:spacing w:before="120" w:after="120"/>
              <w:ind w:left="0" w:firstLine="0"/>
              <w:textAlignment w:val="auto"/>
              <w:rPr>
                <w:rFonts w:ascii="Arial" w:hAnsi="Arial" w:cs="Arial"/>
                <w:sz w:val="18"/>
                <w:szCs w:val="18"/>
              </w:rPr>
            </w:pPr>
            <w:r w:rsidRPr="009801D9">
              <w:rPr>
                <w:rFonts w:ascii="Arial" w:hAnsi="Arial" w:cs="Arial"/>
                <w:sz w:val="18"/>
                <w:szCs w:val="18"/>
              </w:rPr>
              <w:t>Сервис(услуга) полностью недоступна.</w:t>
            </w:r>
          </w:p>
        </w:tc>
      </w:tr>
      <w:tr w:rsidR="00701CAF" w:rsidRPr="009801D9" w14:paraId="61C54845" w14:textId="77777777" w:rsidTr="00A62304">
        <w:tc>
          <w:tcPr>
            <w:tcW w:w="996" w:type="pct"/>
          </w:tcPr>
          <w:p w14:paraId="0D5862AD"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Средняя</w:t>
            </w:r>
          </w:p>
        </w:tc>
        <w:tc>
          <w:tcPr>
            <w:tcW w:w="4004" w:type="pct"/>
          </w:tcPr>
          <w:p w14:paraId="12CE468A"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 xml:space="preserve">Умеренное негативное влияние на Бизнес-процесс: </w:t>
            </w:r>
          </w:p>
          <w:p w14:paraId="0E74DEBF"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Произошла утрата в умеренной степени возможностей использования служб или некоторое ухудшение работы служб, необходимых для Бизнес-процесса, но работа может быть продолжена с определёнными ограничениями</w:t>
            </w:r>
          </w:p>
          <w:p w14:paraId="34920B39"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Работоспособность частично нарушена, доступен основной функционал.</w:t>
            </w:r>
          </w:p>
        </w:tc>
      </w:tr>
      <w:tr w:rsidR="00701CAF" w:rsidRPr="009801D9" w14:paraId="19F4CBAC" w14:textId="77777777" w:rsidTr="00A62304">
        <w:tc>
          <w:tcPr>
            <w:tcW w:w="996" w:type="pct"/>
          </w:tcPr>
          <w:p w14:paraId="6872729B" w14:textId="77777777" w:rsidR="00701CAF" w:rsidRPr="003255E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Низкая</w:t>
            </w:r>
          </w:p>
        </w:tc>
        <w:tc>
          <w:tcPr>
            <w:tcW w:w="4004" w:type="pct"/>
          </w:tcPr>
          <w:p w14:paraId="09A38199"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 xml:space="preserve">Небольшое </w:t>
            </w:r>
            <w:r w:rsidRPr="009801D9">
              <w:rPr>
                <w:rFonts w:ascii="Arial" w:hAnsi="Arial" w:cs="Arial"/>
                <w:color w:val="000000"/>
                <w:sz w:val="18"/>
                <w:szCs w:val="18"/>
              </w:rPr>
              <w:t xml:space="preserve">негативное влияние на Бизнес-процесс: </w:t>
            </w:r>
          </w:p>
          <w:p w14:paraId="60AF8387"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lastRenderedPageBreak/>
              <w:t>Бизнес Заказчика продолжает в существенной степени функционировать с небольшими помехами или без помех в работе служб</w:t>
            </w:r>
          </w:p>
          <w:p w14:paraId="4855ADAE"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 xml:space="preserve">Работоспособность не нарушена (существует известный </w:t>
            </w:r>
            <w:r w:rsidRPr="009801D9">
              <w:rPr>
                <w:rFonts w:ascii="Arial" w:hAnsi="Arial" w:cs="Arial"/>
                <w:color w:val="000000"/>
                <w:sz w:val="18"/>
                <w:szCs w:val="18"/>
                <w:lang w:val="en-US"/>
              </w:rPr>
              <w:t>workaround</w:t>
            </w:r>
            <w:r w:rsidRPr="009801D9">
              <w:rPr>
                <w:rFonts w:ascii="Arial" w:hAnsi="Arial" w:cs="Arial"/>
                <w:color w:val="000000"/>
                <w:sz w:val="18"/>
                <w:szCs w:val="18"/>
              </w:rPr>
              <w:t>)</w:t>
            </w:r>
          </w:p>
        </w:tc>
      </w:tr>
    </w:tbl>
    <w:p w14:paraId="35B91244" w14:textId="77777777" w:rsidR="00213660" w:rsidRDefault="00213660" w:rsidP="00213660">
      <w:pPr>
        <w:widowControl/>
        <w:overflowPunct/>
        <w:autoSpaceDE/>
        <w:autoSpaceDN/>
        <w:adjustRightInd/>
        <w:spacing w:before="0" w:after="120"/>
        <w:textAlignment w:val="auto"/>
        <w:rPr>
          <w:rFonts w:ascii="Arial" w:eastAsia="Calibri" w:hAnsi="Arial" w:cs="Arial"/>
          <w:sz w:val="22"/>
          <w:szCs w:val="22"/>
        </w:rPr>
      </w:pPr>
    </w:p>
    <w:p w14:paraId="408FABE2" w14:textId="1DC6016F" w:rsidR="00701CAF" w:rsidRPr="00213660" w:rsidRDefault="00701CAF" w:rsidP="00213660">
      <w:pPr>
        <w:pStyle w:val="aff9"/>
        <w:widowControl/>
        <w:numPr>
          <w:ilvl w:val="1"/>
          <w:numId w:val="17"/>
        </w:numPr>
        <w:overflowPunct/>
        <w:autoSpaceDE/>
        <w:autoSpaceDN/>
        <w:adjustRightInd/>
        <w:spacing w:before="0" w:after="120"/>
        <w:textAlignment w:val="auto"/>
        <w:rPr>
          <w:rFonts w:ascii="Arial" w:eastAsia="Calibri" w:hAnsi="Arial" w:cs="Arial"/>
          <w:b/>
          <w:sz w:val="22"/>
          <w:szCs w:val="22"/>
        </w:rPr>
      </w:pPr>
      <w:r w:rsidRPr="00213660">
        <w:rPr>
          <w:rFonts w:ascii="Arial" w:eastAsia="Calibri" w:hAnsi="Arial" w:cs="Arial"/>
          <w:b/>
          <w:sz w:val="22"/>
          <w:szCs w:val="22"/>
        </w:rPr>
        <w:t>Список значений параметра «</w:t>
      </w:r>
      <w:r w:rsidRPr="00213660">
        <w:rPr>
          <w:rFonts w:ascii="Arial" w:eastAsia="Calibri" w:hAnsi="Arial" w:cs="Arial"/>
          <w:b/>
          <w:sz w:val="22"/>
          <w:szCs w:val="22"/>
          <w:u w:val="single"/>
        </w:rPr>
        <w:t>Критичность</w:t>
      </w:r>
      <w:r w:rsidRPr="00213660">
        <w:rPr>
          <w:rFonts w:ascii="Arial" w:eastAsia="Calibri" w:hAnsi="Arial" w:cs="Arial"/>
          <w:b/>
          <w:sz w:val="22"/>
          <w:szCs w:val="22"/>
        </w:rPr>
        <w:t>»</w:t>
      </w:r>
    </w:p>
    <w:p w14:paraId="62C1C10F" w14:textId="7E71406F" w:rsidR="00701CAF" w:rsidRPr="009801D9" w:rsidRDefault="00701CAF" w:rsidP="00701CAF">
      <w:pPr>
        <w:widowControl/>
        <w:overflowPunct/>
        <w:autoSpaceDE/>
        <w:autoSpaceDN/>
        <w:adjustRightInd/>
        <w:spacing w:before="0" w:after="120"/>
        <w:textAlignment w:val="auto"/>
        <w:rPr>
          <w:rFonts w:ascii="Arial" w:hAnsi="Arial" w:cs="Arial"/>
          <w:color w:val="000000"/>
          <w:sz w:val="22"/>
          <w:szCs w:val="22"/>
        </w:rPr>
      </w:pPr>
      <w:r w:rsidRPr="009801D9">
        <w:rPr>
          <w:rFonts w:ascii="Arial" w:hAnsi="Arial" w:cs="Arial"/>
          <w:color w:val="000000"/>
          <w:sz w:val="22"/>
          <w:szCs w:val="22"/>
        </w:rPr>
        <w:t xml:space="preserve">Критичность определяет степень влияния Запроса на бизнес-процессы. Критичность назначается ИТ-службой </w:t>
      </w:r>
      <w:r w:rsidR="00E60A23" w:rsidRPr="009801D9">
        <w:rPr>
          <w:rFonts w:ascii="Arial" w:hAnsi="Arial" w:cs="Arial"/>
          <w:color w:val="000000"/>
          <w:sz w:val="22"/>
          <w:szCs w:val="22"/>
        </w:rPr>
        <w:t xml:space="preserve">Заказчика </w:t>
      </w:r>
      <w:r w:rsidRPr="009801D9">
        <w:rPr>
          <w:rFonts w:ascii="Arial" w:hAnsi="Arial" w:cs="Arial"/>
          <w:color w:val="000000"/>
          <w:sz w:val="22"/>
          <w:szCs w:val="22"/>
        </w:rPr>
        <w:t xml:space="preserve">после создания Запроса. </w:t>
      </w:r>
    </w:p>
    <w:p w14:paraId="3E1852FC" w14:textId="77777777" w:rsidR="00701CAF" w:rsidRPr="009801D9" w:rsidRDefault="00701CAF" w:rsidP="00701CAF">
      <w:pPr>
        <w:widowControl/>
        <w:overflowPunct/>
        <w:autoSpaceDE/>
        <w:autoSpaceDN/>
        <w:adjustRightInd/>
        <w:spacing w:before="0" w:after="120"/>
        <w:textAlignment w:val="auto"/>
        <w:rPr>
          <w:rFonts w:ascii="Arial" w:hAnsi="Arial" w:cs="Arial"/>
          <w:b/>
          <w:color w:val="000000"/>
          <w:sz w:val="22"/>
          <w:szCs w:val="22"/>
        </w:rPr>
      </w:pPr>
      <w:r w:rsidRPr="009801D9">
        <w:rPr>
          <w:rFonts w:ascii="Arial" w:hAnsi="Arial" w:cs="Arial"/>
          <w:color w:val="000000"/>
          <w:sz w:val="22"/>
          <w:szCs w:val="22"/>
        </w:rPr>
        <w:t>По умолчанию критичность "Низкая"</w:t>
      </w:r>
    </w:p>
    <w:tbl>
      <w:tblPr>
        <w:tblStyle w:val="1f2"/>
        <w:tblW w:w="0" w:type="auto"/>
        <w:tblLook w:val="04A0" w:firstRow="1" w:lastRow="0" w:firstColumn="1" w:lastColumn="0" w:noHBand="0" w:noVBand="1"/>
      </w:tblPr>
      <w:tblGrid>
        <w:gridCol w:w="1836"/>
        <w:gridCol w:w="7793"/>
      </w:tblGrid>
      <w:tr w:rsidR="00701CAF" w:rsidRPr="009801D9" w14:paraId="1D3A18B5" w14:textId="77777777" w:rsidTr="00A62304">
        <w:trPr>
          <w:cnfStyle w:val="100000000000" w:firstRow="1" w:lastRow="0" w:firstColumn="0" w:lastColumn="0" w:oddVBand="0" w:evenVBand="0" w:oddHBand="0" w:evenHBand="0" w:firstRowFirstColumn="0" w:firstRowLastColumn="0" w:lastRowFirstColumn="0" w:lastRowLastColumn="0"/>
          <w:trHeight w:val="543"/>
        </w:trPr>
        <w:tc>
          <w:tcPr>
            <w:tcW w:w="1838" w:type="dxa"/>
            <w:shd w:val="clear" w:color="auto" w:fill="7F7F7F"/>
          </w:tcPr>
          <w:p w14:paraId="46347506" w14:textId="77777777" w:rsidR="00701CAF" w:rsidRPr="009801D9" w:rsidRDefault="00701CAF" w:rsidP="00A62304">
            <w:pPr>
              <w:keepNext/>
              <w:widowControl/>
              <w:overflowPunct/>
              <w:autoSpaceDE/>
              <w:autoSpaceDN/>
              <w:adjustRightInd/>
              <w:spacing w:before="144" w:after="144"/>
              <w:textAlignment w:val="auto"/>
              <w:rPr>
                <w:rFonts w:ascii="Arial" w:hAnsi="Arial" w:cs="Arial"/>
                <w:bCs/>
                <w:sz w:val="18"/>
                <w:szCs w:val="18"/>
              </w:rPr>
            </w:pPr>
            <w:r w:rsidRPr="009801D9">
              <w:rPr>
                <w:rFonts w:ascii="Arial" w:hAnsi="Arial" w:cs="Arial"/>
                <w:bCs/>
                <w:sz w:val="18"/>
                <w:szCs w:val="18"/>
              </w:rPr>
              <w:t>Критичность</w:t>
            </w:r>
          </w:p>
        </w:tc>
        <w:tc>
          <w:tcPr>
            <w:tcW w:w="7818" w:type="dxa"/>
            <w:shd w:val="clear" w:color="auto" w:fill="7F7F7F"/>
          </w:tcPr>
          <w:p w14:paraId="657A3B19" w14:textId="77777777" w:rsidR="00701CAF" w:rsidRPr="009801D9" w:rsidRDefault="00701CAF" w:rsidP="00A62304">
            <w:pPr>
              <w:keepNext/>
              <w:widowControl/>
              <w:overflowPunct/>
              <w:autoSpaceDE/>
              <w:autoSpaceDN/>
              <w:adjustRightInd/>
              <w:spacing w:before="144" w:after="144"/>
              <w:textAlignment w:val="auto"/>
              <w:rPr>
                <w:rFonts w:ascii="Arial" w:hAnsi="Arial" w:cs="Arial"/>
                <w:bCs/>
                <w:sz w:val="18"/>
                <w:szCs w:val="18"/>
              </w:rPr>
            </w:pPr>
            <w:r w:rsidRPr="009801D9">
              <w:rPr>
                <w:rFonts w:ascii="Arial" w:hAnsi="Arial" w:cs="Arial"/>
                <w:bCs/>
                <w:sz w:val="18"/>
                <w:szCs w:val="18"/>
              </w:rPr>
              <w:t>Обоснование</w:t>
            </w:r>
          </w:p>
        </w:tc>
      </w:tr>
      <w:tr w:rsidR="00701CAF" w:rsidRPr="009801D9" w14:paraId="38C9F0A1" w14:textId="77777777" w:rsidTr="00A62304">
        <w:tc>
          <w:tcPr>
            <w:tcW w:w="1838" w:type="dxa"/>
          </w:tcPr>
          <w:p w14:paraId="58D29D70" w14:textId="77777777" w:rsidR="00701CAF" w:rsidRPr="003255E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Низкая</w:t>
            </w:r>
          </w:p>
        </w:tc>
        <w:tc>
          <w:tcPr>
            <w:tcW w:w="7818" w:type="dxa"/>
          </w:tcPr>
          <w:p w14:paraId="22EEA8AE"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 xml:space="preserve">Имеет </w:t>
            </w:r>
            <w:r w:rsidRPr="009801D9">
              <w:rPr>
                <w:rFonts w:ascii="Arial" w:hAnsi="Arial" w:cs="Arial"/>
                <w:color w:val="000000"/>
                <w:sz w:val="18"/>
                <w:szCs w:val="18"/>
              </w:rPr>
              <w:t>единичное влияние, не приводит к возникновению финансовых и иных рисков</w:t>
            </w:r>
          </w:p>
        </w:tc>
      </w:tr>
      <w:tr w:rsidR="00701CAF" w:rsidRPr="009801D9" w14:paraId="0CB1B0E5" w14:textId="77777777" w:rsidTr="00A62304">
        <w:tc>
          <w:tcPr>
            <w:tcW w:w="1838" w:type="dxa"/>
          </w:tcPr>
          <w:p w14:paraId="36212D07" w14:textId="77777777" w:rsidR="00701CAF" w:rsidRPr="003255E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Средняя</w:t>
            </w:r>
          </w:p>
        </w:tc>
        <w:tc>
          <w:tcPr>
            <w:tcW w:w="7818" w:type="dxa"/>
          </w:tcPr>
          <w:p w14:paraId="31C92588"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 xml:space="preserve">Затрагивает </w:t>
            </w:r>
            <w:r w:rsidRPr="009801D9">
              <w:rPr>
                <w:rFonts w:ascii="Arial" w:hAnsi="Arial" w:cs="Arial"/>
                <w:color w:val="000000"/>
                <w:sz w:val="18"/>
                <w:szCs w:val="18"/>
              </w:rPr>
              <w:t>деятельность структурного подразделения (рабочей группы), потенциально может повлиять на финансовый результат, привести к возникновению рисков.</w:t>
            </w:r>
          </w:p>
        </w:tc>
      </w:tr>
      <w:tr w:rsidR="00701CAF" w:rsidRPr="009801D9" w14:paraId="1C9F3D68" w14:textId="77777777" w:rsidTr="00A62304">
        <w:tc>
          <w:tcPr>
            <w:tcW w:w="1838" w:type="dxa"/>
          </w:tcPr>
          <w:p w14:paraId="17DBF68B" w14:textId="77777777" w:rsidR="00701CAF" w:rsidRPr="003255E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Высокая</w:t>
            </w:r>
          </w:p>
        </w:tc>
        <w:tc>
          <w:tcPr>
            <w:tcW w:w="7818" w:type="dxa"/>
          </w:tcPr>
          <w:p w14:paraId="6C8DF28F"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 xml:space="preserve">Затрагивает </w:t>
            </w:r>
            <w:r w:rsidRPr="009801D9">
              <w:rPr>
                <w:rFonts w:ascii="Arial" w:hAnsi="Arial" w:cs="Arial"/>
                <w:color w:val="000000"/>
                <w:sz w:val="18"/>
                <w:szCs w:val="18"/>
              </w:rPr>
              <w:t>критичные бизнес-процессы либо несёт значительные финансовые риски.</w:t>
            </w:r>
          </w:p>
        </w:tc>
      </w:tr>
    </w:tbl>
    <w:p w14:paraId="24037029" w14:textId="77777777" w:rsidR="00701CAF" w:rsidRPr="00213660" w:rsidRDefault="00701CAF" w:rsidP="00701CAF">
      <w:pPr>
        <w:widowControl/>
        <w:overflowPunct/>
        <w:autoSpaceDE/>
        <w:autoSpaceDN/>
        <w:adjustRightInd/>
        <w:spacing w:before="0" w:after="120"/>
        <w:jc w:val="left"/>
        <w:textAlignment w:val="auto"/>
        <w:rPr>
          <w:rFonts w:ascii="Arial" w:eastAsia="Calibri" w:hAnsi="Arial" w:cs="Arial"/>
          <w:b/>
          <w:sz w:val="22"/>
          <w:szCs w:val="22"/>
        </w:rPr>
      </w:pPr>
    </w:p>
    <w:p w14:paraId="32F2A345" w14:textId="25DA291C" w:rsidR="00701CAF" w:rsidRPr="00213660" w:rsidRDefault="00701CAF" w:rsidP="00213660">
      <w:pPr>
        <w:pStyle w:val="aff9"/>
        <w:widowControl/>
        <w:numPr>
          <w:ilvl w:val="1"/>
          <w:numId w:val="17"/>
        </w:numPr>
        <w:overflowPunct/>
        <w:autoSpaceDE/>
        <w:autoSpaceDN/>
        <w:adjustRightInd/>
        <w:spacing w:before="0" w:after="120"/>
        <w:textAlignment w:val="auto"/>
        <w:rPr>
          <w:rFonts w:ascii="Arial" w:eastAsia="Calibri" w:hAnsi="Arial" w:cs="Arial"/>
          <w:b/>
          <w:sz w:val="22"/>
          <w:szCs w:val="22"/>
        </w:rPr>
      </w:pPr>
      <w:r w:rsidRPr="00213660">
        <w:rPr>
          <w:rFonts w:ascii="Arial" w:eastAsia="Calibri" w:hAnsi="Arial" w:cs="Arial"/>
          <w:b/>
          <w:sz w:val="22"/>
          <w:szCs w:val="22"/>
        </w:rPr>
        <w:t>Список значений параметра «</w:t>
      </w:r>
      <w:r w:rsidRPr="00213660">
        <w:rPr>
          <w:rFonts w:ascii="Arial" w:eastAsia="Calibri" w:hAnsi="Arial" w:cs="Arial"/>
          <w:b/>
          <w:sz w:val="22"/>
          <w:szCs w:val="22"/>
          <w:u w:val="single"/>
        </w:rPr>
        <w:t>Приоритет</w:t>
      </w:r>
      <w:r w:rsidRPr="00213660">
        <w:rPr>
          <w:rFonts w:ascii="Arial" w:eastAsia="Calibri" w:hAnsi="Arial" w:cs="Arial"/>
          <w:b/>
          <w:sz w:val="22"/>
          <w:szCs w:val="22"/>
        </w:rPr>
        <w:t>»</w:t>
      </w:r>
    </w:p>
    <w:p w14:paraId="216E67C2"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sz w:val="22"/>
          <w:szCs w:val="22"/>
        </w:rPr>
      </w:pPr>
      <w:r w:rsidRPr="009801D9">
        <w:rPr>
          <w:rFonts w:ascii="Arial" w:hAnsi="Arial" w:cs="Arial"/>
          <w:color w:val="000000"/>
          <w:sz w:val="22"/>
          <w:szCs w:val="22"/>
        </w:rPr>
        <w:t>В таблице ниже приведена информация о приоритетах, выставляемых инцидентам, в зависимости от Критичности и Срочности</w:t>
      </w:r>
      <w:r w:rsidRPr="009801D9">
        <w:rPr>
          <w:rFonts w:ascii="Arial" w:eastAsia="Calibri" w:hAnsi="Arial" w:cs="Arial"/>
          <w:sz w:val="22"/>
          <w:szCs w:val="22"/>
        </w:rPr>
        <w:t>:</w:t>
      </w:r>
    </w:p>
    <w:tbl>
      <w:tblPr>
        <w:tblStyle w:val="1f2"/>
        <w:tblW w:w="9769" w:type="dxa"/>
        <w:tblLook w:val="04A0" w:firstRow="1" w:lastRow="0" w:firstColumn="1" w:lastColumn="0" w:noHBand="0" w:noVBand="1"/>
      </w:tblPr>
      <w:tblGrid>
        <w:gridCol w:w="2925"/>
        <w:gridCol w:w="2725"/>
        <w:gridCol w:w="2061"/>
        <w:gridCol w:w="2058"/>
      </w:tblGrid>
      <w:tr w:rsidR="00701CAF" w:rsidRPr="009801D9" w14:paraId="09662D99" w14:textId="77777777" w:rsidTr="00A62304">
        <w:trPr>
          <w:cnfStyle w:val="100000000000" w:firstRow="1" w:lastRow="0" w:firstColumn="0" w:lastColumn="0" w:oddVBand="0" w:evenVBand="0" w:oddHBand="0" w:evenHBand="0" w:firstRowFirstColumn="0" w:firstRowLastColumn="0" w:lastRowFirstColumn="0" w:lastRowLastColumn="0"/>
        </w:trPr>
        <w:tc>
          <w:tcPr>
            <w:tcW w:w="2925" w:type="dxa"/>
            <w:tcBorders>
              <w:tl2br w:val="single" w:sz="4" w:space="0" w:color="auto"/>
            </w:tcBorders>
            <w:shd w:val="clear" w:color="auto" w:fill="7F7F7F"/>
          </w:tcPr>
          <w:p w14:paraId="238F4137" w14:textId="77777777" w:rsidR="00701CAF" w:rsidRPr="009801D9" w:rsidRDefault="00701CAF" w:rsidP="00A62304">
            <w:pPr>
              <w:keepNext/>
              <w:widowControl/>
              <w:overflowPunct/>
              <w:autoSpaceDE/>
              <w:autoSpaceDN/>
              <w:adjustRightInd/>
              <w:spacing w:before="144" w:after="144"/>
              <w:jc w:val="right"/>
              <w:textAlignment w:val="auto"/>
              <w:rPr>
                <w:rFonts w:ascii="Arial" w:hAnsi="Arial" w:cs="Arial"/>
                <w:sz w:val="18"/>
                <w:szCs w:val="18"/>
              </w:rPr>
            </w:pPr>
            <w:r w:rsidRPr="009801D9">
              <w:rPr>
                <w:rFonts w:ascii="Arial" w:hAnsi="Arial" w:cs="Arial"/>
                <w:sz w:val="18"/>
                <w:szCs w:val="18"/>
              </w:rPr>
              <w:t>Критичность</w:t>
            </w:r>
          </w:p>
          <w:p w14:paraId="49C59640" w14:textId="77777777" w:rsidR="00701CAF" w:rsidRPr="009801D9" w:rsidRDefault="00701CAF" w:rsidP="00A62304">
            <w:pPr>
              <w:keepNext/>
              <w:widowControl/>
              <w:overflowPunct/>
              <w:autoSpaceDE/>
              <w:autoSpaceDN/>
              <w:adjustRightInd/>
              <w:spacing w:before="144" w:after="144"/>
              <w:textAlignment w:val="auto"/>
              <w:rPr>
                <w:rFonts w:ascii="Arial" w:hAnsi="Arial" w:cs="Arial"/>
                <w:sz w:val="18"/>
                <w:szCs w:val="18"/>
              </w:rPr>
            </w:pPr>
            <w:r w:rsidRPr="009801D9">
              <w:rPr>
                <w:rFonts w:ascii="Arial" w:hAnsi="Arial" w:cs="Arial"/>
                <w:sz w:val="18"/>
                <w:szCs w:val="18"/>
              </w:rPr>
              <w:t>Срочность</w:t>
            </w:r>
          </w:p>
        </w:tc>
        <w:tc>
          <w:tcPr>
            <w:tcW w:w="2725" w:type="dxa"/>
            <w:shd w:val="clear" w:color="auto" w:fill="7F7F7F"/>
            <w:vAlign w:val="center"/>
          </w:tcPr>
          <w:p w14:paraId="3C21E2BA" w14:textId="77777777" w:rsidR="00701CAF" w:rsidRPr="009801D9" w:rsidRDefault="00701CAF" w:rsidP="00A62304">
            <w:pPr>
              <w:keepNext/>
              <w:widowControl/>
              <w:overflowPunct/>
              <w:autoSpaceDE/>
              <w:autoSpaceDN/>
              <w:adjustRightInd/>
              <w:spacing w:before="144" w:after="144"/>
              <w:textAlignment w:val="auto"/>
              <w:rPr>
                <w:rFonts w:ascii="Arial" w:hAnsi="Arial" w:cs="Arial"/>
                <w:sz w:val="18"/>
                <w:szCs w:val="18"/>
              </w:rPr>
            </w:pPr>
            <w:r w:rsidRPr="009801D9">
              <w:rPr>
                <w:rFonts w:ascii="Arial" w:hAnsi="Arial" w:cs="Arial"/>
                <w:sz w:val="18"/>
                <w:szCs w:val="18"/>
              </w:rPr>
              <w:t>Высокая</w:t>
            </w:r>
          </w:p>
        </w:tc>
        <w:tc>
          <w:tcPr>
            <w:tcW w:w="2061" w:type="dxa"/>
            <w:shd w:val="clear" w:color="auto" w:fill="7F7F7F"/>
            <w:vAlign w:val="center"/>
          </w:tcPr>
          <w:p w14:paraId="7B03CC5D" w14:textId="77777777" w:rsidR="00701CAF" w:rsidRPr="009801D9" w:rsidRDefault="00701CAF" w:rsidP="00A62304">
            <w:pPr>
              <w:keepNext/>
              <w:widowControl/>
              <w:overflowPunct/>
              <w:autoSpaceDE/>
              <w:autoSpaceDN/>
              <w:adjustRightInd/>
              <w:spacing w:before="144" w:after="144"/>
              <w:textAlignment w:val="auto"/>
              <w:rPr>
                <w:rFonts w:ascii="Arial" w:hAnsi="Arial" w:cs="Arial"/>
                <w:sz w:val="18"/>
                <w:szCs w:val="18"/>
              </w:rPr>
            </w:pPr>
            <w:r w:rsidRPr="009801D9">
              <w:rPr>
                <w:rFonts w:ascii="Arial" w:hAnsi="Arial" w:cs="Arial"/>
                <w:sz w:val="18"/>
                <w:szCs w:val="18"/>
              </w:rPr>
              <w:t>Средняя</w:t>
            </w:r>
          </w:p>
        </w:tc>
        <w:tc>
          <w:tcPr>
            <w:tcW w:w="2058" w:type="dxa"/>
            <w:shd w:val="clear" w:color="auto" w:fill="7F7F7F"/>
            <w:vAlign w:val="center"/>
          </w:tcPr>
          <w:p w14:paraId="5BC400F9" w14:textId="77777777" w:rsidR="00701CAF" w:rsidRPr="009801D9" w:rsidRDefault="00701CAF" w:rsidP="00A62304">
            <w:pPr>
              <w:keepNext/>
              <w:widowControl/>
              <w:overflowPunct/>
              <w:autoSpaceDE/>
              <w:autoSpaceDN/>
              <w:adjustRightInd/>
              <w:spacing w:before="144" w:after="144"/>
              <w:textAlignment w:val="auto"/>
              <w:rPr>
                <w:rFonts w:ascii="Arial" w:hAnsi="Arial" w:cs="Arial"/>
                <w:sz w:val="18"/>
                <w:szCs w:val="18"/>
              </w:rPr>
            </w:pPr>
            <w:r w:rsidRPr="009801D9">
              <w:rPr>
                <w:rFonts w:ascii="Arial" w:hAnsi="Arial" w:cs="Arial"/>
                <w:sz w:val="18"/>
                <w:szCs w:val="18"/>
              </w:rPr>
              <w:t>Низкая</w:t>
            </w:r>
          </w:p>
        </w:tc>
      </w:tr>
      <w:tr w:rsidR="00701CAF" w:rsidRPr="009801D9" w14:paraId="153C6D40" w14:textId="77777777" w:rsidTr="00A62304">
        <w:tc>
          <w:tcPr>
            <w:tcW w:w="2925" w:type="dxa"/>
            <w:shd w:val="clear" w:color="auto" w:fill="D9D9D9"/>
            <w:vAlign w:val="center"/>
          </w:tcPr>
          <w:p w14:paraId="2FEFF198" w14:textId="77777777" w:rsidR="00701CAF" w:rsidRPr="003255E9" w:rsidRDefault="00701CAF" w:rsidP="00A62304">
            <w:pPr>
              <w:keepNext/>
              <w:widowControl/>
              <w:overflowPunct/>
              <w:autoSpaceDE/>
              <w:autoSpaceDN/>
              <w:adjustRightInd/>
              <w:spacing w:before="120" w:after="120"/>
              <w:textAlignment w:val="auto"/>
              <w:rPr>
                <w:rFonts w:ascii="Arial" w:hAnsi="Arial" w:cs="Arial"/>
                <w:sz w:val="18"/>
                <w:szCs w:val="18"/>
              </w:rPr>
            </w:pPr>
            <w:r w:rsidRPr="003255E9">
              <w:rPr>
                <w:rFonts w:ascii="Arial" w:hAnsi="Arial" w:cs="Arial"/>
                <w:sz w:val="18"/>
                <w:szCs w:val="18"/>
              </w:rPr>
              <w:t>Высокая</w:t>
            </w:r>
          </w:p>
        </w:tc>
        <w:tc>
          <w:tcPr>
            <w:tcW w:w="2725" w:type="dxa"/>
            <w:vAlign w:val="center"/>
          </w:tcPr>
          <w:p w14:paraId="231411BD" w14:textId="77777777" w:rsidR="00701CAF" w:rsidRPr="003255E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Наивысший</w:t>
            </w:r>
          </w:p>
        </w:tc>
        <w:tc>
          <w:tcPr>
            <w:tcW w:w="2061" w:type="dxa"/>
            <w:vAlign w:val="center"/>
          </w:tcPr>
          <w:p w14:paraId="53F93801"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Высокий</w:t>
            </w:r>
          </w:p>
        </w:tc>
        <w:tc>
          <w:tcPr>
            <w:tcW w:w="2058" w:type="dxa"/>
            <w:vAlign w:val="center"/>
          </w:tcPr>
          <w:p w14:paraId="1AE66EFC"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Средний</w:t>
            </w:r>
          </w:p>
        </w:tc>
      </w:tr>
      <w:tr w:rsidR="00701CAF" w:rsidRPr="009801D9" w14:paraId="5FA41447" w14:textId="77777777" w:rsidTr="00A62304">
        <w:tc>
          <w:tcPr>
            <w:tcW w:w="2925" w:type="dxa"/>
            <w:shd w:val="clear" w:color="auto" w:fill="D9D9D9"/>
            <w:vAlign w:val="center"/>
          </w:tcPr>
          <w:p w14:paraId="4A37F077" w14:textId="77777777" w:rsidR="00701CAF" w:rsidRPr="003255E9" w:rsidRDefault="00701CAF" w:rsidP="00A62304">
            <w:pPr>
              <w:keepNext/>
              <w:widowControl/>
              <w:overflowPunct/>
              <w:autoSpaceDE/>
              <w:autoSpaceDN/>
              <w:adjustRightInd/>
              <w:spacing w:before="120" w:after="120"/>
              <w:textAlignment w:val="auto"/>
              <w:rPr>
                <w:rFonts w:ascii="Arial" w:hAnsi="Arial" w:cs="Arial"/>
                <w:sz w:val="18"/>
                <w:szCs w:val="18"/>
              </w:rPr>
            </w:pPr>
            <w:r w:rsidRPr="003255E9">
              <w:rPr>
                <w:rFonts w:ascii="Arial" w:hAnsi="Arial" w:cs="Arial"/>
                <w:sz w:val="18"/>
                <w:szCs w:val="18"/>
              </w:rPr>
              <w:t>Средняя</w:t>
            </w:r>
          </w:p>
        </w:tc>
        <w:tc>
          <w:tcPr>
            <w:tcW w:w="2725" w:type="dxa"/>
            <w:vAlign w:val="center"/>
          </w:tcPr>
          <w:p w14:paraId="5F10D241" w14:textId="77777777" w:rsidR="00701CAF" w:rsidRPr="003255E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Высокий</w:t>
            </w:r>
          </w:p>
        </w:tc>
        <w:tc>
          <w:tcPr>
            <w:tcW w:w="2061" w:type="dxa"/>
            <w:vAlign w:val="center"/>
          </w:tcPr>
          <w:p w14:paraId="235EFD54"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Средний</w:t>
            </w:r>
          </w:p>
        </w:tc>
        <w:tc>
          <w:tcPr>
            <w:tcW w:w="2058" w:type="dxa"/>
            <w:vAlign w:val="center"/>
          </w:tcPr>
          <w:p w14:paraId="0E2940B5"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Низкий</w:t>
            </w:r>
          </w:p>
        </w:tc>
      </w:tr>
      <w:tr w:rsidR="00701CAF" w:rsidRPr="009801D9" w14:paraId="6912BF50" w14:textId="77777777" w:rsidTr="00A62304">
        <w:tc>
          <w:tcPr>
            <w:tcW w:w="2925" w:type="dxa"/>
            <w:shd w:val="clear" w:color="auto" w:fill="D9D9D9"/>
            <w:vAlign w:val="center"/>
          </w:tcPr>
          <w:p w14:paraId="34AACE4C" w14:textId="77777777" w:rsidR="00701CAF" w:rsidRPr="003255E9" w:rsidRDefault="00701CAF" w:rsidP="00A62304">
            <w:pPr>
              <w:keepNext/>
              <w:widowControl/>
              <w:overflowPunct/>
              <w:autoSpaceDE/>
              <w:autoSpaceDN/>
              <w:adjustRightInd/>
              <w:spacing w:before="120" w:after="120"/>
              <w:textAlignment w:val="auto"/>
              <w:rPr>
                <w:rFonts w:ascii="Arial" w:hAnsi="Arial" w:cs="Arial"/>
                <w:sz w:val="18"/>
                <w:szCs w:val="18"/>
              </w:rPr>
            </w:pPr>
            <w:r w:rsidRPr="003255E9">
              <w:rPr>
                <w:rFonts w:ascii="Arial" w:hAnsi="Arial" w:cs="Arial"/>
                <w:sz w:val="18"/>
                <w:szCs w:val="18"/>
              </w:rPr>
              <w:t>Низкая</w:t>
            </w:r>
          </w:p>
        </w:tc>
        <w:tc>
          <w:tcPr>
            <w:tcW w:w="2725" w:type="dxa"/>
            <w:vAlign w:val="center"/>
          </w:tcPr>
          <w:p w14:paraId="17B8FFAC" w14:textId="77777777" w:rsidR="00701CAF" w:rsidRPr="003255E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Средний</w:t>
            </w:r>
          </w:p>
        </w:tc>
        <w:tc>
          <w:tcPr>
            <w:tcW w:w="2061" w:type="dxa"/>
            <w:vAlign w:val="center"/>
          </w:tcPr>
          <w:p w14:paraId="2F351698"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Средний</w:t>
            </w:r>
          </w:p>
        </w:tc>
        <w:tc>
          <w:tcPr>
            <w:tcW w:w="2058" w:type="dxa"/>
            <w:vAlign w:val="center"/>
          </w:tcPr>
          <w:p w14:paraId="22B08609"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Низкий</w:t>
            </w:r>
          </w:p>
        </w:tc>
      </w:tr>
    </w:tbl>
    <w:p w14:paraId="0F425B2C" w14:textId="77777777" w:rsidR="00701CAF" w:rsidRPr="003255E9" w:rsidRDefault="00701CAF" w:rsidP="00701CAF">
      <w:pPr>
        <w:widowControl/>
        <w:overflowPunct/>
        <w:autoSpaceDE/>
        <w:autoSpaceDN/>
        <w:adjustRightInd/>
        <w:spacing w:before="0" w:after="120"/>
        <w:textAlignment w:val="auto"/>
        <w:rPr>
          <w:rFonts w:ascii="Arial" w:hAnsi="Arial" w:cs="Arial"/>
          <w:color w:val="000000"/>
          <w:sz w:val="20"/>
        </w:rPr>
      </w:pPr>
      <w:bookmarkStart w:id="175" w:name="_Ref279771126"/>
      <w:bookmarkStart w:id="176" w:name="_Toc338059623"/>
    </w:p>
    <w:p w14:paraId="7FB06B2A" w14:textId="5BCB44B1" w:rsidR="00701CAF" w:rsidRPr="00213660" w:rsidRDefault="00701CAF" w:rsidP="00213660">
      <w:pPr>
        <w:pStyle w:val="aff9"/>
        <w:widowControl/>
        <w:numPr>
          <w:ilvl w:val="1"/>
          <w:numId w:val="17"/>
        </w:numPr>
        <w:overflowPunct/>
        <w:autoSpaceDE/>
        <w:autoSpaceDN/>
        <w:adjustRightInd/>
        <w:spacing w:before="0" w:after="120"/>
        <w:textAlignment w:val="auto"/>
        <w:rPr>
          <w:rFonts w:ascii="Arial" w:eastAsia="Calibri" w:hAnsi="Arial" w:cs="Arial"/>
          <w:b/>
          <w:sz w:val="22"/>
          <w:szCs w:val="22"/>
        </w:rPr>
      </w:pPr>
      <w:r w:rsidRPr="00213660">
        <w:rPr>
          <w:rFonts w:ascii="Arial" w:eastAsia="Calibri" w:hAnsi="Arial" w:cs="Arial"/>
          <w:b/>
          <w:sz w:val="22"/>
          <w:szCs w:val="22"/>
        </w:rPr>
        <w:t>Время решения Запроса</w:t>
      </w:r>
      <w:bookmarkEnd w:id="175"/>
      <w:bookmarkEnd w:id="176"/>
    </w:p>
    <w:p w14:paraId="2E0C35B3" w14:textId="77777777" w:rsidR="00701CAF" w:rsidRPr="009801D9" w:rsidRDefault="00701CAF" w:rsidP="00701CAF">
      <w:pPr>
        <w:widowControl/>
        <w:overflowPunct/>
        <w:autoSpaceDE/>
        <w:autoSpaceDN/>
        <w:adjustRightInd/>
        <w:spacing w:before="0" w:after="120"/>
        <w:textAlignment w:val="auto"/>
        <w:rPr>
          <w:rFonts w:ascii="Arial" w:hAnsi="Arial" w:cs="Arial"/>
          <w:color w:val="000000"/>
          <w:sz w:val="22"/>
          <w:szCs w:val="22"/>
        </w:rPr>
      </w:pPr>
      <w:r w:rsidRPr="009801D9">
        <w:rPr>
          <w:rFonts w:ascii="Arial" w:hAnsi="Arial" w:cs="Arial"/>
          <w:color w:val="000000"/>
          <w:sz w:val="22"/>
          <w:szCs w:val="22"/>
        </w:rPr>
        <w:t>Каждому из возможных приоритетов соответствуют следующие целевые показатели уровня сервиса.</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1"/>
        <w:gridCol w:w="3704"/>
        <w:gridCol w:w="3702"/>
      </w:tblGrid>
      <w:tr w:rsidR="00701CAF" w:rsidRPr="009801D9" w14:paraId="328DF795" w14:textId="77777777" w:rsidTr="00A62304">
        <w:trPr>
          <w:tblHeader/>
        </w:trPr>
        <w:tc>
          <w:tcPr>
            <w:tcW w:w="1109" w:type="pct"/>
            <w:shd w:val="clear" w:color="auto" w:fill="7F7F7F"/>
            <w:noWrap/>
            <w:vAlign w:val="center"/>
          </w:tcPr>
          <w:p w14:paraId="2574EF38" w14:textId="77777777" w:rsidR="00701CAF" w:rsidRPr="009801D9" w:rsidRDefault="00701CAF" w:rsidP="00A62304">
            <w:pPr>
              <w:widowControl/>
              <w:overflowPunct/>
              <w:autoSpaceDE/>
              <w:autoSpaceDN/>
              <w:adjustRightInd/>
              <w:spacing w:before="120" w:after="120"/>
              <w:textAlignment w:val="auto"/>
              <w:rPr>
                <w:rFonts w:ascii="Arial" w:hAnsi="Arial" w:cs="Arial"/>
                <w:b/>
                <w:bCs/>
                <w:color w:val="000000"/>
                <w:sz w:val="18"/>
                <w:szCs w:val="18"/>
              </w:rPr>
            </w:pPr>
            <w:r w:rsidRPr="009801D9">
              <w:rPr>
                <w:rFonts w:ascii="Arial" w:hAnsi="Arial" w:cs="Arial"/>
                <w:b/>
                <w:color w:val="000000"/>
                <w:sz w:val="18"/>
                <w:szCs w:val="18"/>
              </w:rPr>
              <w:t>Приоритет</w:t>
            </w:r>
          </w:p>
        </w:tc>
        <w:tc>
          <w:tcPr>
            <w:tcW w:w="1946" w:type="pct"/>
            <w:shd w:val="clear" w:color="auto" w:fill="7F7F7F"/>
          </w:tcPr>
          <w:p w14:paraId="1209ECFF" w14:textId="77777777" w:rsidR="00701CAF" w:rsidRPr="009801D9" w:rsidRDefault="00701CAF" w:rsidP="00A62304">
            <w:pPr>
              <w:widowControl/>
              <w:overflowPunct/>
              <w:autoSpaceDE/>
              <w:autoSpaceDN/>
              <w:adjustRightInd/>
              <w:spacing w:before="120" w:after="120"/>
              <w:textAlignment w:val="auto"/>
              <w:rPr>
                <w:rFonts w:ascii="Arial" w:hAnsi="Arial" w:cs="Arial"/>
                <w:b/>
                <w:bCs/>
                <w:color w:val="000000"/>
                <w:sz w:val="18"/>
                <w:szCs w:val="18"/>
              </w:rPr>
            </w:pPr>
            <w:r w:rsidRPr="009801D9">
              <w:rPr>
                <w:rFonts w:ascii="Arial" w:hAnsi="Arial" w:cs="Arial"/>
                <w:b/>
                <w:bCs/>
                <w:color w:val="000000"/>
                <w:sz w:val="18"/>
                <w:szCs w:val="18"/>
              </w:rPr>
              <w:t>Время реакции</w:t>
            </w:r>
          </w:p>
          <w:p w14:paraId="21D5A836" w14:textId="77777777" w:rsidR="00701CAF" w:rsidRPr="009801D9" w:rsidRDefault="00701CAF" w:rsidP="00A62304">
            <w:pPr>
              <w:widowControl/>
              <w:overflowPunct/>
              <w:autoSpaceDE/>
              <w:autoSpaceDN/>
              <w:adjustRightInd/>
              <w:spacing w:before="120" w:after="120"/>
              <w:textAlignment w:val="auto"/>
              <w:rPr>
                <w:rFonts w:ascii="Arial" w:hAnsi="Arial" w:cs="Arial"/>
                <w:b/>
                <w:bCs/>
                <w:color w:val="000000"/>
                <w:sz w:val="18"/>
                <w:szCs w:val="18"/>
              </w:rPr>
            </w:pPr>
            <w:r w:rsidRPr="009801D9">
              <w:rPr>
                <w:rFonts w:ascii="Arial" w:hAnsi="Arial" w:cs="Arial"/>
                <w:b/>
                <w:bCs/>
                <w:color w:val="000000"/>
                <w:sz w:val="18"/>
                <w:szCs w:val="18"/>
              </w:rPr>
              <w:t>(рабочих часов)</w:t>
            </w:r>
          </w:p>
        </w:tc>
        <w:tc>
          <w:tcPr>
            <w:tcW w:w="1945" w:type="pct"/>
            <w:shd w:val="clear" w:color="auto" w:fill="7F7F7F"/>
            <w:vAlign w:val="center"/>
          </w:tcPr>
          <w:p w14:paraId="1CA2F497" w14:textId="77777777" w:rsidR="00701CAF" w:rsidRPr="009801D9" w:rsidRDefault="00701CAF" w:rsidP="00A62304">
            <w:pPr>
              <w:widowControl/>
              <w:overflowPunct/>
              <w:autoSpaceDE/>
              <w:autoSpaceDN/>
              <w:adjustRightInd/>
              <w:spacing w:before="120" w:after="120"/>
              <w:textAlignment w:val="auto"/>
              <w:rPr>
                <w:rFonts w:ascii="Arial" w:hAnsi="Arial" w:cs="Arial"/>
                <w:b/>
                <w:bCs/>
                <w:color w:val="000000"/>
                <w:sz w:val="18"/>
                <w:szCs w:val="18"/>
              </w:rPr>
            </w:pPr>
            <w:r w:rsidRPr="009801D9">
              <w:rPr>
                <w:rFonts w:ascii="Arial" w:hAnsi="Arial" w:cs="Arial"/>
                <w:b/>
                <w:bCs/>
                <w:color w:val="000000"/>
                <w:sz w:val="18"/>
                <w:szCs w:val="18"/>
              </w:rPr>
              <w:t>Времени разрешения (рабочих часов)</w:t>
            </w:r>
          </w:p>
        </w:tc>
      </w:tr>
      <w:tr w:rsidR="00701CAF" w:rsidRPr="009801D9" w14:paraId="6FFDD58D" w14:textId="77777777" w:rsidTr="00A62304">
        <w:tc>
          <w:tcPr>
            <w:tcW w:w="1109" w:type="pct"/>
            <w:shd w:val="clear" w:color="auto" w:fill="auto"/>
            <w:noWrap/>
            <w:vAlign w:val="center"/>
          </w:tcPr>
          <w:p w14:paraId="0B5FE7D9" w14:textId="77777777" w:rsidR="00701CAF" w:rsidRPr="003255E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Низкий</w:t>
            </w:r>
          </w:p>
        </w:tc>
        <w:tc>
          <w:tcPr>
            <w:tcW w:w="1946" w:type="pct"/>
          </w:tcPr>
          <w:p w14:paraId="794E25B4" w14:textId="77777777" w:rsidR="00701CAF" w:rsidRPr="003255E9" w:rsidRDefault="00701CAF" w:rsidP="00A62304">
            <w:pPr>
              <w:widowControl/>
              <w:tabs>
                <w:tab w:val="left" w:pos="567"/>
              </w:tabs>
              <w:overflowPunct/>
              <w:autoSpaceDE/>
              <w:autoSpaceDN/>
              <w:adjustRightInd/>
              <w:spacing w:before="120" w:after="120"/>
              <w:textAlignment w:val="auto"/>
              <w:rPr>
                <w:rFonts w:ascii="Arial" w:hAnsi="Arial" w:cs="Arial"/>
                <w:sz w:val="18"/>
                <w:szCs w:val="18"/>
                <w:lang w:eastAsia="en-US"/>
              </w:rPr>
            </w:pPr>
            <w:r w:rsidRPr="003255E9">
              <w:rPr>
                <w:rFonts w:ascii="Arial" w:hAnsi="Arial" w:cs="Arial"/>
                <w:sz w:val="18"/>
                <w:szCs w:val="18"/>
                <w:lang w:eastAsia="en-US"/>
              </w:rPr>
              <w:t>24</w:t>
            </w:r>
          </w:p>
        </w:tc>
        <w:tc>
          <w:tcPr>
            <w:tcW w:w="1945" w:type="pct"/>
            <w:shd w:val="clear" w:color="auto" w:fill="auto"/>
            <w:vAlign w:val="center"/>
          </w:tcPr>
          <w:p w14:paraId="46095B3C" w14:textId="77777777" w:rsidR="00701CAF" w:rsidRPr="009801D9" w:rsidRDefault="00701CAF" w:rsidP="00A62304">
            <w:pPr>
              <w:widowControl/>
              <w:tabs>
                <w:tab w:val="left" w:pos="567"/>
              </w:tabs>
              <w:overflowPunct/>
              <w:autoSpaceDE/>
              <w:autoSpaceDN/>
              <w:adjustRightInd/>
              <w:spacing w:before="120" w:after="120"/>
              <w:textAlignment w:val="auto"/>
              <w:rPr>
                <w:rFonts w:ascii="Arial" w:hAnsi="Arial" w:cs="Arial"/>
                <w:sz w:val="18"/>
                <w:szCs w:val="18"/>
                <w:lang w:eastAsia="en-US"/>
              </w:rPr>
            </w:pPr>
            <w:r w:rsidRPr="009801D9">
              <w:rPr>
                <w:rFonts w:ascii="Arial" w:hAnsi="Arial" w:cs="Arial"/>
                <w:sz w:val="18"/>
                <w:szCs w:val="18"/>
                <w:lang w:eastAsia="en-US"/>
              </w:rPr>
              <w:t>80</w:t>
            </w:r>
          </w:p>
        </w:tc>
      </w:tr>
      <w:tr w:rsidR="00701CAF" w:rsidRPr="009801D9" w14:paraId="1999124C" w14:textId="77777777" w:rsidTr="00A62304">
        <w:tc>
          <w:tcPr>
            <w:tcW w:w="1109" w:type="pct"/>
            <w:shd w:val="clear" w:color="auto" w:fill="auto"/>
            <w:noWrap/>
            <w:vAlign w:val="center"/>
          </w:tcPr>
          <w:p w14:paraId="77F66A5F" w14:textId="77777777" w:rsidR="00701CAF" w:rsidRPr="003255E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Средний</w:t>
            </w:r>
          </w:p>
        </w:tc>
        <w:tc>
          <w:tcPr>
            <w:tcW w:w="1946" w:type="pct"/>
          </w:tcPr>
          <w:p w14:paraId="435BAAEF" w14:textId="77777777" w:rsidR="00701CAF" w:rsidRPr="003255E9" w:rsidRDefault="00701CAF" w:rsidP="00A62304">
            <w:pPr>
              <w:widowControl/>
              <w:tabs>
                <w:tab w:val="left" w:pos="567"/>
              </w:tabs>
              <w:overflowPunct/>
              <w:autoSpaceDE/>
              <w:autoSpaceDN/>
              <w:adjustRightInd/>
              <w:spacing w:before="120" w:after="120"/>
              <w:textAlignment w:val="auto"/>
              <w:rPr>
                <w:rFonts w:ascii="Arial" w:hAnsi="Arial" w:cs="Arial"/>
                <w:sz w:val="18"/>
                <w:szCs w:val="18"/>
                <w:lang w:eastAsia="en-US"/>
              </w:rPr>
            </w:pPr>
            <w:r w:rsidRPr="003255E9">
              <w:rPr>
                <w:rFonts w:ascii="Arial" w:hAnsi="Arial" w:cs="Arial"/>
                <w:sz w:val="18"/>
                <w:szCs w:val="18"/>
                <w:lang w:eastAsia="en-US"/>
              </w:rPr>
              <w:t>8</w:t>
            </w:r>
          </w:p>
        </w:tc>
        <w:tc>
          <w:tcPr>
            <w:tcW w:w="1945" w:type="pct"/>
            <w:shd w:val="clear" w:color="auto" w:fill="auto"/>
            <w:vAlign w:val="center"/>
          </w:tcPr>
          <w:p w14:paraId="2EB9665F" w14:textId="77777777" w:rsidR="00701CAF" w:rsidRPr="009801D9" w:rsidRDefault="00701CAF" w:rsidP="00A62304">
            <w:pPr>
              <w:widowControl/>
              <w:tabs>
                <w:tab w:val="left" w:pos="567"/>
              </w:tabs>
              <w:overflowPunct/>
              <w:autoSpaceDE/>
              <w:autoSpaceDN/>
              <w:adjustRightInd/>
              <w:spacing w:before="120" w:after="120"/>
              <w:textAlignment w:val="auto"/>
              <w:rPr>
                <w:rFonts w:ascii="Arial" w:hAnsi="Arial" w:cs="Arial"/>
                <w:sz w:val="18"/>
                <w:szCs w:val="18"/>
                <w:lang w:eastAsia="en-US"/>
              </w:rPr>
            </w:pPr>
            <w:r w:rsidRPr="009801D9">
              <w:rPr>
                <w:rFonts w:ascii="Arial" w:hAnsi="Arial" w:cs="Arial"/>
                <w:sz w:val="18"/>
                <w:szCs w:val="18"/>
                <w:lang w:eastAsia="en-US"/>
              </w:rPr>
              <w:t>40</w:t>
            </w:r>
          </w:p>
        </w:tc>
      </w:tr>
      <w:tr w:rsidR="00701CAF" w:rsidRPr="009801D9" w14:paraId="0ED07240" w14:textId="77777777" w:rsidTr="00A62304">
        <w:tc>
          <w:tcPr>
            <w:tcW w:w="1109" w:type="pct"/>
            <w:shd w:val="clear" w:color="auto" w:fill="auto"/>
            <w:noWrap/>
            <w:vAlign w:val="center"/>
          </w:tcPr>
          <w:p w14:paraId="205FA189" w14:textId="77777777" w:rsidR="00701CAF" w:rsidRPr="003255E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Высокий</w:t>
            </w:r>
          </w:p>
        </w:tc>
        <w:tc>
          <w:tcPr>
            <w:tcW w:w="1946" w:type="pct"/>
          </w:tcPr>
          <w:p w14:paraId="0FC4D9E4" w14:textId="77777777" w:rsidR="00701CAF" w:rsidRPr="003255E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4</w:t>
            </w:r>
          </w:p>
        </w:tc>
        <w:tc>
          <w:tcPr>
            <w:tcW w:w="1945" w:type="pct"/>
            <w:shd w:val="clear" w:color="auto" w:fill="auto"/>
            <w:vAlign w:val="center"/>
          </w:tcPr>
          <w:p w14:paraId="0DE7C07F"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16</w:t>
            </w:r>
          </w:p>
        </w:tc>
      </w:tr>
      <w:tr w:rsidR="00701CAF" w:rsidRPr="009801D9" w14:paraId="57DC3BBF" w14:textId="77777777" w:rsidTr="00A62304">
        <w:tc>
          <w:tcPr>
            <w:tcW w:w="1109" w:type="pct"/>
            <w:shd w:val="clear" w:color="auto" w:fill="auto"/>
            <w:noWrap/>
            <w:vAlign w:val="center"/>
          </w:tcPr>
          <w:p w14:paraId="6DBBB7DF" w14:textId="77777777" w:rsidR="00701CAF" w:rsidRPr="003255E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Наивысший</w:t>
            </w:r>
          </w:p>
        </w:tc>
        <w:tc>
          <w:tcPr>
            <w:tcW w:w="1946" w:type="pct"/>
          </w:tcPr>
          <w:p w14:paraId="5589CFCF" w14:textId="77777777" w:rsidR="00701CAF" w:rsidRPr="003255E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1</w:t>
            </w:r>
          </w:p>
        </w:tc>
        <w:tc>
          <w:tcPr>
            <w:tcW w:w="1945" w:type="pct"/>
            <w:shd w:val="clear" w:color="auto" w:fill="auto"/>
            <w:vAlign w:val="center"/>
          </w:tcPr>
          <w:p w14:paraId="22F62453"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8</w:t>
            </w:r>
          </w:p>
        </w:tc>
      </w:tr>
    </w:tbl>
    <w:p w14:paraId="36ED060C" w14:textId="77777777" w:rsidR="00701CAF" w:rsidRPr="003255E9" w:rsidRDefault="00701CAF" w:rsidP="00701CAF">
      <w:pPr>
        <w:widowControl/>
        <w:overflowPunct/>
        <w:autoSpaceDE/>
        <w:autoSpaceDN/>
        <w:adjustRightInd/>
        <w:spacing w:before="0" w:after="120"/>
        <w:textAlignment w:val="auto"/>
        <w:rPr>
          <w:rFonts w:ascii="Arial" w:eastAsia="Calibri" w:hAnsi="Arial" w:cs="Arial"/>
          <w:b/>
          <w:sz w:val="20"/>
          <w:lang w:eastAsia="en-US"/>
        </w:rPr>
      </w:pPr>
    </w:p>
    <w:p w14:paraId="3E0DD745" w14:textId="77777777" w:rsidR="00701CAF" w:rsidRPr="009801D9" w:rsidRDefault="00701CAF" w:rsidP="00E60A23">
      <w:pPr>
        <w:widowControl/>
        <w:numPr>
          <w:ilvl w:val="0"/>
          <w:numId w:val="17"/>
        </w:numPr>
        <w:overflowPunct/>
        <w:autoSpaceDE/>
        <w:autoSpaceDN/>
        <w:adjustRightInd/>
        <w:spacing w:before="0" w:after="120"/>
        <w:ind w:left="0" w:firstLine="0"/>
        <w:textAlignment w:val="auto"/>
        <w:rPr>
          <w:rFonts w:ascii="Arial" w:eastAsia="Calibri" w:hAnsi="Arial" w:cs="Arial"/>
          <w:b/>
          <w:sz w:val="22"/>
          <w:szCs w:val="22"/>
          <w:lang w:eastAsia="en-US"/>
        </w:rPr>
      </w:pPr>
      <w:r w:rsidRPr="003255E9">
        <w:rPr>
          <w:rFonts w:ascii="Arial" w:eastAsia="Calibri" w:hAnsi="Arial" w:cs="Arial"/>
          <w:b/>
          <w:sz w:val="22"/>
          <w:szCs w:val="22"/>
          <w:lang w:eastAsia="en-US"/>
        </w:rPr>
        <w:t xml:space="preserve">Отчётность </w:t>
      </w:r>
      <w:r w:rsidRPr="009801D9">
        <w:rPr>
          <w:rFonts w:ascii="Arial" w:eastAsia="Calibri" w:hAnsi="Arial" w:cs="Arial"/>
          <w:b/>
          <w:sz w:val="22"/>
          <w:szCs w:val="22"/>
          <w:lang w:eastAsia="en-US"/>
        </w:rPr>
        <w:t>об уровне качества и объёмов выполненных Услуг</w:t>
      </w:r>
    </w:p>
    <w:p w14:paraId="1308F426" w14:textId="4ECE199C" w:rsidR="0056654C" w:rsidRPr="009801D9" w:rsidRDefault="0056654C" w:rsidP="0056654C">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hAnsi="Arial" w:cs="Arial"/>
          <w:bCs/>
          <w:sz w:val="22"/>
          <w:szCs w:val="22"/>
          <w:lang w:eastAsia="en-US"/>
        </w:rPr>
        <w:t>Исполнитель предоставляет Заказчику в электронном виде (посредством отправки на e-</w:t>
      </w:r>
      <w:proofErr w:type="spellStart"/>
      <w:r w:rsidRPr="009801D9">
        <w:rPr>
          <w:rFonts w:ascii="Arial" w:hAnsi="Arial" w:cs="Arial"/>
          <w:bCs/>
          <w:sz w:val="22"/>
          <w:szCs w:val="22"/>
          <w:lang w:eastAsia="en-US"/>
        </w:rPr>
        <w:t>mail</w:t>
      </w:r>
      <w:proofErr w:type="spellEnd"/>
      <w:r w:rsidRPr="009801D9">
        <w:rPr>
          <w:rFonts w:ascii="Arial" w:hAnsi="Arial" w:cs="Arial"/>
          <w:bCs/>
          <w:sz w:val="22"/>
          <w:szCs w:val="22"/>
          <w:lang w:eastAsia="en-US"/>
        </w:rPr>
        <w:t xml:space="preserve"> Контактным лицам по административным вопросам) отчёты</w:t>
      </w:r>
      <w:r w:rsidR="00342CF1" w:rsidRPr="009801D9">
        <w:rPr>
          <w:rFonts w:ascii="Arial" w:hAnsi="Arial" w:cs="Arial"/>
          <w:bCs/>
          <w:sz w:val="22"/>
          <w:szCs w:val="22"/>
          <w:lang w:eastAsia="en-US"/>
        </w:rPr>
        <w:t xml:space="preserve"> </w:t>
      </w:r>
      <w:r w:rsidRPr="009801D9">
        <w:rPr>
          <w:rFonts w:ascii="Arial" w:hAnsi="Arial" w:cs="Arial"/>
          <w:bCs/>
          <w:sz w:val="22"/>
          <w:szCs w:val="22"/>
          <w:lang w:eastAsia="en-US"/>
        </w:rPr>
        <w:t>в</w:t>
      </w:r>
      <w:r w:rsidRPr="009801D9">
        <w:rPr>
          <w:rFonts w:ascii="Arial" w:eastAsia="Calibri" w:hAnsi="Arial" w:cs="Arial"/>
          <w:sz w:val="22"/>
          <w:szCs w:val="22"/>
          <w:lang w:eastAsia="en-US"/>
        </w:rPr>
        <w:t xml:space="preserve"> соответствии с Приложением </w:t>
      </w:r>
      <w:r w:rsidR="007A35F7" w:rsidRPr="009801D9">
        <w:rPr>
          <w:rFonts w:ascii="Arial" w:eastAsia="Calibri" w:hAnsi="Arial" w:cs="Arial"/>
          <w:sz w:val="22"/>
          <w:szCs w:val="22"/>
          <w:lang w:val="en-US" w:eastAsia="en-US"/>
        </w:rPr>
        <w:t>A</w:t>
      </w:r>
      <w:r w:rsidRPr="009801D9">
        <w:rPr>
          <w:rFonts w:ascii="Arial" w:eastAsia="Calibri" w:hAnsi="Arial" w:cs="Arial"/>
          <w:sz w:val="22"/>
          <w:szCs w:val="22"/>
          <w:lang w:eastAsia="en-US"/>
        </w:rPr>
        <w:t xml:space="preserve"> к ТЗ «Форм</w:t>
      </w:r>
      <w:r w:rsidR="00342CF1" w:rsidRPr="009801D9">
        <w:rPr>
          <w:rFonts w:ascii="Arial" w:eastAsia="Calibri" w:hAnsi="Arial" w:cs="Arial"/>
          <w:sz w:val="22"/>
          <w:szCs w:val="22"/>
          <w:lang w:eastAsia="en-US"/>
        </w:rPr>
        <w:t>ы</w:t>
      </w:r>
      <w:r w:rsidRPr="009801D9">
        <w:rPr>
          <w:rFonts w:ascii="Arial" w:eastAsia="Calibri" w:hAnsi="Arial" w:cs="Arial"/>
          <w:sz w:val="22"/>
          <w:szCs w:val="22"/>
          <w:lang w:eastAsia="en-US"/>
        </w:rPr>
        <w:t xml:space="preserve"> отчетов». </w:t>
      </w:r>
    </w:p>
    <w:p w14:paraId="2B7C10E9" w14:textId="77777777" w:rsidR="00701CAF" w:rsidRPr="009801D9" w:rsidRDefault="00701CAF" w:rsidP="00E60A23">
      <w:pPr>
        <w:widowControl/>
        <w:numPr>
          <w:ilvl w:val="0"/>
          <w:numId w:val="17"/>
        </w:numPr>
        <w:overflowPunct/>
        <w:autoSpaceDE/>
        <w:autoSpaceDN/>
        <w:adjustRightInd/>
        <w:spacing w:before="0" w:after="120"/>
        <w:ind w:left="0" w:firstLine="0"/>
        <w:textAlignment w:val="auto"/>
        <w:rPr>
          <w:rFonts w:ascii="Arial" w:eastAsia="Calibri" w:hAnsi="Arial" w:cs="Arial"/>
          <w:b/>
          <w:sz w:val="22"/>
          <w:szCs w:val="22"/>
          <w:lang w:eastAsia="en-US"/>
        </w:rPr>
      </w:pPr>
      <w:bookmarkStart w:id="177" w:name="_Toc380504001"/>
      <w:r w:rsidRPr="009801D9">
        <w:rPr>
          <w:rFonts w:ascii="Arial" w:eastAsia="Calibri" w:hAnsi="Arial" w:cs="Arial"/>
          <w:b/>
          <w:sz w:val="22"/>
          <w:szCs w:val="22"/>
          <w:lang w:eastAsia="en-US"/>
        </w:rPr>
        <w:lastRenderedPageBreak/>
        <w:t xml:space="preserve">Неустойка </w:t>
      </w:r>
      <w:bookmarkEnd w:id="177"/>
      <w:r w:rsidRPr="009801D9">
        <w:rPr>
          <w:rFonts w:ascii="Arial" w:eastAsia="Calibri" w:hAnsi="Arial" w:cs="Arial"/>
          <w:b/>
          <w:sz w:val="22"/>
          <w:szCs w:val="22"/>
          <w:lang w:eastAsia="en-US"/>
        </w:rPr>
        <w:t>за некачественное оказание услуг</w:t>
      </w:r>
    </w:p>
    <w:p w14:paraId="51A18F76"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К Исполнителю применяются штрафные санкции при пересечении значения </w:t>
      </w:r>
      <w:r w:rsidRPr="009801D9">
        <w:rPr>
          <w:rFonts w:ascii="Arial" w:eastAsia="Calibri" w:hAnsi="Arial" w:cs="Arial"/>
          <w:i/>
          <w:sz w:val="22"/>
          <w:szCs w:val="22"/>
          <w:lang w:eastAsia="en-US"/>
        </w:rPr>
        <w:t xml:space="preserve">«Красный порог качества» </w:t>
      </w:r>
      <w:r w:rsidRPr="009801D9">
        <w:rPr>
          <w:rFonts w:ascii="Arial" w:eastAsia="Calibri" w:hAnsi="Arial" w:cs="Arial"/>
          <w:sz w:val="22"/>
          <w:szCs w:val="22"/>
          <w:lang w:eastAsia="en-US"/>
        </w:rPr>
        <w:t>(указана в таблице Базовые нормативы и критерии оценки), контролируемого параметра услуги, за несоответствие по качеству.</w:t>
      </w:r>
    </w:p>
    <w:p w14:paraId="3E099362"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b/>
          <w:sz w:val="22"/>
          <w:szCs w:val="22"/>
        </w:rPr>
      </w:pPr>
      <w:r w:rsidRPr="009801D9">
        <w:rPr>
          <w:rFonts w:ascii="Arial" w:eastAsia="Calibri" w:hAnsi="Arial" w:cs="Arial"/>
          <w:b/>
          <w:sz w:val="22"/>
          <w:szCs w:val="22"/>
        </w:rPr>
        <w:t>Базовые нормативы и критерии оценки</w:t>
      </w:r>
    </w:p>
    <w:tbl>
      <w:tblPr>
        <w:tblW w:w="5000" w:type="pct"/>
        <w:jc w:val="center"/>
        <w:tblLook w:val="04A0" w:firstRow="1" w:lastRow="0" w:firstColumn="1" w:lastColumn="0" w:noHBand="0" w:noVBand="1"/>
      </w:tblPr>
      <w:tblGrid>
        <w:gridCol w:w="2740"/>
        <w:gridCol w:w="2147"/>
        <w:gridCol w:w="2371"/>
        <w:gridCol w:w="2371"/>
      </w:tblGrid>
      <w:tr w:rsidR="00701CAF" w:rsidRPr="009801D9" w14:paraId="2B3CFE15" w14:textId="77777777" w:rsidTr="00A62304">
        <w:trPr>
          <w:trHeight w:val="855"/>
          <w:jc w:val="center"/>
        </w:trPr>
        <w:tc>
          <w:tcPr>
            <w:tcW w:w="1423" w:type="pct"/>
            <w:tcBorders>
              <w:top w:val="single" w:sz="4" w:space="0" w:color="auto"/>
              <w:left w:val="single" w:sz="4" w:space="0" w:color="auto"/>
              <w:bottom w:val="single" w:sz="4" w:space="0" w:color="auto"/>
              <w:right w:val="single" w:sz="4" w:space="0" w:color="auto"/>
            </w:tcBorders>
            <w:shd w:val="clear" w:color="auto" w:fill="7F7F7F"/>
            <w:vAlign w:val="center"/>
            <w:hideMark/>
          </w:tcPr>
          <w:p w14:paraId="1067F790" w14:textId="77777777" w:rsidR="00701CAF" w:rsidRPr="009801D9" w:rsidRDefault="00701CAF" w:rsidP="00A62304">
            <w:pPr>
              <w:widowControl/>
              <w:overflowPunct/>
              <w:autoSpaceDE/>
              <w:autoSpaceDN/>
              <w:adjustRightInd/>
              <w:spacing w:before="120" w:after="120"/>
              <w:textAlignment w:val="auto"/>
              <w:rPr>
                <w:rFonts w:ascii="Arial" w:hAnsi="Arial" w:cs="Arial"/>
                <w:b/>
                <w:color w:val="000000"/>
                <w:sz w:val="18"/>
                <w:szCs w:val="18"/>
              </w:rPr>
            </w:pPr>
          </w:p>
        </w:tc>
        <w:tc>
          <w:tcPr>
            <w:tcW w:w="1115" w:type="pct"/>
            <w:tcBorders>
              <w:top w:val="single" w:sz="4" w:space="0" w:color="auto"/>
              <w:left w:val="nil"/>
              <w:bottom w:val="single" w:sz="4" w:space="0" w:color="auto"/>
              <w:right w:val="single" w:sz="4" w:space="0" w:color="auto"/>
            </w:tcBorders>
            <w:shd w:val="clear" w:color="auto" w:fill="7F7F7F"/>
            <w:vAlign w:val="center"/>
            <w:hideMark/>
          </w:tcPr>
          <w:p w14:paraId="7F91046F" w14:textId="77777777" w:rsidR="00701CAF" w:rsidRPr="009801D9" w:rsidRDefault="00701CAF" w:rsidP="00A62304">
            <w:pPr>
              <w:widowControl/>
              <w:overflowPunct/>
              <w:autoSpaceDE/>
              <w:autoSpaceDN/>
              <w:adjustRightInd/>
              <w:spacing w:before="120" w:after="120"/>
              <w:textAlignment w:val="auto"/>
              <w:rPr>
                <w:rFonts w:ascii="Arial" w:hAnsi="Arial" w:cs="Arial"/>
                <w:b/>
                <w:color w:val="000000"/>
                <w:sz w:val="18"/>
                <w:szCs w:val="18"/>
              </w:rPr>
            </w:pPr>
            <w:r w:rsidRPr="009801D9">
              <w:rPr>
                <w:rFonts w:ascii="Arial" w:hAnsi="Arial" w:cs="Arial"/>
                <w:b/>
                <w:color w:val="000000"/>
                <w:sz w:val="18"/>
                <w:szCs w:val="18"/>
              </w:rPr>
              <w:t>Зеленый порог качества</w:t>
            </w:r>
          </w:p>
        </w:tc>
        <w:tc>
          <w:tcPr>
            <w:tcW w:w="1231" w:type="pct"/>
            <w:tcBorders>
              <w:top w:val="single" w:sz="4" w:space="0" w:color="auto"/>
              <w:left w:val="nil"/>
              <w:bottom w:val="single" w:sz="4" w:space="0" w:color="auto"/>
              <w:right w:val="single" w:sz="4" w:space="0" w:color="auto"/>
            </w:tcBorders>
            <w:shd w:val="clear" w:color="auto" w:fill="7F7F7F"/>
            <w:vAlign w:val="center"/>
            <w:hideMark/>
          </w:tcPr>
          <w:p w14:paraId="79640E35" w14:textId="77777777" w:rsidR="00701CAF" w:rsidRPr="009801D9" w:rsidRDefault="00701CAF" w:rsidP="00A62304">
            <w:pPr>
              <w:widowControl/>
              <w:overflowPunct/>
              <w:autoSpaceDE/>
              <w:autoSpaceDN/>
              <w:adjustRightInd/>
              <w:spacing w:before="120" w:after="120"/>
              <w:textAlignment w:val="auto"/>
              <w:rPr>
                <w:rFonts w:ascii="Arial" w:hAnsi="Arial" w:cs="Arial"/>
                <w:b/>
                <w:color w:val="000000"/>
                <w:sz w:val="18"/>
                <w:szCs w:val="18"/>
              </w:rPr>
            </w:pPr>
            <w:r w:rsidRPr="009801D9">
              <w:rPr>
                <w:rFonts w:ascii="Arial" w:hAnsi="Arial" w:cs="Arial"/>
                <w:b/>
                <w:color w:val="000000"/>
                <w:sz w:val="18"/>
                <w:szCs w:val="18"/>
              </w:rPr>
              <w:t>Желтый</w:t>
            </w:r>
            <w:r w:rsidRPr="009801D9">
              <w:rPr>
                <w:rFonts w:ascii="Arial" w:hAnsi="Arial" w:cs="Arial"/>
                <w:b/>
                <w:color w:val="000000"/>
                <w:sz w:val="18"/>
                <w:szCs w:val="18"/>
              </w:rPr>
              <w:br/>
              <w:t>порог</w:t>
            </w:r>
            <w:r w:rsidRPr="009801D9">
              <w:rPr>
                <w:rFonts w:ascii="Arial" w:hAnsi="Arial" w:cs="Arial"/>
                <w:b/>
                <w:color w:val="000000"/>
                <w:sz w:val="18"/>
                <w:szCs w:val="18"/>
              </w:rPr>
              <w:br/>
              <w:t>качества</w:t>
            </w:r>
          </w:p>
        </w:tc>
        <w:tc>
          <w:tcPr>
            <w:tcW w:w="1231" w:type="pct"/>
            <w:tcBorders>
              <w:top w:val="single" w:sz="4" w:space="0" w:color="auto"/>
              <w:left w:val="nil"/>
              <w:bottom w:val="single" w:sz="4" w:space="0" w:color="auto"/>
              <w:right w:val="single" w:sz="4" w:space="0" w:color="auto"/>
            </w:tcBorders>
            <w:shd w:val="clear" w:color="auto" w:fill="7F7F7F"/>
            <w:vAlign w:val="center"/>
            <w:hideMark/>
          </w:tcPr>
          <w:p w14:paraId="0E81F913" w14:textId="77777777" w:rsidR="00701CAF" w:rsidRPr="009801D9" w:rsidRDefault="00701CAF" w:rsidP="00A62304">
            <w:pPr>
              <w:widowControl/>
              <w:overflowPunct/>
              <w:autoSpaceDE/>
              <w:autoSpaceDN/>
              <w:adjustRightInd/>
              <w:spacing w:before="120" w:after="120"/>
              <w:textAlignment w:val="auto"/>
              <w:rPr>
                <w:rFonts w:ascii="Arial" w:hAnsi="Arial" w:cs="Arial"/>
                <w:b/>
                <w:color w:val="000000"/>
                <w:sz w:val="18"/>
                <w:szCs w:val="18"/>
              </w:rPr>
            </w:pPr>
            <w:r w:rsidRPr="009801D9">
              <w:rPr>
                <w:rFonts w:ascii="Arial" w:hAnsi="Arial" w:cs="Arial"/>
                <w:b/>
                <w:color w:val="000000"/>
                <w:sz w:val="18"/>
                <w:szCs w:val="18"/>
              </w:rPr>
              <w:t>Красный</w:t>
            </w:r>
            <w:r w:rsidRPr="009801D9">
              <w:rPr>
                <w:rFonts w:ascii="Arial" w:hAnsi="Arial" w:cs="Arial"/>
                <w:b/>
                <w:color w:val="000000"/>
                <w:sz w:val="18"/>
                <w:szCs w:val="18"/>
              </w:rPr>
              <w:br/>
              <w:t>порог</w:t>
            </w:r>
            <w:r w:rsidRPr="009801D9">
              <w:rPr>
                <w:rFonts w:ascii="Arial" w:hAnsi="Arial" w:cs="Arial"/>
                <w:b/>
                <w:color w:val="000000"/>
                <w:sz w:val="18"/>
                <w:szCs w:val="18"/>
              </w:rPr>
              <w:br/>
              <w:t>качества</w:t>
            </w:r>
          </w:p>
        </w:tc>
      </w:tr>
      <w:tr w:rsidR="00701CAF" w:rsidRPr="009801D9" w14:paraId="5133F7FF" w14:textId="77777777" w:rsidTr="00A62304">
        <w:trPr>
          <w:trHeight w:val="420"/>
          <w:jc w:val="center"/>
        </w:trPr>
        <w:tc>
          <w:tcPr>
            <w:tcW w:w="1423" w:type="pct"/>
            <w:tcBorders>
              <w:top w:val="nil"/>
              <w:left w:val="single" w:sz="4" w:space="0" w:color="auto"/>
              <w:bottom w:val="single" w:sz="4" w:space="0" w:color="auto"/>
              <w:right w:val="single" w:sz="4" w:space="0" w:color="auto"/>
            </w:tcBorders>
            <w:shd w:val="clear" w:color="auto" w:fill="auto"/>
            <w:vAlign w:val="center"/>
          </w:tcPr>
          <w:p w14:paraId="5DEC3D99"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3255E9">
              <w:rPr>
                <w:rFonts w:ascii="Arial" w:hAnsi="Arial" w:cs="Arial"/>
                <w:color w:val="000000"/>
                <w:sz w:val="18"/>
                <w:szCs w:val="18"/>
              </w:rPr>
              <w:t xml:space="preserve">Значение «Норматив качества </w:t>
            </w:r>
            <w:r w:rsidRPr="009801D9">
              <w:rPr>
                <w:rFonts w:ascii="Arial" w:hAnsi="Arial" w:cs="Arial"/>
                <w:color w:val="000000"/>
                <w:sz w:val="18"/>
                <w:szCs w:val="18"/>
              </w:rPr>
              <w:t>услуги»</w:t>
            </w:r>
          </w:p>
        </w:tc>
        <w:tc>
          <w:tcPr>
            <w:tcW w:w="1115" w:type="pct"/>
            <w:tcBorders>
              <w:top w:val="nil"/>
              <w:left w:val="nil"/>
              <w:bottom w:val="single" w:sz="4" w:space="0" w:color="auto"/>
              <w:right w:val="single" w:sz="4" w:space="0" w:color="auto"/>
            </w:tcBorders>
            <w:shd w:val="clear" w:color="auto" w:fill="auto"/>
            <w:vAlign w:val="center"/>
          </w:tcPr>
          <w:p w14:paraId="4B040BD8"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95,1 - 100%</w:t>
            </w:r>
          </w:p>
        </w:tc>
        <w:tc>
          <w:tcPr>
            <w:tcW w:w="1231" w:type="pct"/>
            <w:tcBorders>
              <w:top w:val="nil"/>
              <w:left w:val="nil"/>
              <w:bottom w:val="single" w:sz="4" w:space="0" w:color="auto"/>
              <w:right w:val="single" w:sz="4" w:space="0" w:color="auto"/>
            </w:tcBorders>
            <w:shd w:val="clear" w:color="auto" w:fill="auto"/>
            <w:vAlign w:val="center"/>
          </w:tcPr>
          <w:p w14:paraId="75474192"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90,1- 95%</w:t>
            </w:r>
          </w:p>
        </w:tc>
        <w:tc>
          <w:tcPr>
            <w:tcW w:w="1231" w:type="pct"/>
            <w:tcBorders>
              <w:top w:val="nil"/>
              <w:left w:val="nil"/>
              <w:bottom w:val="single" w:sz="4" w:space="0" w:color="auto"/>
              <w:right w:val="single" w:sz="4" w:space="0" w:color="auto"/>
            </w:tcBorders>
            <w:shd w:val="clear" w:color="auto" w:fill="auto"/>
            <w:vAlign w:val="center"/>
          </w:tcPr>
          <w:p w14:paraId="49AB71A7" w14:textId="77777777" w:rsidR="00701CAF" w:rsidRPr="009801D9" w:rsidRDefault="00701CAF" w:rsidP="00A62304">
            <w:pPr>
              <w:widowControl/>
              <w:overflowPunct/>
              <w:autoSpaceDE/>
              <w:autoSpaceDN/>
              <w:adjustRightInd/>
              <w:spacing w:before="120" w:after="120"/>
              <w:textAlignment w:val="auto"/>
              <w:rPr>
                <w:rFonts w:ascii="Arial" w:hAnsi="Arial" w:cs="Arial"/>
                <w:color w:val="000000"/>
                <w:sz w:val="18"/>
                <w:szCs w:val="18"/>
              </w:rPr>
            </w:pPr>
            <w:r w:rsidRPr="009801D9">
              <w:rPr>
                <w:rFonts w:ascii="Arial" w:hAnsi="Arial" w:cs="Arial"/>
                <w:color w:val="000000"/>
                <w:sz w:val="18"/>
                <w:szCs w:val="18"/>
              </w:rPr>
              <w:t>Менее 90%</w:t>
            </w:r>
          </w:p>
        </w:tc>
      </w:tr>
    </w:tbl>
    <w:p w14:paraId="51BDD3CB" w14:textId="77777777" w:rsidR="00701CAF" w:rsidRPr="003255E9" w:rsidRDefault="00701CAF" w:rsidP="00701CAF">
      <w:pPr>
        <w:widowControl/>
        <w:overflowPunct/>
        <w:autoSpaceDE/>
        <w:autoSpaceDN/>
        <w:adjustRightInd/>
        <w:spacing w:before="0" w:after="120"/>
        <w:textAlignment w:val="auto"/>
        <w:rPr>
          <w:rFonts w:ascii="Arial" w:hAnsi="Arial" w:cs="Arial"/>
          <w:color w:val="000000"/>
          <w:sz w:val="20"/>
        </w:rPr>
      </w:pPr>
    </w:p>
    <w:p w14:paraId="7A72EAA2" w14:textId="77777777" w:rsidR="00701CAF" w:rsidRPr="009801D9" w:rsidRDefault="00701CAF" w:rsidP="00701CAF">
      <w:pPr>
        <w:widowControl/>
        <w:overflowPunct/>
        <w:autoSpaceDE/>
        <w:autoSpaceDN/>
        <w:adjustRightInd/>
        <w:spacing w:before="0" w:after="120"/>
        <w:textAlignment w:val="auto"/>
        <w:rPr>
          <w:rFonts w:ascii="Arial" w:hAnsi="Arial" w:cs="Arial"/>
          <w:color w:val="000000"/>
          <w:sz w:val="22"/>
          <w:szCs w:val="22"/>
        </w:rPr>
      </w:pPr>
      <w:r w:rsidRPr="003255E9">
        <w:rPr>
          <w:rFonts w:ascii="Arial" w:hAnsi="Arial" w:cs="Arial"/>
          <w:color w:val="000000"/>
          <w:sz w:val="22"/>
          <w:szCs w:val="22"/>
        </w:rPr>
        <w:t xml:space="preserve">Величина </w:t>
      </w:r>
      <w:r w:rsidRPr="009801D9">
        <w:rPr>
          <w:rFonts w:ascii="Arial" w:hAnsi="Arial" w:cs="Arial"/>
          <w:i/>
          <w:color w:val="000000"/>
          <w:sz w:val="22"/>
          <w:szCs w:val="22"/>
        </w:rPr>
        <w:t>норматива качества услуги</w:t>
      </w:r>
      <w:r w:rsidRPr="009801D9">
        <w:rPr>
          <w:rFonts w:ascii="Arial" w:hAnsi="Arial" w:cs="Arial"/>
          <w:color w:val="000000"/>
          <w:sz w:val="22"/>
          <w:szCs w:val="22"/>
        </w:rPr>
        <w:t xml:space="preserve"> (P, %), отражающая требуемое отношение своевременно выполненных Запросов в отчётном периоде к общему количеству Запросов, поступивших от Заказчика в отчётном периоде. </w:t>
      </w:r>
    </w:p>
    <w:p w14:paraId="25A04B87" w14:textId="77777777" w:rsidR="00701CAF" w:rsidRPr="009801D9" w:rsidRDefault="00701CAF" w:rsidP="00701CAF">
      <w:pPr>
        <w:widowControl/>
        <w:overflowPunct/>
        <w:autoSpaceDE/>
        <w:autoSpaceDN/>
        <w:adjustRightInd/>
        <w:spacing w:before="0" w:after="120"/>
        <w:textAlignment w:val="auto"/>
        <w:rPr>
          <w:rFonts w:ascii="Arial" w:hAnsi="Arial" w:cs="Arial"/>
          <w:color w:val="000000"/>
          <w:sz w:val="22"/>
          <w:szCs w:val="22"/>
        </w:rPr>
      </w:pPr>
      <w:r w:rsidRPr="009801D9">
        <w:rPr>
          <w:rFonts w:ascii="Arial" w:hAnsi="Arial" w:cs="Arial"/>
          <w:color w:val="000000"/>
          <w:sz w:val="22"/>
          <w:szCs w:val="22"/>
        </w:rPr>
        <w:t xml:space="preserve">Штрафные санкции не могут превышать более 10 % от общей стоимости услуг за отчётный период (месяц). </w:t>
      </w:r>
    </w:p>
    <w:p w14:paraId="3522E542" w14:textId="77777777" w:rsidR="00701CAF" w:rsidRPr="009801D9" w:rsidRDefault="00701CAF" w:rsidP="00701CAF">
      <w:pPr>
        <w:widowControl/>
        <w:overflowPunct/>
        <w:autoSpaceDE/>
        <w:autoSpaceDN/>
        <w:adjustRightInd/>
        <w:spacing w:before="0" w:after="120"/>
        <w:textAlignment w:val="auto"/>
        <w:rPr>
          <w:rFonts w:ascii="Arial" w:hAnsi="Arial" w:cs="Arial"/>
          <w:color w:val="000000"/>
          <w:sz w:val="22"/>
          <w:szCs w:val="22"/>
        </w:rPr>
      </w:pPr>
      <w:r w:rsidRPr="009801D9">
        <w:rPr>
          <w:rFonts w:ascii="Arial" w:hAnsi="Arial" w:cs="Arial"/>
          <w:color w:val="000000"/>
          <w:sz w:val="22"/>
          <w:szCs w:val="22"/>
        </w:rPr>
        <w:t xml:space="preserve">Размер штрафа рассчитывается по формуле: </w:t>
      </w:r>
    </w:p>
    <w:p w14:paraId="16C1EF91" w14:textId="77777777" w:rsidR="00701CAF" w:rsidRPr="009801D9" w:rsidRDefault="00701CAF" w:rsidP="00701CAF">
      <w:pPr>
        <w:widowControl/>
        <w:overflowPunct/>
        <w:autoSpaceDE/>
        <w:autoSpaceDN/>
        <w:adjustRightInd/>
        <w:spacing w:before="0" w:after="120"/>
        <w:textAlignment w:val="auto"/>
        <w:rPr>
          <w:rFonts w:ascii="Arial" w:hAnsi="Arial" w:cs="Arial"/>
          <w:color w:val="000000"/>
          <w:sz w:val="22"/>
          <w:szCs w:val="22"/>
        </w:rPr>
      </w:pPr>
      <w:r w:rsidRPr="009801D9">
        <w:rPr>
          <w:rFonts w:ascii="Arial" w:hAnsi="Arial" w:cs="Arial"/>
          <w:color w:val="000000"/>
          <w:sz w:val="22"/>
          <w:szCs w:val="22"/>
        </w:rPr>
        <w:t>ЕСЛИ (</w:t>
      </w:r>
      <w:proofErr w:type="gramStart"/>
      <w:r w:rsidRPr="009801D9">
        <w:rPr>
          <w:rFonts w:ascii="Arial" w:hAnsi="Arial" w:cs="Arial"/>
          <w:color w:val="000000"/>
          <w:sz w:val="22"/>
          <w:szCs w:val="22"/>
          <w:lang w:val="en-US"/>
        </w:rPr>
        <w:t>P</w:t>
      </w:r>
      <w:r w:rsidRPr="009801D9">
        <w:rPr>
          <w:rFonts w:ascii="Arial" w:hAnsi="Arial" w:cs="Arial"/>
          <w:color w:val="000000"/>
          <w:sz w:val="22"/>
          <w:szCs w:val="22"/>
        </w:rPr>
        <w:t xml:space="preserve"> &gt;</w:t>
      </w:r>
      <w:proofErr w:type="gramEnd"/>
      <w:r w:rsidRPr="009801D9">
        <w:rPr>
          <w:rFonts w:ascii="Arial" w:hAnsi="Arial" w:cs="Arial"/>
          <w:color w:val="000000"/>
          <w:sz w:val="22"/>
          <w:szCs w:val="22"/>
        </w:rPr>
        <w:t xml:space="preserve"> </w:t>
      </w:r>
      <w:r w:rsidRPr="009801D9">
        <w:rPr>
          <w:rFonts w:ascii="Arial" w:hAnsi="Arial" w:cs="Arial"/>
          <w:color w:val="000000"/>
          <w:sz w:val="22"/>
          <w:szCs w:val="22"/>
          <w:lang w:val="en-US"/>
        </w:rPr>
        <w:t>M</w:t>
      </w:r>
      <w:r w:rsidRPr="009801D9">
        <w:rPr>
          <w:rFonts w:ascii="Arial" w:hAnsi="Arial" w:cs="Arial"/>
          <w:color w:val="000000"/>
          <w:sz w:val="22"/>
          <w:szCs w:val="22"/>
        </w:rPr>
        <w:t>/</w:t>
      </w:r>
      <w:r w:rsidRPr="009801D9">
        <w:rPr>
          <w:rFonts w:ascii="Arial" w:hAnsi="Arial" w:cs="Arial"/>
          <w:color w:val="000000"/>
          <w:sz w:val="22"/>
          <w:szCs w:val="22"/>
          <w:lang w:val="en-US"/>
        </w:rPr>
        <w:t>N</w:t>
      </w:r>
      <w:r w:rsidRPr="009801D9">
        <w:rPr>
          <w:rFonts w:ascii="Arial" w:hAnsi="Arial" w:cs="Arial"/>
          <w:color w:val="000000"/>
          <w:sz w:val="22"/>
          <w:szCs w:val="22"/>
        </w:rPr>
        <w:t xml:space="preserve"> * 100%)</w:t>
      </w:r>
    </w:p>
    <w:p w14:paraId="2910584E" w14:textId="77777777" w:rsidR="00701CAF" w:rsidRPr="009801D9" w:rsidRDefault="00701CAF" w:rsidP="00701CAF">
      <w:pPr>
        <w:widowControl/>
        <w:overflowPunct/>
        <w:autoSpaceDE/>
        <w:autoSpaceDN/>
        <w:adjustRightInd/>
        <w:spacing w:before="0" w:after="120"/>
        <w:textAlignment w:val="auto"/>
        <w:rPr>
          <w:rFonts w:ascii="Arial" w:hAnsi="Arial" w:cs="Arial"/>
          <w:color w:val="000000"/>
          <w:sz w:val="22"/>
          <w:szCs w:val="22"/>
        </w:rPr>
      </w:pPr>
      <w:r w:rsidRPr="009801D9">
        <w:rPr>
          <w:rFonts w:ascii="Arial" w:hAnsi="Arial" w:cs="Arial"/>
          <w:color w:val="000000"/>
          <w:sz w:val="22"/>
          <w:szCs w:val="22"/>
          <w:lang w:val="en-US"/>
        </w:rPr>
        <w:t>C</w:t>
      </w:r>
      <w:r w:rsidRPr="009801D9">
        <w:rPr>
          <w:rFonts w:ascii="Arial" w:hAnsi="Arial" w:cs="Arial"/>
          <w:color w:val="000000"/>
          <w:sz w:val="22"/>
          <w:szCs w:val="22"/>
        </w:rPr>
        <w:t xml:space="preserve"> = (Общая стоимость услуг) * (</w:t>
      </w:r>
      <w:r w:rsidRPr="009801D9">
        <w:rPr>
          <w:rFonts w:ascii="Arial" w:hAnsi="Arial" w:cs="Arial"/>
          <w:color w:val="000000"/>
          <w:sz w:val="22"/>
          <w:szCs w:val="22"/>
          <w:lang w:val="en-US"/>
        </w:rPr>
        <w:t>P</w:t>
      </w:r>
      <w:r w:rsidRPr="009801D9">
        <w:rPr>
          <w:rFonts w:ascii="Arial" w:hAnsi="Arial" w:cs="Arial"/>
          <w:color w:val="000000"/>
          <w:sz w:val="22"/>
          <w:szCs w:val="22"/>
        </w:rPr>
        <w:t xml:space="preserve"> - </w:t>
      </w:r>
      <w:r w:rsidRPr="009801D9">
        <w:rPr>
          <w:rFonts w:ascii="Arial" w:hAnsi="Arial" w:cs="Arial"/>
          <w:color w:val="000000"/>
          <w:sz w:val="22"/>
          <w:szCs w:val="22"/>
          <w:lang w:val="en-US"/>
        </w:rPr>
        <w:t>M</w:t>
      </w:r>
      <w:r w:rsidRPr="009801D9">
        <w:rPr>
          <w:rFonts w:ascii="Arial" w:hAnsi="Arial" w:cs="Arial"/>
          <w:color w:val="000000"/>
          <w:sz w:val="22"/>
          <w:szCs w:val="22"/>
        </w:rPr>
        <w:t>/</w:t>
      </w:r>
      <w:r w:rsidRPr="009801D9">
        <w:rPr>
          <w:rFonts w:ascii="Arial" w:hAnsi="Arial" w:cs="Arial"/>
          <w:color w:val="000000"/>
          <w:sz w:val="22"/>
          <w:szCs w:val="22"/>
          <w:lang w:val="en-US"/>
        </w:rPr>
        <w:t>N</w:t>
      </w:r>
      <w:r w:rsidRPr="009801D9">
        <w:rPr>
          <w:rFonts w:ascii="Arial" w:hAnsi="Arial" w:cs="Arial"/>
          <w:color w:val="000000"/>
          <w:sz w:val="22"/>
          <w:szCs w:val="22"/>
        </w:rPr>
        <w:t xml:space="preserve"> * 100%)</w:t>
      </w:r>
    </w:p>
    <w:p w14:paraId="73187EE0" w14:textId="77777777" w:rsidR="00701CAF" w:rsidRPr="009801D9" w:rsidRDefault="00701CAF" w:rsidP="00701CAF">
      <w:pPr>
        <w:widowControl/>
        <w:overflowPunct/>
        <w:autoSpaceDE/>
        <w:autoSpaceDN/>
        <w:adjustRightInd/>
        <w:spacing w:before="0" w:after="120"/>
        <w:textAlignment w:val="auto"/>
        <w:rPr>
          <w:rFonts w:ascii="Arial" w:hAnsi="Arial" w:cs="Arial"/>
          <w:color w:val="000000"/>
          <w:sz w:val="22"/>
          <w:szCs w:val="22"/>
        </w:rPr>
      </w:pPr>
      <w:r w:rsidRPr="009801D9">
        <w:rPr>
          <w:rFonts w:ascii="Arial" w:hAnsi="Arial" w:cs="Arial"/>
          <w:color w:val="000000"/>
          <w:sz w:val="22"/>
          <w:szCs w:val="22"/>
        </w:rPr>
        <w:t>ИНАЧЕ</w:t>
      </w:r>
    </w:p>
    <w:p w14:paraId="0DC84FB7" w14:textId="77777777" w:rsidR="00701CAF" w:rsidRPr="009801D9" w:rsidRDefault="00701CAF" w:rsidP="00701CAF">
      <w:pPr>
        <w:widowControl/>
        <w:overflowPunct/>
        <w:autoSpaceDE/>
        <w:autoSpaceDN/>
        <w:adjustRightInd/>
        <w:spacing w:before="0" w:after="120"/>
        <w:textAlignment w:val="auto"/>
        <w:rPr>
          <w:rFonts w:ascii="Arial" w:hAnsi="Arial" w:cs="Arial"/>
          <w:color w:val="000000"/>
          <w:sz w:val="22"/>
          <w:szCs w:val="22"/>
        </w:rPr>
      </w:pPr>
      <w:r w:rsidRPr="009801D9">
        <w:rPr>
          <w:rFonts w:ascii="Arial" w:hAnsi="Arial" w:cs="Arial"/>
          <w:color w:val="000000"/>
          <w:sz w:val="22"/>
          <w:szCs w:val="22"/>
          <w:lang w:val="en-US"/>
        </w:rPr>
        <w:t>C</w:t>
      </w:r>
      <w:r w:rsidRPr="009801D9">
        <w:rPr>
          <w:rFonts w:ascii="Arial" w:hAnsi="Arial" w:cs="Arial"/>
          <w:color w:val="000000"/>
          <w:sz w:val="22"/>
          <w:szCs w:val="22"/>
        </w:rPr>
        <w:t>=0</w:t>
      </w:r>
    </w:p>
    <w:p w14:paraId="58A6C82A"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где </w:t>
      </w:r>
      <w:r w:rsidRPr="009801D9">
        <w:rPr>
          <w:rFonts w:ascii="Arial" w:eastAsia="Calibri" w:hAnsi="Arial" w:cs="Arial"/>
          <w:b/>
          <w:sz w:val="22"/>
          <w:szCs w:val="22"/>
          <w:lang w:eastAsia="en-US"/>
        </w:rPr>
        <w:t>С</w:t>
      </w:r>
      <w:r w:rsidRPr="009801D9">
        <w:rPr>
          <w:rFonts w:ascii="Arial" w:eastAsia="Calibri" w:hAnsi="Arial" w:cs="Arial"/>
          <w:sz w:val="22"/>
          <w:szCs w:val="22"/>
          <w:lang w:eastAsia="en-US"/>
        </w:rPr>
        <w:t xml:space="preserve"> – сумма неустойки за превышение времени выполнения Запросов, подлежащая уплате Исполнителем Заказчику;</w:t>
      </w:r>
    </w:p>
    <w:p w14:paraId="1159E54D"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b/>
          <w:bCs/>
          <w:sz w:val="22"/>
          <w:szCs w:val="22"/>
          <w:lang w:eastAsia="en-US"/>
        </w:rPr>
      </w:pPr>
      <w:r w:rsidRPr="009801D9">
        <w:rPr>
          <w:rFonts w:ascii="Arial" w:eastAsia="Calibri" w:hAnsi="Arial" w:cs="Arial"/>
          <w:b/>
          <w:bCs/>
          <w:sz w:val="22"/>
          <w:szCs w:val="22"/>
          <w:lang w:eastAsia="en-US"/>
        </w:rPr>
        <w:t xml:space="preserve">M - </w:t>
      </w:r>
      <w:r w:rsidRPr="009801D9">
        <w:rPr>
          <w:rFonts w:ascii="Arial" w:eastAsia="Calibri" w:hAnsi="Arial" w:cs="Arial"/>
          <w:sz w:val="22"/>
          <w:szCs w:val="22"/>
          <w:lang w:eastAsia="en-US"/>
        </w:rPr>
        <w:t>количество своевременно выполненных Запросов в отчётном периоде (шт.);</w:t>
      </w:r>
    </w:p>
    <w:p w14:paraId="40BE7FFB"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b/>
          <w:bCs/>
          <w:sz w:val="22"/>
          <w:szCs w:val="22"/>
          <w:lang w:eastAsia="en-US"/>
        </w:rPr>
      </w:pPr>
      <w:r w:rsidRPr="009801D9">
        <w:rPr>
          <w:rFonts w:ascii="Arial" w:eastAsia="Calibri" w:hAnsi="Arial" w:cs="Arial"/>
          <w:b/>
          <w:bCs/>
          <w:sz w:val="22"/>
          <w:szCs w:val="22"/>
          <w:lang w:eastAsia="en-US"/>
        </w:rPr>
        <w:t xml:space="preserve">N - </w:t>
      </w:r>
      <w:r w:rsidRPr="009801D9">
        <w:rPr>
          <w:rFonts w:ascii="Arial" w:eastAsia="Calibri" w:hAnsi="Arial" w:cs="Arial"/>
          <w:sz w:val="22"/>
          <w:szCs w:val="22"/>
          <w:lang w:eastAsia="en-US"/>
        </w:rPr>
        <w:t>количество Запросов, поступивших в рамках услуг, в отчётном периоде (шт.);</w:t>
      </w:r>
    </w:p>
    <w:p w14:paraId="6740A52F"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b/>
          <w:bCs/>
          <w:sz w:val="22"/>
          <w:szCs w:val="22"/>
          <w:lang w:eastAsia="en-US"/>
        </w:rPr>
        <w:t xml:space="preserve">P - </w:t>
      </w:r>
      <w:r w:rsidRPr="009801D9">
        <w:rPr>
          <w:rFonts w:ascii="Arial" w:eastAsia="Calibri" w:hAnsi="Arial" w:cs="Arial"/>
          <w:sz w:val="22"/>
          <w:szCs w:val="22"/>
          <w:lang w:eastAsia="en-US"/>
        </w:rPr>
        <w:t>максимальный показатель красного порога качества (90%);</w:t>
      </w:r>
    </w:p>
    <w:p w14:paraId="360DF695" w14:textId="77777777" w:rsidR="00701CAF" w:rsidRPr="009801D9" w:rsidRDefault="00701CAF" w:rsidP="00701CAF">
      <w:pPr>
        <w:widowControl/>
        <w:overflowPunct/>
        <w:autoSpaceDE/>
        <w:autoSpaceDN/>
        <w:adjustRightInd/>
        <w:spacing w:before="0" w:after="120"/>
        <w:textAlignment w:val="auto"/>
        <w:rPr>
          <w:rFonts w:ascii="Arial" w:hAnsi="Arial" w:cs="Arial"/>
          <w:color w:val="000000"/>
          <w:sz w:val="22"/>
          <w:szCs w:val="22"/>
        </w:rPr>
      </w:pPr>
      <w:proofErr w:type="spellStart"/>
      <w:r w:rsidRPr="009801D9">
        <w:rPr>
          <w:rFonts w:ascii="Arial" w:hAnsi="Arial" w:cs="Arial"/>
          <w:b/>
          <w:color w:val="000000"/>
          <w:sz w:val="22"/>
          <w:szCs w:val="22"/>
        </w:rPr>
        <w:t>Общая_стоимость_услуг</w:t>
      </w:r>
      <w:proofErr w:type="spellEnd"/>
      <w:r w:rsidRPr="009801D9">
        <w:rPr>
          <w:rFonts w:ascii="Arial" w:hAnsi="Arial" w:cs="Arial"/>
          <w:color w:val="000000"/>
          <w:sz w:val="22"/>
          <w:szCs w:val="22"/>
        </w:rPr>
        <w:t xml:space="preserve"> – стоимость услуг по Договору за отчётный период (месяц).</w:t>
      </w:r>
    </w:p>
    <w:p w14:paraId="79219BED" w14:textId="77777777" w:rsidR="00701CAF" w:rsidRPr="009801D9" w:rsidRDefault="00701CAF" w:rsidP="00701CAF">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Процентный показатель отношения M/N называется фактическим уровнем сервиса и является основным ключевым показателем эффективности сервиса.</w:t>
      </w:r>
    </w:p>
    <w:p w14:paraId="1967D194" w14:textId="77777777" w:rsidR="00701CAF" w:rsidRPr="009801D9" w:rsidRDefault="00701CAF" w:rsidP="00701CAF">
      <w:pPr>
        <w:widowControl/>
        <w:overflowPunct/>
        <w:autoSpaceDE/>
        <w:autoSpaceDN/>
        <w:adjustRightInd/>
        <w:spacing w:before="0" w:after="120"/>
        <w:textAlignment w:val="auto"/>
        <w:rPr>
          <w:rFonts w:ascii="Arial" w:hAnsi="Arial" w:cs="Arial"/>
          <w:color w:val="000000"/>
          <w:sz w:val="22"/>
          <w:szCs w:val="22"/>
        </w:rPr>
      </w:pPr>
      <w:r w:rsidRPr="009801D9">
        <w:rPr>
          <w:rFonts w:ascii="Arial" w:hAnsi="Arial" w:cs="Arial"/>
          <w:color w:val="000000"/>
          <w:sz w:val="22"/>
          <w:szCs w:val="22"/>
        </w:rPr>
        <w:t xml:space="preserve">При достижении или превышении планового показателя уровня сервиса (более 90%) начисление штрафных санкций не производится. </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536"/>
      </w:tblGrid>
      <w:tr w:rsidR="00701CAF" w:rsidRPr="009801D9" w14:paraId="7E63774C" w14:textId="77777777" w:rsidTr="00A62304">
        <w:tc>
          <w:tcPr>
            <w:tcW w:w="4678" w:type="dxa"/>
          </w:tcPr>
          <w:bookmarkEnd w:id="174"/>
          <w:p w14:paraId="3EDFE59F" w14:textId="77777777" w:rsidR="00701CAF" w:rsidRPr="009801D9" w:rsidRDefault="00701CAF" w:rsidP="00A62304">
            <w:pPr>
              <w:rPr>
                <w:rFonts w:ascii="Arial" w:hAnsi="Arial" w:cs="Arial"/>
                <w:bCs/>
                <w:sz w:val="22"/>
                <w:szCs w:val="22"/>
                <w:lang w:eastAsia="en-US"/>
              </w:rPr>
            </w:pPr>
            <w:r w:rsidRPr="009801D9">
              <w:rPr>
                <w:rFonts w:ascii="Arial" w:hAnsi="Arial" w:cs="Arial"/>
                <w:bCs/>
                <w:sz w:val="22"/>
                <w:szCs w:val="22"/>
                <w:lang w:eastAsia="en-US"/>
              </w:rPr>
              <w:t>Со стороны Заказчика</w:t>
            </w:r>
          </w:p>
          <w:p w14:paraId="2E78C9D9" w14:textId="77777777" w:rsidR="00701CAF" w:rsidRPr="009801D9" w:rsidRDefault="00701CAF" w:rsidP="00A62304">
            <w:pPr>
              <w:rPr>
                <w:rFonts w:ascii="Arial" w:hAnsi="Arial" w:cs="Arial"/>
                <w:bCs/>
                <w:sz w:val="22"/>
                <w:szCs w:val="22"/>
                <w:lang w:eastAsia="en-US"/>
              </w:rPr>
            </w:pPr>
          </w:p>
          <w:p w14:paraId="6AE44F70" w14:textId="77777777" w:rsidR="00701CAF" w:rsidRPr="009801D9" w:rsidRDefault="00701CAF" w:rsidP="00A62304">
            <w:pPr>
              <w:rPr>
                <w:rFonts w:ascii="Arial" w:hAnsi="Arial" w:cs="Arial"/>
                <w:bCs/>
                <w:sz w:val="22"/>
                <w:szCs w:val="22"/>
                <w:lang w:eastAsia="en-US"/>
              </w:rPr>
            </w:pPr>
          </w:p>
          <w:p w14:paraId="53C87213" w14:textId="13809B6C" w:rsidR="00701CAF" w:rsidRPr="009801D9" w:rsidRDefault="00701CAF" w:rsidP="00A62304">
            <w:pPr>
              <w:rPr>
                <w:rFonts w:ascii="Arial" w:hAnsi="Arial" w:cs="Arial"/>
                <w:bCs/>
                <w:sz w:val="22"/>
                <w:szCs w:val="22"/>
                <w:lang w:eastAsia="en-US"/>
              </w:rPr>
            </w:pPr>
            <w:r w:rsidRPr="009801D9">
              <w:rPr>
                <w:rFonts w:ascii="Arial" w:hAnsi="Arial" w:cs="Arial"/>
                <w:bCs/>
                <w:sz w:val="22"/>
                <w:szCs w:val="22"/>
                <w:lang w:eastAsia="en-US"/>
              </w:rPr>
              <w:t xml:space="preserve">__________________/ </w:t>
            </w:r>
            <w:r w:rsidR="009801D9">
              <w:rPr>
                <w:rFonts w:ascii="Arial" w:hAnsi="Arial" w:cs="Arial"/>
                <w:bCs/>
                <w:sz w:val="22"/>
                <w:szCs w:val="22"/>
                <w:lang w:eastAsia="en-US"/>
              </w:rPr>
              <w:t>________________</w:t>
            </w:r>
            <w:r w:rsidRPr="009801D9">
              <w:rPr>
                <w:rFonts w:ascii="Arial" w:hAnsi="Arial" w:cs="Arial"/>
                <w:bCs/>
                <w:sz w:val="22"/>
                <w:szCs w:val="22"/>
                <w:lang w:eastAsia="en-US"/>
              </w:rPr>
              <w:t>/</w:t>
            </w:r>
          </w:p>
          <w:p w14:paraId="4BCD1C71" w14:textId="77777777" w:rsidR="00701CAF" w:rsidRPr="009801D9" w:rsidRDefault="00701CAF" w:rsidP="00A62304">
            <w:pPr>
              <w:rPr>
                <w:rFonts w:ascii="Arial" w:hAnsi="Arial" w:cs="Arial"/>
                <w:bCs/>
                <w:sz w:val="22"/>
                <w:szCs w:val="22"/>
                <w:lang w:eastAsia="en-US"/>
              </w:rPr>
            </w:pPr>
          </w:p>
          <w:p w14:paraId="16C8F737" w14:textId="77777777" w:rsidR="00701CAF" w:rsidRPr="009801D9" w:rsidRDefault="00701CAF" w:rsidP="00A62304">
            <w:pPr>
              <w:rPr>
                <w:rFonts w:ascii="Arial" w:hAnsi="Arial" w:cs="Arial"/>
                <w:bCs/>
                <w:sz w:val="22"/>
                <w:szCs w:val="22"/>
                <w:lang w:eastAsia="en-US"/>
              </w:rPr>
            </w:pPr>
            <w:r w:rsidRPr="009801D9">
              <w:rPr>
                <w:rFonts w:ascii="Arial" w:hAnsi="Arial" w:cs="Arial"/>
                <w:bCs/>
                <w:sz w:val="22"/>
                <w:szCs w:val="22"/>
                <w:lang w:eastAsia="en-US"/>
              </w:rPr>
              <w:t xml:space="preserve"> </w:t>
            </w:r>
          </w:p>
        </w:tc>
        <w:tc>
          <w:tcPr>
            <w:tcW w:w="4536" w:type="dxa"/>
          </w:tcPr>
          <w:p w14:paraId="36C0BC7E" w14:textId="77777777" w:rsidR="00701CAF" w:rsidRPr="009801D9" w:rsidRDefault="00701CAF" w:rsidP="00A62304">
            <w:pPr>
              <w:rPr>
                <w:rFonts w:ascii="Arial" w:hAnsi="Arial" w:cs="Arial"/>
                <w:bCs/>
                <w:sz w:val="22"/>
                <w:szCs w:val="22"/>
                <w:lang w:eastAsia="en-US"/>
              </w:rPr>
            </w:pPr>
            <w:r w:rsidRPr="009801D9">
              <w:rPr>
                <w:rFonts w:ascii="Arial" w:hAnsi="Arial" w:cs="Arial"/>
                <w:bCs/>
                <w:sz w:val="22"/>
                <w:szCs w:val="22"/>
                <w:lang w:eastAsia="en-US"/>
              </w:rPr>
              <w:t>Со стороны Исполнителя</w:t>
            </w:r>
          </w:p>
          <w:p w14:paraId="1B0BFA81" w14:textId="77777777" w:rsidR="00701CAF" w:rsidRPr="009801D9" w:rsidRDefault="00701CAF" w:rsidP="00A62304">
            <w:pPr>
              <w:rPr>
                <w:rFonts w:ascii="Arial" w:hAnsi="Arial" w:cs="Arial"/>
                <w:bCs/>
                <w:sz w:val="22"/>
                <w:szCs w:val="22"/>
                <w:lang w:eastAsia="en-US"/>
              </w:rPr>
            </w:pPr>
          </w:p>
          <w:p w14:paraId="3595DA57" w14:textId="77777777" w:rsidR="00701CAF" w:rsidRPr="009801D9" w:rsidRDefault="00701CAF" w:rsidP="00A62304">
            <w:pPr>
              <w:rPr>
                <w:rFonts w:ascii="Arial" w:hAnsi="Arial" w:cs="Arial"/>
                <w:bCs/>
                <w:sz w:val="22"/>
                <w:szCs w:val="22"/>
                <w:lang w:eastAsia="en-US"/>
              </w:rPr>
            </w:pPr>
          </w:p>
          <w:p w14:paraId="50E60D47" w14:textId="2B0DD6F3" w:rsidR="00701CAF" w:rsidRPr="009801D9" w:rsidRDefault="00701CAF" w:rsidP="00A62304">
            <w:pPr>
              <w:rPr>
                <w:rFonts w:ascii="Arial" w:hAnsi="Arial" w:cs="Arial"/>
                <w:bCs/>
                <w:sz w:val="22"/>
                <w:szCs w:val="22"/>
                <w:lang w:eastAsia="en-US"/>
              </w:rPr>
            </w:pPr>
            <w:r w:rsidRPr="009801D9">
              <w:rPr>
                <w:rFonts w:ascii="Arial" w:hAnsi="Arial" w:cs="Arial"/>
                <w:bCs/>
                <w:sz w:val="22"/>
                <w:szCs w:val="22"/>
                <w:lang w:eastAsia="en-US"/>
              </w:rPr>
              <w:t>__________________ /</w:t>
            </w:r>
            <w:r w:rsidR="009801D9">
              <w:rPr>
                <w:rFonts w:ascii="Arial" w:hAnsi="Arial" w:cs="Arial"/>
                <w:bCs/>
                <w:sz w:val="22"/>
                <w:szCs w:val="22"/>
                <w:lang w:eastAsia="en-US"/>
              </w:rPr>
              <w:t>________________</w:t>
            </w:r>
            <w:r w:rsidRPr="009801D9">
              <w:rPr>
                <w:rFonts w:ascii="Arial" w:hAnsi="Arial" w:cs="Arial"/>
                <w:bCs/>
                <w:sz w:val="22"/>
                <w:szCs w:val="22"/>
                <w:lang w:eastAsia="en-US"/>
              </w:rPr>
              <w:t xml:space="preserve"> </w:t>
            </w:r>
          </w:p>
          <w:p w14:paraId="2498362F" w14:textId="77777777" w:rsidR="00701CAF" w:rsidRPr="009801D9" w:rsidRDefault="00701CAF" w:rsidP="00A62304">
            <w:pPr>
              <w:rPr>
                <w:rFonts w:ascii="Arial" w:hAnsi="Arial" w:cs="Arial"/>
                <w:bCs/>
                <w:sz w:val="22"/>
                <w:szCs w:val="22"/>
                <w:lang w:eastAsia="en-US"/>
              </w:rPr>
            </w:pPr>
            <w:proofErr w:type="spellStart"/>
            <w:r w:rsidRPr="009801D9">
              <w:rPr>
                <w:rFonts w:ascii="Arial" w:hAnsi="Arial" w:cs="Arial"/>
                <w:bCs/>
                <w:sz w:val="22"/>
                <w:szCs w:val="22"/>
                <w:lang w:eastAsia="en-US"/>
              </w:rPr>
              <w:t>м.п</w:t>
            </w:r>
            <w:proofErr w:type="spellEnd"/>
            <w:r w:rsidRPr="009801D9">
              <w:rPr>
                <w:rFonts w:ascii="Arial" w:hAnsi="Arial" w:cs="Arial"/>
                <w:bCs/>
                <w:sz w:val="22"/>
                <w:szCs w:val="22"/>
                <w:lang w:eastAsia="en-US"/>
              </w:rPr>
              <w:t>.</w:t>
            </w:r>
          </w:p>
        </w:tc>
      </w:tr>
    </w:tbl>
    <w:p w14:paraId="48E490BA" w14:textId="2CD3791D" w:rsidR="00701CAF" w:rsidRPr="003255E9" w:rsidRDefault="00701CAF" w:rsidP="00701CAF">
      <w:pPr>
        <w:widowControl/>
        <w:overflowPunct/>
        <w:autoSpaceDE/>
        <w:autoSpaceDN/>
        <w:adjustRightInd/>
        <w:spacing w:before="0"/>
        <w:jc w:val="left"/>
        <w:textAlignment w:val="auto"/>
        <w:rPr>
          <w:rFonts w:ascii="Arial" w:eastAsia="Calibri" w:hAnsi="Arial" w:cs="Arial"/>
          <w:b/>
          <w:kern w:val="28"/>
          <w:sz w:val="28"/>
          <w:szCs w:val="28"/>
          <w:lang w:eastAsia="en-US"/>
        </w:rPr>
      </w:pPr>
    </w:p>
    <w:p w14:paraId="04664D33" w14:textId="77777777" w:rsidR="00D95082" w:rsidRPr="003255E9" w:rsidRDefault="00D95082">
      <w:pPr>
        <w:widowControl/>
        <w:overflowPunct/>
        <w:autoSpaceDE/>
        <w:autoSpaceDN/>
        <w:adjustRightInd/>
        <w:spacing w:before="0"/>
        <w:jc w:val="left"/>
        <w:textAlignment w:val="auto"/>
        <w:rPr>
          <w:rFonts w:ascii="Arial" w:eastAsia="Calibri" w:hAnsi="Arial" w:cs="Arial"/>
          <w:b/>
          <w:kern w:val="28"/>
          <w:sz w:val="28"/>
          <w:szCs w:val="28"/>
          <w:lang w:eastAsia="en-US"/>
        </w:rPr>
      </w:pPr>
      <w:bookmarkStart w:id="178" w:name="_Toc122690635"/>
      <w:bookmarkEnd w:id="173"/>
      <w:r w:rsidRPr="009801D9">
        <w:rPr>
          <w:rFonts w:ascii="Arial" w:hAnsi="Arial" w:cs="Arial"/>
        </w:rPr>
        <w:br w:type="page"/>
      </w:r>
    </w:p>
    <w:p w14:paraId="07B088AF" w14:textId="02F35334" w:rsidR="00D95082" w:rsidRPr="003255E9" w:rsidRDefault="00D95082" w:rsidP="00D95082">
      <w:pPr>
        <w:pStyle w:val="1"/>
        <w:numPr>
          <w:ilvl w:val="0"/>
          <w:numId w:val="0"/>
        </w:numPr>
      </w:pPr>
      <w:bookmarkStart w:id="179" w:name="_Toc132377068"/>
      <w:r w:rsidRPr="003255E9">
        <w:lastRenderedPageBreak/>
        <w:t xml:space="preserve">ПРИЛОЖЕНИЕ </w:t>
      </w:r>
      <w:r w:rsidR="00D56007" w:rsidRPr="003255E9">
        <w:rPr>
          <w:lang w:val="en-US"/>
        </w:rPr>
        <w:t>F</w:t>
      </w:r>
      <w:r w:rsidRPr="003255E9">
        <w:t>. ТРЕБОВАНИЯ ПО ОХРАНЕ ТРУДА</w:t>
      </w:r>
      <w:bookmarkEnd w:id="178"/>
      <w:bookmarkEnd w:id="179"/>
      <w:r w:rsidRPr="003255E9">
        <w:t xml:space="preserve"> </w:t>
      </w:r>
    </w:p>
    <w:p w14:paraId="1A785B32" w14:textId="77777777" w:rsidR="00D95082" w:rsidRPr="003255E9" w:rsidRDefault="00D95082" w:rsidP="00213660">
      <w:pPr>
        <w:widowControl/>
        <w:overflowPunct/>
        <w:autoSpaceDE/>
        <w:autoSpaceDN/>
        <w:adjustRightInd/>
        <w:spacing w:before="0" w:after="120"/>
        <w:textAlignment w:val="auto"/>
        <w:rPr>
          <w:rFonts w:ascii="Arial" w:hAnsi="Arial" w:cs="Arial"/>
          <w:sz w:val="22"/>
          <w:szCs w:val="22"/>
          <w:lang w:eastAsia="en-US"/>
        </w:rPr>
      </w:pPr>
    </w:p>
    <w:p w14:paraId="164F5ACB" w14:textId="5B439DB3" w:rsidR="00D95082" w:rsidRPr="009801D9" w:rsidRDefault="00D95082" w:rsidP="00213660">
      <w:pPr>
        <w:tabs>
          <w:tab w:val="left" w:pos="284"/>
        </w:tabs>
        <w:spacing w:before="80" w:after="80"/>
        <w:ind w:left="142"/>
        <w:rPr>
          <w:rFonts w:ascii="Arial" w:eastAsia="Verdana" w:hAnsi="Arial" w:cs="Arial"/>
          <w:i/>
          <w:color w:val="000000"/>
          <w:spacing w:val="-10"/>
          <w:sz w:val="20"/>
        </w:rPr>
      </w:pPr>
      <w:r w:rsidRPr="009801D9">
        <w:rPr>
          <w:rFonts w:ascii="Arial" w:eastAsia="Verdana" w:hAnsi="Arial" w:cs="Arial"/>
          <w:i/>
          <w:color w:val="000000"/>
          <w:spacing w:val="-10"/>
          <w:sz w:val="20"/>
        </w:rPr>
        <w:t xml:space="preserve">В связи с </w:t>
      </w:r>
      <w:r w:rsidR="00D56007" w:rsidRPr="009801D9">
        <w:rPr>
          <w:rFonts w:ascii="Arial" w:eastAsia="Verdana" w:hAnsi="Arial" w:cs="Arial"/>
          <w:i/>
          <w:color w:val="000000"/>
          <w:spacing w:val="-10"/>
          <w:sz w:val="20"/>
        </w:rPr>
        <w:t>оказанием услуг</w:t>
      </w:r>
      <w:r w:rsidRPr="009801D9">
        <w:rPr>
          <w:rFonts w:ascii="Arial" w:eastAsia="Verdana" w:hAnsi="Arial" w:cs="Arial"/>
          <w:i/>
          <w:color w:val="000000"/>
          <w:spacing w:val="-10"/>
          <w:sz w:val="20"/>
        </w:rPr>
        <w:t xml:space="preserve"> через удаленный доступ (по VPN) к Исполнителю не предъявляются специальные и дополнительные требования к охране труда.</w:t>
      </w:r>
    </w:p>
    <w:p w14:paraId="7D5AD81D" w14:textId="77777777" w:rsidR="00D95082" w:rsidRPr="003255E9" w:rsidRDefault="00D95082" w:rsidP="00D95082">
      <w:pPr>
        <w:tabs>
          <w:tab w:val="left" w:pos="284"/>
        </w:tabs>
        <w:spacing w:before="80" w:after="80"/>
        <w:ind w:left="142"/>
        <w:rPr>
          <w:rFonts w:ascii="Arial" w:eastAsia="Verdana" w:hAnsi="Arial" w:cs="Arial"/>
          <w:b/>
          <w:sz w:val="22"/>
          <w:szCs w:val="22"/>
        </w:rPr>
      </w:pPr>
    </w:p>
    <w:p w14:paraId="3A0D5137" w14:textId="77777777" w:rsidR="005C3597" w:rsidRPr="003255E9" w:rsidRDefault="005C3597">
      <w:pPr>
        <w:widowControl/>
        <w:overflowPunct/>
        <w:autoSpaceDE/>
        <w:autoSpaceDN/>
        <w:adjustRightInd/>
        <w:spacing w:before="0" w:after="120"/>
        <w:textAlignment w:val="auto"/>
        <w:rPr>
          <w:rFonts w:ascii="Arial" w:hAnsi="Arial" w:cs="Arial"/>
          <w:color w:val="2F5496"/>
          <w:sz w:val="20"/>
          <w:lang w:eastAsia="en-US"/>
        </w:rPr>
      </w:pPr>
      <w:r w:rsidRPr="003255E9">
        <w:rPr>
          <w:rFonts w:ascii="Arial" w:eastAsia="Calibri" w:hAnsi="Arial" w:cs="Arial"/>
          <w:sz w:val="20"/>
          <w:lang w:eastAsia="en-US"/>
        </w:rPr>
        <w:br w:type="page"/>
      </w:r>
    </w:p>
    <w:p w14:paraId="2BF16C3F" w14:textId="352578AB" w:rsidR="005C3597" w:rsidRPr="009801D9" w:rsidRDefault="005C3597" w:rsidP="0034128E">
      <w:pPr>
        <w:pStyle w:val="1"/>
        <w:numPr>
          <w:ilvl w:val="0"/>
          <w:numId w:val="0"/>
        </w:numPr>
      </w:pPr>
      <w:bookmarkStart w:id="180" w:name="_Toc132377069"/>
      <w:r w:rsidRPr="003255E9">
        <w:lastRenderedPageBreak/>
        <w:t xml:space="preserve">ПРИЛОЖЕНИЕ </w:t>
      </w:r>
      <w:r w:rsidR="00772F68" w:rsidRPr="003255E9">
        <w:t>G</w:t>
      </w:r>
      <w:r w:rsidRPr="009801D9">
        <w:t xml:space="preserve">. </w:t>
      </w:r>
      <w:bookmarkStart w:id="181" w:name="_Toc72363491"/>
      <w:bookmarkStart w:id="182" w:name="_Hlk72314169"/>
      <w:r w:rsidR="005073EA" w:rsidRPr="009801D9">
        <w:t>ТРЕБОВАНИЯ ИНФОРМАЦИОННОЙ БЕЗОПАСНОСТИ ПРИ ВЫПОЛНЕНИИ РАБОТ (ОКАЗАНИ</w:t>
      </w:r>
      <w:r w:rsidR="00D4563E" w:rsidRPr="009801D9">
        <w:t>Я</w:t>
      </w:r>
      <w:r w:rsidR="005073EA" w:rsidRPr="009801D9">
        <w:t xml:space="preserve"> УСЛУГ) КОНТРАГЕНТАМИ НА ИТ-АКТИВАХ В КОРПОРАТИВНОМ СЕГМЕНТЕ ПАО «ЮНИПРО»</w:t>
      </w:r>
      <w:bookmarkEnd w:id="180"/>
      <w:bookmarkEnd w:id="181"/>
      <w:r w:rsidR="005073EA" w:rsidRPr="009801D9">
        <w:t xml:space="preserve"> </w:t>
      </w:r>
      <w:bookmarkStart w:id="183" w:name="_Hlk54774591"/>
      <w:bookmarkEnd w:id="182"/>
    </w:p>
    <w:p w14:paraId="5E89436A" w14:textId="17E33792" w:rsidR="00562BBA" w:rsidRPr="009801D9" w:rsidRDefault="00562BBA">
      <w:pPr>
        <w:widowControl/>
        <w:overflowPunct/>
        <w:autoSpaceDE/>
        <w:autoSpaceDN/>
        <w:adjustRightInd/>
        <w:spacing w:before="0" w:after="120"/>
        <w:textAlignment w:val="auto"/>
        <w:rPr>
          <w:rFonts w:ascii="Arial" w:eastAsia="Calibri" w:hAnsi="Arial" w:cs="Arial"/>
          <w:b/>
          <w:sz w:val="20"/>
          <w:lang w:eastAsia="en-US"/>
        </w:rPr>
      </w:pPr>
    </w:p>
    <w:p w14:paraId="41183B23" w14:textId="77777777" w:rsidR="003246AC" w:rsidRPr="009801D9" w:rsidRDefault="003246AC" w:rsidP="003246AC">
      <w:pPr>
        <w:ind w:firstLine="709"/>
        <w:contextualSpacing/>
        <w:rPr>
          <w:rFonts w:ascii="Arial" w:hAnsi="Arial" w:cs="Arial"/>
          <w:bCs/>
          <w:sz w:val="22"/>
          <w:szCs w:val="22"/>
        </w:rPr>
      </w:pPr>
      <w:r w:rsidRPr="009801D9">
        <w:rPr>
          <w:rFonts w:ascii="Arial" w:hAnsi="Arial" w:cs="Arial"/>
          <w:bCs/>
          <w:sz w:val="22"/>
          <w:szCs w:val="22"/>
        </w:rPr>
        <w:t>Настоящий раздел устанавливает требования по обеспечению информационной безопасности ПАО «Юнипро» (далее – ИБ). Требования настоящего раздела в обязательном порядке применяются Подрядчиком (Исполнителем) при выполнении работ (оказании услуг) в сфере информационных технологий для ПАО «Юнипро».</w:t>
      </w:r>
    </w:p>
    <w:p w14:paraId="59A18AB3" w14:textId="77777777" w:rsidR="003246AC" w:rsidRPr="009801D9" w:rsidRDefault="003246AC" w:rsidP="003246AC">
      <w:pPr>
        <w:ind w:firstLine="709"/>
        <w:contextualSpacing/>
        <w:rPr>
          <w:rFonts w:ascii="Arial" w:hAnsi="Arial" w:cs="Arial"/>
          <w:bCs/>
          <w:sz w:val="22"/>
          <w:szCs w:val="22"/>
        </w:rPr>
      </w:pPr>
      <w:r w:rsidRPr="009801D9">
        <w:rPr>
          <w:rFonts w:ascii="Arial" w:hAnsi="Arial" w:cs="Arial"/>
          <w:bCs/>
          <w:sz w:val="22"/>
          <w:szCs w:val="22"/>
        </w:rPr>
        <w:t xml:space="preserve"> Исполнение требований настоящего раздела является существенным условием Договора между ПАО «Юнипро» и Подрядчиком (Исполнителем).</w:t>
      </w:r>
    </w:p>
    <w:p w14:paraId="2552DED4" w14:textId="77777777" w:rsidR="003246AC" w:rsidRPr="009801D9" w:rsidRDefault="003246AC" w:rsidP="003246AC">
      <w:pPr>
        <w:ind w:firstLine="709"/>
        <w:rPr>
          <w:rFonts w:ascii="Arial" w:hAnsi="Arial" w:cs="Arial"/>
          <w:color w:val="000000"/>
          <w:sz w:val="22"/>
          <w:szCs w:val="22"/>
          <w:lang w:eastAsia="en-US"/>
        </w:rPr>
      </w:pPr>
      <w:r w:rsidRPr="009801D9">
        <w:rPr>
          <w:rFonts w:ascii="Arial" w:hAnsi="Arial" w:cs="Arial"/>
          <w:color w:val="000000"/>
          <w:sz w:val="22"/>
          <w:szCs w:val="22"/>
        </w:rPr>
        <w:t xml:space="preserve">Подрядчик (Исполнитель) и его работники </w:t>
      </w:r>
      <w:r w:rsidRPr="009801D9">
        <w:rPr>
          <w:rFonts w:ascii="Arial" w:hAnsi="Arial" w:cs="Arial"/>
          <w:bCs/>
          <w:sz w:val="22"/>
          <w:szCs w:val="22"/>
        </w:rPr>
        <w:t>должны выполнять требования действующих в период исполнения Договора локальных нормативных актов (стандартов) ПАО «Юнипро» в части соблюдения правил и требований информационной безопасности</w:t>
      </w:r>
      <w:r w:rsidRPr="009801D9">
        <w:rPr>
          <w:rFonts w:ascii="Arial" w:hAnsi="Arial" w:cs="Arial"/>
          <w:color w:val="000000"/>
          <w:sz w:val="22"/>
          <w:szCs w:val="22"/>
        </w:rPr>
        <w:t xml:space="preserve">, а также Подрядчик обязан обеспечивать неукоснительное соблюдение указаний и выполнение требований в области информационной безопасности, полученных от Заказчика, в том числе от отдела информационной безопасности ПАО «Юнипро». </w:t>
      </w:r>
    </w:p>
    <w:p w14:paraId="773B30C5"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Подрядчик (Исполнитель) несет ответственность за соблюдение его работниками, выполняющими работы (оказывающими услуги) по Договору (далее – работники Подрядчика (Исполнителя)), требований к обеспечению ИБ, предусмотренных нормативно-правовыми актами Российской Федерации и</w:t>
      </w:r>
      <w:r w:rsidRPr="009801D9">
        <w:rPr>
          <w:rFonts w:ascii="Arial" w:hAnsi="Arial" w:cs="Arial"/>
          <w:color w:val="000000"/>
          <w:sz w:val="22"/>
          <w:szCs w:val="22"/>
        </w:rPr>
        <w:t xml:space="preserve"> локальными нормативными актами</w:t>
      </w:r>
      <w:r w:rsidRPr="009801D9">
        <w:rPr>
          <w:rFonts w:ascii="Arial" w:hAnsi="Arial" w:cs="Arial"/>
          <w:bCs/>
          <w:sz w:val="22"/>
          <w:szCs w:val="22"/>
        </w:rPr>
        <w:t xml:space="preserve"> (стандартами) Заказчика,</w:t>
      </w:r>
      <w:r w:rsidRPr="009801D9">
        <w:rPr>
          <w:rFonts w:ascii="Arial" w:hAnsi="Arial" w:cs="Arial"/>
          <w:color w:val="000000"/>
          <w:sz w:val="22"/>
          <w:szCs w:val="22"/>
        </w:rPr>
        <w:t xml:space="preserve"> устанавливающими требования по обеспечению информационной безопасности Заказчика</w:t>
      </w:r>
      <w:r w:rsidRPr="009801D9">
        <w:rPr>
          <w:rFonts w:ascii="Arial" w:hAnsi="Arial" w:cs="Arial"/>
          <w:bCs/>
          <w:sz w:val="22"/>
          <w:szCs w:val="22"/>
        </w:rPr>
        <w:t xml:space="preserve"> (как</w:t>
      </w:r>
      <w:r w:rsidRPr="009801D9">
        <w:rPr>
          <w:rFonts w:ascii="Arial" w:hAnsi="Arial" w:cs="Arial"/>
          <w:color w:val="000000"/>
          <w:sz w:val="22"/>
          <w:szCs w:val="22"/>
        </w:rPr>
        <w:t xml:space="preserve"> действующими на начало срока действия Договора, так и издаваемые Заказчиком в процессе исполнения Договора)</w:t>
      </w:r>
      <w:r w:rsidRPr="009801D9">
        <w:rPr>
          <w:rFonts w:ascii="Arial" w:hAnsi="Arial" w:cs="Arial"/>
          <w:bCs/>
          <w:sz w:val="22"/>
          <w:szCs w:val="22"/>
        </w:rPr>
        <w:t>.</w:t>
      </w:r>
    </w:p>
    <w:p w14:paraId="34CAF9E4" w14:textId="77777777" w:rsidR="003246AC" w:rsidRPr="009801D9" w:rsidRDefault="003246AC" w:rsidP="003246AC">
      <w:pPr>
        <w:ind w:firstLine="709"/>
        <w:rPr>
          <w:rFonts w:ascii="Arial" w:hAnsi="Arial" w:cs="Arial"/>
          <w:color w:val="000000"/>
          <w:sz w:val="22"/>
          <w:szCs w:val="22"/>
          <w:lang w:eastAsia="en-US"/>
        </w:rPr>
      </w:pPr>
      <w:r w:rsidRPr="009801D9">
        <w:rPr>
          <w:rFonts w:ascii="Arial" w:hAnsi="Arial" w:cs="Arial"/>
          <w:color w:val="000000"/>
          <w:sz w:val="22"/>
          <w:szCs w:val="22"/>
        </w:rPr>
        <w:t>До начала выполнения работ Подрядчик (Исполнитель) обязан ознакомить работников Подрядчика (Исполнителя) с локальными нормативными актами (стандартами) Заказчика, устанавливающими требования по обеспечению информационной безопасности Заказчика.  Если в процессе исполнения Договора изменился состав работников Подрядчика (Исполнителя), Подрядчик (Исполнитель) обязан в течение 3 рабочих дней с момента изменения состава работников Подрядчика (Исполнителя) ознакомить своих работников, приступающих к выполнению работ (оказанию услуг) по Договору, с локальными нормативными актами (стандартами) Заказчика, устанавливающими требования по обеспечению информационной безопасности Заказчика. Если в процессе исполнения Договора Заказчиком приняты новые стандарты в сфере обеспечения информационной безопасности / внесены правки в действующие стандарты в сфере обеспечения информационной безопасности, Подрядчик (Исполнитель) обязан ознакомить работников Подрядчика (Исполнителя) с указанными стандартами в течение 3 рабочих дней с момента получения уведомления от Заказчика о принятии новых стандартов / внесении правок в действующие стандарты.</w:t>
      </w:r>
    </w:p>
    <w:p w14:paraId="69E17146" w14:textId="37E8C54F" w:rsidR="003246AC" w:rsidRPr="009801D9" w:rsidRDefault="003246AC" w:rsidP="003246AC">
      <w:pPr>
        <w:ind w:firstLine="709"/>
        <w:rPr>
          <w:rFonts w:ascii="Arial" w:hAnsi="Arial" w:cs="Arial"/>
          <w:color w:val="000000"/>
          <w:sz w:val="22"/>
          <w:szCs w:val="22"/>
        </w:rPr>
      </w:pPr>
      <w:r w:rsidRPr="009801D9">
        <w:rPr>
          <w:rFonts w:ascii="Arial" w:hAnsi="Arial" w:cs="Arial"/>
          <w:bCs/>
          <w:sz w:val="22"/>
          <w:szCs w:val="22"/>
        </w:rPr>
        <w:t xml:space="preserve">1.2. Заказчик вправе в любое время проводить проверку соблюдения работниками Подрядчика (Исполнителя) требований к обеспечению ИБ. </w:t>
      </w:r>
      <w:r w:rsidRPr="009801D9">
        <w:rPr>
          <w:rFonts w:ascii="Arial" w:hAnsi="Arial" w:cs="Arial"/>
          <w:color w:val="000000"/>
          <w:sz w:val="22"/>
          <w:szCs w:val="22"/>
        </w:rPr>
        <w:t xml:space="preserve">В случае выявления нарушения информационной безопасности (инцидента) </w:t>
      </w:r>
      <w:r w:rsidRPr="009801D9">
        <w:rPr>
          <w:rFonts w:ascii="Arial" w:hAnsi="Arial" w:cs="Arial"/>
          <w:bCs/>
          <w:sz w:val="22"/>
          <w:szCs w:val="22"/>
        </w:rPr>
        <w:t>работник</w:t>
      </w:r>
      <w:r w:rsidRPr="009801D9">
        <w:rPr>
          <w:rFonts w:ascii="Arial" w:hAnsi="Arial" w:cs="Arial"/>
          <w:color w:val="000000"/>
          <w:sz w:val="22"/>
          <w:szCs w:val="22"/>
        </w:rPr>
        <w:t xml:space="preserve"> Подрядчика (Исполнителя) обязан по требованию </w:t>
      </w:r>
      <w:r w:rsidRPr="009801D9">
        <w:rPr>
          <w:rFonts w:ascii="Arial" w:hAnsi="Arial" w:cs="Arial"/>
          <w:bCs/>
          <w:sz w:val="22"/>
          <w:szCs w:val="22"/>
        </w:rPr>
        <w:t>Заказчика</w:t>
      </w:r>
      <w:r w:rsidRPr="009801D9">
        <w:rPr>
          <w:rFonts w:ascii="Arial" w:hAnsi="Arial" w:cs="Arial"/>
          <w:color w:val="000000"/>
          <w:sz w:val="22"/>
          <w:szCs w:val="22"/>
        </w:rPr>
        <w:t xml:space="preserve"> предоставлять полные и исчерпывающие </w:t>
      </w:r>
      <w:proofErr w:type="gramStart"/>
      <w:r w:rsidRPr="009801D9">
        <w:rPr>
          <w:rFonts w:ascii="Arial" w:hAnsi="Arial" w:cs="Arial"/>
          <w:color w:val="000000"/>
          <w:sz w:val="22"/>
          <w:szCs w:val="22"/>
        </w:rPr>
        <w:t>объяснения по существу</w:t>
      </w:r>
      <w:proofErr w:type="gramEnd"/>
      <w:r w:rsidRPr="009801D9">
        <w:rPr>
          <w:rFonts w:ascii="Arial" w:hAnsi="Arial" w:cs="Arial"/>
          <w:color w:val="000000"/>
          <w:sz w:val="22"/>
          <w:szCs w:val="22"/>
        </w:rPr>
        <w:t xml:space="preserve"> заданных запросов. </w:t>
      </w:r>
      <w:r w:rsidRPr="009801D9">
        <w:rPr>
          <w:rFonts w:ascii="Arial" w:hAnsi="Arial" w:cs="Arial"/>
          <w:bCs/>
          <w:sz w:val="22"/>
          <w:szCs w:val="22"/>
        </w:rPr>
        <w:t xml:space="preserve">Заказчик вправе ограничить работника Подрядчика (Исполнителя), допустившего нарушение, в доступе к информационной инфраструктуре Заказчика до устранения выявленных нарушений и дачи соответствующих объяснений. Ограничение работника Подрядчика (Исполнителя) в доступе к информационной инфраструктуре Заказчика по причине нарушения информационной безопасности </w:t>
      </w:r>
      <w:r w:rsidRPr="009801D9">
        <w:rPr>
          <w:rFonts w:ascii="Arial" w:hAnsi="Arial" w:cs="Arial"/>
          <w:color w:val="000000"/>
          <w:sz w:val="22"/>
          <w:szCs w:val="22"/>
        </w:rPr>
        <w:t>не является неисполнением условий Договора со стороны ПАО «Юнипро».   </w:t>
      </w:r>
    </w:p>
    <w:p w14:paraId="08C37548" w14:textId="48455CF3"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1.3. Доступ Подрядчика (Исполнителя) к информационной системе ПАО «Юнипро» в целях исполнения Договора может осуществляться следующими способами:</w:t>
      </w:r>
    </w:p>
    <w:p w14:paraId="4D76FF61" w14:textId="77777777" w:rsidR="003246AC" w:rsidRPr="009801D9" w:rsidRDefault="003246AC" w:rsidP="00E60A23">
      <w:pPr>
        <w:widowControl/>
        <w:numPr>
          <w:ilvl w:val="0"/>
          <w:numId w:val="25"/>
        </w:numPr>
        <w:overflowPunct/>
        <w:autoSpaceDE/>
        <w:autoSpaceDN/>
        <w:adjustRightInd/>
        <w:spacing w:before="0"/>
        <w:ind w:left="0" w:firstLine="709"/>
        <w:textAlignment w:val="auto"/>
        <w:rPr>
          <w:rFonts w:ascii="Arial" w:hAnsi="Arial" w:cs="Arial"/>
          <w:bCs/>
          <w:sz w:val="22"/>
          <w:szCs w:val="22"/>
        </w:rPr>
      </w:pPr>
      <w:r w:rsidRPr="009801D9">
        <w:rPr>
          <w:rFonts w:ascii="Arial" w:hAnsi="Arial" w:cs="Arial"/>
          <w:bCs/>
          <w:sz w:val="22"/>
          <w:szCs w:val="22"/>
        </w:rPr>
        <w:t>Физический доступ к оборудованию.</w:t>
      </w:r>
    </w:p>
    <w:p w14:paraId="69301D3A" w14:textId="77777777" w:rsidR="003246AC" w:rsidRPr="009801D9" w:rsidRDefault="003246AC" w:rsidP="00E60A23">
      <w:pPr>
        <w:widowControl/>
        <w:numPr>
          <w:ilvl w:val="0"/>
          <w:numId w:val="25"/>
        </w:numPr>
        <w:overflowPunct/>
        <w:autoSpaceDE/>
        <w:autoSpaceDN/>
        <w:adjustRightInd/>
        <w:spacing w:before="0"/>
        <w:ind w:left="0" w:firstLine="709"/>
        <w:textAlignment w:val="auto"/>
        <w:rPr>
          <w:rFonts w:ascii="Arial" w:hAnsi="Arial" w:cs="Arial"/>
          <w:bCs/>
          <w:sz w:val="22"/>
          <w:szCs w:val="22"/>
        </w:rPr>
      </w:pPr>
      <w:r w:rsidRPr="009801D9">
        <w:rPr>
          <w:rFonts w:ascii="Arial" w:hAnsi="Arial" w:cs="Arial"/>
          <w:bCs/>
          <w:sz w:val="22"/>
          <w:szCs w:val="22"/>
        </w:rPr>
        <w:t>Физический доступ к сети на территории Заказчика.</w:t>
      </w:r>
    </w:p>
    <w:p w14:paraId="75DE36F9" w14:textId="77777777" w:rsidR="003246AC" w:rsidRPr="009801D9" w:rsidRDefault="003246AC" w:rsidP="00E60A23">
      <w:pPr>
        <w:widowControl/>
        <w:numPr>
          <w:ilvl w:val="0"/>
          <w:numId w:val="25"/>
        </w:numPr>
        <w:overflowPunct/>
        <w:autoSpaceDE/>
        <w:autoSpaceDN/>
        <w:adjustRightInd/>
        <w:spacing w:before="0"/>
        <w:ind w:left="0" w:firstLine="709"/>
        <w:textAlignment w:val="auto"/>
        <w:rPr>
          <w:rFonts w:ascii="Arial" w:hAnsi="Arial" w:cs="Arial"/>
          <w:bCs/>
          <w:sz w:val="22"/>
          <w:szCs w:val="22"/>
        </w:rPr>
      </w:pPr>
      <w:r w:rsidRPr="009801D9">
        <w:rPr>
          <w:rFonts w:ascii="Arial" w:hAnsi="Arial" w:cs="Arial"/>
          <w:bCs/>
          <w:sz w:val="22"/>
          <w:szCs w:val="22"/>
        </w:rPr>
        <w:t>Удаленный доступ к сети Заказчика.</w:t>
      </w:r>
    </w:p>
    <w:p w14:paraId="68EFE6CA"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lastRenderedPageBreak/>
        <w:t>Доступ может осуществляться с технических средств (средств вычислительной техники) как предоставляемых Заказчиком, так и собственных средств Подрядчика (Исполнителя). Решение о способе доступа и используемых технических средствах для выполнения конкретных функций оформляется и принимается до начала производства работ (оказания услуг) с обязательным согласованием с Заказчиком.</w:t>
      </w:r>
    </w:p>
    <w:p w14:paraId="5675C8CB"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Применяемые Подрядчиком (Исполнителем) программные и технические средства (включая собственные средства Подрядчика (Исполнителя)), могут подвергаться различным проверочным и контрольным мероприятиям со стороны Заказчика. С указанной целью на указанные технические средства могут устанавливаться различные, определяемые Заказчиком, средства защиты и контроля информационной безопасности.</w:t>
      </w:r>
    </w:p>
    <w:p w14:paraId="7FA505C9"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Технические и программные средства Подрядчика (Исполнителя) и настройки политик безопасности должны исключать угрозы информационной безопасности Заказчика. В частности, на технические средства (средства вычислительной техники) Подрядчика (Исполнителя) должны быть установлены все обновления безопасности всего установленного программного обеспечения и включены средства антивирусной защиты.</w:t>
      </w:r>
    </w:p>
    <w:p w14:paraId="78DBDB63" w14:textId="77777777" w:rsidR="003246AC" w:rsidRPr="009801D9" w:rsidRDefault="003246AC" w:rsidP="003246AC">
      <w:pPr>
        <w:ind w:firstLine="709"/>
        <w:rPr>
          <w:rFonts w:ascii="Arial" w:hAnsi="Arial" w:cs="Arial"/>
          <w:color w:val="000000"/>
          <w:sz w:val="22"/>
          <w:szCs w:val="22"/>
          <w:lang w:eastAsia="en-US"/>
        </w:rPr>
      </w:pPr>
      <w:r w:rsidRPr="009801D9">
        <w:rPr>
          <w:rFonts w:ascii="Arial" w:hAnsi="Arial" w:cs="Arial"/>
          <w:bCs/>
          <w:sz w:val="22"/>
          <w:szCs w:val="22"/>
        </w:rPr>
        <w:t>Для доступа к информационной системе ПАО «Юнипро» Подрядчик (Исполнитель) должен использовать программное обеспечение, согласованное с Заказчиком.</w:t>
      </w:r>
    </w:p>
    <w:p w14:paraId="257C7069"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Запрещается хранение информации Заказчика на неучтенных носителях информации, а также на жестких дисках рабочих станций Подрядчика (Исполнителя), с которых осуществляется доступ к информационным ресурсам сторонних организаций и в сеть общего пользования Интернет.</w:t>
      </w:r>
    </w:p>
    <w:p w14:paraId="31F120F8" w14:textId="0BF5F7FE"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1.3.1. В случае физического доступа к оборудованию работники Подрядчика (Исполнителя) должны соблюдать требования пропускного и внутриобъектового режима.</w:t>
      </w:r>
    </w:p>
    <w:p w14:paraId="0A8AA61C" w14:textId="4095F731"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1.3.2. В случае физического доступа к сети на территории Заказчика реализуются дополнительные меры по обеспечению информационной безопасности, формируемые Заказчиком. Указанные меры доводятся Заказчиком до Подрядчика (Исполнителя) в течение 5 рабочих дней с момента заключении Договора.</w:t>
      </w:r>
    </w:p>
    <w:p w14:paraId="041335C0" w14:textId="5FB7D602"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 xml:space="preserve">1.3.3. </w:t>
      </w:r>
      <w:bookmarkStart w:id="184" w:name="_Hlk124949715"/>
      <w:r w:rsidRPr="009801D9">
        <w:rPr>
          <w:rFonts w:ascii="Arial" w:hAnsi="Arial" w:cs="Arial"/>
          <w:bCs/>
          <w:sz w:val="22"/>
          <w:szCs w:val="22"/>
        </w:rPr>
        <w:t xml:space="preserve">Для обеспечения удаленного доступа Заказчик </w:t>
      </w:r>
      <w:bookmarkEnd w:id="184"/>
      <w:r w:rsidRPr="009801D9">
        <w:rPr>
          <w:rFonts w:ascii="Arial" w:hAnsi="Arial" w:cs="Arial"/>
          <w:bCs/>
          <w:sz w:val="22"/>
          <w:szCs w:val="22"/>
        </w:rPr>
        <w:t>по письм</w:t>
      </w:r>
      <w:r w:rsidR="008E316B" w:rsidRPr="009801D9">
        <w:rPr>
          <w:rFonts w:ascii="Arial" w:hAnsi="Arial" w:cs="Arial"/>
          <w:bCs/>
          <w:sz w:val="22"/>
          <w:szCs w:val="22"/>
        </w:rPr>
        <w:t xml:space="preserve">у </w:t>
      </w:r>
      <w:r w:rsidRPr="009801D9">
        <w:rPr>
          <w:rFonts w:ascii="Arial" w:hAnsi="Arial" w:cs="Arial"/>
          <w:bCs/>
          <w:sz w:val="22"/>
          <w:szCs w:val="22"/>
        </w:rPr>
        <w:t xml:space="preserve">Подрядчика (Исполнителя) </w:t>
      </w:r>
      <w:r w:rsidR="008E316B" w:rsidRPr="009801D9">
        <w:rPr>
          <w:rFonts w:ascii="Arial" w:hAnsi="Arial" w:cs="Arial"/>
          <w:bCs/>
          <w:sz w:val="22"/>
          <w:szCs w:val="22"/>
        </w:rPr>
        <w:t xml:space="preserve">(по форме приложения </w:t>
      </w:r>
      <w:r w:rsidR="002A6A7A" w:rsidRPr="009801D9">
        <w:rPr>
          <w:rFonts w:ascii="Arial" w:hAnsi="Arial" w:cs="Arial"/>
          <w:bCs/>
          <w:sz w:val="22"/>
          <w:szCs w:val="22"/>
          <w:lang w:val="en-US"/>
        </w:rPr>
        <w:t>I</w:t>
      </w:r>
      <w:r w:rsidR="002A6A7A" w:rsidRPr="009801D9">
        <w:rPr>
          <w:rFonts w:ascii="Arial" w:hAnsi="Arial" w:cs="Arial"/>
          <w:bCs/>
          <w:sz w:val="22"/>
          <w:szCs w:val="22"/>
        </w:rPr>
        <w:t xml:space="preserve"> к Техническому заданию</w:t>
      </w:r>
      <w:r w:rsidR="008E316B" w:rsidRPr="009801D9">
        <w:rPr>
          <w:rFonts w:ascii="Arial" w:hAnsi="Arial" w:cs="Arial"/>
          <w:bCs/>
          <w:sz w:val="22"/>
          <w:szCs w:val="22"/>
        </w:rPr>
        <w:t xml:space="preserve">) и </w:t>
      </w:r>
      <w:r w:rsidR="002B2509" w:rsidRPr="009801D9">
        <w:rPr>
          <w:rFonts w:ascii="Arial" w:hAnsi="Arial" w:cs="Arial"/>
          <w:bCs/>
          <w:sz w:val="22"/>
          <w:szCs w:val="22"/>
        </w:rPr>
        <w:t xml:space="preserve">по </w:t>
      </w:r>
      <w:r w:rsidR="008E316B" w:rsidRPr="009801D9">
        <w:rPr>
          <w:rFonts w:ascii="Arial" w:hAnsi="Arial" w:cs="Arial"/>
          <w:bCs/>
          <w:sz w:val="22"/>
          <w:szCs w:val="22"/>
        </w:rPr>
        <w:t xml:space="preserve">заявкам (по форме приложения </w:t>
      </w:r>
      <w:r w:rsidR="002A6A7A" w:rsidRPr="009801D9">
        <w:rPr>
          <w:rFonts w:ascii="Arial" w:hAnsi="Arial" w:cs="Arial"/>
          <w:bCs/>
          <w:sz w:val="22"/>
          <w:szCs w:val="22"/>
          <w:lang w:val="en-US"/>
        </w:rPr>
        <w:t>J</w:t>
      </w:r>
      <w:r w:rsidR="002A6A7A" w:rsidRPr="009801D9">
        <w:rPr>
          <w:rFonts w:ascii="Arial" w:hAnsi="Arial" w:cs="Arial"/>
          <w:bCs/>
          <w:sz w:val="22"/>
          <w:szCs w:val="22"/>
        </w:rPr>
        <w:t xml:space="preserve"> </w:t>
      </w:r>
      <w:r w:rsidR="008E316B" w:rsidRPr="009801D9">
        <w:rPr>
          <w:rFonts w:ascii="Arial" w:hAnsi="Arial" w:cs="Arial"/>
          <w:bCs/>
          <w:sz w:val="22"/>
          <w:szCs w:val="22"/>
        </w:rPr>
        <w:t xml:space="preserve">к </w:t>
      </w:r>
      <w:r w:rsidR="002A6A7A" w:rsidRPr="009801D9">
        <w:rPr>
          <w:rFonts w:ascii="Arial" w:hAnsi="Arial" w:cs="Arial"/>
          <w:bCs/>
          <w:sz w:val="22"/>
          <w:szCs w:val="22"/>
        </w:rPr>
        <w:t>Техническому заданию</w:t>
      </w:r>
      <w:r w:rsidR="008E316B" w:rsidRPr="009801D9">
        <w:rPr>
          <w:rFonts w:ascii="Arial" w:hAnsi="Arial" w:cs="Arial"/>
          <w:bCs/>
          <w:sz w:val="22"/>
          <w:szCs w:val="22"/>
        </w:rPr>
        <w:t xml:space="preserve">) </w:t>
      </w:r>
      <w:r w:rsidRPr="009801D9">
        <w:rPr>
          <w:rFonts w:ascii="Arial" w:hAnsi="Arial" w:cs="Arial"/>
          <w:bCs/>
          <w:sz w:val="22"/>
          <w:szCs w:val="22"/>
        </w:rPr>
        <w:t>оформляет и выдает персональные электронные ключи. Электронные ключи подлежат возврату Заказчику по истечению срока действия Договора либо при изменении состава работников Подрядчика (Исполнителя).</w:t>
      </w:r>
    </w:p>
    <w:p w14:paraId="7001B55A"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Выдача электронных ключей производится Заказчиком на территории Заказчика. Факт выдачи и возврата электронных ключей оформляется Сторонами актом приема-передачи, составляемого в свободной форме с указанием количества электронных ключей и подписываемого уполномоченными лицами Сторон, а также подписью работника Подрядчика (Исполнителя) в журнале учета электронных ключей.</w:t>
      </w:r>
    </w:p>
    <w:p w14:paraId="0C973D27"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 xml:space="preserve">В случае утери электронных ключей Подрядчик (Исполнитель) обязан незамедлительно оповестить о факте и обстоятельствах утери электронного ключа Заказчика по адресу электронной почты: </w:t>
      </w:r>
      <w:hyperlink r:id="rId15" w:history="1">
        <w:r w:rsidRPr="009801D9">
          <w:rPr>
            <w:rStyle w:val="af1"/>
            <w:rFonts w:ascii="Arial" w:hAnsi="Arial" w:cs="Arial"/>
            <w:bCs/>
            <w:sz w:val="22"/>
            <w:szCs w:val="22"/>
          </w:rPr>
          <w:t>csirt@unipro.energy</w:t>
        </w:r>
      </w:hyperlink>
      <w:r w:rsidRPr="009801D9">
        <w:rPr>
          <w:rFonts w:ascii="Arial" w:hAnsi="Arial" w:cs="Arial"/>
          <w:bCs/>
          <w:sz w:val="22"/>
          <w:szCs w:val="22"/>
        </w:rPr>
        <w:t xml:space="preserve">  и в течение 10 календарных дней с момента получения письменного требования Заказчика возместить его стоимость Заказчику в размере 1 500 рублей (включая НДС) на основании выставленного Заказчиком счёта или вернуть аналогичный по всем характеристикам электронный ключ. Датой оплаты считается дата поступления денежных средств на расчетный счет Заказчика.</w:t>
      </w:r>
    </w:p>
    <w:p w14:paraId="2111B399"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Подрядчик (Исполнитель) для осуществления удаленного доступа обязан обеспечить соответствие применяемых технических устройств для подключения требованиям ПАО «Юнипро». Блокирование доступа к VPN по причине несоответствия подключаемых устройств требованиям ПАО «Юнипро» не является неисполнением условий Договора со стороны ПАО «Юнипро».   </w:t>
      </w:r>
    </w:p>
    <w:p w14:paraId="3F23B16D" w14:textId="29E07010"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1.4. Подрядчик (Исполнитель) должен назначить ответственное за взаимодействие с Заказчиком лицо и направить контактную информацию о нем Заказчику в течение 5 рабочих дней с момента заключения Договора.</w:t>
      </w:r>
    </w:p>
    <w:p w14:paraId="575A68F4" w14:textId="07A317BE"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 xml:space="preserve">1.5. Подрядчик (Исполнитель) обязан информировать Заказчика обо всех случаях возникновения инцидентов информационной безопасности и подозрительных событиях по </w:t>
      </w:r>
      <w:r w:rsidRPr="009801D9">
        <w:rPr>
          <w:rFonts w:ascii="Arial" w:hAnsi="Arial" w:cs="Arial"/>
          <w:bCs/>
          <w:sz w:val="22"/>
          <w:szCs w:val="22"/>
        </w:rPr>
        <w:lastRenderedPageBreak/>
        <w:t xml:space="preserve">адресу электронной почты: </w:t>
      </w:r>
      <w:hyperlink r:id="rId16" w:history="1">
        <w:r w:rsidRPr="009801D9">
          <w:rPr>
            <w:rStyle w:val="af1"/>
            <w:rFonts w:ascii="Arial" w:hAnsi="Arial" w:cs="Arial"/>
            <w:bCs/>
            <w:sz w:val="22"/>
            <w:szCs w:val="22"/>
          </w:rPr>
          <w:t>csirt@unipro.energy</w:t>
        </w:r>
      </w:hyperlink>
      <w:r w:rsidRPr="009801D9">
        <w:rPr>
          <w:rFonts w:ascii="Arial" w:hAnsi="Arial" w:cs="Arial"/>
          <w:bCs/>
          <w:sz w:val="22"/>
          <w:szCs w:val="22"/>
        </w:rPr>
        <w:t>.</w:t>
      </w:r>
    </w:p>
    <w:p w14:paraId="427947FC" w14:textId="0FD2E6E4"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1.6. Подрядчик (Исполнитель) не имеет права привлекать третьих лиц к исполнению Договора без согласования и выработки с Заказчиком мер по реализации требований настоящего раздела.</w:t>
      </w:r>
    </w:p>
    <w:p w14:paraId="41CB653D" w14:textId="2FE1D27F"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1.7. В период действия Договора Заказчик может производить анализ защищенности информационной системы ПАО «Юнипро» в целом, ее отдельных подсистем, включая технические и программные средства. С указанной целью Заказчик направляет запросы о предоставлении информации (включая дачу объяснений о выявленных нарушениях) и запросы на изменения настроек, документации или программного кода.</w:t>
      </w:r>
    </w:p>
    <w:p w14:paraId="32F7B512"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 xml:space="preserve">Подрядчик (Исполнитель) в течение 8 рабочих часов должен предоставить исчерпывающий ответ на запрос о предоставлении информации в письменном виде. </w:t>
      </w:r>
    </w:p>
    <w:p w14:paraId="63EA3A32"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Время исполнения запроса на изменение настроек, документации или программного кода устанавливается Заказчиком в соответствующем запросе.</w:t>
      </w:r>
    </w:p>
    <w:p w14:paraId="2BC77505" w14:textId="2AAAEA30"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1.8. Подрядчик (Исполнитель) обязан актуализировать и дополнять состав документации по информационной системе ПАО «Юнипро» в процессе исполнения Договора.</w:t>
      </w:r>
    </w:p>
    <w:p w14:paraId="1DE10707"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Подрядчик (Исполнитель) обязан согласовывать все подготавливаемые в рамках исполнения Договора документы с Заказчиком.</w:t>
      </w:r>
    </w:p>
    <w:p w14:paraId="5CD75296" w14:textId="42158841"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1.9. Подрядчик (Исполнитель) должен безотлагательно предпринимать все необходимые меры по предотвращению и минимизации ущерба при возникновении инцидента информационной безопасности.</w:t>
      </w:r>
    </w:p>
    <w:p w14:paraId="4B88236D" w14:textId="15B894DD"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1.10. В случаях возникновения угроз информационной безопасности Заказчика со стороны сети или работников Подрядчика (Исполнителя), а также претензий со стороны государственных контролирующих органов или фактов нарушений, приведших к материальному ущербу, Заказчик осуществляет расследование. В указанных случая Заказчик может блокировать доступ Подрядчика (Исполнителя) к информационной системе ПАО «Юнипро» до момента устранения выявленных фактов нарушения. Блокирование доступа Подрядчика (Исполнителя) к информационной системе ПАО «Юнипро» до момента устранения выявленных фактов нарушения не является неисполнением условий Договора со стороны ПАО «Юнипро».</w:t>
      </w:r>
    </w:p>
    <w:p w14:paraId="40C3EBC2" w14:textId="6EABFBF0"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1.11. Запрещается передача конфиденциальной информации ПАО «Юнипро», а также передача информации ограниченного доступа ПАО «Юнипро» в открытом виде.</w:t>
      </w:r>
    </w:p>
    <w:p w14:paraId="37383F2E" w14:textId="66A96006"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1.12. Подрядчику (Исполнителю) запрещается использование сети Интернет при работе через ИТ-инфраструктуру Заказчика в личных целях.</w:t>
      </w:r>
    </w:p>
    <w:p w14:paraId="03DC890D"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Запрещается использование работниками Подрядчика (Исполнителя) своих персональных данных и персональных данных третьих лиц в инфраструктуре Заказчика.</w:t>
      </w:r>
    </w:p>
    <w:p w14:paraId="3E827A2F" w14:textId="69206A11"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1.13. Подрядчик (Исполнитель) должен согласовать с Заказчиком план производства работ (оказания услуг) в своей зоне ответственности не менее чем за 5 рабочих дней до начала выполнения работ (оказания услуг). Все производимые работы (оказываемые услуги) в зоне ответственности Подрядчика (Исполнителя) должны вестись в журнале работ в электронном виде.</w:t>
      </w:r>
    </w:p>
    <w:p w14:paraId="2E963B56" w14:textId="411ED5F2"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1.14. Для обеспечения своей деятельности Подрядчик (Исполнитель) обязан использовать только лицензионное и официально приобретенное программное обеспечение. Применение бесплатного или «условно бесплатного» программного обеспечения должно согласовываться с Заказчиком.</w:t>
      </w:r>
    </w:p>
    <w:p w14:paraId="546F190C" w14:textId="5202CDAD"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1.15. Подрядчик (Исполнитель) обязан иметь знания и сведения обо всех особенностях, алгоритмах и механизмах работы информационных систем, находящихся в его зоне ответственности.</w:t>
      </w:r>
    </w:p>
    <w:p w14:paraId="4520D426" w14:textId="5EF362C5"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1.16. Перед началом работ Подрядчик (Исполнитель) предоставляет информацию о работниках, привлекаемых к выполнению работ (оказанию услуг) по Договору, по форме, предоставляемой Заказчиком.</w:t>
      </w:r>
    </w:p>
    <w:p w14:paraId="17779A23" w14:textId="77777777" w:rsidR="003246AC" w:rsidRPr="009801D9" w:rsidRDefault="003246AC" w:rsidP="003246AC">
      <w:pPr>
        <w:ind w:firstLine="709"/>
        <w:rPr>
          <w:rFonts w:ascii="Arial" w:hAnsi="Arial" w:cs="Arial"/>
          <w:sz w:val="22"/>
          <w:szCs w:val="22"/>
          <w:lang w:eastAsia="en-US"/>
        </w:rPr>
      </w:pPr>
      <w:r w:rsidRPr="009801D9">
        <w:rPr>
          <w:rFonts w:ascii="Arial" w:hAnsi="Arial" w:cs="Arial"/>
          <w:bCs/>
          <w:sz w:val="22"/>
          <w:szCs w:val="22"/>
        </w:rPr>
        <w:t>Подрядчик (Исполнитель) обязуется получить с каждого работника Подрядчика (Исполнителя) Согласие на обработку персональных данных, содержащего i) перечень персональных данных</w:t>
      </w:r>
      <w:r w:rsidRPr="009801D9">
        <w:rPr>
          <w:rFonts w:ascii="Arial" w:hAnsi="Arial" w:cs="Arial"/>
          <w:sz w:val="22"/>
          <w:szCs w:val="22"/>
        </w:rPr>
        <w:t xml:space="preserve">, на обработку которых дает согласие субъект персональных данных, </w:t>
      </w:r>
      <w:r w:rsidRPr="009801D9">
        <w:rPr>
          <w:rFonts w:ascii="Arial" w:hAnsi="Arial" w:cs="Arial"/>
          <w:sz w:val="22"/>
          <w:szCs w:val="22"/>
          <w:lang w:val="en-US"/>
        </w:rPr>
        <w:t>ii</w:t>
      </w:r>
      <w:r w:rsidRPr="009801D9">
        <w:rPr>
          <w:rFonts w:ascii="Arial" w:hAnsi="Arial" w:cs="Arial"/>
          <w:sz w:val="22"/>
          <w:szCs w:val="22"/>
        </w:rPr>
        <w:t xml:space="preserve">) </w:t>
      </w:r>
      <w:r w:rsidRPr="009801D9">
        <w:rPr>
          <w:rFonts w:ascii="Arial" w:hAnsi="Arial" w:cs="Arial"/>
          <w:bCs/>
          <w:sz w:val="22"/>
          <w:szCs w:val="22"/>
        </w:rPr>
        <w:lastRenderedPageBreak/>
        <w:t xml:space="preserve">согласие субъекта персональных данные на передачу Подрядчиком (Исполнителем) его персональных данных ПАО «Юнипро», и </w:t>
      </w:r>
      <w:r w:rsidRPr="009801D9">
        <w:rPr>
          <w:rFonts w:ascii="Arial" w:hAnsi="Arial" w:cs="Arial"/>
          <w:bCs/>
          <w:sz w:val="22"/>
          <w:szCs w:val="22"/>
          <w:lang w:val="en-US"/>
        </w:rPr>
        <w:t>iii</w:t>
      </w:r>
      <w:r w:rsidRPr="009801D9">
        <w:rPr>
          <w:rFonts w:ascii="Arial" w:hAnsi="Arial" w:cs="Arial"/>
          <w:bCs/>
          <w:sz w:val="22"/>
          <w:szCs w:val="22"/>
        </w:rPr>
        <w:t xml:space="preserve">) согласие субъекта персональных данных на обработку его персональных данных ПАО «Юнипро» в целях выполнения работ (оказания услуг) по настоящему Договору (далее – Согласие). </w:t>
      </w:r>
    </w:p>
    <w:p w14:paraId="6260EC81"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Работники Подрядчика (Исполнителя) допускаются к выполнению работ (оказанию услуг) по Договору при условии предоставления Подрядчиком (Исполнителем) Заказчику заверенной копии Согласия и подписания Заказчиком и Подрядчиком (Исполнителем) Соглашения о передаче, неразглашении и охране информации, составляющей коммерческую тайну (по форме Заказчика) и настоящего Договора.</w:t>
      </w:r>
    </w:p>
    <w:p w14:paraId="3B5E0F1E"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В случае отзыва работником Подрядчика (Исполнителя) Согласия, Подрядчик (Исполнитель) обязуется 1) сообщить об этом Заказчику в течение 1 рабочего дня с даты такого отзыва, 2) отстранить отозвавшего Согласие работника Подрядчика (Исполнителя) от выполнения работ (оказания услуг) по Договору, 3) привлечь к выполнению работ (оказанию услуг) по Договору работника Подрядчика (Исполнителя), подписавшего Согласие.</w:t>
      </w:r>
    </w:p>
    <w:p w14:paraId="2276CE36"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Подрядчик (Исполнитель) должен информировать Заказчика об изменении состава работников, привлеченных для исполнения Договора, за 1 рабочий день до его изменения, в исключительных случаях – в день, когда Подрядчик (Исполнитель) узнал об этом.</w:t>
      </w:r>
    </w:p>
    <w:p w14:paraId="42D1BF10"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В случае изменения состава работников Подрядчика (Исполнителя), выполняющих работы по Договору, Подрядчик (Исполнитель) обязуется в течение 3 рабочих дней с момента изменения состава работников Подрядчика (Исполнителя) получить Согласие тех работников Подрядчика (Исполнителя), по которым оно не получено, и направить Заказчику заверенную копию Согласия работника Подрядчика (Исполнителя), привлеченного к выполнению работ (оказанию услуг) по Договору, в течение 1 рабочего дня с момента получения Согласия.</w:t>
      </w:r>
    </w:p>
    <w:p w14:paraId="039BB3AA" w14:textId="77777777" w:rsidR="003246AC" w:rsidRPr="009801D9" w:rsidRDefault="003246AC" w:rsidP="003246AC">
      <w:pPr>
        <w:ind w:firstLine="709"/>
        <w:rPr>
          <w:rFonts w:ascii="Arial" w:hAnsi="Arial" w:cs="Arial"/>
          <w:bCs/>
          <w:sz w:val="22"/>
          <w:szCs w:val="22"/>
        </w:rPr>
      </w:pPr>
      <w:r w:rsidRPr="009801D9">
        <w:rPr>
          <w:rFonts w:ascii="Arial" w:hAnsi="Arial" w:cs="Arial"/>
          <w:bCs/>
          <w:sz w:val="22"/>
          <w:szCs w:val="22"/>
        </w:rPr>
        <w:t>Подрядчик (Исполнитель) по запросу Заказчика предоставляет сведения, подтверждающие наличие трудовых отношений между Подрядчиком (Исполнителем) и конкретным лицом в течение 3 рабочих дней с момента получения соответствующего запроса.</w:t>
      </w:r>
    </w:p>
    <w:p w14:paraId="48000D0C" w14:textId="7B845CCE" w:rsidR="004D76F7" w:rsidRPr="009801D9" w:rsidRDefault="004D76F7">
      <w:pPr>
        <w:widowControl/>
        <w:overflowPunct/>
        <w:autoSpaceDE/>
        <w:autoSpaceDN/>
        <w:adjustRightInd/>
        <w:spacing w:before="0" w:after="120"/>
        <w:textAlignment w:val="auto"/>
        <w:rPr>
          <w:rFonts w:ascii="Arial" w:eastAsia="Calibri" w:hAnsi="Arial" w:cs="Arial"/>
          <w:b/>
          <w:sz w:val="22"/>
          <w:szCs w:val="22"/>
          <w:lang w:eastAsia="en-US"/>
        </w:rPr>
      </w:pPr>
    </w:p>
    <w:p w14:paraId="1FE93FCD" w14:textId="0928EE46" w:rsidR="004D76F7" w:rsidRPr="009801D9" w:rsidRDefault="004D76F7">
      <w:pPr>
        <w:widowControl/>
        <w:overflowPunct/>
        <w:autoSpaceDE/>
        <w:autoSpaceDN/>
        <w:adjustRightInd/>
        <w:spacing w:before="0" w:after="120"/>
        <w:textAlignment w:val="auto"/>
        <w:rPr>
          <w:rFonts w:ascii="Arial" w:eastAsia="Calibri" w:hAnsi="Arial" w:cs="Arial"/>
          <w:b/>
          <w:sz w:val="22"/>
          <w:szCs w:val="22"/>
          <w:lang w:eastAsia="en-US"/>
        </w:rPr>
      </w:pPr>
    </w:p>
    <w:p w14:paraId="0249B6B8" w14:textId="1520EFEC" w:rsidR="004D76F7" w:rsidRPr="009801D9" w:rsidRDefault="004D76F7">
      <w:pPr>
        <w:widowControl/>
        <w:overflowPunct/>
        <w:autoSpaceDE/>
        <w:autoSpaceDN/>
        <w:adjustRightInd/>
        <w:spacing w:before="0" w:after="120"/>
        <w:textAlignment w:val="auto"/>
        <w:rPr>
          <w:rFonts w:ascii="Arial" w:eastAsia="Calibri" w:hAnsi="Arial" w:cs="Arial"/>
          <w:b/>
          <w:sz w:val="20"/>
          <w:lang w:eastAsia="en-US"/>
        </w:rPr>
      </w:pPr>
    </w:p>
    <w:p w14:paraId="2BA0E569" w14:textId="37E2E3E6" w:rsidR="004D76F7" w:rsidRPr="009801D9" w:rsidRDefault="004D76F7">
      <w:pPr>
        <w:widowControl/>
        <w:overflowPunct/>
        <w:autoSpaceDE/>
        <w:autoSpaceDN/>
        <w:adjustRightInd/>
        <w:spacing w:before="0" w:after="120"/>
        <w:textAlignment w:val="auto"/>
        <w:rPr>
          <w:rFonts w:ascii="Arial" w:eastAsia="Calibri" w:hAnsi="Arial" w:cs="Arial"/>
          <w:b/>
          <w:sz w:val="20"/>
          <w:lang w:eastAsia="en-US"/>
        </w:rPr>
      </w:pPr>
    </w:p>
    <w:p w14:paraId="164DCEB1" w14:textId="068A5E9C" w:rsidR="004D76F7" w:rsidRPr="009801D9" w:rsidRDefault="004D76F7">
      <w:pPr>
        <w:widowControl/>
        <w:overflowPunct/>
        <w:autoSpaceDE/>
        <w:autoSpaceDN/>
        <w:adjustRightInd/>
        <w:spacing w:before="0" w:after="120"/>
        <w:textAlignment w:val="auto"/>
        <w:rPr>
          <w:rFonts w:ascii="Arial" w:eastAsia="Calibri" w:hAnsi="Arial" w:cs="Arial"/>
          <w:b/>
          <w:sz w:val="20"/>
          <w:lang w:eastAsia="en-US"/>
        </w:rPr>
      </w:pPr>
    </w:p>
    <w:p w14:paraId="055C3728" w14:textId="2FCD863C" w:rsidR="004D76F7" w:rsidRPr="009801D9" w:rsidRDefault="004D76F7">
      <w:pPr>
        <w:widowControl/>
        <w:overflowPunct/>
        <w:autoSpaceDE/>
        <w:autoSpaceDN/>
        <w:adjustRightInd/>
        <w:spacing w:before="0" w:after="120"/>
        <w:textAlignment w:val="auto"/>
        <w:rPr>
          <w:rFonts w:ascii="Arial" w:eastAsia="Calibri" w:hAnsi="Arial" w:cs="Arial"/>
          <w:b/>
          <w:sz w:val="20"/>
          <w:lang w:eastAsia="en-US"/>
        </w:rPr>
      </w:pPr>
    </w:p>
    <w:p w14:paraId="7AA36AF5" w14:textId="2F056757" w:rsidR="004D76F7" w:rsidRPr="009801D9" w:rsidRDefault="004D76F7">
      <w:pPr>
        <w:widowControl/>
        <w:overflowPunct/>
        <w:autoSpaceDE/>
        <w:autoSpaceDN/>
        <w:adjustRightInd/>
        <w:spacing w:before="0" w:after="120"/>
        <w:textAlignment w:val="auto"/>
        <w:rPr>
          <w:rFonts w:ascii="Arial" w:eastAsia="Calibri" w:hAnsi="Arial" w:cs="Arial"/>
          <w:b/>
          <w:sz w:val="20"/>
          <w:lang w:eastAsia="en-US"/>
        </w:rPr>
      </w:pPr>
    </w:p>
    <w:p w14:paraId="7D5A5230" w14:textId="7B177DF6" w:rsidR="004D76F7" w:rsidRPr="009801D9" w:rsidRDefault="004D76F7">
      <w:pPr>
        <w:widowControl/>
        <w:overflowPunct/>
        <w:autoSpaceDE/>
        <w:autoSpaceDN/>
        <w:adjustRightInd/>
        <w:spacing w:before="0" w:after="120"/>
        <w:textAlignment w:val="auto"/>
        <w:rPr>
          <w:rFonts w:ascii="Arial" w:eastAsia="Calibri" w:hAnsi="Arial" w:cs="Arial"/>
          <w:b/>
          <w:sz w:val="20"/>
          <w:lang w:eastAsia="en-US"/>
        </w:rPr>
      </w:pPr>
    </w:p>
    <w:p w14:paraId="4F484838" w14:textId="12E3FACE" w:rsidR="004D76F7" w:rsidRPr="009801D9" w:rsidRDefault="004D76F7">
      <w:pPr>
        <w:widowControl/>
        <w:overflowPunct/>
        <w:autoSpaceDE/>
        <w:autoSpaceDN/>
        <w:adjustRightInd/>
        <w:spacing w:before="0" w:after="120"/>
        <w:textAlignment w:val="auto"/>
        <w:rPr>
          <w:rFonts w:ascii="Arial" w:eastAsia="Calibri" w:hAnsi="Arial" w:cs="Arial"/>
          <w:b/>
          <w:sz w:val="20"/>
          <w:lang w:eastAsia="en-US"/>
        </w:rPr>
      </w:pPr>
    </w:p>
    <w:p w14:paraId="4F197C4A" w14:textId="455EF20C" w:rsidR="004D76F7" w:rsidRPr="009801D9" w:rsidRDefault="004D76F7">
      <w:pPr>
        <w:widowControl/>
        <w:overflowPunct/>
        <w:autoSpaceDE/>
        <w:autoSpaceDN/>
        <w:adjustRightInd/>
        <w:spacing w:before="0" w:after="120"/>
        <w:textAlignment w:val="auto"/>
        <w:rPr>
          <w:rFonts w:ascii="Arial" w:eastAsia="Calibri" w:hAnsi="Arial" w:cs="Arial"/>
          <w:b/>
          <w:sz w:val="20"/>
          <w:lang w:eastAsia="en-US"/>
        </w:rPr>
      </w:pPr>
    </w:p>
    <w:p w14:paraId="66789A16" w14:textId="78923F5C" w:rsidR="004D76F7" w:rsidRPr="009801D9" w:rsidRDefault="004D76F7">
      <w:pPr>
        <w:widowControl/>
        <w:overflowPunct/>
        <w:autoSpaceDE/>
        <w:autoSpaceDN/>
        <w:adjustRightInd/>
        <w:spacing w:before="0" w:after="120"/>
        <w:textAlignment w:val="auto"/>
        <w:rPr>
          <w:rFonts w:ascii="Arial" w:eastAsia="Calibri" w:hAnsi="Arial" w:cs="Arial"/>
          <w:b/>
          <w:sz w:val="20"/>
          <w:lang w:eastAsia="en-US"/>
        </w:rPr>
      </w:pPr>
    </w:p>
    <w:p w14:paraId="1D959A0B" w14:textId="5D2F5254" w:rsidR="004D76F7" w:rsidRPr="009801D9" w:rsidRDefault="004D76F7">
      <w:pPr>
        <w:widowControl/>
        <w:overflowPunct/>
        <w:autoSpaceDE/>
        <w:autoSpaceDN/>
        <w:adjustRightInd/>
        <w:spacing w:before="0" w:after="120"/>
        <w:textAlignment w:val="auto"/>
        <w:rPr>
          <w:rFonts w:ascii="Arial" w:eastAsia="Calibri" w:hAnsi="Arial" w:cs="Arial"/>
          <w:b/>
          <w:sz w:val="20"/>
          <w:lang w:eastAsia="en-US"/>
        </w:rPr>
      </w:pPr>
    </w:p>
    <w:p w14:paraId="7B764A03" w14:textId="2B64D1A1" w:rsidR="004D76F7" w:rsidRPr="009801D9" w:rsidRDefault="004D76F7">
      <w:pPr>
        <w:widowControl/>
        <w:overflowPunct/>
        <w:autoSpaceDE/>
        <w:autoSpaceDN/>
        <w:adjustRightInd/>
        <w:spacing w:before="0" w:after="120"/>
        <w:textAlignment w:val="auto"/>
        <w:rPr>
          <w:rFonts w:ascii="Arial" w:eastAsia="Calibri" w:hAnsi="Arial" w:cs="Arial"/>
          <w:b/>
          <w:sz w:val="20"/>
          <w:lang w:eastAsia="en-US"/>
        </w:rPr>
      </w:pPr>
    </w:p>
    <w:p w14:paraId="55CACE00" w14:textId="47577BB5" w:rsidR="004D76F7" w:rsidRPr="009801D9" w:rsidRDefault="004D76F7">
      <w:pPr>
        <w:widowControl/>
        <w:overflowPunct/>
        <w:autoSpaceDE/>
        <w:autoSpaceDN/>
        <w:adjustRightInd/>
        <w:spacing w:before="0" w:after="120"/>
        <w:textAlignment w:val="auto"/>
        <w:rPr>
          <w:rFonts w:ascii="Arial" w:eastAsia="Calibri" w:hAnsi="Arial" w:cs="Arial"/>
          <w:b/>
          <w:sz w:val="20"/>
          <w:lang w:eastAsia="en-US"/>
        </w:rPr>
      </w:pPr>
    </w:p>
    <w:p w14:paraId="0BF94900" w14:textId="77777777" w:rsidR="004D76F7" w:rsidRPr="009801D9" w:rsidRDefault="004D76F7" w:rsidP="008E107D">
      <w:pPr>
        <w:rPr>
          <w:rFonts w:ascii="Arial" w:hAnsi="Arial" w:cs="Arial"/>
        </w:rPr>
      </w:pPr>
      <w:bookmarkStart w:id="185" w:name="_Toc72496369"/>
      <w:bookmarkStart w:id="186" w:name="_Toc72496370"/>
      <w:bookmarkStart w:id="187" w:name="_Toc72496371"/>
      <w:bookmarkStart w:id="188" w:name="_Toc72496372"/>
      <w:bookmarkStart w:id="189" w:name="_Toc72496373"/>
      <w:bookmarkStart w:id="190" w:name="_Toc72496374"/>
      <w:bookmarkStart w:id="191" w:name="_Toc72496375"/>
      <w:bookmarkStart w:id="192" w:name="_Toc72496376"/>
      <w:bookmarkStart w:id="193" w:name="_Toc72496377"/>
      <w:bookmarkStart w:id="194" w:name="_Toc72496378"/>
      <w:bookmarkStart w:id="195" w:name="_Toc72496379"/>
      <w:bookmarkStart w:id="196" w:name="_Toc72496380"/>
      <w:bookmarkStart w:id="197" w:name="_Toc72496381"/>
      <w:bookmarkStart w:id="198" w:name="_Toc72496382"/>
      <w:bookmarkStart w:id="199" w:name="_Toc72496383"/>
      <w:bookmarkStart w:id="200" w:name="_Toc72496384"/>
      <w:bookmarkStart w:id="201" w:name="_Toc72496385"/>
      <w:bookmarkStart w:id="202" w:name="_Toc72496386"/>
      <w:bookmarkStart w:id="203" w:name="_Toc72496387"/>
      <w:bookmarkStart w:id="204" w:name="_Toc72496388"/>
      <w:bookmarkStart w:id="205" w:name="_Toc72496389"/>
      <w:bookmarkStart w:id="206" w:name="_Toc72496390"/>
      <w:bookmarkStart w:id="207" w:name="_Toc72496391"/>
      <w:bookmarkStart w:id="208" w:name="_Toc72496392"/>
      <w:bookmarkStart w:id="209" w:name="_Toc72496393"/>
      <w:bookmarkStart w:id="210" w:name="_Toc72496394"/>
      <w:bookmarkStart w:id="211" w:name="_Toc72496395"/>
      <w:bookmarkStart w:id="212" w:name="_Toc72496396"/>
      <w:bookmarkStart w:id="213" w:name="_Toc72496397"/>
      <w:bookmarkStart w:id="214" w:name="_Toc72496398"/>
      <w:bookmarkStart w:id="215" w:name="_Toc72496399"/>
      <w:bookmarkStart w:id="216" w:name="_Toc72496400"/>
      <w:bookmarkStart w:id="217" w:name="_Toc72496401"/>
      <w:bookmarkStart w:id="218" w:name="_Toc72496402"/>
      <w:bookmarkStart w:id="219" w:name="_Toc72496403"/>
      <w:bookmarkStart w:id="220" w:name="_Toc72496404"/>
      <w:bookmarkStart w:id="221" w:name="_Toc72496405"/>
      <w:bookmarkStart w:id="222" w:name="_Toc72496406"/>
      <w:bookmarkStart w:id="223" w:name="_Toc72496407"/>
      <w:bookmarkStart w:id="224" w:name="_Toc72496408"/>
      <w:bookmarkStart w:id="225" w:name="_Toc72496409"/>
      <w:bookmarkStart w:id="226" w:name="_Toc72496410"/>
      <w:bookmarkStart w:id="227" w:name="_Toc72496411"/>
      <w:bookmarkStart w:id="228" w:name="_Toc72496412"/>
      <w:bookmarkStart w:id="229" w:name="_Toc72496413"/>
      <w:bookmarkStart w:id="230" w:name="_Toc72496414"/>
      <w:bookmarkStart w:id="231" w:name="_Toc72496415"/>
      <w:bookmarkStart w:id="232" w:name="_Toc72496416"/>
      <w:bookmarkStart w:id="233" w:name="_Toc72496417"/>
      <w:bookmarkStart w:id="234" w:name="_Toc72496418"/>
      <w:bookmarkStart w:id="235" w:name="_Toc72496419"/>
      <w:bookmarkStart w:id="236" w:name="_Toc72496420"/>
      <w:bookmarkStart w:id="237" w:name="_Toc72496421"/>
      <w:bookmarkStart w:id="238" w:name="_Toc72496422"/>
      <w:bookmarkStart w:id="239" w:name="_Toc72496423"/>
      <w:bookmarkStart w:id="240" w:name="_Toc72496424"/>
      <w:bookmarkStart w:id="241" w:name="_Toc72496425"/>
      <w:bookmarkStart w:id="242" w:name="_Toc72496426"/>
      <w:bookmarkStart w:id="243" w:name="_Toc72496427"/>
      <w:bookmarkStart w:id="244" w:name="_Toc72496428"/>
      <w:bookmarkStart w:id="245" w:name="_Toc72496429"/>
      <w:bookmarkStart w:id="246" w:name="_Toc72496430"/>
      <w:bookmarkStart w:id="247" w:name="_Toc72496431"/>
      <w:bookmarkStart w:id="248" w:name="_Toc72496432"/>
      <w:bookmarkStart w:id="249" w:name="_Toc72496433"/>
      <w:bookmarkStart w:id="250" w:name="_Toc72496434"/>
      <w:bookmarkStart w:id="251" w:name="_Toc72496435"/>
      <w:bookmarkStart w:id="252" w:name="_Toc72496436"/>
      <w:bookmarkEnd w:id="183"/>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3832C5E9" w14:textId="77777777" w:rsidR="004D76F7" w:rsidRPr="009801D9" w:rsidRDefault="004D76F7" w:rsidP="008E107D">
      <w:pPr>
        <w:rPr>
          <w:rFonts w:ascii="Arial" w:hAnsi="Arial" w:cs="Arial"/>
        </w:rPr>
      </w:pPr>
    </w:p>
    <w:p w14:paraId="262D66C2" w14:textId="77777777" w:rsidR="004D76F7" w:rsidRPr="009801D9" w:rsidRDefault="004D76F7" w:rsidP="008E107D">
      <w:pPr>
        <w:rPr>
          <w:rFonts w:ascii="Arial" w:hAnsi="Arial" w:cs="Arial"/>
        </w:rPr>
      </w:pPr>
    </w:p>
    <w:p w14:paraId="48FB965C" w14:textId="13C631C1" w:rsidR="004D76F7" w:rsidRPr="009801D9" w:rsidRDefault="004D76F7" w:rsidP="004D76F7">
      <w:pPr>
        <w:rPr>
          <w:rFonts w:ascii="Arial" w:hAnsi="Arial" w:cs="Arial"/>
        </w:rPr>
      </w:pPr>
    </w:p>
    <w:p w14:paraId="356F7E59" w14:textId="114EEFE1" w:rsidR="004D76F7" w:rsidRPr="009801D9" w:rsidRDefault="004D76F7" w:rsidP="004D76F7">
      <w:pPr>
        <w:rPr>
          <w:rFonts w:ascii="Arial" w:hAnsi="Arial" w:cs="Arial"/>
        </w:rPr>
      </w:pPr>
    </w:p>
    <w:p w14:paraId="1C555286" w14:textId="104B929C" w:rsidR="004D76F7" w:rsidRPr="009801D9" w:rsidRDefault="004D76F7" w:rsidP="004D76F7">
      <w:pPr>
        <w:rPr>
          <w:rFonts w:ascii="Arial" w:hAnsi="Arial" w:cs="Arial"/>
        </w:rPr>
      </w:pPr>
    </w:p>
    <w:p w14:paraId="3E44196D" w14:textId="77777777" w:rsidR="004D76F7" w:rsidRPr="009801D9" w:rsidRDefault="004D76F7" w:rsidP="008E107D">
      <w:pPr>
        <w:rPr>
          <w:rFonts w:ascii="Arial" w:hAnsi="Arial" w:cs="Arial"/>
        </w:rPr>
      </w:pPr>
    </w:p>
    <w:p w14:paraId="5B4E6F41" w14:textId="77777777" w:rsidR="004D76F7" w:rsidRPr="009801D9" w:rsidRDefault="004D76F7" w:rsidP="008E107D">
      <w:pPr>
        <w:rPr>
          <w:rFonts w:ascii="Arial" w:hAnsi="Arial" w:cs="Arial"/>
        </w:rPr>
      </w:pPr>
    </w:p>
    <w:p w14:paraId="2C794628" w14:textId="4C05CB72" w:rsidR="00562BBA" w:rsidRPr="009801D9" w:rsidRDefault="00562BBA" w:rsidP="0034128E">
      <w:pPr>
        <w:pStyle w:val="1"/>
        <w:numPr>
          <w:ilvl w:val="0"/>
          <w:numId w:val="0"/>
        </w:numPr>
      </w:pPr>
      <w:bookmarkStart w:id="253" w:name="_Toc72496439"/>
      <w:bookmarkStart w:id="254" w:name="_Toc72496440"/>
      <w:bookmarkStart w:id="255" w:name="_Toc72496441"/>
      <w:bookmarkStart w:id="256" w:name="_Toc72496442"/>
      <w:bookmarkStart w:id="257" w:name="_Toc72496443"/>
      <w:bookmarkStart w:id="258" w:name="_Toc72496444"/>
      <w:bookmarkStart w:id="259" w:name="_Toc72496445"/>
      <w:bookmarkStart w:id="260" w:name="_Toc72496446"/>
      <w:bookmarkStart w:id="261" w:name="_Toc132377070"/>
      <w:bookmarkEnd w:id="253"/>
      <w:bookmarkEnd w:id="254"/>
      <w:bookmarkEnd w:id="255"/>
      <w:bookmarkEnd w:id="256"/>
      <w:bookmarkEnd w:id="257"/>
      <w:bookmarkEnd w:id="258"/>
      <w:bookmarkEnd w:id="259"/>
      <w:bookmarkEnd w:id="260"/>
      <w:r w:rsidRPr="003255E9">
        <w:lastRenderedPageBreak/>
        <w:t xml:space="preserve">ПРИЛОЖЕНИЕ </w:t>
      </w:r>
      <w:r w:rsidR="00D56007" w:rsidRPr="003255E9">
        <w:rPr>
          <w:lang w:val="en-US"/>
        </w:rPr>
        <w:t>H</w:t>
      </w:r>
      <w:r w:rsidR="000B43E0" w:rsidRPr="003255E9">
        <w:t>.</w:t>
      </w:r>
      <w:r w:rsidRPr="003255E9">
        <w:tab/>
      </w:r>
      <w:bookmarkStart w:id="262" w:name="_Hlk72490685"/>
      <w:r w:rsidRPr="003255E9">
        <w:t>ТРЕБОВАНИЯ К КОМПАНИИ-ПРЕТЕНДЕНТУ И ПРЕДОСТАВЛЯЕМЫЕ КОМПАНИЕЙ-ПРЕТЕНДЕНТОМ ДОКУМЕНТЫ</w:t>
      </w:r>
      <w:bookmarkEnd w:id="261"/>
      <w:r w:rsidRPr="003255E9">
        <w:t xml:space="preserve"> </w:t>
      </w:r>
      <w:bookmarkEnd w:id="262"/>
    </w:p>
    <w:p w14:paraId="438539C8" w14:textId="77777777" w:rsidR="00562BBA" w:rsidRPr="009801D9" w:rsidRDefault="00562BBA">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Приложение прекращает свое действие после подписания Протокола о результатах закупочной процедуры.</w:t>
      </w:r>
    </w:p>
    <w:p w14:paraId="690691E8" w14:textId="225258F8" w:rsidR="00562BBA" w:rsidRPr="009801D9" w:rsidRDefault="00562BBA">
      <w:pPr>
        <w:widowControl/>
        <w:overflowPunct/>
        <w:autoSpaceDE/>
        <w:autoSpaceDN/>
        <w:adjustRightInd/>
        <w:spacing w:before="0" w:after="120"/>
        <w:jc w:val="center"/>
        <w:textAlignment w:val="auto"/>
        <w:rPr>
          <w:rFonts w:ascii="Arial" w:eastAsia="Calibri" w:hAnsi="Arial" w:cs="Arial"/>
          <w:b/>
          <w:sz w:val="22"/>
          <w:szCs w:val="22"/>
          <w:lang w:eastAsia="en-US"/>
        </w:rPr>
      </w:pPr>
      <w:r w:rsidRPr="009801D9">
        <w:rPr>
          <w:rFonts w:ascii="Arial" w:eastAsia="Calibri" w:hAnsi="Arial" w:cs="Arial"/>
          <w:b/>
          <w:sz w:val="22"/>
          <w:szCs w:val="22"/>
          <w:lang w:eastAsia="en-US"/>
        </w:rPr>
        <w:t>Требования к компании-претенденту</w:t>
      </w:r>
    </w:p>
    <w:p w14:paraId="3468D3F6" w14:textId="77777777" w:rsidR="003246AC" w:rsidRPr="009801D9" w:rsidRDefault="003246AC" w:rsidP="00D778AA">
      <w:pPr>
        <w:pStyle w:val="a1"/>
        <w:spacing w:after="0"/>
        <w:ind w:left="431" w:hanging="431"/>
        <w:jc w:val="both"/>
        <w:rPr>
          <w:rFonts w:ascii="Arial" w:hAnsi="Arial" w:cs="Arial"/>
          <w:sz w:val="22"/>
          <w:szCs w:val="22"/>
        </w:rPr>
      </w:pPr>
      <w:r w:rsidRPr="009801D9">
        <w:rPr>
          <w:rFonts w:ascii="Arial" w:hAnsi="Arial" w:cs="Arial"/>
          <w:sz w:val="22"/>
          <w:szCs w:val="22"/>
        </w:rPr>
        <w:t>Наличие гражданской правоспособности в полном объеме для заключения и исполнения договора на выполнение услуг в рамках настоящего Технического задания;</w:t>
      </w:r>
    </w:p>
    <w:p w14:paraId="34985E48" w14:textId="77777777" w:rsidR="003246AC" w:rsidRPr="009801D9" w:rsidRDefault="003246AC" w:rsidP="00D778AA">
      <w:pPr>
        <w:pStyle w:val="a1"/>
        <w:spacing w:after="0"/>
        <w:ind w:left="431" w:hanging="431"/>
        <w:jc w:val="both"/>
        <w:rPr>
          <w:rFonts w:ascii="Arial" w:hAnsi="Arial" w:cs="Arial"/>
          <w:sz w:val="22"/>
          <w:szCs w:val="22"/>
        </w:rPr>
      </w:pPr>
      <w:r w:rsidRPr="009801D9">
        <w:rPr>
          <w:rFonts w:ascii="Arial" w:hAnsi="Arial" w:cs="Arial"/>
          <w:sz w:val="22"/>
          <w:szCs w:val="22"/>
        </w:rPr>
        <w:t>Наличие Службы технической поддержки с функцией «горячей линии» с 8:00 до 19:00 МСК.</w:t>
      </w:r>
    </w:p>
    <w:p w14:paraId="57220154" w14:textId="77777777" w:rsidR="00D778AA" w:rsidRDefault="00D778AA" w:rsidP="00D778AA">
      <w:pPr>
        <w:pStyle w:val="a1"/>
        <w:numPr>
          <w:ilvl w:val="0"/>
          <w:numId w:val="0"/>
        </w:numPr>
        <w:spacing w:after="0"/>
        <w:ind w:left="432"/>
        <w:jc w:val="both"/>
        <w:rPr>
          <w:rFonts w:ascii="Arial" w:hAnsi="Arial" w:cs="Arial"/>
          <w:b/>
          <w:sz w:val="22"/>
          <w:szCs w:val="22"/>
        </w:rPr>
      </w:pPr>
    </w:p>
    <w:p w14:paraId="5465C8CC" w14:textId="46CA3A0E" w:rsidR="003246AC" w:rsidRPr="009801D9" w:rsidRDefault="003246AC" w:rsidP="00D778AA">
      <w:pPr>
        <w:pStyle w:val="a1"/>
        <w:numPr>
          <w:ilvl w:val="0"/>
          <w:numId w:val="0"/>
        </w:numPr>
        <w:spacing w:after="0"/>
        <w:ind w:left="432"/>
        <w:jc w:val="both"/>
        <w:rPr>
          <w:rFonts w:ascii="Arial" w:hAnsi="Arial" w:cs="Arial"/>
          <w:b/>
          <w:sz w:val="22"/>
          <w:szCs w:val="22"/>
          <w:lang w:val="en-US"/>
        </w:rPr>
      </w:pPr>
      <w:r w:rsidRPr="009801D9">
        <w:rPr>
          <w:rFonts w:ascii="Arial" w:hAnsi="Arial" w:cs="Arial"/>
          <w:b/>
          <w:sz w:val="22"/>
          <w:szCs w:val="22"/>
        </w:rPr>
        <w:t>Опыт работы</w:t>
      </w:r>
      <w:r w:rsidRPr="009801D9">
        <w:rPr>
          <w:rFonts w:ascii="Arial" w:hAnsi="Arial" w:cs="Arial"/>
          <w:b/>
          <w:sz w:val="22"/>
          <w:szCs w:val="22"/>
          <w:lang w:val="en-US"/>
        </w:rPr>
        <w:t>:</w:t>
      </w:r>
    </w:p>
    <w:p w14:paraId="5FD50F60" w14:textId="58D37537" w:rsidR="003246AC" w:rsidRPr="009801D9" w:rsidRDefault="003246AC" w:rsidP="00D778AA">
      <w:pPr>
        <w:pStyle w:val="a1"/>
        <w:spacing w:after="0"/>
        <w:ind w:left="431" w:hanging="431"/>
        <w:jc w:val="both"/>
        <w:rPr>
          <w:rFonts w:ascii="Arial" w:hAnsi="Arial" w:cs="Arial"/>
          <w:sz w:val="22"/>
          <w:szCs w:val="22"/>
          <w:lang w:val="en-US"/>
        </w:rPr>
      </w:pPr>
      <w:r w:rsidRPr="009801D9">
        <w:rPr>
          <w:rFonts w:ascii="Arial" w:hAnsi="Arial" w:cs="Arial"/>
          <w:sz w:val="22"/>
          <w:szCs w:val="22"/>
        </w:rPr>
        <w:t>Исполнитель должен иметь успешный опыт реализации не менее пяти аналогичных проектов на крупных предприятиях.</w:t>
      </w:r>
      <w:r w:rsidR="00747F35" w:rsidRPr="009801D9">
        <w:rPr>
          <w:rFonts w:ascii="Arial" w:hAnsi="Arial" w:cs="Arial"/>
          <w:sz w:val="22"/>
          <w:szCs w:val="22"/>
        </w:rPr>
        <w:t xml:space="preserve"> Не</w:t>
      </w:r>
      <w:r w:rsidR="00747F35" w:rsidRPr="009801D9">
        <w:rPr>
          <w:rFonts w:ascii="Arial" w:hAnsi="Arial" w:cs="Arial"/>
          <w:sz w:val="22"/>
          <w:szCs w:val="22"/>
          <w:lang w:val="en-US"/>
        </w:rPr>
        <w:t xml:space="preserve"> </w:t>
      </w:r>
      <w:r w:rsidR="00747F35" w:rsidRPr="009801D9">
        <w:rPr>
          <w:rFonts w:ascii="Arial" w:hAnsi="Arial" w:cs="Arial"/>
          <w:sz w:val="22"/>
          <w:szCs w:val="22"/>
        </w:rPr>
        <w:t>менее</w:t>
      </w:r>
      <w:r w:rsidR="00747F35" w:rsidRPr="009801D9">
        <w:rPr>
          <w:rFonts w:ascii="Arial" w:hAnsi="Arial" w:cs="Arial"/>
          <w:sz w:val="22"/>
          <w:szCs w:val="22"/>
          <w:lang w:val="en-US"/>
        </w:rPr>
        <w:t xml:space="preserve"> 5 </w:t>
      </w:r>
      <w:r w:rsidR="00747F35" w:rsidRPr="009801D9">
        <w:rPr>
          <w:rFonts w:ascii="Arial" w:hAnsi="Arial" w:cs="Arial"/>
          <w:sz w:val="22"/>
          <w:szCs w:val="22"/>
        </w:rPr>
        <w:t>по</w:t>
      </w:r>
      <w:r w:rsidR="00747F35" w:rsidRPr="009801D9">
        <w:rPr>
          <w:rFonts w:ascii="Arial" w:hAnsi="Arial" w:cs="Arial"/>
          <w:sz w:val="22"/>
          <w:szCs w:val="22"/>
          <w:lang w:val="en-US"/>
        </w:rPr>
        <w:t xml:space="preserve"> Microsoft SharePoint Server </w:t>
      </w:r>
      <w:r w:rsidR="00747F35" w:rsidRPr="009801D9">
        <w:rPr>
          <w:rFonts w:ascii="Arial" w:hAnsi="Arial" w:cs="Arial"/>
          <w:sz w:val="22"/>
          <w:szCs w:val="22"/>
        </w:rPr>
        <w:t>и</w:t>
      </w:r>
      <w:r w:rsidR="00747F35" w:rsidRPr="009801D9">
        <w:rPr>
          <w:rFonts w:ascii="Arial" w:hAnsi="Arial" w:cs="Arial"/>
          <w:sz w:val="22"/>
          <w:szCs w:val="22"/>
          <w:lang w:val="en-US"/>
        </w:rPr>
        <w:t xml:space="preserve"> </w:t>
      </w:r>
      <w:r w:rsidR="00747F35" w:rsidRPr="009801D9">
        <w:rPr>
          <w:rFonts w:ascii="Arial" w:hAnsi="Arial" w:cs="Arial"/>
          <w:sz w:val="22"/>
          <w:szCs w:val="22"/>
        </w:rPr>
        <w:t>не</w:t>
      </w:r>
      <w:r w:rsidR="00747F35" w:rsidRPr="009801D9">
        <w:rPr>
          <w:rFonts w:ascii="Arial" w:hAnsi="Arial" w:cs="Arial"/>
          <w:sz w:val="22"/>
          <w:szCs w:val="22"/>
          <w:lang w:val="en-US"/>
        </w:rPr>
        <w:t xml:space="preserve"> </w:t>
      </w:r>
      <w:r w:rsidR="00747F35" w:rsidRPr="009801D9">
        <w:rPr>
          <w:rFonts w:ascii="Arial" w:hAnsi="Arial" w:cs="Arial"/>
          <w:sz w:val="22"/>
          <w:szCs w:val="22"/>
        </w:rPr>
        <w:t>менее</w:t>
      </w:r>
      <w:r w:rsidR="00747F35" w:rsidRPr="009801D9">
        <w:rPr>
          <w:rFonts w:ascii="Arial" w:hAnsi="Arial" w:cs="Arial"/>
          <w:sz w:val="22"/>
          <w:szCs w:val="22"/>
          <w:lang w:val="en-US"/>
        </w:rPr>
        <w:t xml:space="preserve"> 5 </w:t>
      </w:r>
      <w:r w:rsidR="00747F35" w:rsidRPr="009801D9">
        <w:rPr>
          <w:rFonts w:ascii="Arial" w:hAnsi="Arial" w:cs="Arial"/>
          <w:sz w:val="22"/>
          <w:szCs w:val="22"/>
        </w:rPr>
        <w:t>по</w:t>
      </w:r>
      <w:r w:rsidR="00747F35" w:rsidRPr="009801D9">
        <w:rPr>
          <w:rFonts w:ascii="Arial" w:hAnsi="Arial" w:cs="Arial"/>
          <w:sz w:val="22"/>
          <w:szCs w:val="22"/>
          <w:lang w:val="en-US"/>
        </w:rPr>
        <w:t xml:space="preserve"> Microsoft Project Server.</w:t>
      </w:r>
    </w:p>
    <w:p w14:paraId="0BBBCAD7" w14:textId="60BC0597" w:rsidR="003246AC" w:rsidRPr="009801D9" w:rsidRDefault="003246AC" w:rsidP="00D778AA">
      <w:pPr>
        <w:pStyle w:val="a1"/>
        <w:spacing w:after="0"/>
        <w:ind w:left="431" w:hanging="431"/>
        <w:jc w:val="both"/>
        <w:rPr>
          <w:rFonts w:ascii="Arial" w:hAnsi="Arial" w:cs="Arial"/>
          <w:sz w:val="22"/>
          <w:szCs w:val="22"/>
        </w:rPr>
      </w:pPr>
      <w:r w:rsidRPr="009801D9">
        <w:rPr>
          <w:rFonts w:ascii="Arial" w:hAnsi="Arial" w:cs="Arial"/>
          <w:sz w:val="22"/>
          <w:szCs w:val="22"/>
        </w:rPr>
        <w:t xml:space="preserve">Наличие не менее </w:t>
      </w:r>
      <w:r w:rsidR="00747F35" w:rsidRPr="009801D9">
        <w:rPr>
          <w:rFonts w:ascii="Arial" w:hAnsi="Arial" w:cs="Arial"/>
          <w:sz w:val="22"/>
          <w:szCs w:val="22"/>
        </w:rPr>
        <w:t xml:space="preserve">пяти </w:t>
      </w:r>
      <w:r w:rsidRPr="009801D9">
        <w:rPr>
          <w:rFonts w:ascii="Arial" w:hAnsi="Arial" w:cs="Arial"/>
          <w:sz w:val="22"/>
          <w:szCs w:val="22"/>
        </w:rPr>
        <w:t>положительных отзывов от заказчиков по аналогичным проектам.</w:t>
      </w:r>
    </w:p>
    <w:p w14:paraId="3E616256" w14:textId="282F53CA" w:rsidR="003246AC" w:rsidRPr="009801D9" w:rsidRDefault="003246AC" w:rsidP="00D778AA">
      <w:pPr>
        <w:pStyle w:val="a1"/>
        <w:spacing w:after="0"/>
        <w:ind w:left="431" w:hanging="431"/>
        <w:jc w:val="both"/>
        <w:rPr>
          <w:rFonts w:ascii="Arial" w:hAnsi="Arial" w:cs="Arial"/>
          <w:sz w:val="22"/>
          <w:szCs w:val="22"/>
        </w:rPr>
      </w:pPr>
      <w:r w:rsidRPr="009801D9">
        <w:rPr>
          <w:rFonts w:ascii="Arial" w:hAnsi="Arial" w:cs="Arial"/>
          <w:sz w:val="22"/>
          <w:szCs w:val="22"/>
        </w:rPr>
        <w:t xml:space="preserve">Общий стаж работы Исполнителя по выполнению аналогичных проектов должен составлять не менее </w:t>
      </w:r>
      <w:r w:rsidR="00747F35" w:rsidRPr="009801D9">
        <w:rPr>
          <w:rFonts w:ascii="Arial" w:hAnsi="Arial" w:cs="Arial"/>
          <w:sz w:val="22"/>
          <w:szCs w:val="22"/>
        </w:rPr>
        <w:t xml:space="preserve">пяти </w:t>
      </w:r>
      <w:r w:rsidRPr="009801D9">
        <w:rPr>
          <w:rFonts w:ascii="Arial" w:hAnsi="Arial" w:cs="Arial"/>
          <w:sz w:val="22"/>
          <w:szCs w:val="22"/>
        </w:rPr>
        <w:t xml:space="preserve">лет.  </w:t>
      </w:r>
    </w:p>
    <w:p w14:paraId="1EA1F895" w14:textId="77777777" w:rsidR="00D778AA" w:rsidRDefault="00D778AA" w:rsidP="00213660">
      <w:pPr>
        <w:pStyle w:val="a1"/>
        <w:numPr>
          <w:ilvl w:val="0"/>
          <w:numId w:val="0"/>
        </w:numPr>
        <w:ind w:left="432"/>
        <w:jc w:val="both"/>
        <w:rPr>
          <w:rFonts w:ascii="Arial" w:hAnsi="Arial" w:cs="Arial"/>
          <w:b/>
          <w:sz w:val="22"/>
          <w:szCs w:val="22"/>
        </w:rPr>
      </w:pPr>
    </w:p>
    <w:p w14:paraId="39065AFA" w14:textId="6A0D6329" w:rsidR="003246AC" w:rsidRPr="009801D9" w:rsidRDefault="003246AC" w:rsidP="00213660">
      <w:pPr>
        <w:pStyle w:val="a1"/>
        <w:numPr>
          <w:ilvl w:val="0"/>
          <w:numId w:val="0"/>
        </w:numPr>
        <w:ind w:left="432"/>
        <w:jc w:val="both"/>
        <w:rPr>
          <w:rFonts w:ascii="Arial" w:hAnsi="Arial" w:cs="Arial"/>
          <w:b/>
          <w:sz w:val="22"/>
          <w:szCs w:val="22"/>
          <w:lang w:val="en-US"/>
        </w:rPr>
      </w:pPr>
      <w:r w:rsidRPr="009801D9">
        <w:rPr>
          <w:rFonts w:ascii="Arial" w:hAnsi="Arial" w:cs="Arial"/>
          <w:b/>
          <w:sz w:val="22"/>
          <w:szCs w:val="22"/>
        </w:rPr>
        <w:t>Наличие компетенций</w:t>
      </w:r>
      <w:r w:rsidRPr="009801D9">
        <w:rPr>
          <w:rFonts w:ascii="Arial" w:hAnsi="Arial" w:cs="Arial"/>
          <w:b/>
          <w:sz w:val="22"/>
          <w:szCs w:val="22"/>
          <w:lang w:val="en-US"/>
        </w:rPr>
        <w:t>:</w:t>
      </w:r>
    </w:p>
    <w:p w14:paraId="1211EFAE" w14:textId="2EA5023D" w:rsidR="003246AC" w:rsidRPr="009801D9" w:rsidRDefault="003246AC" w:rsidP="00D778AA">
      <w:pPr>
        <w:pStyle w:val="a1"/>
        <w:spacing w:after="0"/>
        <w:ind w:left="431" w:hanging="431"/>
        <w:jc w:val="both"/>
        <w:rPr>
          <w:rFonts w:ascii="Arial" w:hAnsi="Arial" w:cs="Arial"/>
          <w:sz w:val="22"/>
          <w:szCs w:val="22"/>
        </w:rPr>
      </w:pPr>
      <w:r w:rsidRPr="009801D9">
        <w:rPr>
          <w:rFonts w:ascii="Arial" w:hAnsi="Arial" w:cs="Arial"/>
          <w:sz w:val="22"/>
          <w:szCs w:val="22"/>
        </w:rPr>
        <w:t>Наличие реализованных проектов с применением</w:t>
      </w:r>
      <w:r w:rsidR="003D0477" w:rsidRPr="009801D9">
        <w:rPr>
          <w:rFonts w:ascii="Arial" w:hAnsi="Arial" w:cs="Arial"/>
          <w:sz w:val="22"/>
          <w:szCs w:val="22"/>
        </w:rPr>
        <w:t xml:space="preserve"> </w:t>
      </w:r>
      <w:r w:rsidR="003D0477" w:rsidRPr="009801D9">
        <w:rPr>
          <w:rFonts w:ascii="Arial" w:hAnsi="Arial" w:cs="Arial"/>
          <w:sz w:val="22"/>
          <w:szCs w:val="22"/>
          <w:lang w:val="en-US"/>
        </w:rPr>
        <w:t>SharePoint</w:t>
      </w:r>
      <w:r w:rsidR="003D0477" w:rsidRPr="009801D9">
        <w:rPr>
          <w:rFonts w:ascii="Arial" w:hAnsi="Arial" w:cs="Arial"/>
          <w:sz w:val="22"/>
          <w:szCs w:val="22"/>
        </w:rPr>
        <w:t xml:space="preserve"> </w:t>
      </w:r>
      <w:r w:rsidR="003D0477" w:rsidRPr="009801D9">
        <w:rPr>
          <w:rFonts w:ascii="Arial" w:hAnsi="Arial" w:cs="Arial"/>
          <w:sz w:val="22"/>
          <w:szCs w:val="22"/>
          <w:lang w:val="en-US"/>
        </w:rPr>
        <w:t>Server</w:t>
      </w:r>
      <w:r w:rsidR="003D0477" w:rsidRPr="009801D9">
        <w:rPr>
          <w:rFonts w:ascii="Arial" w:hAnsi="Arial" w:cs="Arial"/>
          <w:sz w:val="22"/>
          <w:szCs w:val="22"/>
        </w:rPr>
        <w:t xml:space="preserve"> 2019 и</w:t>
      </w:r>
      <w:r w:rsidRPr="009801D9">
        <w:rPr>
          <w:rFonts w:ascii="Arial" w:hAnsi="Arial" w:cs="Arial"/>
          <w:sz w:val="22"/>
          <w:szCs w:val="22"/>
        </w:rPr>
        <w:t xml:space="preserve"> </w:t>
      </w:r>
      <w:proofErr w:type="spellStart"/>
      <w:r w:rsidRPr="009801D9">
        <w:rPr>
          <w:rFonts w:ascii="Arial" w:hAnsi="Arial" w:cs="Arial"/>
          <w:sz w:val="22"/>
          <w:szCs w:val="22"/>
        </w:rPr>
        <w:t>Forms</w:t>
      </w:r>
      <w:proofErr w:type="spellEnd"/>
      <w:r w:rsidRPr="009801D9">
        <w:rPr>
          <w:rFonts w:ascii="Arial" w:hAnsi="Arial" w:cs="Arial"/>
          <w:sz w:val="22"/>
          <w:szCs w:val="22"/>
        </w:rPr>
        <w:t xml:space="preserve"> </w:t>
      </w:r>
      <w:proofErr w:type="spellStart"/>
      <w:r w:rsidRPr="009801D9">
        <w:rPr>
          <w:rFonts w:ascii="Arial" w:hAnsi="Arial" w:cs="Arial"/>
          <w:sz w:val="22"/>
          <w:szCs w:val="22"/>
        </w:rPr>
        <w:t>Designer</w:t>
      </w:r>
      <w:proofErr w:type="spellEnd"/>
      <w:r w:rsidRPr="009801D9">
        <w:rPr>
          <w:rFonts w:ascii="Arial" w:hAnsi="Arial" w:cs="Arial"/>
          <w:sz w:val="22"/>
          <w:szCs w:val="22"/>
        </w:rPr>
        <w:t xml:space="preserve"> </w:t>
      </w:r>
      <w:proofErr w:type="spellStart"/>
      <w:r w:rsidRPr="009801D9">
        <w:rPr>
          <w:rFonts w:ascii="Arial" w:hAnsi="Arial" w:cs="Arial"/>
          <w:sz w:val="22"/>
          <w:szCs w:val="22"/>
        </w:rPr>
        <w:t>for</w:t>
      </w:r>
      <w:proofErr w:type="spellEnd"/>
      <w:r w:rsidRPr="009801D9">
        <w:rPr>
          <w:rFonts w:ascii="Arial" w:hAnsi="Arial" w:cs="Arial"/>
          <w:sz w:val="22"/>
          <w:szCs w:val="22"/>
        </w:rPr>
        <w:t xml:space="preserve"> </w:t>
      </w:r>
      <w:proofErr w:type="spellStart"/>
      <w:r w:rsidRPr="009801D9">
        <w:rPr>
          <w:rFonts w:ascii="Arial" w:hAnsi="Arial" w:cs="Arial"/>
          <w:sz w:val="22"/>
          <w:szCs w:val="22"/>
        </w:rPr>
        <w:t>Sharepoint</w:t>
      </w:r>
      <w:proofErr w:type="spellEnd"/>
      <w:r w:rsidRPr="009801D9">
        <w:rPr>
          <w:rFonts w:ascii="Arial" w:hAnsi="Arial" w:cs="Arial"/>
          <w:sz w:val="22"/>
          <w:szCs w:val="22"/>
        </w:rPr>
        <w:t>. Предоставляется перечень решений. Так же на 3 решения предоставляются скриншоты карточек и кода.</w:t>
      </w:r>
    </w:p>
    <w:p w14:paraId="5524A18E" w14:textId="62F06230" w:rsidR="003246AC" w:rsidRPr="009801D9" w:rsidRDefault="003246AC" w:rsidP="00D778AA">
      <w:pPr>
        <w:pStyle w:val="a1"/>
        <w:spacing w:after="0"/>
        <w:ind w:left="431" w:hanging="431"/>
        <w:jc w:val="both"/>
        <w:rPr>
          <w:rFonts w:ascii="Arial" w:hAnsi="Arial" w:cs="Arial"/>
          <w:sz w:val="22"/>
          <w:szCs w:val="22"/>
        </w:rPr>
      </w:pPr>
      <w:r w:rsidRPr="009801D9">
        <w:rPr>
          <w:rFonts w:ascii="Arial" w:hAnsi="Arial" w:cs="Arial"/>
          <w:sz w:val="22"/>
          <w:szCs w:val="22"/>
        </w:rPr>
        <w:t xml:space="preserve">Наличие в команде, планируемой на данный проект, не менее 3-х сертифицированных специалистов </w:t>
      </w:r>
      <w:proofErr w:type="spellStart"/>
      <w:r w:rsidRPr="009801D9">
        <w:rPr>
          <w:rFonts w:ascii="Arial" w:hAnsi="Arial" w:cs="Arial"/>
          <w:sz w:val="22"/>
          <w:szCs w:val="22"/>
        </w:rPr>
        <w:t>Microsoft</w:t>
      </w:r>
      <w:proofErr w:type="spellEnd"/>
      <w:r w:rsidRPr="009801D9">
        <w:rPr>
          <w:rFonts w:ascii="Arial" w:hAnsi="Arial" w:cs="Arial"/>
          <w:sz w:val="22"/>
          <w:szCs w:val="22"/>
        </w:rPr>
        <w:t xml:space="preserve"> </w:t>
      </w:r>
      <w:proofErr w:type="spellStart"/>
      <w:r w:rsidRPr="009801D9">
        <w:rPr>
          <w:rFonts w:ascii="Arial" w:hAnsi="Arial" w:cs="Arial"/>
          <w:sz w:val="22"/>
          <w:szCs w:val="22"/>
        </w:rPr>
        <w:t>SharePoint</w:t>
      </w:r>
      <w:proofErr w:type="spellEnd"/>
      <w:r w:rsidRPr="009801D9">
        <w:rPr>
          <w:rFonts w:ascii="Arial" w:hAnsi="Arial" w:cs="Arial"/>
          <w:sz w:val="22"/>
          <w:szCs w:val="22"/>
        </w:rPr>
        <w:t xml:space="preserve"> </w:t>
      </w:r>
      <w:proofErr w:type="spellStart"/>
      <w:r w:rsidRPr="009801D9">
        <w:rPr>
          <w:rFonts w:ascii="Arial" w:hAnsi="Arial" w:cs="Arial"/>
          <w:sz w:val="22"/>
          <w:szCs w:val="22"/>
        </w:rPr>
        <w:t>Server</w:t>
      </w:r>
      <w:proofErr w:type="spellEnd"/>
      <w:r w:rsidRPr="009801D9">
        <w:rPr>
          <w:rFonts w:ascii="Arial" w:hAnsi="Arial" w:cs="Arial"/>
          <w:sz w:val="22"/>
          <w:szCs w:val="22"/>
        </w:rPr>
        <w:t xml:space="preserve"> </w:t>
      </w:r>
      <w:r w:rsidR="00137066" w:rsidRPr="009801D9">
        <w:rPr>
          <w:rFonts w:ascii="Arial" w:hAnsi="Arial" w:cs="Arial"/>
          <w:sz w:val="22"/>
          <w:szCs w:val="22"/>
        </w:rPr>
        <w:t xml:space="preserve">2019 </w:t>
      </w:r>
      <w:r w:rsidRPr="009801D9">
        <w:rPr>
          <w:rFonts w:ascii="Arial" w:hAnsi="Arial" w:cs="Arial"/>
          <w:sz w:val="22"/>
          <w:szCs w:val="22"/>
        </w:rPr>
        <w:t>или выше.</w:t>
      </w:r>
    </w:p>
    <w:p w14:paraId="1C6372B5" w14:textId="46FA7DB2" w:rsidR="003D0477" w:rsidRPr="009801D9" w:rsidRDefault="003D0477" w:rsidP="00D778AA">
      <w:pPr>
        <w:pStyle w:val="a1"/>
        <w:spacing w:after="0"/>
        <w:ind w:left="431" w:hanging="431"/>
        <w:jc w:val="both"/>
        <w:rPr>
          <w:rFonts w:ascii="Arial" w:hAnsi="Arial" w:cs="Arial"/>
          <w:sz w:val="22"/>
          <w:szCs w:val="22"/>
        </w:rPr>
      </w:pPr>
      <w:r w:rsidRPr="009801D9">
        <w:rPr>
          <w:rFonts w:ascii="Arial" w:hAnsi="Arial" w:cs="Arial"/>
          <w:sz w:val="22"/>
          <w:szCs w:val="22"/>
        </w:rPr>
        <w:t xml:space="preserve">Наличие в команде, планируемой на данный проект, не менее 2-х сертифицированных специалистов </w:t>
      </w:r>
      <w:proofErr w:type="spellStart"/>
      <w:r w:rsidRPr="009801D9">
        <w:rPr>
          <w:rFonts w:ascii="Arial" w:hAnsi="Arial" w:cs="Arial"/>
          <w:sz w:val="22"/>
          <w:szCs w:val="22"/>
        </w:rPr>
        <w:t>Microsoft</w:t>
      </w:r>
      <w:proofErr w:type="spellEnd"/>
      <w:r w:rsidRPr="009801D9">
        <w:rPr>
          <w:rFonts w:ascii="Arial" w:hAnsi="Arial" w:cs="Arial"/>
          <w:sz w:val="22"/>
          <w:szCs w:val="22"/>
        </w:rPr>
        <w:t xml:space="preserve"> </w:t>
      </w:r>
      <w:r w:rsidRPr="009801D9">
        <w:rPr>
          <w:rFonts w:ascii="Arial" w:hAnsi="Arial" w:cs="Arial"/>
          <w:sz w:val="22"/>
          <w:szCs w:val="22"/>
          <w:lang w:val="en-US"/>
        </w:rPr>
        <w:t>Project</w:t>
      </w:r>
      <w:r w:rsidRPr="009801D9">
        <w:rPr>
          <w:rFonts w:ascii="Arial" w:hAnsi="Arial" w:cs="Arial"/>
          <w:sz w:val="22"/>
          <w:szCs w:val="22"/>
        </w:rPr>
        <w:t xml:space="preserve"> </w:t>
      </w:r>
      <w:r w:rsidRPr="009801D9">
        <w:rPr>
          <w:rFonts w:ascii="Arial" w:hAnsi="Arial" w:cs="Arial"/>
          <w:sz w:val="22"/>
          <w:szCs w:val="22"/>
          <w:lang w:val="en-US"/>
        </w:rPr>
        <w:t>Server</w:t>
      </w:r>
      <w:r w:rsidRPr="009801D9">
        <w:rPr>
          <w:rFonts w:ascii="Arial" w:hAnsi="Arial" w:cs="Arial"/>
          <w:sz w:val="22"/>
          <w:szCs w:val="22"/>
        </w:rPr>
        <w:t xml:space="preserve"> 2013 или выше.</w:t>
      </w:r>
    </w:p>
    <w:p w14:paraId="79569907" w14:textId="77777777" w:rsidR="003246AC" w:rsidRPr="009801D9" w:rsidRDefault="003246AC" w:rsidP="00D778AA">
      <w:pPr>
        <w:pStyle w:val="a1"/>
        <w:spacing w:after="0"/>
        <w:ind w:left="431" w:hanging="431"/>
        <w:jc w:val="both"/>
        <w:rPr>
          <w:rFonts w:ascii="Arial" w:hAnsi="Arial" w:cs="Arial"/>
          <w:sz w:val="22"/>
          <w:szCs w:val="22"/>
        </w:rPr>
      </w:pPr>
      <w:r w:rsidRPr="009801D9">
        <w:rPr>
          <w:rFonts w:ascii="Arial" w:hAnsi="Arial" w:cs="Arial"/>
          <w:sz w:val="22"/>
          <w:szCs w:val="22"/>
        </w:rPr>
        <w:t>Наличие в штате Подрядчика квалифицированных сотрудников для включения в проектную команду с ролями: Руководителя проекта, архитектора, бизнес-аналитика, консультанта.</w:t>
      </w:r>
    </w:p>
    <w:p w14:paraId="0A399696" w14:textId="77777777" w:rsidR="003246AC" w:rsidRPr="009801D9" w:rsidRDefault="003246AC" w:rsidP="00D778AA">
      <w:pPr>
        <w:pStyle w:val="a1"/>
        <w:spacing w:after="0"/>
        <w:ind w:left="431" w:hanging="431"/>
        <w:jc w:val="both"/>
        <w:rPr>
          <w:rFonts w:ascii="Arial" w:hAnsi="Arial" w:cs="Arial"/>
          <w:sz w:val="22"/>
          <w:szCs w:val="22"/>
        </w:rPr>
      </w:pPr>
      <w:r w:rsidRPr="009801D9">
        <w:rPr>
          <w:rFonts w:ascii="Arial" w:hAnsi="Arial" w:cs="Arial"/>
          <w:sz w:val="22"/>
          <w:szCs w:val="22"/>
        </w:rPr>
        <w:t>Наличие у сотрудников Исполнителя, планируемых к привлечению в проектную команду дипломов о профильном образовании, сертификатов, аттестатов и др. документов, подтверждающих квалификацию.</w:t>
      </w:r>
    </w:p>
    <w:p w14:paraId="5E52A17A" w14:textId="77777777" w:rsidR="003246AC" w:rsidRPr="009801D9" w:rsidRDefault="003246AC" w:rsidP="00D778AA">
      <w:pPr>
        <w:pStyle w:val="a1"/>
        <w:spacing w:after="0"/>
        <w:ind w:left="431" w:hanging="431"/>
        <w:jc w:val="both"/>
        <w:rPr>
          <w:rFonts w:ascii="Arial" w:hAnsi="Arial" w:cs="Arial"/>
          <w:sz w:val="22"/>
          <w:szCs w:val="22"/>
        </w:rPr>
      </w:pPr>
      <w:r w:rsidRPr="009801D9">
        <w:rPr>
          <w:rFonts w:ascii="Arial" w:hAnsi="Arial" w:cs="Arial"/>
          <w:sz w:val="22"/>
          <w:szCs w:val="22"/>
        </w:rPr>
        <w:t>Наличие у Исполнителя, компетенций по разработке мобильных приложений (</w:t>
      </w:r>
      <w:proofErr w:type="spellStart"/>
      <w:r w:rsidRPr="009801D9">
        <w:rPr>
          <w:rFonts w:ascii="Arial" w:hAnsi="Arial" w:cs="Arial"/>
          <w:sz w:val="22"/>
          <w:szCs w:val="22"/>
          <w:lang w:val="en-US"/>
        </w:rPr>
        <w:t>iOs</w:t>
      </w:r>
      <w:proofErr w:type="spellEnd"/>
      <w:r w:rsidRPr="009801D9">
        <w:rPr>
          <w:rFonts w:ascii="Arial" w:hAnsi="Arial" w:cs="Arial"/>
          <w:sz w:val="22"/>
          <w:szCs w:val="22"/>
        </w:rPr>
        <w:t xml:space="preserve">, </w:t>
      </w:r>
      <w:proofErr w:type="spellStart"/>
      <w:r w:rsidRPr="009801D9">
        <w:rPr>
          <w:rFonts w:ascii="Arial" w:hAnsi="Arial" w:cs="Arial"/>
          <w:sz w:val="22"/>
          <w:szCs w:val="22"/>
        </w:rPr>
        <w:t>Android</w:t>
      </w:r>
      <w:proofErr w:type="spellEnd"/>
      <w:r w:rsidRPr="009801D9">
        <w:rPr>
          <w:rFonts w:ascii="Arial" w:hAnsi="Arial" w:cs="Arial"/>
          <w:sz w:val="22"/>
          <w:szCs w:val="22"/>
        </w:rPr>
        <w:t>). Предоставляется перечень проектов по мобильным приложениям с кратким описанием.</w:t>
      </w:r>
    </w:p>
    <w:p w14:paraId="4539C1E6" w14:textId="77777777" w:rsidR="003246AC" w:rsidRPr="009801D9" w:rsidRDefault="003246AC" w:rsidP="00213660">
      <w:pPr>
        <w:pStyle w:val="a1"/>
        <w:numPr>
          <w:ilvl w:val="0"/>
          <w:numId w:val="0"/>
        </w:numPr>
        <w:tabs>
          <w:tab w:val="left" w:pos="708"/>
        </w:tabs>
        <w:spacing w:after="0"/>
        <w:ind w:left="283" w:right="57"/>
        <w:jc w:val="both"/>
        <w:rPr>
          <w:rFonts w:ascii="Arial" w:hAnsi="Arial" w:cs="Arial"/>
          <w:sz w:val="22"/>
          <w:szCs w:val="22"/>
        </w:rPr>
      </w:pPr>
    </w:p>
    <w:p w14:paraId="53D07B0E" w14:textId="77777777" w:rsidR="003246AC" w:rsidRPr="009801D9" w:rsidRDefault="003246AC" w:rsidP="00213660">
      <w:pPr>
        <w:pStyle w:val="a1"/>
        <w:numPr>
          <w:ilvl w:val="0"/>
          <w:numId w:val="0"/>
        </w:numPr>
        <w:spacing w:after="0"/>
        <w:ind w:left="432"/>
        <w:rPr>
          <w:rFonts w:ascii="Arial" w:hAnsi="Arial" w:cs="Arial"/>
          <w:b/>
          <w:sz w:val="22"/>
          <w:szCs w:val="22"/>
        </w:rPr>
      </w:pPr>
      <w:r w:rsidRPr="009801D9">
        <w:rPr>
          <w:rFonts w:ascii="Arial" w:hAnsi="Arial" w:cs="Arial"/>
          <w:b/>
          <w:sz w:val="22"/>
          <w:szCs w:val="22"/>
        </w:rPr>
        <w:t>Требование к технико-коммерческому предложению</w:t>
      </w:r>
    </w:p>
    <w:p w14:paraId="000DB483" w14:textId="77777777" w:rsidR="003246AC" w:rsidRPr="009801D9" w:rsidRDefault="003246AC" w:rsidP="00213660">
      <w:pPr>
        <w:pStyle w:val="a1"/>
        <w:spacing w:after="0"/>
        <w:rPr>
          <w:rFonts w:ascii="Arial" w:hAnsi="Arial" w:cs="Arial"/>
          <w:sz w:val="22"/>
          <w:szCs w:val="22"/>
        </w:rPr>
      </w:pPr>
      <w:r w:rsidRPr="009801D9">
        <w:rPr>
          <w:rFonts w:ascii="Arial" w:hAnsi="Arial" w:cs="Arial"/>
          <w:sz w:val="22"/>
          <w:szCs w:val="22"/>
        </w:rPr>
        <w:t>В составе технико-коммерческого предложения должно быть указано:</w:t>
      </w:r>
    </w:p>
    <w:p w14:paraId="28D2B2B3" w14:textId="77777777" w:rsidR="003246AC" w:rsidRPr="009801D9" w:rsidRDefault="003246AC" w:rsidP="00213660">
      <w:pPr>
        <w:pStyle w:val="a1"/>
        <w:numPr>
          <w:ilvl w:val="0"/>
          <w:numId w:val="42"/>
        </w:numPr>
        <w:spacing w:after="0"/>
        <w:rPr>
          <w:rFonts w:ascii="Arial" w:hAnsi="Arial" w:cs="Arial"/>
          <w:sz w:val="22"/>
          <w:szCs w:val="22"/>
        </w:rPr>
      </w:pPr>
      <w:r w:rsidRPr="009801D9">
        <w:rPr>
          <w:rFonts w:ascii="Arial" w:hAnsi="Arial" w:cs="Arial"/>
          <w:sz w:val="22"/>
          <w:szCs w:val="22"/>
        </w:rPr>
        <w:t>средняя стоимость часа работы специалиста Исполнителя</w:t>
      </w:r>
    </w:p>
    <w:p w14:paraId="361E3DD8" w14:textId="77777777" w:rsidR="003246AC" w:rsidRPr="009801D9" w:rsidRDefault="003246AC" w:rsidP="00213660">
      <w:pPr>
        <w:pStyle w:val="a1"/>
        <w:numPr>
          <w:ilvl w:val="0"/>
          <w:numId w:val="42"/>
        </w:numPr>
        <w:spacing w:after="0"/>
        <w:rPr>
          <w:rFonts w:ascii="Arial" w:hAnsi="Arial" w:cs="Arial"/>
          <w:sz w:val="22"/>
          <w:szCs w:val="22"/>
        </w:rPr>
      </w:pPr>
      <w:r w:rsidRPr="009801D9">
        <w:rPr>
          <w:rFonts w:ascii="Arial" w:hAnsi="Arial" w:cs="Arial"/>
          <w:sz w:val="22"/>
          <w:szCs w:val="22"/>
        </w:rPr>
        <w:t>перечень специалистов, планируемых к выполнению работ с указанием навыков.</w:t>
      </w:r>
    </w:p>
    <w:p w14:paraId="3C1872D5" w14:textId="58AB5DC4" w:rsidR="00562BBA" w:rsidRPr="009801D9" w:rsidRDefault="003246AC">
      <w:pPr>
        <w:widowControl/>
        <w:overflowPunct/>
        <w:autoSpaceDE/>
        <w:autoSpaceDN/>
        <w:adjustRightInd/>
        <w:spacing w:before="0" w:after="120"/>
        <w:textAlignment w:val="auto"/>
        <w:rPr>
          <w:rFonts w:ascii="Arial" w:eastAsia="Calibri" w:hAnsi="Arial" w:cs="Arial"/>
          <w:sz w:val="22"/>
          <w:szCs w:val="22"/>
          <w:lang w:eastAsia="en-US"/>
        </w:rPr>
      </w:pPr>
      <w:r w:rsidRPr="009801D9">
        <w:rPr>
          <w:rFonts w:ascii="Arial" w:eastAsia="Calibri" w:hAnsi="Arial" w:cs="Arial"/>
          <w:sz w:val="22"/>
          <w:szCs w:val="22"/>
          <w:lang w:eastAsia="en-US"/>
        </w:rPr>
        <w:t xml:space="preserve">14. </w:t>
      </w:r>
      <w:r w:rsidR="00562BBA" w:rsidRPr="009801D9">
        <w:rPr>
          <w:rFonts w:ascii="Arial" w:eastAsia="Calibri" w:hAnsi="Arial" w:cs="Arial"/>
          <w:sz w:val="22"/>
          <w:szCs w:val="22"/>
          <w:lang w:eastAsia="en-US"/>
        </w:rPr>
        <w:t xml:space="preserve">Претендентом при выполнении работ (оказании услуг) при создании, модернизации или сопровождении (эксплуатации) автоматизированных (информационных) систем или подсистем ИТ-инфраструктуры ПАО «Юнипро» применяются требования СТО № ИБ-Т.02 </w:t>
      </w:r>
      <w:r w:rsidR="002062A5" w:rsidRPr="009801D9">
        <w:rPr>
          <w:rFonts w:ascii="Arial" w:eastAsia="Calibri" w:hAnsi="Arial" w:cs="Arial"/>
          <w:sz w:val="22"/>
          <w:szCs w:val="22"/>
          <w:lang w:eastAsia="en-US"/>
        </w:rPr>
        <w:t>«</w:t>
      </w:r>
      <w:r w:rsidR="00562BBA" w:rsidRPr="009801D9">
        <w:rPr>
          <w:rFonts w:ascii="Arial" w:eastAsia="Calibri" w:hAnsi="Arial" w:cs="Arial"/>
          <w:sz w:val="22"/>
          <w:szCs w:val="22"/>
          <w:lang w:eastAsia="en-US"/>
        </w:rPr>
        <w:t xml:space="preserve">Требования информационной безопасности при выполнении работ (оказании услуг) Контрагентами на ИТ-активах в корпоративном сегменте ПАО «Юнипро».  </w:t>
      </w:r>
    </w:p>
    <w:p w14:paraId="1E018195" w14:textId="5B91AB13" w:rsidR="00562BBA" w:rsidRPr="009801D9" w:rsidRDefault="00562BBA" w:rsidP="00213660">
      <w:pPr>
        <w:widowControl/>
        <w:overflowPunct/>
        <w:autoSpaceDE/>
        <w:autoSpaceDN/>
        <w:adjustRightInd/>
        <w:spacing w:before="0" w:after="120"/>
        <w:textAlignment w:val="auto"/>
        <w:rPr>
          <w:rFonts w:ascii="Arial" w:eastAsia="Calibri" w:hAnsi="Arial" w:cs="Arial"/>
          <w:b/>
          <w:sz w:val="22"/>
          <w:szCs w:val="22"/>
          <w:lang w:eastAsia="en-US"/>
        </w:rPr>
      </w:pPr>
      <w:r w:rsidRPr="009801D9">
        <w:rPr>
          <w:rFonts w:ascii="Arial" w:eastAsia="Calibri" w:hAnsi="Arial" w:cs="Arial"/>
          <w:sz w:val="22"/>
          <w:szCs w:val="22"/>
          <w:lang w:eastAsia="en-US"/>
        </w:rPr>
        <w:tab/>
      </w:r>
      <w:r w:rsidR="008147F3" w:rsidRPr="009801D9">
        <w:rPr>
          <w:rFonts w:ascii="Arial" w:eastAsia="Calibri" w:hAnsi="Arial" w:cs="Arial"/>
          <w:b/>
          <w:sz w:val="22"/>
          <w:szCs w:val="22"/>
          <w:lang w:eastAsia="en-US"/>
        </w:rPr>
        <w:t xml:space="preserve">В составе ТКП </w:t>
      </w:r>
      <w:r w:rsidRPr="009801D9">
        <w:rPr>
          <w:rFonts w:ascii="Arial" w:eastAsia="Calibri" w:hAnsi="Arial" w:cs="Arial"/>
          <w:b/>
          <w:sz w:val="22"/>
          <w:szCs w:val="22"/>
          <w:lang w:eastAsia="en-US"/>
        </w:rPr>
        <w:t>Претендент дополнительно предоставляет следующие документы:</w:t>
      </w:r>
    </w:p>
    <w:p w14:paraId="3AD4F34B" w14:textId="5DEF7E9D" w:rsidR="00562BBA" w:rsidRPr="009801D9" w:rsidRDefault="00562BBA" w:rsidP="00213660">
      <w:pPr>
        <w:pStyle w:val="aff9"/>
        <w:widowControl/>
        <w:numPr>
          <w:ilvl w:val="0"/>
          <w:numId w:val="28"/>
        </w:numPr>
        <w:overflowPunct/>
        <w:autoSpaceDE/>
        <w:autoSpaceDN/>
        <w:adjustRightInd/>
        <w:spacing w:before="0"/>
        <w:ind w:left="357" w:hanging="357"/>
        <w:textAlignment w:val="auto"/>
        <w:rPr>
          <w:rFonts w:ascii="Arial" w:eastAsia="Calibri" w:hAnsi="Arial" w:cs="Arial"/>
          <w:sz w:val="22"/>
          <w:szCs w:val="22"/>
          <w:lang w:eastAsia="en-US"/>
        </w:rPr>
      </w:pPr>
      <w:r w:rsidRPr="009801D9">
        <w:rPr>
          <w:rFonts w:ascii="Arial" w:eastAsia="Calibri" w:hAnsi="Arial" w:cs="Arial"/>
          <w:sz w:val="22"/>
          <w:szCs w:val="22"/>
          <w:lang w:eastAsia="en-US"/>
        </w:rPr>
        <w:t>справку о наличии собственной службы технической поддержки;</w:t>
      </w:r>
    </w:p>
    <w:p w14:paraId="168646A3" w14:textId="1F183DDC" w:rsidR="00562BBA" w:rsidRPr="009801D9" w:rsidRDefault="00562BBA" w:rsidP="00213660">
      <w:pPr>
        <w:pStyle w:val="aff9"/>
        <w:widowControl/>
        <w:numPr>
          <w:ilvl w:val="0"/>
          <w:numId w:val="28"/>
        </w:numPr>
        <w:overflowPunct/>
        <w:autoSpaceDE/>
        <w:autoSpaceDN/>
        <w:adjustRightInd/>
        <w:spacing w:before="0"/>
        <w:ind w:left="357" w:hanging="357"/>
        <w:textAlignment w:val="auto"/>
        <w:rPr>
          <w:rFonts w:ascii="Arial" w:eastAsia="Calibri" w:hAnsi="Arial" w:cs="Arial"/>
          <w:sz w:val="22"/>
          <w:szCs w:val="22"/>
          <w:lang w:eastAsia="en-US"/>
        </w:rPr>
      </w:pPr>
      <w:r w:rsidRPr="009801D9">
        <w:rPr>
          <w:rFonts w:ascii="Arial" w:eastAsia="Calibri" w:hAnsi="Arial" w:cs="Arial"/>
          <w:sz w:val="22"/>
          <w:szCs w:val="22"/>
          <w:lang w:eastAsia="en-US"/>
        </w:rPr>
        <w:t>справку о наличии кадровых ресурсов и сертификаты специалистов;</w:t>
      </w:r>
    </w:p>
    <w:p w14:paraId="051D3260" w14:textId="41EE919A" w:rsidR="00562BBA" w:rsidRPr="009801D9" w:rsidRDefault="00562BBA" w:rsidP="00213660">
      <w:pPr>
        <w:pStyle w:val="aff9"/>
        <w:widowControl/>
        <w:numPr>
          <w:ilvl w:val="0"/>
          <w:numId w:val="28"/>
        </w:numPr>
        <w:overflowPunct/>
        <w:autoSpaceDE/>
        <w:autoSpaceDN/>
        <w:adjustRightInd/>
        <w:spacing w:before="0"/>
        <w:ind w:left="357" w:hanging="357"/>
        <w:textAlignment w:val="auto"/>
        <w:rPr>
          <w:rFonts w:ascii="Arial" w:eastAsia="Calibri" w:hAnsi="Arial" w:cs="Arial"/>
          <w:sz w:val="22"/>
          <w:szCs w:val="22"/>
          <w:lang w:eastAsia="en-US"/>
        </w:rPr>
      </w:pPr>
      <w:r w:rsidRPr="009801D9">
        <w:rPr>
          <w:rFonts w:ascii="Arial" w:eastAsia="Calibri" w:hAnsi="Arial" w:cs="Arial"/>
          <w:sz w:val="22"/>
          <w:szCs w:val="22"/>
          <w:lang w:eastAsia="en-US"/>
        </w:rPr>
        <w:t>справку о перечне и объёмах аналогичных договоров;</w:t>
      </w:r>
    </w:p>
    <w:p w14:paraId="4C223290" w14:textId="05204201" w:rsidR="00562BBA" w:rsidRPr="009801D9" w:rsidRDefault="00562BBA" w:rsidP="00213660">
      <w:pPr>
        <w:pStyle w:val="aff9"/>
        <w:widowControl/>
        <w:numPr>
          <w:ilvl w:val="0"/>
          <w:numId w:val="28"/>
        </w:numPr>
        <w:overflowPunct/>
        <w:autoSpaceDE/>
        <w:autoSpaceDN/>
        <w:adjustRightInd/>
        <w:spacing w:before="0"/>
        <w:ind w:left="357" w:hanging="357"/>
        <w:textAlignment w:val="auto"/>
        <w:rPr>
          <w:rFonts w:ascii="Arial" w:eastAsia="Calibri" w:hAnsi="Arial" w:cs="Arial"/>
          <w:sz w:val="22"/>
          <w:szCs w:val="22"/>
          <w:lang w:eastAsia="en-US"/>
        </w:rPr>
      </w:pPr>
      <w:r w:rsidRPr="009801D9">
        <w:rPr>
          <w:rFonts w:ascii="Arial" w:eastAsia="Calibri" w:hAnsi="Arial" w:cs="Arial"/>
          <w:sz w:val="22"/>
          <w:szCs w:val="22"/>
          <w:lang w:eastAsia="en-US"/>
        </w:rPr>
        <w:t>копии сертификатов, подтверждающих наличие партнёрского статуса производителей оборудования/ПО;</w:t>
      </w:r>
    </w:p>
    <w:p w14:paraId="56FAA629" w14:textId="359F7623" w:rsidR="00562BBA" w:rsidRPr="009801D9" w:rsidRDefault="00562BBA" w:rsidP="00213660">
      <w:pPr>
        <w:pStyle w:val="aff9"/>
        <w:widowControl/>
        <w:numPr>
          <w:ilvl w:val="0"/>
          <w:numId w:val="28"/>
        </w:numPr>
        <w:overflowPunct/>
        <w:autoSpaceDE/>
        <w:autoSpaceDN/>
        <w:adjustRightInd/>
        <w:spacing w:before="0"/>
        <w:ind w:left="357" w:hanging="357"/>
        <w:textAlignment w:val="auto"/>
        <w:rPr>
          <w:rFonts w:ascii="Arial" w:eastAsia="Calibri" w:hAnsi="Arial" w:cs="Arial"/>
          <w:sz w:val="22"/>
          <w:szCs w:val="22"/>
          <w:lang w:eastAsia="en-US"/>
        </w:rPr>
      </w:pPr>
      <w:r w:rsidRPr="009801D9">
        <w:rPr>
          <w:rFonts w:ascii="Arial" w:eastAsia="Calibri" w:hAnsi="Arial" w:cs="Arial"/>
          <w:sz w:val="22"/>
          <w:szCs w:val="22"/>
          <w:lang w:eastAsia="en-US"/>
        </w:rPr>
        <w:lastRenderedPageBreak/>
        <w:t xml:space="preserve">копии отзывов от предыдущих Заказчиков по выполнению аналогичных проектов;  </w:t>
      </w:r>
    </w:p>
    <w:p w14:paraId="68C569A7" w14:textId="06D9A176" w:rsidR="00562BBA" w:rsidRPr="009801D9" w:rsidRDefault="00562BBA" w:rsidP="00213660">
      <w:pPr>
        <w:pStyle w:val="aff9"/>
        <w:widowControl/>
        <w:numPr>
          <w:ilvl w:val="0"/>
          <w:numId w:val="28"/>
        </w:numPr>
        <w:overflowPunct/>
        <w:autoSpaceDE/>
        <w:autoSpaceDN/>
        <w:adjustRightInd/>
        <w:spacing w:before="0"/>
        <w:ind w:left="357" w:hanging="357"/>
        <w:textAlignment w:val="auto"/>
        <w:rPr>
          <w:rFonts w:ascii="Arial" w:eastAsia="Calibri" w:hAnsi="Arial" w:cs="Arial"/>
          <w:sz w:val="22"/>
          <w:szCs w:val="22"/>
          <w:lang w:eastAsia="en-US"/>
        </w:rPr>
      </w:pPr>
      <w:r w:rsidRPr="009801D9">
        <w:rPr>
          <w:rFonts w:ascii="Arial" w:eastAsia="Calibri" w:hAnsi="Arial" w:cs="Arial"/>
          <w:sz w:val="22"/>
          <w:szCs w:val="22"/>
          <w:lang w:eastAsia="en-US"/>
        </w:rPr>
        <w:t>справку о перечне и объёмах аналогичных договоров с предприятиями ТЭК;</w:t>
      </w:r>
    </w:p>
    <w:p w14:paraId="1CE5467C" w14:textId="215DB908" w:rsidR="009B0E0C" w:rsidRPr="009801D9" w:rsidRDefault="009B0E0C" w:rsidP="00213660">
      <w:pPr>
        <w:pStyle w:val="aff9"/>
        <w:widowControl/>
        <w:numPr>
          <w:ilvl w:val="0"/>
          <w:numId w:val="28"/>
        </w:numPr>
        <w:overflowPunct/>
        <w:autoSpaceDE/>
        <w:autoSpaceDN/>
        <w:adjustRightInd/>
        <w:spacing w:before="0"/>
        <w:ind w:left="357" w:hanging="357"/>
        <w:textAlignment w:val="auto"/>
        <w:rPr>
          <w:rFonts w:ascii="Arial" w:eastAsia="Calibri" w:hAnsi="Arial" w:cs="Arial"/>
          <w:sz w:val="22"/>
          <w:szCs w:val="22"/>
          <w:lang w:eastAsia="en-US"/>
        </w:rPr>
      </w:pPr>
      <w:r w:rsidRPr="009801D9">
        <w:rPr>
          <w:rFonts w:ascii="Arial" w:eastAsia="Calibri" w:hAnsi="Arial" w:cs="Arial"/>
          <w:sz w:val="22"/>
          <w:szCs w:val="22"/>
          <w:lang w:eastAsia="en-US"/>
        </w:rPr>
        <w:t>смету (калькуляцию) затрат и трудозатрат на оказываемые услуги</w:t>
      </w:r>
      <w:r w:rsidR="00150D27" w:rsidRPr="009801D9">
        <w:rPr>
          <w:rFonts w:ascii="Arial" w:eastAsia="Calibri" w:hAnsi="Arial" w:cs="Arial"/>
          <w:sz w:val="22"/>
          <w:szCs w:val="22"/>
          <w:lang w:eastAsia="en-US"/>
        </w:rPr>
        <w:t>;</w:t>
      </w:r>
    </w:p>
    <w:p w14:paraId="016EC78D" w14:textId="7F6D3DB5" w:rsidR="009B0E0C" w:rsidRPr="009801D9" w:rsidRDefault="009B0E0C">
      <w:pPr>
        <w:widowControl/>
        <w:overflowPunct/>
        <w:autoSpaceDE/>
        <w:autoSpaceDN/>
        <w:adjustRightInd/>
        <w:spacing w:before="0" w:after="120"/>
        <w:textAlignment w:val="auto"/>
        <w:rPr>
          <w:rFonts w:ascii="Arial" w:eastAsia="Calibri" w:hAnsi="Arial" w:cs="Arial"/>
          <w:sz w:val="22"/>
          <w:szCs w:val="22"/>
          <w:lang w:eastAsia="en-US"/>
        </w:rPr>
      </w:pPr>
    </w:p>
    <w:p w14:paraId="26B4E9FB" w14:textId="6796CF22" w:rsidR="004479E8" w:rsidRPr="009801D9" w:rsidRDefault="004479E8" w:rsidP="0058282C">
      <w:pPr>
        <w:widowControl/>
        <w:overflowPunct/>
        <w:autoSpaceDE/>
        <w:autoSpaceDN/>
        <w:adjustRightInd/>
        <w:spacing w:before="120"/>
        <w:textAlignment w:val="auto"/>
        <w:rPr>
          <w:rFonts w:ascii="Arial" w:hAnsi="Arial" w:cs="Arial"/>
          <w:b/>
          <w:sz w:val="22"/>
          <w:szCs w:val="22"/>
        </w:rPr>
      </w:pPr>
    </w:p>
    <w:p w14:paraId="1F954616" w14:textId="3CAE81B3"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0DB2835A" w14:textId="1465C693"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1F7FB5B1" w14:textId="016A1B4D"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5EA5FDD6" w14:textId="2107E2AC"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468F9CF4" w14:textId="0E850686"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2057F9E7" w14:textId="6A1AE7BC"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253908D1" w14:textId="1813F486"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50986DCE" w14:textId="02B9495D"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194019E1" w14:textId="4B2D7CD8"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2B1B4C7A" w14:textId="5151AE46"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459797FC" w14:textId="63AE6F3E"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35EE8F6A" w14:textId="1C00B2F2"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61DDB4CB" w14:textId="116DC982"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3BD83A12" w14:textId="7138A711"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256E31E9" w14:textId="0F7D7F81"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5C9132C1" w14:textId="49550D79"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5EF2C25B" w14:textId="22171060"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69DBFB41" w14:textId="3742D849"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1A704309" w14:textId="79269F5E" w:rsidR="00747F35" w:rsidRPr="009801D9" w:rsidRDefault="00747F35">
      <w:pPr>
        <w:widowControl/>
        <w:overflowPunct/>
        <w:autoSpaceDE/>
        <w:autoSpaceDN/>
        <w:adjustRightInd/>
        <w:spacing w:before="0"/>
        <w:jc w:val="left"/>
        <w:textAlignment w:val="auto"/>
        <w:rPr>
          <w:rFonts w:ascii="Arial" w:hAnsi="Arial" w:cs="Arial"/>
          <w:b/>
          <w:sz w:val="22"/>
          <w:szCs w:val="22"/>
        </w:rPr>
      </w:pPr>
      <w:r w:rsidRPr="009801D9">
        <w:rPr>
          <w:rFonts w:ascii="Arial" w:hAnsi="Arial" w:cs="Arial"/>
          <w:b/>
          <w:sz w:val="22"/>
          <w:szCs w:val="22"/>
        </w:rPr>
        <w:br w:type="page"/>
      </w:r>
    </w:p>
    <w:p w14:paraId="59BCCF02" w14:textId="77777777"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10927970" w14:textId="77777777" w:rsidR="00171212" w:rsidRPr="009801D9" w:rsidRDefault="00171212" w:rsidP="00171212">
      <w:pPr>
        <w:pStyle w:val="1"/>
        <w:numPr>
          <w:ilvl w:val="0"/>
          <w:numId w:val="0"/>
        </w:numPr>
      </w:pPr>
      <w:bookmarkStart w:id="263" w:name="_Toc132377071"/>
      <w:r w:rsidRPr="009801D9">
        <w:t xml:space="preserve">ПРИЛОЖЕНИЕ </w:t>
      </w:r>
      <w:r w:rsidRPr="009801D9">
        <w:rPr>
          <w:lang w:val="en-US"/>
        </w:rPr>
        <w:t>I</w:t>
      </w:r>
      <w:r w:rsidRPr="009801D9">
        <w:t>.</w:t>
      </w:r>
      <w:r w:rsidRPr="009801D9">
        <w:tab/>
        <w:t>Форма письма для обеспечения удаленного доступа</w:t>
      </w:r>
      <w:bookmarkEnd w:id="263"/>
    </w:p>
    <w:p w14:paraId="28144C20" w14:textId="2DB93939" w:rsidR="00171212" w:rsidRPr="009801D9" w:rsidRDefault="00171212" w:rsidP="0058282C">
      <w:pPr>
        <w:widowControl/>
        <w:overflowPunct/>
        <w:autoSpaceDE/>
        <w:autoSpaceDN/>
        <w:adjustRightInd/>
        <w:spacing w:before="120"/>
        <w:textAlignment w:val="auto"/>
        <w:rPr>
          <w:rFonts w:ascii="Arial" w:hAnsi="Arial" w:cs="Arial"/>
          <w:b/>
          <w:sz w:val="22"/>
          <w:szCs w:val="22"/>
        </w:rPr>
      </w:pPr>
    </w:p>
    <w:p w14:paraId="414E7FB5" w14:textId="77777777" w:rsidR="00171212" w:rsidRPr="009801D9" w:rsidRDefault="00171212" w:rsidP="00171212">
      <w:pPr>
        <w:rPr>
          <w:rFonts w:ascii="Arial" w:hAnsi="Arial" w:cs="Arial"/>
          <w:kern w:val="32"/>
          <w:szCs w:val="24"/>
          <w:lang w:eastAsia="en-US"/>
        </w:rPr>
      </w:pPr>
    </w:p>
    <w:p w14:paraId="20CC2714" w14:textId="77777777" w:rsidR="00621973" w:rsidRPr="009801D9" w:rsidRDefault="00621973" w:rsidP="00621973">
      <w:pPr>
        <w:jc w:val="center"/>
        <w:rPr>
          <w:rFonts w:ascii="Arial" w:hAnsi="Arial" w:cs="Arial"/>
          <w:b/>
          <w:kern w:val="32"/>
          <w:sz w:val="22"/>
          <w:szCs w:val="22"/>
          <w:lang w:eastAsia="en-US"/>
        </w:rPr>
      </w:pPr>
      <w:r w:rsidRPr="009801D9">
        <w:rPr>
          <w:rFonts w:ascii="Arial" w:hAnsi="Arial" w:cs="Arial"/>
          <w:b/>
          <w:kern w:val="32"/>
          <w:sz w:val="22"/>
          <w:szCs w:val="22"/>
          <w:lang w:eastAsia="en-US"/>
        </w:rPr>
        <w:t>Форма письма для обеспечения удаленного доступа</w:t>
      </w:r>
    </w:p>
    <w:p w14:paraId="5303F318" w14:textId="77777777" w:rsidR="00621973" w:rsidRPr="009801D9" w:rsidRDefault="00621973" w:rsidP="00621973">
      <w:pPr>
        <w:rPr>
          <w:rFonts w:ascii="Arial" w:hAnsi="Arial" w:cs="Arial"/>
          <w:kern w:val="32"/>
          <w:sz w:val="22"/>
          <w:szCs w:val="22"/>
          <w:lang w:eastAsia="en-US"/>
        </w:rPr>
      </w:pPr>
    </w:p>
    <w:p w14:paraId="5991CED6" w14:textId="77777777" w:rsidR="00621973" w:rsidRPr="009801D9" w:rsidRDefault="00621973" w:rsidP="00621973">
      <w:pPr>
        <w:rPr>
          <w:rFonts w:ascii="Arial" w:hAnsi="Arial" w:cs="Arial"/>
          <w:noProof/>
          <w:sz w:val="22"/>
          <w:szCs w:val="22"/>
        </w:rPr>
      </w:pPr>
    </w:p>
    <w:p w14:paraId="49B8CFE4" w14:textId="77777777" w:rsidR="00621973" w:rsidRPr="009801D9" w:rsidRDefault="00621973" w:rsidP="00621973">
      <w:pPr>
        <w:ind w:left="6372"/>
        <w:rPr>
          <w:rFonts w:ascii="Arial" w:hAnsi="Arial" w:cs="Arial"/>
          <w:noProof/>
          <w:sz w:val="22"/>
          <w:szCs w:val="22"/>
        </w:rPr>
      </w:pPr>
      <w:r w:rsidRPr="009801D9">
        <w:rPr>
          <w:rFonts w:ascii="Arial" w:hAnsi="Arial" w:cs="Arial"/>
          <w:noProof/>
          <w:sz w:val="22"/>
          <w:szCs w:val="22"/>
        </w:rPr>
        <w:t xml:space="preserve">Начальнику управления информационных технологий </w:t>
      </w:r>
    </w:p>
    <w:p w14:paraId="520C4A19" w14:textId="77777777" w:rsidR="00621973" w:rsidRPr="009801D9" w:rsidRDefault="00621973" w:rsidP="00621973">
      <w:pPr>
        <w:ind w:left="6372"/>
        <w:rPr>
          <w:rFonts w:ascii="Arial" w:hAnsi="Arial" w:cs="Arial"/>
          <w:noProof/>
          <w:sz w:val="22"/>
          <w:szCs w:val="22"/>
        </w:rPr>
      </w:pPr>
      <w:r w:rsidRPr="009801D9">
        <w:rPr>
          <w:rFonts w:ascii="Arial" w:hAnsi="Arial" w:cs="Arial"/>
          <w:noProof/>
          <w:sz w:val="22"/>
          <w:szCs w:val="22"/>
        </w:rPr>
        <w:t>ПАО «Юнипро»</w:t>
      </w:r>
    </w:p>
    <w:p w14:paraId="3C838CFB" w14:textId="77777777" w:rsidR="00621973" w:rsidRPr="009801D9" w:rsidRDefault="00621973" w:rsidP="00621973">
      <w:pPr>
        <w:jc w:val="right"/>
        <w:rPr>
          <w:rFonts w:ascii="Arial" w:hAnsi="Arial" w:cs="Arial"/>
          <w:noProof/>
          <w:sz w:val="22"/>
          <w:szCs w:val="22"/>
        </w:rPr>
      </w:pPr>
    </w:p>
    <w:p w14:paraId="1DC4423E" w14:textId="77777777" w:rsidR="00621973" w:rsidRPr="009801D9" w:rsidRDefault="00621973" w:rsidP="00621973">
      <w:pPr>
        <w:rPr>
          <w:rFonts w:ascii="Arial" w:hAnsi="Arial" w:cs="Arial"/>
          <w:kern w:val="32"/>
          <w:sz w:val="22"/>
          <w:szCs w:val="22"/>
          <w:lang w:eastAsia="en-US"/>
        </w:rPr>
      </w:pPr>
      <w:r w:rsidRPr="009801D9">
        <w:rPr>
          <w:rFonts w:ascii="Arial" w:hAnsi="Arial" w:cs="Arial"/>
          <w:kern w:val="32"/>
          <w:sz w:val="22"/>
          <w:szCs w:val="22"/>
          <w:lang w:eastAsia="en-US"/>
        </w:rPr>
        <w:t xml:space="preserve"> </w:t>
      </w:r>
    </w:p>
    <w:p w14:paraId="0D2DFBD3" w14:textId="77777777" w:rsidR="00621973" w:rsidRPr="009801D9" w:rsidRDefault="00621973" w:rsidP="00621973">
      <w:pPr>
        <w:rPr>
          <w:rFonts w:ascii="Arial" w:hAnsi="Arial" w:cs="Arial"/>
          <w:kern w:val="32"/>
          <w:sz w:val="22"/>
          <w:szCs w:val="22"/>
          <w:lang w:eastAsia="en-US"/>
        </w:rPr>
      </w:pPr>
    </w:p>
    <w:p w14:paraId="4159EC3B" w14:textId="77777777" w:rsidR="00137066" w:rsidRPr="009801D9" w:rsidRDefault="00137066" w:rsidP="00137066">
      <w:pPr>
        <w:rPr>
          <w:rFonts w:ascii="Arial" w:hAnsi="Arial" w:cs="Arial"/>
          <w:bCs/>
          <w:kern w:val="32"/>
          <w:sz w:val="22"/>
          <w:szCs w:val="22"/>
          <w:lang w:eastAsia="en-US"/>
        </w:rPr>
      </w:pPr>
      <w:r w:rsidRPr="009801D9">
        <w:rPr>
          <w:rFonts w:ascii="Arial" w:hAnsi="Arial" w:cs="Arial"/>
          <w:kern w:val="32"/>
          <w:sz w:val="22"/>
          <w:szCs w:val="22"/>
          <w:lang w:eastAsia="en-US"/>
        </w:rPr>
        <w:t>Прошу предоставить доступ в домен ПАО «Юнипро» сотрудникам ___________________ согласно приведенному ниже списку для оказания услуг по функциональному расширению информационной системы ПАО «Юнипро» в рамках Договора №___________</w:t>
      </w:r>
      <w:r w:rsidRPr="009801D9">
        <w:rPr>
          <w:rFonts w:ascii="Arial" w:hAnsi="Arial" w:cs="Arial"/>
          <w:bCs/>
          <w:sz w:val="20"/>
          <w:lang w:eastAsia="en-US"/>
        </w:rPr>
        <w:t xml:space="preserve"> </w:t>
      </w:r>
      <w:r w:rsidRPr="009801D9">
        <w:rPr>
          <w:rFonts w:ascii="Arial" w:hAnsi="Arial" w:cs="Arial"/>
          <w:bCs/>
          <w:kern w:val="32"/>
          <w:sz w:val="22"/>
          <w:szCs w:val="22"/>
          <w:lang w:eastAsia="en-US"/>
        </w:rPr>
        <w:t xml:space="preserve">от «___» ___________ 20___ года. </w:t>
      </w:r>
    </w:p>
    <w:p w14:paraId="31C87B23" w14:textId="29630BFB" w:rsidR="00137066" w:rsidRPr="009801D9" w:rsidRDefault="00D778AA" w:rsidP="00137066">
      <w:pPr>
        <w:rPr>
          <w:rFonts w:ascii="Arial" w:hAnsi="Arial" w:cs="Arial"/>
          <w:kern w:val="32"/>
          <w:sz w:val="22"/>
          <w:szCs w:val="22"/>
          <w:lang w:eastAsia="en-US"/>
        </w:rPr>
      </w:pPr>
      <w:r w:rsidRPr="009801D9">
        <w:rPr>
          <w:rFonts w:ascii="Arial" w:hAnsi="Arial" w:cs="Arial"/>
          <w:kern w:val="32"/>
          <w:sz w:val="22"/>
          <w:szCs w:val="22"/>
          <w:lang w:eastAsia="en-US"/>
        </w:rPr>
        <w:t>Нижеперечисленные</w:t>
      </w:r>
      <w:r w:rsidR="00137066" w:rsidRPr="009801D9">
        <w:rPr>
          <w:rFonts w:ascii="Arial" w:hAnsi="Arial" w:cs="Arial"/>
          <w:kern w:val="32"/>
          <w:sz w:val="22"/>
          <w:szCs w:val="22"/>
          <w:lang w:eastAsia="en-US"/>
        </w:rPr>
        <w:t xml:space="preserve"> сотрудники не являются иностранными гражданами, гражданами Российской Федерации, имеющими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или лицами без гражданства.</w:t>
      </w:r>
    </w:p>
    <w:p w14:paraId="7328B02C" w14:textId="77777777" w:rsidR="00137066" w:rsidRPr="009801D9" w:rsidRDefault="00137066" w:rsidP="00137066">
      <w:pPr>
        <w:rPr>
          <w:rFonts w:ascii="Arial" w:hAnsi="Arial" w:cs="Arial"/>
          <w:kern w:val="32"/>
          <w:sz w:val="22"/>
          <w:szCs w:val="22"/>
          <w:lang w:eastAsia="en-US"/>
        </w:rPr>
      </w:pPr>
    </w:p>
    <w:tbl>
      <w:tblPr>
        <w:tblStyle w:val="aff"/>
        <w:tblW w:w="0" w:type="auto"/>
        <w:tblLook w:val="04A0" w:firstRow="1" w:lastRow="0" w:firstColumn="1" w:lastColumn="0" w:noHBand="0" w:noVBand="1"/>
      </w:tblPr>
      <w:tblGrid>
        <w:gridCol w:w="1791"/>
        <w:gridCol w:w="1766"/>
        <w:gridCol w:w="1964"/>
        <w:gridCol w:w="2040"/>
        <w:gridCol w:w="2068"/>
      </w:tblGrid>
      <w:tr w:rsidR="00137066" w:rsidRPr="009801D9" w14:paraId="70FBB3DC" w14:textId="77777777" w:rsidTr="00966867">
        <w:tc>
          <w:tcPr>
            <w:tcW w:w="1970" w:type="dxa"/>
          </w:tcPr>
          <w:p w14:paraId="7AFB8C9B" w14:textId="77777777" w:rsidR="00137066" w:rsidRPr="009801D9" w:rsidRDefault="00137066" w:rsidP="00966867">
            <w:pPr>
              <w:jc w:val="center"/>
              <w:rPr>
                <w:rFonts w:ascii="Arial" w:hAnsi="Arial" w:cs="Arial"/>
                <w:kern w:val="32"/>
                <w:sz w:val="22"/>
                <w:szCs w:val="22"/>
                <w:lang w:eastAsia="en-US"/>
              </w:rPr>
            </w:pPr>
            <w:r w:rsidRPr="009801D9">
              <w:rPr>
                <w:rFonts w:ascii="Arial" w:hAnsi="Arial" w:cs="Arial"/>
                <w:kern w:val="32"/>
                <w:sz w:val="22"/>
                <w:szCs w:val="22"/>
                <w:lang w:eastAsia="en-US"/>
              </w:rPr>
              <w:t>ФИО</w:t>
            </w:r>
          </w:p>
        </w:tc>
        <w:tc>
          <w:tcPr>
            <w:tcW w:w="1837" w:type="dxa"/>
          </w:tcPr>
          <w:p w14:paraId="1F4E03A2" w14:textId="77777777" w:rsidR="00137066" w:rsidRPr="009801D9" w:rsidRDefault="00137066" w:rsidP="00966867">
            <w:pPr>
              <w:jc w:val="center"/>
              <w:rPr>
                <w:rFonts w:ascii="Arial" w:hAnsi="Arial" w:cs="Arial"/>
                <w:kern w:val="32"/>
                <w:sz w:val="22"/>
                <w:szCs w:val="22"/>
                <w:lang w:eastAsia="en-US"/>
              </w:rPr>
            </w:pPr>
            <w:r w:rsidRPr="009801D9">
              <w:rPr>
                <w:rFonts w:ascii="Arial" w:hAnsi="Arial" w:cs="Arial"/>
                <w:kern w:val="32"/>
                <w:sz w:val="22"/>
                <w:szCs w:val="22"/>
                <w:lang w:eastAsia="en-US"/>
              </w:rPr>
              <w:t>Должность</w:t>
            </w:r>
          </w:p>
        </w:tc>
        <w:tc>
          <w:tcPr>
            <w:tcW w:w="2086" w:type="dxa"/>
          </w:tcPr>
          <w:p w14:paraId="0EEE11EE" w14:textId="77777777" w:rsidR="00137066" w:rsidRPr="009801D9" w:rsidRDefault="00137066" w:rsidP="00966867">
            <w:pPr>
              <w:jc w:val="center"/>
              <w:rPr>
                <w:rFonts w:ascii="Arial" w:hAnsi="Arial" w:cs="Arial"/>
                <w:kern w:val="32"/>
                <w:sz w:val="22"/>
                <w:szCs w:val="22"/>
                <w:lang w:eastAsia="en-US"/>
              </w:rPr>
            </w:pPr>
            <w:r w:rsidRPr="009801D9">
              <w:rPr>
                <w:rFonts w:ascii="Arial" w:hAnsi="Arial" w:cs="Arial"/>
                <w:kern w:val="32"/>
                <w:sz w:val="22"/>
                <w:szCs w:val="22"/>
                <w:lang w:eastAsia="en-US"/>
              </w:rPr>
              <w:t>Дата рождения</w:t>
            </w:r>
          </w:p>
        </w:tc>
        <w:tc>
          <w:tcPr>
            <w:tcW w:w="2143" w:type="dxa"/>
          </w:tcPr>
          <w:p w14:paraId="5E329427" w14:textId="77777777" w:rsidR="00137066" w:rsidRPr="009801D9" w:rsidRDefault="00137066" w:rsidP="00966867">
            <w:pPr>
              <w:jc w:val="center"/>
              <w:rPr>
                <w:rFonts w:ascii="Arial" w:hAnsi="Arial" w:cs="Arial"/>
                <w:kern w:val="32"/>
                <w:sz w:val="22"/>
                <w:szCs w:val="22"/>
                <w:lang w:eastAsia="en-US"/>
              </w:rPr>
            </w:pPr>
            <w:r w:rsidRPr="009801D9">
              <w:rPr>
                <w:rFonts w:ascii="Arial" w:hAnsi="Arial" w:cs="Arial"/>
                <w:kern w:val="32"/>
                <w:sz w:val="22"/>
                <w:szCs w:val="22"/>
                <w:lang w:eastAsia="en-US"/>
              </w:rPr>
              <w:t>Мобильный телефон</w:t>
            </w:r>
          </w:p>
        </w:tc>
        <w:tc>
          <w:tcPr>
            <w:tcW w:w="2160" w:type="dxa"/>
          </w:tcPr>
          <w:p w14:paraId="556A7AF4" w14:textId="77777777" w:rsidR="00137066" w:rsidRPr="009801D9" w:rsidRDefault="00137066" w:rsidP="00966867">
            <w:pPr>
              <w:jc w:val="center"/>
              <w:rPr>
                <w:rFonts w:ascii="Arial" w:hAnsi="Arial" w:cs="Arial"/>
                <w:kern w:val="32"/>
                <w:sz w:val="22"/>
                <w:szCs w:val="22"/>
                <w:lang w:eastAsia="en-US"/>
              </w:rPr>
            </w:pPr>
            <w:r w:rsidRPr="009801D9">
              <w:rPr>
                <w:rFonts w:ascii="Arial" w:hAnsi="Arial" w:cs="Arial"/>
                <w:kern w:val="32"/>
                <w:sz w:val="22"/>
                <w:szCs w:val="22"/>
                <w:lang w:eastAsia="en-US"/>
              </w:rPr>
              <w:t>Адрес электронной почты</w:t>
            </w:r>
          </w:p>
        </w:tc>
      </w:tr>
      <w:tr w:rsidR="00137066" w:rsidRPr="009801D9" w14:paraId="2832E260" w14:textId="77777777" w:rsidTr="00966867">
        <w:tc>
          <w:tcPr>
            <w:tcW w:w="1970" w:type="dxa"/>
          </w:tcPr>
          <w:p w14:paraId="032FFB3B" w14:textId="77777777" w:rsidR="00137066" w:rsidRPr="009801D9" w:rsidRDefault="00137066" w:rsidP="00966867">
            <w:pPr>
              <w:rPr>
                <w:rFonts w:ascii="Arial" w:hAnsi="Arial" w:cs="Arial"/>
                <w:kern w:val="32"/>
                <w:sz w:val="22"/>
                <w:szCs w:val="22"/>
                <w:lang w:eastAsia="en-US"/>
              </w:rPr>
            </w:pPr>
          </w:p>
        </w:tc>
        <w:tc>
          <w:tcPr>
            <w:tcW w:w="1837" w:type="dxa"/>
          </w:tcPr>
          <w:p w14:paraId="62C5C718" w14:textId="77777777" w:rsidR="00137066" w:rsidRPr="009801D9" w:rsidRDefault="00137066" w:rsidP="00966867">
            <w:pPr>
              <w:rPr>
                <w:rFonts w:ascii="Arial" w:hAnsi="Arial" w:cs="Arial"/>
                <w:kern w:val="32"/>
                <w:sz w:val="22"/>
                <w:szCs w:val="22"/>
                <w:lang w:eastAsia="en-US"/>
              </w:rPr>
            </w:pPr>
          </w:p>
        </w:tc>
        <w:tc>
          <w:tcPr>
            <w:tcW w:w="2086" w:type="dxa"/>
          </w:tcPr>
          <w:p w14:paraId="5873DA8E" w14:textId="77777777" w:rsidR="00137066" w:rsidRPr="009801D9" w:rsidRDefault="00137066" w:rsidP="00966867">
            <w:pPr>
              <w:rPr>
                <w:rFonts w:ascii="Arial" w:hAnsi="Arial" w:cs="Arial"/>
                <w:kern w:val="32"/>
                <w:sz w:val="22"/>
                <w:szCs w:val="22"/>
                <w:lang w:eastAsia="en-US"/>
              </w:rPr>
            </w:pPr>
          </w:p>
        </w:tc>
        <w:tc>
          <w:tcPr>
            <w:tcW w:w="2143" w:type="dxa"/>
          </w:tcPr>
          <w:p w14:paraId="6F946D93" w14:textId="77777777" w:rsidR="00137066" w:rsidRPr="009801D9" w:rsidRDefault="00137066" w:rsidP="00966867">
            <w:pPr>
              <w:rPr>
                <w:rFonts w:ascii="Arial" w:hAnsi="Arial" w:cs="Arial"/>
                <w:kern w:val="32"/>
                <w:sz w:val="22"/>
                <w:szCs w:val="22"/>
                <w:lang w:eastAsia="en-US"/>
              </w:rPr>
            </w:pPr>
          </w:p>
        </w:tc>
        <w:tc>
          <w:tcPr>
            <w:tcW w:w="2160" w:type="dxa"/>
          </w:tcPr>
          <w:p w14:paraId="2C3C8123" w14:textId="77777777" w:rsidR="00137066" w:rsidRPr="009801D9" w:rsidRDefault="00137066" w:rsidP="00966867">
            <w:pPr>
              <w:rPr>
                <w:rFonts w:ascii="Arial" w:hAnsi="Arial" w:cs="Arial"/>
                <w:kern w:val="32"/>
                <w:sz w:val="22"/>
                <w:szCs w:val="22"/>
                <w:lang w:eastAsia="en-US"/>
              </w:rPr>
            </w:pPr>
          </w:p>
        </w:tc>
      </w:tr>
      <w:tr w:rsidR="00137066" w:rsidRPr="009801D9" w14:paraId="26563B93" w14:textId="77777777" w:rsidTr="00966867">
        <w:tc>
          <w:tcPr>
            <w:tcW w:w="1970" w:type="dxa"/>
          </w:tcPr>
          <w:p w14:paraId="43233B5E" w14:textId="77777777" w:rsidR="00137066" w:rsidRPr="009801D9" w:rsidRDefault="00137066" w:rsidP="00966867">
            <w:pPr>
              <w:rPr>
                <w:rFonts w:ascii="Arial" w:hAnsi="Arial" w:cs="Arial"/>
                <w:kern w:val="32"/>
                <w:sz w:val="22"/>
                <w:szCs w:val="22"/>
                <w:lang w:eastAsia="en-US"/>
              </w:rPr>
            </w:pPr>
          </w:p>
        </w:tc>
        <w:tc>
          <w:tcPr>
            <w:tcW w:w="1837" w:type="dxa"/>
          </w:tcPr>
          <w:p w14:paraId="39A94B5B" w14:textId="77777777" w:rsidR="00137066" w:rsidRPr="009801D9" w:rsidRDefault="00137066" w:rsidP="00966867">
            <w:pPr>
              <w:rPr>
                <w:rFonts w:ascii="Arial" w:hAnsi="Arial" w:cs="Arial"/>
                <w:kern w:val="32"/>
                <w:sz w:val="22"/>
                <w:szCs w:val="22"/>
                <w:lang w:eastAsia="en-US"/>
              </w:rPr>
            </w:pPr>
          </w:p>
        </w:tc>
        <w:tc>
          <w:tcPr>
            <w:tcW w:w="2086" w:type="dxa"/>
          </w:tcPr>
          <w:p w14:paraId="2EBCC377" w14:textId="77777777" w:rsidR="00137066" w:rsidRPr="009801D9" w:rsidRDefault="00137066" w:rsidP="00966867">
            <w:pPr>
              <w:rPr>
                <w:rFonts w:ascii="Arial" w:hAnsi="Arial" w:cs="Arial"/>
                <w:kern w:val="32"/>
                <w:sz w:val="22"/>
                <w:szCs w:val="22"/>
                <w:lang w:eastAsia="en-US"/>
              </w:rPr>
            </w:pPr>
          </w:p>
        </w:tc>
        <w:tc>
          <w:tcPr>
            <w:tcW w:w="2143" w:type="dxa"/>
          </w:tcPr>
          <w:p w14:paraId="1AA38B2B" w14:textId="77777777" w:rsidR="00137066" w:rsidRPr="009801D9" w:rsidRDefault="00137066" w:rsidP="00966867">
            <w:pPr>
              <w:rPr>
                <w:rFonts w:ascii="Arial" w:hAnsi="Arial" w:cs="Arial"/>
                <w:kern w:val="32"/>
                <w:sz w:val="22"/>
                <w:szCs w:val="22"/>
                <w:lang w:eastAsia="en-US"/>
              </w:rPr>
            </w:pPr>
          </w:p>
        </w:tc>
        <w:tc>
          <w:tcPr>
            <w:tcW w:w="2160" w:type="dxa"/>
          </w:tcPr>
          <w:p w14:paraId="0F1EA96C" w14:textId="77777777" w:rsidR="00137066" w:rsidRPr="009801D9" w:rsidRDefault="00137066" w:rsidP="00966867">
            <w:pPr>
              <w:rPr>
                <w:rFonts w:ascii="Arial" w:hAnsi="Arial" w:cs="Arial"/>
                <w:kern w:val="32"/>
                <w:sz w:val="22"/>
                <w:szCs w:val="22"/>
                <w:lang w:eastAsia="en-US"/>
              </w:rPr>
            </w:pPr>
          </w:p>
        </w:tc>
      </w:tr>
    </w:tbl>
    <w:p w14:paraId="553837BD" w14:textId="77777777" w:rsidR="00137066" w:rsidRPr="003255E9" w:rsidRDefault="00137066" w:rsidP="00137066">
      <w:pPr>
        <w:rPr>
          <w:rFonts w:ascii="Arial" w:hAnsi="Arial" w:cs="Arial"/>
          <w:kern w:val="32"/>
          <w:sz w:val="22"/>
          <w:szCs w:val="22"/>
          <w:lang w:eastAsia="en-US"/>
        </w:rPr>
      </w:pPr>
    </w:p>
    <w:p w14:paraId="68BF367C" w14:textId="77777777" w:rsidR="00137066" w:rsidRPr="003255E9" w:rsidRDefault="00137066" w:rsidP="00137066">
      <w:pPr>
        <w:rPr>
          <w:rFonts w:ascii="Arial" w:hAnsi="Arial" w:cs="Arial"/>
          <w:kern w:val="32"/>
          <w:sz w:val="22"/>
          <w:szCs w:val="22"/>
          <w:lang w:eastAsia="en-US"/>
        </w:rPr>
      </w:pPr>
    </w:p>
    <w:p w14:paraId="0A9A114F" w14:textId="77777777" w:rsidR="00137066" w:rsidRPr="009801D9" w:rsidRDefault="00137066" w:rsidP="00137066">
      <w:pPr>
        <w:jc w:val="center"/>
        <w:rPr>
          <w:rFonts w:ascii="Arial" w:hAnsi="Arial" w:cs="Arial"/>
          <w:kern w:val="32"/>
          <w:sz w:val="22"/>
          <w:szCs w:val="22"/>
          <w:lang w:eastAsia="en-US"/>
        </w:rPr>
      </w:pPr>
      <w:bookmarkStart w:id="264" w:name="_Toc125466190"/>
      <w:r w:rsidRPr="009801D9">
        <w:rPr>
          <w:rFonts w:ascii="Arial" w:hAnsi="Arial" w:cs="Arial"/>
          <w:kern w:val="32"/>
          <w:sz w:val="22"/>
          <w:szCs w:val="22"/>
          <w:lang w:eastAsia="en-US"/>
        </w:rPr>
        <w:t>Форму письма для обеспечения удаленного доступа согласовали:</w:t>
      </w:r>
      <w:bookmarkEnd w:id="264"/>
    </w:p>
    <w:p w14:paraId="5396CA81" w14:textId="77777777" w:rsidR="00137066" w:rsidRPr="009801D9" w:rsidRDefault="00137066" w:rsidP="00137066">
      <w:pPr>
        <w:jc w:val="center"/>
        <w:outlineLvl w:val="0"/>
        <w:rPr>
          <w:rFonts w:ascii="Arial" w:hAnsi="Arial" w:cs="Arial"/>
          <w:bCs/>
          <w:sz w:val="22"/>
          <w:szCs w:val="22"/>
        </w:rPr>
      </w:pPr>
    </w:p>
    <w:p w14:paraId="6E631B33" w14:textId="3A3E1DC6" w:rsidR="00621973" w:rsidRDefault="00621973" w:rsidP="00621973">
      <w:pPr>
        <w:rPr>
          <w:rFonts w:ascii="Arial" w:hAnsi="Arial" w:cs="Arial"/>
          <w:kern w:val="32"/>
          <w:sz w:val="22"/>
          <w:szCs w:val="22"/>
          <w:lang w:eastAsia="en-US"/>
        </w:rPr>
      </w:pPr>
    </w:p>
    <w:p w14:paraId="7C0910CA" w14:textId="77777777" w:rsidR="00F30CFC" w:rsidRPr="003255E9" w:rsidRDefault="00F30CFC" w:rsidP="00621973">
      <w:pPr>
        <w:rPr>
          <w:rFonts w:ascii="Arial" w:hAnsi="Arial" w:cs="Arial"/>
          <w:kern w:val="32"/>
          <w:sz w:val="22"/>
          <w:szCs w:val="22"/>
          <w:lang w:eastAsia="en-US"/>
        </w:rPr>
      </w:pPr>
    </w:p>
    <w:p w14:paraId="2D7C7223" w14:textId="77777777" w:rsidR="00171212" w:rsidRPr="003255E9" w:rsidRDefault="00171212" w:rsidP="00171212">
      <w:pPr>
        <w:rPr>
          <w:rFonts w:ascii="Arial" w:hAnsi="Arial" w:cs="Arial"/>
          <w:kern w:val="32"/>
          <w:sz w:val="22"/>
          <w:szCs w:val="22"/>
          <w:lang w:eastAsia="en-US"/>
        </w:rPr>
      </w:pPr>
    </w:p>
    <w:p w14:paraId="1A338268" w14:textId="77777777" w:rsidR="00171212" w:rsidRPr="009801D9" w:rsidRDefault="00171212" w:rsidP="00171212">
      <w:pPr>
        <w:rPr>
          <w:rFonts w:ascii="Arial" w:hAnsi="Arial" w:cs="Arial"/>
          <w:kern w:val="32"/>
          <w:sz w:val="22"/>
          <w:szCs w:val="22"/>
          <w:lang w:eastAsia="en-US"/>
        </w:rPr>
      </w:pPr>
    </w:p>
    <w:p w14:paraId="451E9384" w14:textId="77777777" w:rsidR="00171212" w:rsidRPr="009801D9" w:rsidRDefault="00171212" w:rsidP="00171212">
      <w:pPr>
        <w:rPr>
          <w:rFonts w:ascii="Arial" w:hAnsi="Arial" w:cs="Arial"/>
          <w:kern w:val="32"/>
          <w:sz w:val="22"/>
          <w:szCs w:val="22"/>
          <w:lang w:eastAsia="en-US"/>
        </w:rPr>
      </w:pPr>
    </w:p>
    <w:p w14:paraId="410E1096" w14:textId="77777777" w:rsidR="00171212" w:rsidRPr="009801D9" w:rsidRDefault="00171212" w:rsidP="00171212">
      <w:pPr>
        <w:rPr>
          <w:rFonts w:ascii="Arial" w:hAnsi="Arial" w:cs="Arial"/>
          <w:kern w:val="32"/>
          <w:szCs w:val="24"/>
          <w:lang w:eastAsia="en-US"/>
        </w:rPr>
      </w:pPr>
    </w:p>
    <w:p w14:paraId="539F17F8" w14:textId="77777777" w:rsidR="00171212" w:rsidRPr="009801D9" w:rsidRDefault="00171212" w:rsidP="00171212">
      <w:pPr>
        <w:rPr>
          <w:rFonts w:ascii="Arial" w:hAnsi="Arial" w:cs="Arial"/>
          <w:kern w:val="32"/>
          <w:szCs w:val="24"/>
          <w:lang w:eastAsia="en-US"/>
        </w:rPr>
      </w:pPr>
    </w:p>
    <w:p w14:paraId="196757E4" w14:textId="77777777" w:rsidR="00171212" w:rsidRPr="009801D9" w:rsidRDefault="00171212" w:rsidP="00171212">
      <w:pPr>
        <w:rPr>
          <w:rFonts w:ascii="Arial" w:hAnsi="Arial" w:cs="Arial"/>
          <w:kern w:val="32"/>
          <w:szCs w:val="24"/>
          <w:lang w:eastAsia="en-US"/>
        </w:rPr>
      </w:pPr>
    </w:p>
    <w:p w14:paraId="2CA394A7" w14:textId="77777777" w:rsidR="00171212" w:rsidRPr="009801D9" w:rsidRDefault="00171212" w:rsidP="00171212">
      <w:pPr>
        <w:rPr>
          <w:rFonts w:ascii="Arial" w:hAnsi="Arial" w:cs="Arial"/>
          <w:kern w:val="32"/>
          <w:szCs w:val="24"/>
          <w:lang w:eastAsia="en-US"/>
        </w:rPr>
      </w:pPr>
    </w:p>
    <w:p w14:paraId="1A8AA7CE" w14:textId="77777777" w:rsidR="00171212" w:rsidRPr="009801D9" w:rsidRDefault="00171212" w:rsidP="00171212">
      <w:pPr>
        <w:rPr>
          <w:rFonts w:ascii="Arial" w:hAnsi="Arial" w:cs="Arial"/>
          <w:kern w:val="32"/>
          <w:szCs w:val="24"/>
          <w:lang w:eastAsia="en-US"/>
        </w:rPr>
      </w:pPr>
    </w:p>
    <w:p w14:paraId="54545B35" w14:textId="77777777" w:rsidR="00171212" w:rsidRPr="009801D9" w:rsidRDefault="00171212" w:rsidP="00171212">
      <w:pPr>
        <w:rPr>
          <w:rFonts w:ascii="Arial" w:hAnsi="Arial" w:cs="Arial"/>
          <w:kern w:val="32"/>
          <w:szCs w:val="24"/>
          <w:lang w:eastAsia="en-US"/>
        </w:rPr>
      </w:pPr>
    </w:p>
    <w:p w14:paraId="0B207416" w14:textId="69391203" w:rsidR="00171212" w:rsidRPr="009801D9" w:rsidRDefault="00171212" w:rsidP="00171212">
      <w:pPr>
        <w:pStyle w:val="1"/>
        <w:numPr>
          <w:ilvl w:val="0"/>
          <w:numId w:val="0"/>
        </w:numPr>
      </w:pPr>
      <w:bookmarkStart w:id="265" w:name="_Toc132377072"/>
      <w:r w:rsidRPr="009801D9">
        <w:lastRenderedPageBreak/>
        <w:t xml:space="preserve">ПРИЛОЖЕНИЕ </w:t>
      </w:r>
      <w:r w:rsidRPr="009801D9">
        <w:rPr>
          <w:lang w:val="en-US"/>
        </w:rPr>
        <w:t>J</w:t>
      </w:r>
      <w:r w:rsidRPr="009801D9">
        <w:t>.</w:t>
      </w:r>
      <w:r w:rsidRPr="009801D9">
        <w:tab/>
        <w:t>Форма заявки для обеспечения удаленного доступа</w:t>
      </w:r>
      <w:bookmarkEnd w:id="265"/>
    </w:p>
    <w:p w14:paraId="533AF4D8" w14:textId="77777777" w:rsidR="00171212" w:rsidRPr="009801D9" w:rsidRDefault="00171212" w:rsidP="00171212">
      <w:pPr>
        <w:rPr>
          <w:rFonts w:ascii="Arial" w:hAnsi="Arial" w:cs="Arial"/>
          <w:kern w:val="32"/>
          <w:szCs w:val="24"/>
          <w:lang w:eastAsia="en-US"/>
        </w:rPr>
      </w:pPr>
    </w:p>
    <w:p w14:paraId="17CFE78D" w14:textId="77777777" w:rsidR="00171212" w:rsidRPr="009801D9" w:rsidRDefault="00171212" w:rsidP="00171212">
      <w:pPr>
        <w:rPr>
          <w:rFonts w:ascii="Arial" w:hAnsi="Arial" w:cs="Arial"/>
          <w:kern w:val="32"/>
          <w:szCs w:val="24"/>
          <w:lang w:eastAsia="en-US"/>
        </w:rPr>
      </w:pPr>
    </w:p>
    <w:p w14:paraId="1DF2C0F9" w14:textId="77777777" w:rsidR="00171212" w:rsidRPr="009801D9" w:rsidRDefault="00171212" w:rsidP="00171212">
      <w:pPr>
        <w:rPr>
          <w:rFonts w:ascii="Arial" w:hAnsi="Arial" w:cs="Arial"/>
          <w:kern w:val="32"/>
          <w:szCs w:val="24"/>
          <w:lang w:eastAsia="en-US"/>
        </w:rPr>
      </w:pPr>
    </w:p>
    <w:p w14:paraId="04E1E581" w14:textId="77777777" w:rsidR="00171212" w:rsidRPr="009801D9" w:rsidRDefault="00171212" w:rsidP="00171212">
      <w:pPr>
        <w:jc w:val="center"/>
        <w:rPr>
          <w:rFonts w:ascii="Arial" w:hAnsi="Arial" w:cs="Arial"/>
          <w:b/>
          <w:kern w:val="32"/>
          <w:sz w:val="22"/>
          <w:szCs w:val="22"/>
          <w:lang w:eastAsia="en-US"/>
        </w:rPr>
      </w:pPr>
      <w:r w:rsidRPr="009801D9">
        <w:rPr>
          <w:rFonts w:ascii="Arial" w:hAnsi="Arial" w:cs="Arial"/>
          <w:b/>
          <w:kern w:val="32"/>
          <w:sz w:val="22"/>
          <w:szCs w:val="22"/>
          <w:lang w:eastAsia="en-US"/>
        </w:rPr>
        <w:t>Форма заявки для обеспечения удаленного доступа</w:t>
      </w:r>
    </w:p>
    <w:p w14:paraId="692E3F8E" w14:textId="77777777" w:rsidR="00171212" w:rsidRPr="009801D9" w:rsidRDefault="00171212" w:rsidP="00171212">
      <w:pPr>
        <w:rPr>
          <w:rFonts w:ascii="Arial" w:hAnsi="Arial" w:cs="Arial"/>
          <w:kern w:val="32"/>
          <w:szCs w:val="24"/>
          <w:lang w:eastAsia="en-US"/>
        </w:rPr>
      </w:pPr>
    </w:p>
    <w:p w14:paraId="2E49258B" w14:textId="77777777" w:rsidR="00171212" w:rsidRPr="009801D9" w:rsidRDefault="00171212" w:rsidP="00171212">
      <w:pPr>
        <w:rPr>
          <w:rFonts w:ascii="Arial" w:hAnsi="Arial" w:cs="Arial"/>
          <w:kern w:val="32"/>
          <w:szCs w:val="24"/>
          <w:lang w:eastAsia="en-US"/>
        </w:rPr>
      </w:pPr>
    </w:p>
    <w:p w14:paraId="4732221B" w14:textId="77777777" w:rsidR="00171212" w:rsidRPr="003255E9" w:rsidRDefault="00171212" w:rsidP="00171212">
      <w:pPr>
        <w:rPr>
          <w:rFonts w:ascii="Arial" w:hAnsi="Arial" w:cs="Arial"/>
          <w:kern w:val="32"/>
          <w:szCs w:val="24"/>
          <w:lang w:eastAsia="en-US"/>
        </w:rPr>
      </w:pPr>
      <w:r w:rsidRPr="003255E9">
        <w:rPr>
          <w:rFonts w:ascii="Arial" w:hAnsi="Arial" w:cs="Arial"/>
          <w:noProof/>
          <w:kern w:val="32"/>
          <w:szCs w:val="24"/>
        </w:rPr>
        <w:drawing>
          <wp:inline distT="0" distB="0" distL="0" distR="0" wp14:anchorId="74BCCE43" wp14:editId="69483611">
            <wp:extent cx="6090557" cy="3600166"/>
            <wp:effectExtent l="0" t="0" r="571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4728" cy="3608543"/>
                    </a:xfrm>
                    <a:prstGeom prst="rect">
                      <a:avLst/>
                    </a:prstGeom>
                    <a:noFill/>
                    <a:ln>
                      <a:noFill/>
                    </a:ln>
                  </pic:spPr>
                </pic:pic>
              </a:graphicData>
            </a:graphic>
          </wp:inline>
        </w:drawing>
      </w:r>
    </w:p>
    <w:p w14:paraId="69535320" w14:textId="77777777" w:rsidR="00171212" w:rsidRPr="003255E9" w:rsidRDefault="00171212" w:rsidP="00171212">
      <w:pPr>
        <w:rPr>
          <w:rFonts w:ascii="Arial" w:hAnsi="Arial" w:cs="Arial"/>
          <w:kern w:val="32"/>
          <w:szCs w:val="24"/>
          <w:lang w:eastAsia="en-US"/>
        </w:rPr>
      </w:pPr>
    </w:p>
    <w:p w14:paraId="3CA8F35A" w14:textId="77777777" w:rsidR="00171212" w:rsidRPr="009801D9" w:rsidRDefault="00171212" w:rsidP="00171212">
      <w:pPr>
        <w:rPr>
          <w:rFonts w:ascii="Arial" w:hAnsi="Arial" w:cs="Arial"/>
          <w:kern w:val="32"/>
          <w:szCs w:val="24"/>
          <w:lang w:eastAsia="en-US"/>
        </w:rPr>
      </w:pPr>
    </w:p>
    <w:p w14:paraId="388C9FC8" w14:textId="77777777" w:rsidR="00171212" w:rsidRPr="009801D9" w:rsidRDefault="00171212" w:rsidP="00171212">
      <w:pPr>
        <w:rPr>
          <w:rFonts w:ascii="Arial" w:hAnsi="Arial" w:cs="Arial"/>
          <w:kern w:val="32"/>
          <w:szCs w:val="24"/>
          <w:lang w:eastAsia="en-US"/>
        </w:rPr>
      </w:pPr>
    </w:p>
    <w:p w14:paraId="05DA9E91" w14:textId="77777777" w:rsidR="00171212" w:rsidRPr="009801D9" w:rsidRDefault="00171212" w:rsidP="00171212">
      <w:pPr>
        <w:rPr>
          <w:rFonts w:ascii="Arial" w:hAnsi="Arial" w:cs="Arial"/>
          <w:kern w:val="32"/>
          <w:szCs w:val="24"/>
          <w:lang w:eastAsia="en-US"/>
        </w:rPr>
      </w:pPr>
    </w:p>
    <w:p w14:paraId="2F01CB29" w14:textId="77777777" w:rsidR="00171212" w:rsidRPr="00D778AA" w:rsidRDefault="00171212" w:rsidP="00966867">
      <w:pPr>
        <w:rPr>
          <w:rFonts w:ascii="Arial" w:hAnsi="Arial" w:cs="Arial"/>
          <w:sz w:val="22"/>
          <w:szCs w:val="22"/>
        </w:rPr>
      </w:pPr>
      <w:r w:rsidRPr="009801D9">
        <w:rPr>
          <w:rFonts w:ascii="Arial" w:hAnsi="Arial" w:cs="Arial"/>
          <w:sz w:val="22"/>
          <w:szCs w:val="22"/>
        </w:rPr>
        <w:t xml:space="preserve">Форму </w:t>
      </w:r>
      <w:r w:rsidRPr="00D778AA">
        <w:rPr>
          <w:rFonts w:ascii="Arial" w:hAnsi="Arial" w:cs="Arial"/>
          <w:sz w:val="22"/>
          <w:szCs w:val="22"/>
        </w:rPr>
        <w:t>заявки для обеспечения удаленного доступа согласовали:</w:t>
      </w:r>
    </w:p>
    <w:p w14:paraId="2169D929" w14:textId="77777777" w:rsidR="00171212" w:rsidRPr="009801D9" w:rsidRDefault="00171212" w:rsidP="00171212">
      <w:pPr>
        <w:rPr>
          <w:rFonts w:ascii="Arial" w:hAnsi="Arial" w:cs="Arial"/>
          <w:kern w:val="32"/>
          <w:szCs w:val="24"/>
          <w:lang w:eastAsia="en-US"/>
        </w:rPr>
      </w:pPr>
      <w:bookmarkStart w:id="266" w:name="_GoBack"/>
      <w:bookmarkEnd w:id="266"/>
    </w:p>
    <w:p w14:paraId="3212F7F0" w14:textId="77777777" w:rsidR="00171212" w:rsidRPr="009801D9" w:rsidRDefault="00171212" w:rsidP="0058282C">
      <w:pPr>
        <w:widowControl/>
        <w:overflowPunct/>
        <w:autoSpaceDE/>
        <w:autoSpaceDN/>
        <w:adjustRightInd/>
        <w:spacing w:before="120"/>
        <w:textAlignment w:val="auto"/>
        <w:rPr>
          <w:rFonts w:ascii="Arial" w:hAnsi="Arial" w:cs="Arial"/>
          <w:b/>
          <w:sz w:val="22"/>
          <w:szCs w:val="22"/>
        </w:rPr>
      </w:pPr>
    </w:p>
    <w:sectPr w:rsidR="00171212" w:rsidRPr="009801D9" w:rsidSect="00D22DAA">
      <w:headerReference w:type="default" r:id="rId18"/>
      <w:footerReference w:type="default" r:id="rId19"/>
      <w:pgSz w:w="11907" w:h="16840" w:code="9"/>
      <w:pgMar w:top="1134" w:right="567" w:bottom="1134" w:left="1701" w:header="567" w:footer="567"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1F5F7" w16cex:dateUtc="2021-05-21T06:03:00Z"/>
  <w16cex:commentExtensible w16cex:durableId="2451F70C" w16cex:dateUtc="2021-05-21T06: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F2A0D" w14:textId="77777777" w:rsidR="00664200" w:rsidRDefault="00664200">
      <w:r>
        <w:separator/>
      </w:r>
    </w:p>
  </w:endnote>
  <w:endnote w:type="continuationSeparator" w:id="0">
    <w:p w14:paraId="6D04E9B5" w14:textId="77777777" w:rsidR="00664200" w:rsidRDefault="0066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61868"/>
      <w:docPartObj>
        <w:docPartGallery w:val="Page Numbers (Bottom of Page)"/>
        <w:docPartUnique/>
      </w:docPartObj>
    </w:sdtPr>
    <w:sdtEndPr>
      <w:rPr>
        <w:rFonts w:ascii="Arial" w:hAnsi="Arial" w:cs="Arial"/>
        <w:b w:val="0"/>
        <w:bCs/>
        <w:sz w:val="22"/>
        <w:szCs w:val="22"/>
      </w:rPr>
    </w:sdtEndPr>
    <w:sdtContent>
      <w:p w14:paraId="14FB23C9" w14:textId="171D59CB" w:rsidR="00F30CFC" w:rsidRPr="00B06519" w:rsidRDefault="00F30CFC">
        <w:pPr>
          <w:pStyle w:val="aa"/>
          <w:rPr>
            <w:rFonts w:ascii="Arial" w:hAnsi="Arial" w:cs="Arial"/>
            <w:b w:val="0"/>
            <w:bCs/>
            <w:sz w:val="22"/>
            <w:szCs w:val="22"/>
          </w:rPr>
        </w:pPr>
        <w:r w:rsidRPr="00B06519">
          <w:rPr>
            <w:rFonts w:ascii="Arial" w:hAnsi="Arial" w:cs="Arial"/>
            <w:b w:val="0"/>
            <w:bCs/>
            <w:sz w:val="22"/>
            <w:szCs w:val="22"/>
          </w:rPr>
          <w:fldChar w:fldCharType="begin"/>
        </w:r>
        <w:r w:rsidRPr="00B06519">
          <w:rPr>
            <w:rFonts w:ascii="Arial" w:hAnsi="Arial" w:cs="Arial"/>
            <w:b w:val="0"/>
            <w:bCs/>
            <w:sz w:val="22"/>
            <w:szCs w:val="22"/>
          </w:rPr>
          <w:instrText>PAGE   \* MERGEFORMAT</w:instrText>
        </w:r>
        <w:r w:rsidRPr="00B06519">
          <w:rPr>
            <w:rFonts w:ascii="Arial" w:hAnsi="Arial" w:cs="Arial"/>
            <w:b w:val="0"/>
            <w:bCs/>
            <w:sz w:val="22"/>
            <w:szCs w:val="22"/>
          </w:rPr>
          <w:fldChar w:fldCharType="separate"/>
        </w:r>
        <w:r>
          <w:rPr>
            <w:rFonts w:ascii="Arial" w:hAnsi="Arial" w:cs="Arial"/>
            <w:b w:val="0"/>
            <w:bCs/>
            <w:noProof/>
            <w:sz w:val="22"/>
            <w:szCs w:val="22"/>
          </w:rPr>
          <w:t>22</w:t>
        </w:r>
        <w:r w:rsidRPr="00B06519">
          <w:rPr>
            <w:rFonts w:ascii="Arial" w:hAnsi="Arial" w:cs="Arial"/>
            <w:b w:val="0"/>
            <w:bCs/>
            <w:sz w:val="22"/>
            <w:szCs w:val="22"/>
          </w:rPr>
          <w:fldChar w:fldCharType="end"/>
        </w:r>
      </w:p>
    </w:sdtContent>
  </w:sdt>
  <w:p w14:paraId="644D23DD" w14:textId="403038AD" w:rsidR="00F30CFC" w:rsidRDefault="00F30CF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6C442" w14:textId="77777777" w:rsidR="00664200" w:rsidRDefault="00664200">
      <w:r>
        <w:separator/>
      </w:r>
    </w:p>
  </w:footnote>
  <w:footnote w:type="continuationSeparator" w:id="0">
    <w:p w14:paraId="63CB5247" w14:textId="77777777" w:rsidR="00664200" w:rsidRDefault="0066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4BF9" w14:textId="77777777" w:rsidR="00F30CFC" w:rsidRDefault="00F30CFC">
    <w:pPr>
      <w:pStyle w:val="a8"/>
      <w:widowControl/>
      <w:tabs>
        <w:tab w:val="left" w:pos="567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4DC22E0"/>
    <w:lvl w:ilvl="0">
      <w:start w:val="1"/>
      <w:numFmt w:val="decimal"/>
      <w:pStyle w:val="a"/>
      <w:lvlText w:val="%1."/>
      <w:lvlJc w:val="left"/>
      <w:pPr>
        <w:tabs>
          <w:tab w:val="num" w:pos="0"/>
        </w:tabs>
        <w:ind w:left="0" w:hanging="360"/>
      </w:pPr>
    </w:lvl>
  </w:abstractNum>
  <w:abstractNum w:abstractNumId="1" w15:restartNumberingAfterBreak="0">
    <w:nsid w:val="FFFFFFFB"/>
    <w:multiLevelType w:val="multilevel"/>
    <w:tmpl w:val="3CEA259C"/>
    <w:lvl w:ilvl="0">
      <w:start w:val="1"/>
      <w:numFmt w:val="decimal"/>
      <w:pStyle w:val="1"/>
      <w:lvlText w:val="%1."/>
      <w:lvlJc w:val="left"/>
      <w:pPr>
        <w:tabs>
          <w:tab w:val="num" w:pos="340"/>
        </w:tabs>
        <w:ind w:left="340" w:firstLine="0"/>
      </w:pPr>
      <w:rPr>
        <w:rFonts w:hint="default"/>
        <w:b/>
        <w:sz w:val="28"/>
        <w:szCs w:val="28"/>
      </w:rPr>
    </w:lvl>
    <w:lvl w:ilvl="1">
      <w:start w:val="1"/>
      <w:numFmt w:val="decimal"/>
      <w:pStyle w:val="2"/>
      <w:lvlText w:val="%1.%2"/>
      <w:lvlJc w:val="left"/>
      <w:pPr>
        <w:tabs>
          <w:tab w:val="num" w:pos="794"/>
        </w:tabs>
        <w:ind w:left="794" w:hanging="454"/>
      </w:pPr>
      <w:rPr>
        <w:rFonts w:ascii="Arial" w:hAnsi="Arial" w:cs="Arial" w:hint="default"/>
        <w:b w:val="0"/>
        <w:sz w:val="22"/>
        <w:szCs w:val="22"/>
      </w:rPr>
    </w:lvl>
    <w:lvl w:ilvl="2">
      <w:start w:val="1"/>
      <w:numFmt w:val="decimal"/>
      <w:pStyle w:val="3"/>
      <w:lvlText w:val="%1.%2.%3"/>
      <w:lvlJc w:val="left"/>
      <w:pPr>
        <w:tabs>
          <w:tab w:val="num" w:pos="1021"/>
        </w:tabs>
        <w:ind w:left="1021" w:hanging="681"/>
      </w:pPr>
      <w:rPr>
        <w:rFonts w:hint="default"/>
      </w:rPr>
    </w:lvl>
    <w:lvl w:ilvl="3">
      <w:start w:val="1"/>
      <w:numFmt w:val="decimal"/>
      <w:pStyle w:val="30"/>
      <w:lvlText w:val="%1.%2.%3.%4"/>
      <w:lvlJc w:val="left"/>
      <w:pPr>
        <w:tabs>
          <w:tab w:val="num" w:pos="2357"/>
        </w:tabs>
        <w:ind w:left="2014" w:hanging="737"/>
      </w:pPr>
      <w:rPr>
        <w:rFonts w:hint="default"/>
        <w:color w:val="auto"/>
      </w:rPr>
    </w:lvl>
    <w:lvl w:ilvl="4">
      <w:start w:val="1"/>
      <w:numFmt w:val="decimal"/>
      <w:pStyle w:val="5"/>
      <w:lvlText w:val="%1.%2.%3.%4.%5"/>
      <w:lvlJc w:val="left"/>
      <w:pPr>
        <w:tabs>
          <w:tab w:val="num" w:pos="340"/>
        </w:tabs>
        <w:ind w:left="340" w:firstLine="0"/>
      </w:pPr>
      <w:rPr>
        <w:rFonts w:hint="default"/>
      </w:rPr>
    </w:lvl>
    <w:lvl w:ilvl="5">
      <w:start w:val="1"/>
      <w:numFmt w:val="decimal"/>
      <w:pStyle w:val="6"/>
      <w:lvlText w:val="%1.%2.%3.%4.%5.%6"/>
      <w:lvlJc w:val="left"/>
      <w:pPr>
        <w:tabs>
          <w:tab w:val="num" w:pos="340"/>
        </w:tabs>
        <w:ind w:left="340" w:firstLine="0"/>
      </w:pPr>
      <w:rPr>
        <w:rFonts w:hint="default"/>
      </w:rPr>
    </w:lvl>
    <w:lvl w:ilvl="6">
      <w:start w:val="1"/>
      <w:numFmt w:val="decimal"/>
      <w:pStyle w:val="7"/>
      <w:lvlText w:val="%1.%2.%3.%4.%5.%6.%7"/>
      <w:lvlJc w:val="left"/>
      <w:pPr>
        <w:tabs>
          <w:tab w:val="num" w:pos="340"/>
        </w:tabs>
        <w:ind w:left="340" w:firstLine="0"/>
      </w:pPr>
      <w:rPr>
        <w:rFonts w:hint="default"/>
      </w:rPr>
    </w:lvl>
    <w:lvl w:ilvl="7">
      <w:start w:val="1"/>
      <w:numFmt w:val="decimal"/>
      <w:pStyle w:val="8"/>
      <w:lvlText w:val="%1.%2.%3.%4.%5.%6.%7.%8"/>
      <w:lvlJc w:val="left"/>
      <w:pPr>
        <w:tabs>
          <w:tab w:val="num" w:pos="340"/>
        </w:tabs>
        <w:ind w:left="340" w:firstLine="0"/>
      </w:pPr>
      <w:rPr>
        <w:rFonts w:hint="default"/>
      </w:rPr>
    </w:lvl>
    <w:lvl w:ilvl="8">
      <w:start w:val="1"/>
      <w:numFmt w:val="decimal"/>
      <w:pStyle w:val="9"/>
      <w:lvlText w:val="%1.%2.%3.%4.%5.%6.%7.%8.%9"/>
      <w:lvlJc w:val="left"/>
      <w:pPr>
        <w:tabs>
          <w:tab w:val="num" w:pos="340"/>
        </w:tabs>
        <w:ind w:left="340" w:firstLine="0"/>
      </w:pPr>
      <w:rPr>
        <w:rFonts w:hint="default"/>
      </w:rPr>
    </w:lvl>
  </w:abstractNum>
  <w:abstractNum w:abstractNumId="2" w15:restartNumberingAfterBreak="0">
    <w:nsid w:val="0200797C"/>
    <w:multiLevelType w:val="hybridMultilevel"/>
    <w:tmpl w:val="7AC6766C"/>
    <w:lvl w:ilvl="0" w:tplc="A600E4C4">
      <w:start w:val="1"/>
      <w:numFmt w:val="bullet"/>
      <w:pStyle w:val="57"/>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C72AC"/>
    <w:multiLevelType w:val="hybridMultilevel"/>
    <w:tmpl w:val="5630F820"/>
    <w:lvl w:ilvl="0" w:tplc="8D6C1276">
      <w:start w:val="1"/>
      <w:numFmt w:val="bullet"/>
      <w:pStyle w:val="60"/>
      <w:lvlText w:val=""/>
      <w:lvlJc w:val="left"/>
      <w:pPr>
        <w:tabs>
          <w:tab w:val="num" w:pos="360"/>
        </w:tabs>
        <w:ind w:left="360" w:hanging="360"/>
      </w:pPr>
      <w:rPr>
        <w:rFonts w:ascii="Wingdings" w:hAnsi="Wingdings" w:hint="default"/>
      </w:rPr>
    </w:lvl>
    <w:lvl w:ilvl="1" w:tplc="48D811DC">
      <w:numFmt w:val="none"/>
      <w:lvlText w:val=""/>
      <w:lvlJc w:val="left"/>
      <w:pPr>
        <w:tabs>
          <w:tab w:val="num" w:pos="360"/>
        </w:tabs>
      </w:pPr>
    </w:lvl>
    <w:lvl w:ilvl="2" w:tplc="9144533A">
      <w:numFmt w:val="none"/>
      <w:lvlText w:val=""/>
      <w:lvlJc w:val="left"/>
      <w:pPr>
        <w:tabs>
          <w:tab w:val="num" w:pos="360"/>
        </w:tabs>
      </w:pPr>
    </w:lvl>
    <w:lvl w:ilvl="3" w:tplc="4F6E82F8">
      <w:numFmt w:val="none"/>
      <w:lvlText w:val=""/>
      <w:lvlJc w:val="left"/>
      <w:pPr>
        <w:tabs>
          <w:tab w:val="num" w:pos="360"/>
        </w:tabs>
      </w:pPr>
    </w:lvl>
    <w:lvl w:ilvl="4" w:tplc="CFFC730C">
      <w:numFmt w:val="none"/>
      <w:lvlText w:val=""/>
      <w:lvlJc w:val="left"/>
      <w:pPr>
        <w:tabs>
          <w:tab w:val="num" w:pos="360"/>
        </w:tabs>
      </w:pPr>
    </w:lvl>
    <w:lvl w:ilvl="5" w:tplc="2D4C2FF2">
      <w:numFmt w:val="none"/>
      <w:lvlText w:val=""/>
      <w:lvlJc w:val="left"/>
      <w:pPr>
        <w:tabs>
          <w:tab w:val="num" w:pos="360"/>
        </w:tabs>
      </w:pPr>
    </w:lvl>
    <w:lvl w:ilvl="6" w:tplc="9F840B7E">
      <w:numFmt w:val="none"/>
      <w:lvlText w:val=""/>
      <w:lvlJc w:val="left"/>
      <w:pPr>
        <w:tabs>
          <w:tab w:val="num" w:pos="360"/>
        </w:tabs>
      </w:pPr>
    </w:lvl>
    <w:lvl w:ilvl="7" w:tplc="660064AA">
      <w:numFmt w:val="none"/>
      <w:lvlText w:val=""/>
      <w:lvlJc w:val="left"/>
      <w:pPr>
        <w:tabs>
          <w:tab w:val="num" w:pos="360"/>
        </w:tabs>
      </w:pPr>
    </w:lvl>
    <w:lvl w:ilvl="8" w:tplc="508EB8F4">
      <w:numFmt w:val="none"/>
      <w:lvlText w:val=""/>
      <w:lvlJc w:val="left"/>
      <w:pPr>
        <w:tabs>
          <w:tab w:val="num" w:pos="360"/>
        </w:tabs>
      </w:pPr>
    </w:lvl>
  </w:abstractNum>
  <w:abstractNum w:abstractNumId="4" w15:restartNumberingAfterBreak="0">
    <w:nsid w:val="03324080"/>
    <w:multiLevelType w:val="hybridMultilevel"/>
    <w:tmpl w:val="DBB09636"/>
    <w:lvl w:ilvl="0" w:tplc="B95C8CF4">
      <w:start w:val="1"/>
      <w:numFmt w:val="bullet"/>
      <w:pStyle w:val="10"/>
      <w:lvlText w:val=""/>
      <w:lvlJc w:val="left"/>
      <w:pPr>
        <w:tabs>
          <w:tab w:val="num" w:pos="1349"/>
        </w:tabs>
        <w:ind w:left="1349" w:hanging="397"/>
      </w:pPr>
      <w:rPr>
        <w:rFonts w:ascii="Symbol" w:hAnsi="Symbol" w:hint="default"/>
      </w:rPr>
    </w:lvl>
    <w:lvl w:ilvl="1" w:tplc="04190001">
      <w:start w:val="1"/>
      <w:numFmt w:val="bullet"/>
      <w:lvlText w:val=""/>
      <w:lvlJc w:val="left"/>
      <w:pPr>
        <w:tabs>
          <w:tab w:val="num" w:pos="1598"/>
        </w:tabs>
        <w:ind w:left="1598" w:hanging="360"/>
      </w:pPr>
      <w:rPr>
        <w:rFonts w:ascii="Symbol" w:hAnsi="Symbol" w:hint="default"/>
      </w:rPr>
    </w:lvl>
    <w:lvl w:ilvl="2" w:tplc="04190005" w:tentative="1">
      <w:start w:val="1"/>
      <w:numFmt w:val="bullet"/>
      <w:lvlText w:val=""/>
      <w:lvlJc w:val="left"/>
      <w:pPr>
        <w:tabs>
          <w:tab w:val="num" w:pos="2318"/>
        </w:tabs>
        <w:ind w:left="2318" w:hanging="360"/>
      </w:pPr>
      <w:rPr>
        <w:rFonts w:ascii="Wingdings" w:hAnsi="Wingdings" w:hint="default"/>
      </w:rPr>
    </w:lvl>
    <w:lvl w:ilvl="3" w:tplc="04190001" w:tentative="1">
      <w:start w:val="1"/>
      <w:numFmt w:val="bullet"/>
      <w:lvlText w:val=""/>
      <w:lvlJc w:val="left"/>
      <w:pPr>
        <w:tabs>
          <w:tab w:val="num" w:pos="3038"/>
        </w:tabs>
        <w:ind w:left="3038" w:hanging="360"/>
      </w:pPr>
      <w:rPr>
        <w:rFonts w:ascii="Symbol" w:hAnsi="Symbol" w:hint="default"/>
      </w:rPr>
    </w:lvl>
    <w:lvl w:ilvl="4" w:tplc="04190003" w:tentative="1">
      <w:start w:val="1"/>
      <w:numFmt w:val="bullet"/>
      <w:lvlText w:val="o"/>
      <w:lvlJc w:val="left"/>
      <w:pPr>
        <w:tabs>
          <w:tab w:val="num" w:pos="3758"/>
        </w:tabs>
        <w:ind w:left="3758" w:hanging="360"/>
      </w:pPr>
      <w:rPr>
        <w:rFonts w:ascii="Courier New" w:hAnsi="Courier New" w:hint="default"/>
      </w:rPr>
    </w:lvl>
    <w:lvl w:ilvl="5" w:tplc="04190005" w:tentative="1">
      <w:start w:val="1"/>
      <w:numFmt w:val="bullet"/>
      <w:lvlText w:val=""/>
      <w:lvlJc w:val="left"/>
      <w:pPr>
        <w:tabs>
          <w:tab w:val="num" w:pos="4478"/>
        </w:tabs>
        <w:ind w:left="4478" w:hanging="360"/>
      </w:pPr>
      <w:rPr>
        <w:rFonts w:ascii="Wingdings" w:hAnsi="Wingdings" w:hint="default"/>
      </w:rPr>
    </w:lvl>
    <w:lvl w:ilvl="6" w:tplc="04190001" w:tentative="1">
      <w:start w:val="1"/>
      <w:numFmt w:val="bullet"/>
      <w:lvlText w:val=""/>
      <w:lvlJc w:val="left"/>
      <w:pPr>
        <w:tabs>
          <w:tab w:val="num" w:pos="5198"/>
        </w:tabs>
        <w:ind w:left="5198" w:hanging="360"/>
      </w:pPr>
      <w:rPr>
        <w:rFonts w:ascii="Symbol" w:hAnsi="Symbol" w:hint="default"/>
      </w:rPr>
    </w:lvl>
    <w:lvl w:ilvl="7" w:tplc="04190003" w:tentative="1">
      <w:start w:val="1"/>
      <w:numFmt w:val="bullet"/>
      <w:lvlText w:val="o"/>
      <w:lvlJc w:val="left"/>
      <w:pPr>
        <w:tabs>
          <w:tab w:val="num" w:pos="5918"/>
        </w:tabs>
        <w:ind w:left="5918" w:hanging="360"/>
      </w:pPr>
      <w:rPr>
        <w:rFonts w:ascii="Courier New" w:hAnsi="Courier New" w:hint="default"/>
      </w:rPr>
    </w:lvl>
    <w:lvl w:ilvl="8" w:tplc="04190005" w:tentative="1">
      <w:start w:val="1"/>
      <w:numFmt w:val="bullet"/>
      <w:lvlText w:val=""/>
      <w:lvlJc w:val="left"/>
      <w:pPr>
        <w:tabs>
          <w:tab w:val="num" w:pos="6638"/>
        </w:tabs>
        <w:ind w:left="6638" w:hanging="360"/>
      </w:pPr>
      <w:rPr>
        <w:rFonts w:ascii="Wingdings" w:hAnsi="Wingdings" w:hint="default"/>
      </w:rPr>
    </w:lvl>
  </w:abstractNum>
  <w:abstractNum w:abstractNumId="5" w15:restartNumberingAfterBreak="0">
    <w:nsid w:val="10B061E7"/>
    <w:multiLevelType w:val="hybridMultilevel"/>
    <w:tmpl w:val="260AD400"/>
    <w:lvl w:ilvl="0" w:tplc="AFBC6F6E">
      <w:start w:val="1"/>
      <w:numFmt w:val="bullet"/>
      <w:pStyle w:val="20"/>
      <w:lvlText w:val="–"/>
      <w:lvlJc w:val="left"/>
      <w:pPr>
        <w:ind w:left="904" w:hanging="337"/>
      </w:pPr>
      <w:rPr>
        <w:rFonts w:ascii="Times New Roman" w:hAnsi="Times New Roman" w:cs="Times New Roman" w:hint="default"/>
      </w:rPr>
    </w:lvl>
    <w:lvl w:ilvl="1" w:tplc="04190003">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6" w15:restartNumberingAfterBreak="0">
    <w:nsid w:val="11DE1831"/>
    <w:multiLevelType w:val="hybridMultilevel"/>
    <w:tmpl w:val="69789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6BBE"/>
    <w:multiLevelType w:val="hybridMultilevel"/>
    <w:tmpl w:val="359E7C78"/>
    <w:lvl w:ilvl="0" w:tplc="8870D7E0">
      <w:start w:val="1"/>
      <w:numFmt w:val="bullet"/>
      <w:pStyle w:val="4"/>
      <w:lvlText w:val="–"/>
      <w:lvlJc w:val="left"/>
      <w:pPr>
        <w:ind w:left="3904" w:hanging="360"/>
      </w:pPr>
      <w:rPr>
        <w:rFonts w:ascii="Times New Roman" w:hAnsi="Times New Roman" w:cs="Times New Roman" w:hint="default"/>
      </w:rPr>
    </w:lvl>
    <w:lvl w:ilvl="1" w:tplc="04190003">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8" w15:restartNumberingAfterBreak="0">
    <w:nsid w:val="1CA05172"/>
    <w:multiLevelType w:val="hybridMultilevel"/>
    <w:tmpl w:val="9AFADC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07FBA"/>
    <w:multiLevelType w:val="hybridMultilevel"/>
    <w:tmpl w:val="F5FC890C"/>
    <w:lvl w:ilvl="0" w:tplc="E55A6F2A">
      <w:start w:val="1"/>
      <w:numFmt w:val="decimal"/>
      <w:pStyle w:val="21"/>
      <w:lvlText w:val="Приложение № %1."/>
      <w:lvlJc w:val="left"/>
      <w:pPr>
        <w:tabs>
          <w:tab w:val="num" w:pos="2268"/>
        </w:tabs>
        <w:ind w:left="2268" w:hanging="2268"/>
      </w:pPr>
      <w:rPr>
        <w:rFonts w:ascii="Times New Roman" w:hAnsi="Times New Roman" w:hint="default"/>
        <w:b/>
        <w:i/>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208376A3"/>
    <w:multiLevelType w:val="multilevel"/>
    <w:tmpl w:val="582CF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2FF5288"/>
    <w:multiLevelType w:val="hybridMultilevel"/>
    <w:tmpl w:val="CD8E4B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3081D03"/>
    <w:multiLevelType w:val="multilevel"/>
    <w:tmpl w:val="F80467B6"/>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4737A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883A64"/>
    <w:multiLevelType w:val="hybridMultilevel"/>
    <w:tmpl w:val="A13050F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5" w15:restartNumberingAfterBreak="0">
    <w:nsid w:val="27C32E83"/>
    <w:multiLevelType w:val="hybridMultilevel"/>
    <w:tmpl w:val="18D03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B54F34"/>
    <w:multiLevelType w:val="hybridMultilevel"/>
    <w:tmpl w:val="95EC0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20234D"/>
    <w:multiLevelType w:val="hybridMultilevel"/>
    <w:tmpl w:val="243A5194"/>
    <w:lvl w:ilvl="0" w:tplc="5A340FF4">
      <w:start w:val="1"/>
      <w:numFmt w:val="decimal"/>
      <w:pStyle w:val="a0"/>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6924E2F"/>
    <w:multiLevelType w:val="hybridMultilevel"/>
    <w:tmpl w:val="6F0CBA7C"/>
    <w:lvl w:ilvl="0" w:tplc="74509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F467E6"/>
    <w:multiLevelType w:val="hybridMultilevel"/>
    <w:tmpl w:val="3E720968"/>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0" w15:restartNumberingAfterBreak="0">
    <w:nsid w:val="3E4E77EC"/>
    <w:multiLevelType w:val="hybridMultilevel"/>
    <w:tmpl w:val="DAC8C5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2D828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1D26EE"/>
    <w:multiLevelType w:val="multilevel"/>
    <w:tmpl w:val="40741668"/>
    <w:lvl w:ilvl="0">
      <w:start w:val="1"/>
      <w:numFmt w:val="decimal"/>
      <w:lvlText w:val="%1."/>
      <w:lvlJc w:val="left"/>
      <w:pPr>
        <w:ind w:left="720" w:hanging="360"/>
      </w:pPr>
      <w:rPr>
        <w:rFonts w:hint="default"/>
      </w:rPr>
    </w:lvl>
    <w:lvl w:ilvl="1">
      <w:start w:val="1"/>
      <w:numFmt w:val="bullet"/>
      <w:lvlText w:val=""/>
      <w:lvlJc w:val="left"/>
      <w:pPr>
        <w:ind w:left="1004"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632372D"/>
    <w:multiLevelType w:val="multilevel"/>
    <w:tmpl w:val="43080F4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476F2B54"/>
    <w:multiLevelType w:val="hybridMultilevel"/>
    <w:tmpl w:val="FEA6D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D8700D"/>
    <w:multiLevelType w:val="hybridMultilevel"/>
    <w:tmpl w:val="E5A45A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DA90718"/>
    <w:multiLevelType w:val="hybridMultilevel"/>
    <w:tmpl w:val="8F60E7D6"/>
    <w:lvl w:ilvl="0" w:tplc="8FB82434">
      <w:start w:val="1"/>
      <w:numFmt w:val="bullet"/>
      <w:lvlText w:val="­"/>
      <w:lvlJc w:val="left"/>
      <w:pPr>
        <w:ind w:left="360" w:hanging="360"/>
      </w:pPr>
      <w:rPr>
        <w:rFonts w:ascii="Courier New" w:hAnsi="Courier New"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437726"/>
    <w:multiLevelType w:val="multilevel"/>
    <w:tmpl w:val="C1D45686"/>
    <w:lvl w:ilvl="0">
      <w:start w:val="1"/>
      <w:numFmt w:val="decimal"/>
      <w:pStyle w:val="a1"/>
      <w:lvlText w:val="%1."/>
      <w:lvlJc w:val="left"/>
      <w:pPr>
        <w:tabs>
          <w:tab w:val="num" w:pos="432"/>
        </w:tabs>
        <w:ind w:left="43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28" w15:restartNumberingAfterBreak="0">
    <w:nsid w:val="5AE413B6"/>
    <w:multiLevelType w:val="hybridMultilevel"/>
    <w:tmpl w:val="E304B2D0"/>
    <w:lvl w:ilvl="0" w:tplc="8346ADF2">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9" w15:restartNumberingAfterBreak="0">
    <w:nsid w:val="60B83BAD"/>
    <w:multiLevelType w:val="hybridMultilevel"/>
    <w:tmpl w:val="8898B8B2"/>
    <w:lvl w:ilvl="0" w:tplc="04E2D4CC">
      <w:start w:val="1"/>
      <w:numFmt w:val="decimal"/>
      <w:pStyle w:val="22"/>
      <w:lvlText w:val="%1)"/>
      <w:lvlJc w:val="left"/>
      <w:pPr>
        <w:tabs>
          <w:tab w:val="num" w:pos="1891"/>
        </w:tabs>
        <w:ind w:left="1891" w:hanging="360"/>
      </w:pPr>
      <w:rPr>
        <w:rFonts w:hint="default"/>
      </w:rPr>
    </w:lvl>
    <w:lvl w:ilvl="1" w:tplc="464C5B7A">
      <w:start w:val="1"/>
      <w:numFmt w:val="decimal"/>
      <w:lvlText w:val="%2."/>
      <w:lvlJc w:val="left"/>
      <w:pPr>
        <w:tabs>
          <w:tab w:val="num" w:pos="360"/>
        </w:tabs>
        <w:ind w:left="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D04809"/>
    <w:multiLevelType w:val="multilevel"/>
    <w:tmpl w:val="540A933E"/>
    <w:lvl w:ilvl="0">
      <w:start w:val="1"/>
      <w:numFmt w:val="decimal"/>
      <w:pStyle w:val="12"/>
      <w:lvlText w:val="%1."/>
      <w:lvlJc w:val="left"/>
      <w:pPr>
        <w:ind w:left="360" w:hanging="360"/>
      </w:pPr>
      <w:rPr>
        <w:rFonts w:hint="default"/>
        <w:sz w:val="22"/>
        <w:szCs w:val="22"/>
      </w:rPr>
    </w:lvl>
    <w:lvl w:ilvl="1">
      <w:start w:val="1"/>
      <w:numFmt w:val="decimal"/>
      <w:pStyle w:val="23"/>
      <w:suff w:val="space"/>
      <w:lvlText w:val="%1.%2."/>
      <w:lvlJc w:val="left"/>
      <w:pPr>
        <w:ind w:left="3835" w:hanging="432"/>
      </w:pPr>
      <w:rPr>
        <w:rFonts w:hint="default"/>
        <w:b w:val="0"/>
      </w:rPr>
    </w:lvl>
    <w:lvl w:ilvl="2">
      <w:start w:val="1"/>
      <w:numFmt w:val="decimal"/>
      <w:pStyle w:val="31"/>
      <w:lvlText w:val="%1.%2.%3."/>
      <w:lvlJc w:val="left"/>
      <w:pPr>
        <w:tabs>
          <w:tab w:val="num" w:pos="1224"/>
        </w:tabs>
        <w:ind w:left="1224" w:hanging="504"/>
      </w:pPr>
      <w:rPr>
        <w:rFonts w:ascii="Arial" w:hAnsi="Arial" w:cs="Arial" w:hint="default"/>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77E07CD"/>
    <w:multiLevelType w:val="hybridMultilevel"/>
    <w:tmpl w:val="FF1C7510"/>
    <w:lvl w:ilvl="0" w:tplc="8FB82434">
      <w:start w:val="1"/>
      <w:numFmt w:val="bullet"/>
      <w:lvlText w:val="­"/>
      <w:lvlJc w:val="left"/>
      <w:pPr>
        <w:ind w:left="1571" w:hanging="360"/>
      </w:pPr>
      <w:rPr>
        <w:rFonts w:ascii="Courier New" w:hAnsi="Courier New" w:hint="default"/>
        <w:sz w:val="16"/>
        <w:szCs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678D4D21"/>
    <w:multiLevelType w:val="hybridMultilevel"/>
    <w:tmpl w:val="676C26A2"/>
    <w:lvl w:ilvl="0" w:tplc="F6722C3C">
      <w:start w:val="1"/>
      <w:numFmt w:val="bullet"/>
      <w:pStyle w:val="40"/>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875E2C"/>
    <w:multiLevelType w:val="hybridMultilevel"/>
    <w:tmpl w:val="1EAE4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A210A5"/>
    <w:multiLevelType w:val="multilevel"/>
    <w:tmpl w:val="4868559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1312A9A"/>
    <w:multiLevelType w:val="multilevel"/>
    <w:tmpl w:val="83A60B30"/>
    <w:lvl w:ilvl="0">
      <w:start w:val="1"/>
      <w:numFmt w:val="decimal"/>
      <w:lvlText w:val="%1."/>
      <w:lvlJc w:val="left"/>
      <w:pPr>
        <w:ind w:left="360" w:hanging="360"/>
      </w:pPr>
    </w:lvl>
    <w:lvl w:ilvl="1">
      <w:start w:val="4"/>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8361328"/>
    <w:multiLevelType w:val="hybridMultilevel"/>
    <w:tmpl w:val="F7BEEE44"/>
    <w:lvl w:ilvl="0" w:tplc="8870D7E0">
      <w:start w:val="1"/>
      <w:numFmt w:val="bullet"/>
      <w:lvlText w:val="–"/>
      <w:lvlJc w:val="left"/>
      <w:pPr>
        <w:ind w:left="2487" w:hanging="360"/>
      </w:pPr>
      <w:rPr>
        <w:rFonts w:ascii="Times New Roman" w:hAnsi="Times New Roman" w:cs="Times New Roman" w:hint="default"/>
      </w:rPr>
    </w:lvl>
    <w:lvl w:ilvl="1" w:tplc="3F646E76">
      <w:start w:val="1"/>
      <w:numFmt w:val="bullet"/>
      <w:pStyle w:val="50"/>
      <w:lvlText w:val=""/>
      <w:lvlJc w:val="left"/>
      <w:pPr>
        <w:ind w:left="3207" w:hanging="360"/>
      </w:pPr>
      <w:rPr>
        <w:rFonts w:ascii="Wingdings" w:hAnsi="Wingdings"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7" w15:restartNumberingAfterBreak="0">
    <w:nsid w:val="789E0C9E"/>
    <w:multiLevelType w:val="hybridMultilevel"/>
    <w:tmpl w:val="94F06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737CFF"/>
    <w:multiLevelType w:val="hybridMultilevel"/>
    <w:tmpl w:val="EA2AD1AA"/>
    <w:lvl w:ilvl="0" w:tplc="F460892E">
      <w:start w:val="1"/>
      <w:numFmt w:val="bullet"/>
      <w:pStyle w:val="a2"/>
      <w:lvlText w:val="o"/>
      <w:lvlJc w:val="left"/>
      <w:pPr>
        <w:tabs>
          <w:tab w:val="num" w:pos="2061"/>
        </w:tabs>
        <w:ind w:left="2061" w:hanging="360"/>
      </w:pPr>
      <w:rPr>
        <w:rFonts w:ascii="Courier New" w:hAnsi="Courier New" w:cs="Courier New" w:hint="default"/>
      </w:rPr>
    </w:lvl>
    <w:lvl w:ilvl="1" w:tplc="04190019">
      <w:start w:val="1"/>
      <w:numFmt w:val="bullet"/>
      <w:lvlText w:val="o"/>
      <w:lvlJc w:val="left"/>
      <w:pPr>
        <w:tabs>
          <w:tab w:val="num" w:pos="2960"/>
        </w:tabs>
        <w:ind w:left="2960" w:hanging="360"/>
      </w:pPr>
      <w:rPr>
        <w:rFonts w:ascii="Courier New" w:hAnsi="Courier New" w:cs="Courier New" w:hint="default"/>
      </w:rPr>
    </w:lvl>
    <w:lvl w:ilvl="2" w:tplc="0419001B" w:tentative="1">
      <w:start w:val="1"/>
      <w:numFmt w:val="bullet"/>
      <w:lvlText w:val=""/>
      <w:lvlJc w:val="left"/>
      <w:pPr>
        <w:tabs>
          <w:tab w:val="num" w:pos="3680"/>
        </w:tabs>
        <w:ind w:left="3680" w:hanging="360"/>
      </w:pPr>
      <w:rPr>
        <w:rFonts w:ascii="Wingdings" w:hAnsi="Wingdings" w:hint="default"/>
      </w:rPr>
    </w:lvl>
    <w:lvl w:ilvl="3" w:tplc="0419000F">
      <w:start w:val="1"/>
      <w:numFmt w:val="bullet"/>
      <w:lvlText w:val=""/>
      <w:lvlJc w:val="left"/>
      <w:pPr>
        <w:tabs>
          <w:tab w:val="num" w:pos="4400"/>
        </w:tabs>
        <w:ind w:left="4400" w:hanging="360"/>
      </w:pPr>
      <w:rPr>
        <w:rFonts w:ascii="Symbol" w:hAnsi="Symbol" w:hint="default"/>
      </w:rPr>
    </w:lvl>
    <w:lvl w:ilvl="4" w:tplc="04190019" w:tentative="1">
      <w:start w:val="1"/>
      <w:numFmt w:val="bullet"/>
      <w:lvlText w:val="o"/>
      <w:lvlJc w:val="left"/>
      <w:pPr>
        <w:tabs>
          <w:tab w:val="num" w:pos="5120"/>
        </w:tabs>
        <w:ind w:left="5120" w:hanging="360"/>
      </w:pPr>
      <w:rPr>
        <w:rFonts w:ascii="Courier New" w:hAnsi="Courier New" w:cs="Courier New" w:hint="default"/>
      </w:rPr>
    </w:lvl>
    <w:lvl w:ilvl="5" w:tplc="0419001B" w:tentative="1">
      <w:start w:val="1"/>
      <w:numFmt w:val="bullet"/>
      <w:lvlText w:val=""/>
      <w:lvlJc w:val="left"/>
      <w:pPr>
        <w:tabs>
          <w:tab w:val="num" w:pos="5840"/>
        </w:tabs>
        <w:ind w:left="5840" w:hanging="360"/>
      </w:pPr>
      <w:rPr>
        <w:rFonts w:ascii="Wingdings" w:hAnsi="Wingdings" w:hint="default"/>
      </w:rPr>
    </w:lvl>
    <w:lvl w:ilvl="6" w:tplc="0419000F" w:tentative="1">
      <w:start w:val="1"/>
      <w:numFmt w:val="bullet"/>
      <w:lvlText w:val=""/>
      <w:lvlJc w:val="left"/>
      <w:pPr>
        <w:tabs>
          <w:tab w:val="num" w:pos="6560"/>
        </w:tabs>
        <w:ind w:left="6560" w:hanging="360"/>
      </w:pPr>
      <w:rPr>
        <w:rFonts w:ascii="Symbol" w:hAnsi="Symbol" w:hint="default"/>
      </w:rPr>
    </w:lvl>
    <w:lvl w:ilvl="7" w:tplc="04190019" w:tentative="1">
      <w:start w:val="1"/>
      <w:numFmt w:val="bullet"/>
      <w:lvlText w:val="o"/>
      <w:lvlJc w:val="left"/>
      <w:pPr>
        <w:tabs>
          <w:tab w:val="num" w:pos="7280"/>
        </w:tabs>
        <w:ind w:left="7280" w:hanging="360"/>
      </w:pPr>
      <w:rPr>
        <w:rFonts w:ascii="Courier New" w:hAnsi="Courier New" w:cs="Courier New" w:hint="default"/>
      </w:rPr>
    </w:lvl>
    <w:lvl w:ilvl="8" w:tplc="0419001B" w:tentative="1">
      <w:start w:val="1"/>
      <w:numFmt w:val="bullet"/>
      <w:lvlText w:val=""/>
      <w:lvlJc w:val="left"/>
      <w:pPr>
        <w:tabs>
          <w:tab w:val="num" w:pos="8000"/>
        </w:tabs>
        <w:ind w:left="8000" w:hanging="360"/>
      </w:pPr>
      <w:rPr>
        <w:rFonts w:ascii="Wingdings" w:hAnsi="Wingdings" w:hint="default"/>
      </w:rPr>
    </w:lvl>
  </w:abstractNum>
  <w:abstractNum w:abstractNumId="39" w15:restartNumberingAfterBreak="0">
    <w:nsid w:val="7EF2516B"/>
    <w:multiLevelType w:val="hybridMultilevel"/>
    <w:tmpl w:val="41E8B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4"/>
  </w:num>
  <w:num w:numId="5">
    <w:abstractNumId w:val="29"/>
  </w:num>
  <w:num w:numId="6">
    <w:abstractNumId w:val="9"/>
  </w:num>
  <w:num w:numId="7">
    <w:abstractNumId w:val="38"/>
  </w:num>
  <w:num w:numId="8">
    <w:abstractNumId w:val="2"/>
  </w:num>
  <w:num w:numId="9">
    <w:abstractNumId w:val="32"/>
  </w:num>
  <w:num w:numId="10">
    <w:abstractNumId w:val="0"/>
  </w:num>
  <w:num w:numId="11">
    <w:abstractNumId w:val="28"/>
  </w:num>
  <w:num w:numId="12">
    <w:abstractNumId w:val="39"/>
  </w:num>
  <w:num w:numId="13">
    <w:abstractNumId w:val="11"/>
  </w:num>
  <w:num w:numId="14">
    <w:abstractNumId w:val="22"/>
  </w:num>
  <w:num w:numId="15">
    <w:abstractNumId w:val="31"/>
  </w:num>
  <w:num w:numId="16">
    <w:abstractNumId w:val="8"/>
  </w:num>
  <w:num w:numId="17">
    <w:abstractNumId w:val="23"/>
  </w:num>
  <w:num w:numId="18">
    <w:abstractNumId w:val="26"/>
  </w:num>
  <w:num w:numId="19">
    <w:abstractNumId w:val="5"/>
  </w:num>
  <w:num w:numId="20">
    <w:abstractNumId w:val="7"/>
  </w:num>
  <w:num w:numId="21">
    <w:abstractNumId w:val="36"/>
  </w:num>
  <w:num w:numId="22">
    <w:abstractNumId w:val="27"/>
  </w:num>
  <w:num w:numId="23">
    <w:abstractNumId w:val="20"/>
  </w:num>
  <w:num w:numId="24">
    <w:abstractNumId w:val="13"/>
  </w:num>
  <w:num w:numId="25">
    <w:abstractNumId w:val="14"/>
  </w:num>
  <w:num w:numId="26">
    <w:abstractNumId w:val="35"/>
  </w:num>
  <w:num w:numId="27">
    <w:abstractNumId w:val="12"/>
  </w:num>
  <w:num w:numId="28">
    <w:abstractNumId w:val="25"/>
  </w:num>
  <w:num w:numId="29">
    <w:abstractNumId w:val="21"/>
  </w:num>
  <w:num w:numId="30">
    <w:abstractNumId w:val="33"/>
  </w:num>
  <w:num w:numId="31">
    <w:abstractNumId w:val="34"/>
  </w:num>
  <w:num w:numId="32">
    <w:abstractNumId w:val="30"/>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6"/>
  </w:num>
  <w:num w:numId="41">
    <w:abstractNumId w:val="24"/>
  </w:num>
  <w:num w:numId="42">
    <w:abstractNumId w:val="19"/>
  </w:num>
  <w:num w:numId="43">
    <w:abstractNumId w:val="37"/>
  </w:num>
  <w:num w:numId="44">
    <w:abstractNumId w:val="18"/>
  </w:num>
  <w:num w:numId="45">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FE4"/>
    <w:rsid w:val="00000D31"/>
    <w:rsid w:val="000014D7"/>
    <w:rsid w:val="00002EF5"/>
    <w:rsid w:val="00003293"/>
    <w:rsid w:val="000044E7"/>
    <w:rsid w:val="0000459B"/>
    <w:rsid w:val="00006059"/>
    <w:rsid w:val="00006DC8"/>
    <w:rsid w:val="0000768C"/>
    <w:rsid w:val="00007828"/>
    <w:rsid w:val="000113B0"/>
    <w:rsid w:val="00011DC4"/>
    <w:rsid w:val="0001333F"/>
    <w:rsid w:val="00014131"/>
    <w:rsid w:val="00016530"/>
    <w:rsid w:val="00020062"/>
    <w:rsid w:val="00020A1A"/>
    <w:rsid w:val="00021129"/>
    <w:rsid w:val="00022DA3"/>
    <w:rsid w:val="00022F2C"/>
    <w:rsid w:val="00024064"/>
    <w:rsid w:val="00024937"/>
    <w:rsid w:val="0002586B"/>
    <w:rsid w:val="00025918"/>
    <w:rsid w:val="00025B7D"/>
    <w:rsid w:val="00026218"/>
    <w:rsid w:val="00026263"/>
    <w:rsid w:val="00026DB3"/>
    <w:rsid w:val="0002713A"/>
    <w:rsid w:val="00027922"/>
    <w:rsid w:val="0003023F"/>
    <w:rsid w:val="0003396F"/>
    <w:rsid w:val="00033D6B"/>
    <w:rsid w:val="000342A5"/>
    <w:rsid w:val="00034F54"/>
    <w:rsid w:val="000368FA"/>
    <w:rsid w:val="0003693D"/>
    <w:rsid w:val="00036DD9"/>
    <w:rsid w:val="00037CA2"/>
    <w:rsid w:val="00040346"/>
    <w:rsid w:val="0004036E"/>
    <w:rsid w:val="00040833"/>
    <w:rsid w:val="00041CE9"/>
    <w:rsid w:val="00042106"/>
    <w:rsid w:val="000438D8"/>
    <w:rsid w:val="00043B96"/>
    <w:rsid w:val="00043D66"/>
    <w:rsid w:val="00044AFD"/>
    <w:rsid w:val="00046EFD"/>
    <w:rsid w:val="00052EBD"/>
    <w:rsid w:val="0005312B"/>
    <w:rsid w:val="00055529"/>
    <w:rsid w:val="000557FE"/>
    <w:rsid w:val="00056713"/>
    <w:rsid w:val="00060556"/>
    <w:rsid w:val="00061E85"/>
    <w:rsid w:val="000622E2"/>
    <w:rsid w:val="00062B7D"/>
    <w:rsid w:val="000633B3"/>
    <w:rsid w:val="000633D9"/>
    <w:rsid w:val="00063E0F"/>
    <w:rsid w:val="00064D3B"/>
    <w:rsid w:val="00064E3D"/>
    <w:rsid w:val="00066BCB"/>
    <w:rsid w:val="00067DC3"/>
    <w:rsid w:val="00070731"/>
    <w:rsid w:val="00070ECE"/>
    <w:rsid w:val="000710D4"/>
    <w:rsid w:val="000710E2"/>
    <w:rsid w:val="00074170"/>
    <w:rsid w:val="000742D9"/>
    <w:rsid w:val="000744E3"/>
    <w:rsid w:val="00075560"/>
    <w:rsid w:val="000772D7"/>
    <w:rsid w:val="00077E87"/>
    <w:rsid w:val="0008070F"/>
    <w:rsid w:val="00080BC7"/>
    <w:rsid w:val="000813EF"/>
    <w:rsid w:val="0008162D"/>
    <w:rsid w:val="000824AF"/>
    <w:rsid w:val="00082608"/>
    <w:rsid w:val="00082808"/>
    <w:rsid w:val="000853C5"/>
    <w:rsid w:val="0008632D"/>
    <w:rsid w:val="000877F5"/>
    <w:rsid w:val="0009382D"/>
    <w:rsid w:val="00093A5B"/>
    <w:rsid w:val="00094390"/>
    <w:rsid w:val="00094E29"/>
    <w:rsid w:val="00095276"/>
    <w:rsid w:val="000955DB"/>
    <w:rsid w:val="00095766"/>
    <w:rsid w:val="00096599"/>
    <w:rsid w:val="00097148"/>
    <w:rsid w:val="00097C2E"/>
    <w:rsid w:val="000A0B3B"/>
    <w:rsid w:val="000A0B5D"/>
    <w:rsid w:val="000A1F63"/>
    <w:rsid w:val="000A27B2"/>
    <w:rsid w:val="000A2F0D"/>
    <w:rsid w:val="000A30FB"/>
    <w:rsid w:val="000A339E"/>
    <w:rsid w:val="000A3824"/>
    <w:rsid w:val="000A39F1"/>
    <w:rsid w:val="000A40F1"/>
    <w:rsid w:val="000A4A62"/>
    <w:rsid w:val="000A4CB7"/>
    <w:rsid w:val="000A6099"/>
    <w:rsid w:val="000A69B8"/>
    <w:rsid w:val="000B1C3D"/>
    <w:rsid w:val="000B3088"/>
    <w:rsid w:val="000B3840"/>
    <w:rsid w:val="000B3E64"/>
    <w:rsid w:val="000B43E0"/>
    <w:rsid w:val="000B4993"/>
    <w:rsid w:val="000B49D7"/>
    <w:rsid w:val="000B4AE5"/>
    <w:rsid w:val="000B5D96"/>
    <w:rsid w:val="000B5FF3"/>
    <w:rsid w:val="000B614F"/>
    <w:rsid w:val="000B6C52"/>
    <w:rsid w:val="000B6E9B"/>
    <w:rsid w:val="000C0052"/>
    <w:rsid w:val="000C0355"/>
    <w:rsid w:val="000C2BCD"/>
    <w:rsid w:val="000C4B64"/>
    <w:rsid w:val="000C4D8D"/>
    <w:rsid w:val="000C4F0B"/>
    <w:rsid w:val="000C65DB"/>
    <w:rsid w:val="000C68E6"/>
    <w:rsid w:val="000C7560"/>
    <w:rsid w:val="000D0134"/>
    <w:rsid w:val="000D062A"/>
    <w:rsid w:val="000D109D"/>
    <w:rsid w:val="000D2EF4"/>
    <w:rsid w:val="000D346E"/>
    <w:rsid w:val="000D3475"/>
    <w:rsid w:val="000D4E39"/>
    <w:rsid w:val="000D61FB"/>
    <w:rsid w:val="000D6D13"/>
    <w:rsid w:val="000D7091"/>
    <w:rsid w:val="000D7F91"/>
    <w:rsid w:val="000E0052"/>
    <w:rsid w:val="000E0FD3"/>
    <w:rsid w:val="000E10DE"/>
    <w:rsid w:val="000E1D1C"/>
    <w:rsid w:val="000E1EB0"/>
    <w:rsid w:val="000E2447"/>
    <w:rsid w:val="000E30D4"/>
    <w:rsid w:val="000E4FA7"/>
    <w:rsid w:val="000E5A3C"/>
    <w:rsid w:val="000E61D3"/>
    <w:rsid w:val="000E7F88"/>
    <w:rsid w:val="000F005B"/>
    <w:rsid w:val="000F131B"/>
    <w:rsid w:val="000F1497"/>
    <w:rsid w:val="000F1DD1"/>
    <w:rsid w:val="000F2178"/>
    <w:rsid w:val="000F2A6D"/>
    <w:rsid w:val="000F2D4B"/>
    <w:rsid w:val="000F3F98"/>
    <w:rsid w:val="000F471E"/>
    <w:rsid w:val="000F4FBA"/>
    <w:rsid w:val="000F62D5"/>
    <w:rsid w:val="00100B9F"/>
    <w:rsid w:val="00100F42"/>
    <w:rsid w:val="00101D49"/>
    <w:rsid w:val="00101D75"/>
    <w:rsid w:val="00102C64"/>
    <w:rsid w:val="00105571"/>
    <w:rsid w:val="0010635C"/>
    <w:rsid w:val="00107D6C"/>
    <w:rsid w:val="0011018B"/>
    <w:rsid w:val="0011075A"/>
    <w:rsid w:val="00110D27"/>
    <w:rsid w:val="001120B7"/>
    <w:rsid w:val="0011220D"/>
    <w:rsid w:val="00115BA7"/>
    <w:rsid w:val="00117E61"/>
    <w:rsid w:val="00120F26"/>
    <w:rsid w:val="00120F40"/>
    <w:rsid w:val="0012153E"/>
    <w:rsid w:val="001222D4"/>
    <w:rsid w:val="0012303F"/>
    <w:rsid w:val="00123FD9"/>
    <w:rsid w:val="00124367"/>
    <w:rsid w:val="00124BAA"/>
    <w:rsid w:val="001256B7"/>
    <w:rsid w:val="00125785"/>
    <w:rsid w:val="001268FE"/>
    <w:rsid w:val="0013087A"/>
    <w:rsid w:val="00130C90"/>
    <w:rsid w:val="001330BC"/>
    <w:rsid w:val="00134309"/>
    <w:rsid w:val="00134D14"/>
    <w:rsid w:val="00134FA4"/>
    <w:rsid w:val="00135327"/>
    <w:rsid w:val="00135BF1"/>
    <w:rsid w:val="0013634B"/>
    <w:rsid w:val="00136A8F"/>
    <w:rsid w:val="00137066"/>
    <w:rsid w:val="00137BD4"/>
    <w:rsid w:val="00140019"/>
    <w:rsid w:val="00141E74"/>
    <w:rsid w:val="001422B3"/>
    <w:rsid w:val="0014446A"/>
    <w:rsid w:val="00146831"/>
    <w:rsid w:val="001469DF"/>
    <w:rsid w:val="001470EF"/>
    <w:rsid w:val="001501CA"/>
    <w:rsid w:val="00150D27"/>
    <w:rsid w:val="00150E83"/>
    <w:rsid w:val="0015103F"/>
    <w:rsid w:val="00154AAE"/>
    <w:rsid w:val="00155112"/>
    <w:rsid w:val="00155982"/>
    <w:rsid w:val="001560FD"/>
    <w:rsid w:val="001574F6"/>
    <w:rsid w:val="00160229"/>
    <w:rsid w:val="001609F6"/>
    <w:rsid w:val="00163611"/>
    <w:rsid w:val="00164439"/>
    <w:rsid w:val="0016460B"/>
    <w:rsid w:val="00164FF1"/>
    <w:rsid w:val="00165B28"/>
    <w:rsid w:val="00167011"/>
    <w:rsid w:val="00167217"/>
    <w:rsid w:val="00171212"/>
    <w:rsid w:val="001714FD"/>
    <w:rsid w:val="00172490"/>
    <w:rsid w:val="00172F5B"/>
    <w:rsid w:val="00173F0F"/>
    <w:rsid w:val="00174BB8"/>
    <w:rsid w:val="001757A4"/>
    <w:rsid w:val="00175F3A"/>
    <w:rsid w:val="001776C2"/>
    <w:rsid w:val="00177995"/>
    <w:rsid w:val="00180446"/>
    <w:rsid w:val="00180CFF"/>
    <w:rsid w:val="00181301"/>
    <w:rsid w:val="001817B9"/>
    <w:rsid w:val="00181B23"/>
    <w:rsid w:val="00182B93"/>
    <w:rsid w:val="00183303"/>
    <w:rsid w:val="00183AB4"/>
    <w:rsid w:val="00185589"/>
    <w:rsid w:val="00185736"/>
    <w:rsid w:val="00185BDE"/>
    <w:rsid w:val="00185D58"/>
    <w:rsid w:val="001912AD"/>
    <w:rsid w:val="0019170B"/>
    <w:rsid w:val="00192790"/>
    <w:rsid w:val="0019331B"/>
    <w:rsid w:val="0019459A"/>
    <w:rsid w:val="00194B15"/>
    <w:rsid w:val="00194FFD"/>
    <w:rsid w:val="0019554B"/>
    <w:rsid w:val="001971EC"/>
    <w:rsid w:val="00197821"/>
    <w:rsid w:val="001A0062"/>
    <w:rsid w:val="001A0B5C"/>
    <w:rsid w:val="001A1615"/>
    <w:rsid w:val="001A1DF2"/>
    <w:rsid w:val="001A48B3"/>
    <w:rsid w:val="001A5CD4"/>
    <w:rsid w:val="001A63C1"/>
    <w:rsid w:val="001A66C1"/>
    <w:rsid w:val="001A7890"/>
    <w:rsid w:val="001B00C8"/>
    <w:rsid w:val="001B1C73"/>
    <w:rsid w:val="001B2EE8"/>
    <w:rsid w:val="001B2F64"/>
    <w:rsid w:val="001B2F91"/>
    <w:rsid w:val="001B37E9"/>
    <w:rsid w:val="001B3ACD"/>
    <w:rsid w:val="001B65EC"/>
    <w:rsid w:val="001B7833"/>
    <w:rsid w:val="001B7A96"/>
    <w:rsid w:val="001B7ABB"/>
    <w:rsid w:val="001C0B8F"/>
    <w:rsid w:val="001C0C86"/>
    <w:rsid w:val="001C1793"/>
    <w:rsid w:val="001C17DC"/>
    <w:rsid w:val="001C2737"/>
    <w:rsid w:val="001C3B9D"/>
    <w:rsid w:val="001C3CFE"/>
    <w:rsid w:val="001C3E90"/>
    <w:rsid w:val="001C6190"/>
    <w:rsid w:val="001C76C8"/>
    <w:rsid w:val="001C7800"/>
    <w:rsid w:val="001D0D89"/>
    <w:rsid w:val="001D1DAA"/>
    <w:rsid w:val="001D3447"/>
    <w:rsid w:val="001D34F0"/>
    <w:rsid w:val="001D50EB"/>
    <w:rsid w:val="001D5ABE"/>
    <w:rsid w:val="001D5E8B"/>
    <w:rsid w:val="001D652C"/>
    <w:rsid w:val="001D657D"/>
    <w:rsid w:val="001E0485"/>
    <w:rsid w:val="001E22E7"/>
    <w:rsid w:val="001E25F4"/>
    <w:rsid w:val="001E388A"/>
    <w:rsid w:val="001E609B"/>
    <w:rsid w:val="001E74AF"/>
    <w:rsid w:val="001F09A2"/>
    <w:rsid w:val="001F13D9"/>
    <w:rsid w:val="001F1F30"/>
    <w:rsid w:val="001F1F48"/>
    <w:rsid w:val="001F4348"/>
    <w:rsid w:val="001F51DC"/>
    <w:rsid w:val="001F5563"/>
    <w:rsid w:val="001F5CB1"/>
    <w:rsid w:val="001F6951"/>
    <w:rsid w:val="002000CF"/>
    <w:rsid w:val="00202364"/>
    <w:rsid w:val="00202462"/>
    <w:rsid w:val="00202F46"/>
    <w:rsid w:val="00203805"/>
    <w:rsid w:val="002041CC"/>
    <w:rsid w:val="00204F08"/>
    <w:rsid w:val="002050C6"/>
    <w:rsid w:val="00205545"/>
    <w:rsid w:val="002062A5"/>
    <w:rsid w:val="00207911"/>
    <w:rsid w:val="0021079D"/>
    <w:rsid w:val="00210F2F"/>
    <w:rsid w:val="00211076"/>
    <w:rsid w:val="00213269"/>
    <w:rsid w:val="00213660"/>
    <w:rsid w:val="00213D86"/>
    <w:rsid w:val="0021497E"/>
    <w:rsid w:val="00214B19"/>
    <w:rsid w:val="00214D8B"/>
    <w:rsid w:val="00215FC8"/>
    <w:rsid w:val="002163C7"/>
    <w:rsid w:val="00216A2A"/>
    <w:rsid w:val="00217084"/>
    <w:rsid w:val="002174A2"/>
    <w:rsid w:val="00217905"/>
    <w:rsid w:val="002205E9"/>
    <w:rsid w:val="002206F9"/>
    <w:rsid w:val="0022074B"/>
    <w:rsid w:val="00220888"/>
    <w:rsid w:val="00220B8C"/>
    <w:rsid w:val="00221310"/>
    <w:rsid w:val="00222AEF"/>
    <w:rsid w:val="0022317A"/>
    <w:rsid w:val="00223194"/>
    <w:rsid w:val="002274FB"/>
    <w:rsid w:val="0023001F"/>
    <w:rsid w:val="00230037"/>
    <w:rsid w:val="0023041B"/>
    <w:rsid w:val="00230CC2"/>
    <w:rsid w:val="0023129F"/>
    <w:rsid w:val="00231772"/>
    <w:rsid w:val="00232E5C"/>
    <w:rsid w:val="0023480E"/>
    <w:rsid w:val="00234881"/>
    <w:rsid w:val="00234FFE"/>
    <w:rsid w:val="0023517C"/>
    <w:rsid w:val="00236A2C"/>
    <w:rsid w:val="00241180"/>
    <w:rsid w:val="002416F5"/>
    <w:rsid w:val="00243541"/>
    <w:rsid w:val="00243930"/>
    <w:rsid w:val="00243A56"/>
    <w:rsid w:val="002441B1"/>
    <w:rsid w:val="002447E7"/>
    <w:rsid w:val="00244A94"/>
    <w:rsid w:val="00245E98"/>
    <w:rsid w:val="00245F7C"/>
    <w:rsid w:val="0025034E"/>
    <w:rsid w:val="002504C5"/>
    <w:rsid w:val="00250E85"/>
    <w:rsid w:val="002522EE"/>
    <w:rsid w:val="00252919"/>
    <w:rsid w:val="00252DD7"/>
    <w:rsid w:val="00254AB2"/>
    <w:rsid w:val="00255571"/>
    <w:rsid w:val="002567C9"/>
    <w:rsid w:val="00257FBE"/>
    <w:rsid w:val="002614EA"/>
    <w:rsid w:val="0026375B"/>
    <w:rsid w:val="002643B2"/>
    <w:rsid w:val="00265957"/>
    <w:rsid w:val="00266A8E"/>
    <w:rsid w:val="00267399"/>
    <w:rsid w:val="00267B5B"/>
    <w:rsid w:val="00271096"/>
    <w:rsid w:val="00271128"/>
    <w:rsid w:val="0027122B"/>
    <w:rsid w:val="002722EA"/>
    <w:rsid w:val="00272958"/>
    <w:rsid w:val="002731CB"/>
    <w:rsid w:val="0027356B"/>
    <w:rsid w:val="00274737"/>
    <w:rsid w:val="00276353"/>
    <w:rsid w:val="0027658E"/>
    <w:rsid w:val="00277A4B"/>
    <w:rsid w:val="00277B03"/>
    <w:rsid w:val="0028013D"/>
    <w:rsid w:val="0028273D"/>
    <w:rsid w:val="0028283D"/>
    <w:rsid w:val="00282EEA"/>
    <w:rsid w:val="00283EBC"/>
    <w:rsid w:val="00284190"/>
    <w:rsid w:val="002852F5"/>
    <w:rsid w:val="00286D7B"/>
    <w:rsid w:val="002872AF"/>
    <w:rsid w:val="00287F35"/>
    <w:rsid w:val="0029015A"/>
    <w:rsid w:val="00290F6C"/>
    <w:rsid w:val="00291904"/>
    <w:rsid w:val="00291A6D"/>
    <w:rsid w:val="0029232B"/>
    <w:rsid w:val="00292F9C"/>
    <w:rsid w:val="002942BE"/>
    <w:rsid w:val="00294DFD"/>
    <w:rsid w:val="00295D0F"/>
    <w:rsid w:val="00295EDB"/>
    <w:rsid w:val="002968EB"/>
    <w:rsid w:val="00296AE9"/>
    <w:rsid w:val="002A02AB"/>
    <w:rsid w:val="002A0D0E"/>
    <w:rsid w:val="002A14E3"/>
    <w:rsid w:val="002A2922"/>
    <w:rsid w:val="002A2C89"/>
    <w:rsid w:val="002A4109"/>
    <w:rsid w:val="002A5367"/>
    <w:rsid w:val="002A5B4F"/>
    <w:rsid w:val="002A5C87"/>
    <w:rsid w:val="002A6374"/>
    <w:rsid w:val="002A64A9"/>
    <w:rsid w:val="002A65EE"/>
    <w:rsid w:val="002A6778"/>
    <w:rsid w:val="002A6A7A"/>
    <w:rsid w:val="002A77F9"/>
    <w:rsid w:val="002B04DD"/>
    <w:rsid w:val="002B0DC2"/>
    <w:rsid w:val="002B2509"/>
    <w:rsid w:val="002B2BB9"/>
    <w:rsid w:val="002B3F7F"/>
    <w:rsid w:val="002B4011"/>
    <w:rsid w:val="002B40F3"/>
    <w:rsid w:val="002C0D8B"/>
    <w:rsid w:val="002C12AA"/>
    <w:rsid w:val="002C1629"/>
    <w:rsid w:val="002C2611"/>
    <w:rsid w:val="002C2F24"/>
    <w:rsid w:val="002C35D1"/>
    <w:rsid w:val="002C3C03"/>
    <w:rsid w:val="002C4BE0"/>
    <w:rsid w:val="002C4F0C"/>
    <w:rsid w:val="002C58EA"/>
    <w:rsid w:val="002C6677"/>
    <w:rsid w:val="002C675D"/>
    <w:rsid w:val="002C6F6F"/>
    <w:rsid w:val="002C761D"/>
    <w:rsid w:val="002C780C"/>
    <w:rsid w:val="002D06B9"/>
    <w:rsid w:val="002D0AFB"/>
    <w:rsid w:val="002D0D34"/>
    <w:rsid w:val="002D253A"/>
    <w:rsid w:val="002D33B0"/>
    <w:rsid w:val="002D38F0"/>
    <w:rsid w:val="002D6021"/>
    <w:rsid w:val="002D6242"/>
    <w:rsid w:val="002D654B"/>
    <w:rsid w:val="002E140D"/>
    <w:rsid w:val="002E1B05"/>
    <w:rsid w:val="002E1E4F"/>
    <w:rsid w:val="002E490C"/>
    <w:rsid w:val="002E5ED9"/>
    <w:rsid w:val="002E62AB"/>
    <w:rsid w:val="002E66FA"/>
    <w:rsid w:val="002E76DC"/>
    <w:rsid w:val="002E7709"/>
    <w:rsid w:val="002E7CD3"/>
    <w:rsid w:val="002F00F3"/>
    <w:rsid w:val="002F15DC"/>
    <w:rsid w:val="002F56B8"/>
    <w:rsid w:val="002F5D36"/>
    <w:rsid w:val="002F67A2"/>
    <w:rsid w:val="00300644"/>
    <w:rsid w:val="00300AED"/>
    <w:rsid w:val="00300D66"/>
    <w:rsid w:val="00302007"/>
    <w:rsid w:val="00302054"/>
    <w:rsid w:val="003020C7"/>
    <w:rsid w:val="00303535"/>
    <w:rsid w:val="003036A8"/>
    <w:rsid w:val="003040FC"/>
    <w:rsid w:val="00304393"/>
    <w:rsid w:val="00305052"/>
    <w:rsid w:val="0030768D"/>
    <w:rsid w:val="00310AD0"/>
    <w:rsid w:val="0031198D"/>
    <w:rsid w:val="00313DDD"/>
    <w:rsid w:val="003149B3"/>
    <w:rsid w:val="00314FEE"/>
    <w:rsid w:val="00315A9C"/>
    <w:rsid w:val="00322067"/>
    <w:rsid w:val="003220AE"/>
    <w:rsid w:val="00323EEF"/>
    <w:rsid w:val="00324233"/>
    <w:rsid w:val="003246AC"/>
    <w:rsid w:val="003255E9"/>
    <w:rsid w:val="0032634F"/>
    <w:rsid w:val="00327288"/>
    <w:rsid w:val="00327878"/>
    <w:rsid w:val="003314F1"/>
    <w:rsid w:val="00331C5F"/>
    <w:rsid w:val="00331D5E"/>
    <w:rsid w:val="00331F39"/>
    <w:rsid w:val="003326AB"/>
    <w:rsid w:val="003334A9"/>
    <w:rsid w:val="00333E29"/>
    <w:rsid w:val="003353F8"/>
    <w:rsid w:val="003357DA"/>
    <w:rsid w:val="0033682A"/>
    <w:rsid w:val="00336DDD"/>
    <w:rsid w:val="00337974"/>
    <w:rsid w:val="00337E71"/>
    <w:rsid w:val="00340270"/>
    <w:rsid w:val="003404ED"/>
    <w:rsid w:val="00340FCA"/>
    <w:rsid w:val="0034128E"/>
    <w:rsid w:val="003420E3"/>
    <w:rsid w:val="00342CF1"/>
    <w:rsid w:val="003437EB"/>
    <w:rsid w:val="003441B9"/>
    <w:rsid w:val="0034510A"/>
    <w:rsid w:val="00346661"/>
    <w:rsid w:val="00346A14"/>
    <w:rsid w:val="00346A6B"/>
    <w:rsid w:val="003479BA"/>
    <w:rsid w:val="00351D9C"/>
    <w:rsid w:val="00352FF9"/>
    <w:rsid w:val="00354C3A"/>
    <w:rsid w:val="00355014"/>
    <w:rsid w:val="003556EF"/>
    <w:rsid w:val="003557D3"/>
    <w:rsid w:val="00355911"/>
    <w:rsid w:val="00360303"/>
    <w:rsid w:val="00362941"/>
    <w:rsid w:val="00363BE5"/>
    <w:rsid w:val="00363FCC"/>
    <w:rsid w:val="003656DC"/>
    <w:rsid w:val="003659FD"/>
    <w:rsid w:val="003671E7"/>
    <w:rsid w:val="0036728A"/>
    <w:rsid w:val="00370977"/>
    <w:rsid w:val="00370DFE"/>
    <w:rsid w:val="00371718"/>
    <w:rsid w:val="003717A3"/>
    <w:rsid w:val="00372185"/>
    <w:rsid w:val="00372430"/>
    <w:rsid w:val="00373763"/>
    <w:rsid w:val="0037414E"/>
    <w:rsid w:val="00374CE2"/>
    <w:rsid w:val="00374FD7"/>
    <w:rsid w:val="00376000"/>
    <w:rsid w:val="00380DC3"/>
    <w:rsid w:val="00380E21"/>
    <w:rsid w:val="0038117F"/>
    <w:rsid w:val="003813D6"/>
    <w:rsid w:val="00384636"/>
    <w:rsid w:val="0038566F"/>
    <w:rsid w:val="00385C35"/>
    <w:rsid w:val="0038669F"/>
    <w:rsid w:val="00390002"/>
    <w:rsid w:val="0039170F"/>
    <w:rsid w:val="00392536"/>
    <w:rsid w:val="00392E3A"/>
    <w:rsid w:val="003A0DF4"/>
    <w:rsid w:val="003A188C"/>
    <w:rsid w:val="003A1C00"/>
    <w:rsid w:val="003A22CA"/>
    <w:rsid w:val="003A4FE7"/>
    <w:rsid w:val="003A7567"/>
    <w:rsid w:val="003B00BF"/>
    <w:rsid w:val="003B1278"/>
    <w:rsid w:val="003B19C5"/>
    <w:rsid w:val="003B1DF6"/>
    <w:rsid w:val="003B234F"/>
    <w:rsid w:val="003B2810"/>
    <w:rsid w:val="003B288F"/>
    <w:rsid w:val="003B3BA8"/>
    <w:rsid w:val="003B4509"/>
    <w:rsid w:val="003B4806"/>
    <w:rsid w:val="003B650B"/>
    <w:rsid w:val="003B6C21"/>
    <w:rsid w:val="003B6E0D"/>
    <w:rsid w:val="003B7956"/>
    <w:rsid w:val="003C01DA"/>
    <w:rsid w:val="003C0285"/>
    <w:rsid w:val="003C0BD0"/>
    <w:rsid w:val="003C0FCA"/>
    <w:rsid w:val="003C16D0"/>
    <w:rsid w:val="003C1E14"/>
    <w:rsid w:val="003C237A"/>
    <w:rsid w:val="003C265C"/>
    <w:rsid w:val="003C4131"/>
    <w:rsid w:val="003C42DF"/>
    <w:rsid w:val="003C4740"/>
    <w:rsid w:val="003C5489"/>
    <w:rsid w:val="003C5A4D"/>
    <w:rsid w:val="003C63BB"/>
    <w:rsid w:val="003D0477"/>
    <w:rsid w:val="003D0819"/>
    <w:rsid w:val="003D0EB4"/>
    <w:rsid w:val="003D14DA"/>
    <w:rsid w:val="003D1D8D"/>
    <w:rsid w:val="003D1FBA"/>
    <w:rsid w:val="003D3341"/>
    <w:rsid w:val="003D41B7"/>
    <w:rsid w:val="003D4938"/>
    <w:rsid w:val="003D5F9C"/>
    <w:rsid w:val="003D7C03"/>
    <w:rsid w:val="003E1E81"/>
    <w:rsid w:val="003E2B2B"/>
    <w:rsid w:val="003E344E"/>
    <w:rsid w:val="003E3454"/>
    <w:rsid w:val="003E51E2"/>
    <w:rsid w:val="003E5B39"/>
    <w:rsid w:val="003E65BA"/>
    <w:rsid w:val="003F04D8"/>
    <w:rsid w:val="003F0D0B"/>
    <w:rsid w:val="003F3222"/>
    <w:rsid w:val="00400387"/>
    <w:rsid w:val="004008EF"/>
    <w:rsid w:val="00402D5D"/>
    <w:rsid w:val="0040381C"/>
    <w:rsid w:val="00404B58"/>
    <w:rsid w:val="004063B6"/>
    <w:rsid w:val="00406564"/>
    <w:rsid w:val="00407B33"/>
    <w:rsid w:val="00407C49"/>
    <w:rsid w:val="0041011E"/>
    <w:rsid w:val="0041061E"/>
    <w:rsid w:val="00410696"/>
    <w:rsid w:val="004119E6"/>
    <w:rsid w:val="0041348A"/>
    <w:rsid w:val="00416B2D"/>
    <w:rsid w:val="00417D6E"/>
    <w:rsid w:val="00420090"/>
    <w:rsid w:val="004212E0"/>
    <w:rsid w:val="0042147F"/>
    <w:rsid w:val="00422DAC"/>
    <w:rsid w:val="004236A4"/>
    <w:rsid w:val="0042416D"/>
    <w:rsid w:val="00424D5B"/>
    <w:rsid w:val="00425B41"/>
    <w:rsid w:val="0042694D"/>
    <w:rsid w:val="00427AE4"/>
    <w:rsid w:val="00430507"/>
    <w:rsid w:val="00430F33"/>
    <w:rsid w:val="0043241E"/>
    <w:rsid w:val="0043293E"/>
    <w:rsid w:val="00432B33"/>
    <w:rsid w:val="00433B1F"/>
    <w:rsid w:val="0043531C"/>
    <w:rsid w:val="00435A1E"/>
    <w:rsid w:val="00436E43"/>
    <w:rsid w:val="004414E4"/>
    <w:rsid w:val="00441B5F"/>
    <w:rsid w:val="00445442"/>
    <w:rsid w:val="00445667"/>
    <w:rsid w:val="00445BD0"/>
    <w:rsid w:val="004479E8"/>
    <w:rsid w:val="00450649"/>
    <w:rsid w:val="00451FF8"/>
    <w:rsid w:val="0045230E"/>
    <w:rsid w:val="00452F88"/>
    <w:rsid w:val="0045323A"/>
    <w:rsid w:val="00453C8B"/>
    <w:rsid w:val="004548F3"/>
    <w:rsid w:val="004549A8"/>
    <w:rsid w:val="00454E3F"/>
    <w:rsid w:val="0045517C"/>
    <w:rsid w:val="004553B8"/>
    <w:rsid w:val="0045546B"/>
    <w:rsid w:val="004560F9"/>
    <w:rsid w:val="00456FBE"/>
    <w:rsid w:val="004570B3"/>
    <w:rsid w:val="00457162"/>
    <w:rsid w:val="004574C0"/>
    <w:rsid w:val="0046174F"/>
    <w:rsid w:val="00461997"/>
    <w:rsid w:val="004625CB"/>
    <w:rsid w:val="00463B2F"/>
    <w:rsid w:val="00463D43"/>
    <w:rsid w:val="004646EA"/>
    <w:rsid w:val="00466A78"/>
    <w:rsid w:val="004674D9"/>
    <w:rsid w:val="00467AE3"/>
    <w:rsid w:val="00471E35"/>
    <w:rsid w:val="004720EA"/>
    <w:rsid w:val="00473A10"/>
    <w:rsid w:val="00474916"/>
    <w:rsid w:val="00475529"/>
    <w:rsid w:val="00475AB6"/>
    <w:rsid w:val="004767A7"/>
    <w:rsid w:val="00480446"/>
    <w:rsid w:val="00480773"/>
    <w:rsid w:val="00481C6B"/>
    <w:rsid w:val="00482D04"/>
    <w:rsid w:val="004835A2"/>
    <w:rsid w:val="00483B56"/>
    <w:rsid w:val="00484D7A"/>
    <w:rsid w:val="0048501B"/>
    <w:rsid w:val="00486430"/>
    <w:rsid w:val="00486466"/>
    <w:rsid w:val="0048713A"/>
    <w:rsid w:val="00487971"/>
    <w:rsid w:val="004905EE"/>
    <w:rsid w:val="00490B5B"/>
    <w:rsid w:val="004913D0"/>
    <w:rsid w:val="004922F6"/>
    <w:rsid w:val="00493758"/>
    <w:rsid w:val="00493C30"/>
    <w:rsid w:val="0049435F"/>
    <w:rsid w:val="00495E98"/>
    <w:rsid w:val="0049727C"/>
    <w:rsid w:val="004A02CC"/>
    <w:rsid w:val="004A2ACB"/>
    <w:rsid w:val="004A4556"/>
    <w:rsid w:val="004A49AA"/>
    <w:rsid w:val="004A64D0"/>
    <w:rsid w:val="004B0C5B"/>
    <w:rsid w:val="004B11A1"/>
    <w:rsid w:val="004B2574"/>
    <w:rsid w:val="004B2F09"/>
    <w:rsid w:val="004B3B64"/>
    <w:rsid w:val="004B3ED2"/>
    <w:rsid w:val="004B4BC7"/>
    <w:rsid w:val="004B7067"/>
    <w:rsid w:val="004B75F2"/>
    <w:rsid w:val="004C07FA"/>
    <w:rsid w:val="004C1A40"/>
    <w:rsid w:val="004C1A8E"/>
    <w:rsid w:val="004C2E94"/>
    <w:rsid w:val="004C372B"/>
    <w:rsid w:val="004C41A9"/>
    <w:rsid w:val="004C5D61"/>
    <w:rsid w:val="004C6162"/>
    <w:rsid w:val="004C6991"/>
    <w:rsid w:val="004C6BD8"/>
    <w:rsid w:val="004C767E"/>
    <w:rsid w:val="004C780C"/>
    <w:rsid w:val="004C7B9B"/>
    <w:rsid w:val="004C7D98"/>
    <w:rsid w:val="004D01CA"/>
    <w:rsid w:val="004D0470"/>
    <w:rsid w:val="004D1C76"/>
    <w:rsid w:val="004D21E4"/>
    <w:rsid w:val="004D39E7"/>
    <w:rsid w:val="004D45EB"/>
    <w:rsid w:val="004D4E2F"/>
    <w:rsid w:val="004D554F"/>
    <w:rsid w:val="004D57F6"/>
    <w:rsid w:val="004D72A6"/>
    <w:rsid w:val="004D74A6"/>
    <w:rsid w:val="004D76F7"/>
    <w:rsid w:val="004D7A85"/>
    <w:rsid w:val="004D7ADB"/>
    <w:rsid w:val="004E05EB"/>
    <w:rsid w:val="004E0AB2"/>
    <w:rsid w:val="004E119D"/>
    <w:rsid w:val="004E16FE"/>
    <w:rsid w:val="004E1A1A"/>
    <w:rsid w:val="004E3196"/>
    <w:rsid w:val="004E3BAC"/>
    <w:rsid w:val="004E484C"/>
    <w:rsid w:val="004E60F4"/>
    <w:rsid w:val="004F270A"/>
    <w:rsid w:val="004F2961"/>
    <w:rsid w:val="004F3338"/>
    <w:rsid w:val="004F3518"/>
    <w:rsid w:val="004F36DB"/>
    <w:rsid w:val="004F4366"/>
    <w:rsid w:val="004F55B6"/>
    <w:rsid w:val="004F560F"/>
    <w:rsid w:val="004F5E73"/>
    <w:rsid w:val="004F60AB"/>
    <w:rsid w:val="004F685A"/>
    <w:rsid w:val="004F7749"/>
    <w:rsid w:val="004F78F7"/>
    <w:rsid w:val="004F7904"/>
    <w:rsid w:val="005008C9"/>
    <w:rsid w:val="00501326"/>
    <w:rsid w:val="005036ED"/>
    <w:rsid w:val="00503FAE"/>
    <w:rsid w:val="0050473D"/>
    <w:rsid w:val="00505273"/>
    <w:rsid w:val="00505512"/>
    <w:rsid w:val="0050581C"/>
    <w:rsid w:val="005073EA"/>
    <w:rsid w:val="0051042F"/>
    <w:rsid w:val="0051056F"/>
    <w:rsid w:val="00511C75"/>
    <w:rsid w:val="00511D9B"/>
    <w:rsid w:val="0051204A"/>
    <w:rsid w:val="00512408"/>
    <w:rsid w:val="00512A02"/>
    <w:rsid w:val="00512C7C"/>
    <w:rsid w:val="0051338A"/>
    <w:rsid w:val="005136E2"/>
    <w:rsid w:val="00513D1D"/>
    <w:rsid w:val="0051444B"/>
    <w:rsid w:val="005151A1"/>
    <w:rsid w:val="00515F94"/>
    <w:rsid w:val="00516DB9"/>
    <w:rsid w:val="00516EA4"/>
    <w:rsid w:val="005172A1"/>
    <w:rsid w:val="0051751E"/>
    <w:rsid w:val="00517DB1"/>
    <w:rsid w:val="00521A41"/>
    <w:rsid w:val="00522185"/>
    <w:rsid w:val="00522858"/>
    <w:rsid w:val="00522C39"/>
    <w:rsid w:val="00523366"/>
    <w:rsid w:val="005237CA"/>
    <w:rsid w:val="005256CD"/>
    <w:rsid w:val="00525864"/>
    <w:rsid w:val="00525D07"/>
    <w:rsid w:val="005271EA"/>
    <w:rsid w:val="00527E58"/>
    <w:rsid w:val="00531A84"/>
    <w:rsid w:val="005348C8"/>
    <w:rsid w:val="005350A8"/>
    <w:rsid w:val="005351EA"/>
    <w:rsid w:val="00535B0E"/>
    <w:rsid w:val="00537824"/>
    <w:rsid w:val="005414A3"/>
    <w:rsid w:val="00542D67"/>
    <w:rsid w:val="0054359D"/>
    <w:rsid w:val="005439B3"/>
    <w:rsid w:val="00543BB5"/>
    <w:rsid w:val="00544ED3"/>
    <w:rsid w:val="005458EC"/>
    <w:rsid w:val="00546074"/>
    <w:rsid w:val="0054615B"/>
    <w:rsid w:val="005464A2"/>
    <w:rsid w:val="005464C6"/>
    <w:rsid w:val="00546D6E"/>
    <w:rsid w:val="00550698"/>
    <w:rsid w:val="0055077C"/>
    <w:rsid w:val="00550842"/>
    <w:rsid w:val="0055085B"/>
    <w:rsid w:val="00550938"/>
    <w:rsid w:val="00550CDF"/>
    <w:rsid w:val="0055132B"/>
    <w:rsid w:val="00552A9B"/>
    <w:rsid w:val="005539F0"/>
    <w:rsid w:val="0055406F"/>
    <w:rsid w:val="00554D5C"/>
    <w:rsid w:val="0055516E"/>
    <w:rsid w:val="00555312"/>
    <w:rsid w:val="00556068"/>
    <w:rsid w:val="005567AE"/>
    <w:rsid w:val="00556D25"/>
    <w:rsid w:val="00562019"/>
    <w:rsid w:val="00562BBA"/>
    <w:rsid w:val="00563CA6"/>
    <w:rsid w:val="0056654C"/>
    <w:rsid w:val="00566A1A"/>
    <w:rsid w:val="00566AB5"/>
    <w:rsid w:val="00566CF9"/>
    <w:rsid w:val="00567203"/>
    <w:rsid w:val="00567433"/>
    <w:rsid w:val="00570648"/>
    <w:rsid w:val="005710FB"/>
    <w:rsid w:val="005719CF"/>
    <w:rsid w:val="00574090"/>
    <w:rsid w:val="00574329"/>
    <w:rsid w:val="00574696"/>
    <w:rsid w:val="0057510C"/>
    <w:rsid w:val="00577603"/>
    <w:rsid w:val="00577C10"/>
    <w:rsid w:val="005808C6"/>
    <w:rsid w:val="005818A5"/>
    <w:rsid w:val="00581B69"/>
    <w:rsid w:val="0058217A"/>
    <w:rsid w:val="0058282C"/>
    <w:rsid w:val="00586355"/>
    <w:rsid w:val="00586548"/>
    <w:rsid w:val="005866EB"/>
    <w:rsid w:val="0059115E"/>
    <w:rsid w:val="00594033"/>
    <w:rsid w:val="00594378"/>
    <w:rsid w:val="00594C01"/>
    <w:rsid w:val="005950B4"/>
    <w:rsid w:val="005954C3"/>
    <w:rsid w:val="00596C7D"/>
    <w:rsid w:val="005A01BC"/>
    <w:rsid w:val="005A0D54"/>
    <w:rsid w:val="005A1D12"/>
    <w:rsid w:val="005A1E46"/>
    <w:rsid w:val="005A3DE5"/>
    <w:rsid w:val="005A5356"/>
    <w:rsid w:val="005A6AAB"/>
    <w:rsid w:val="005A6C21"/>
    <w:rsid w:val="005A6EF5"/>
    <w:rsid w:val="005A6FC5"/>
    <w:rsid w:val="005B046E"/>
    <w:rsid w:val="005B1126"/>
    <w:rsid w:val="005B2068"/>
    <w:rsid w:val="005B4CFE"/>
    <w:rsid w:val="005B6259"/>
    <w:rsid w:val="005B6B97"/>
    <w:rsid w:val="005B711D"/>
    <w:rsid w:val="005C0593"/>
    <w:rsid w:val="005C17DC"/>
    <w:rsid w:val="005C1BA8"/>
    <w:rsid w:val="005C21E2"/>
    <w:rsid w:val="005C237F"/>
    <w:rsid w:val="005C3035"/>
    <w:rsid w:val="005C3216"/>
    <w:rsid w:val="005C3467"/>
    <w:rsid w:val="005C3597"/>
    <w:rsid w:val="005C38BD"/>
    <w:rsid w:val="005C43CB"/>
    <w:rsid w:val="005C43D6"/>
    <w:rsid w:val="005C4472"/>
    <w:rsid w:val="005C4877"/>
    <w:rsid w:val="005C4E90"/>
    <w:rsid w:val="005C5CFC"/>
    <w:rsid w:val="005D0941"/>
    <w:rsid w:val="005D0D6A"/>
    <w:rsid w:val="005D1379"/>
    <w:rsid w:val="005D13C5"/>
    <w:rsid w:val="005D3A77"/>
    <w:rsid w:val="005D3D05"/>
    <w:rsid w:val="005D4CF8"/>
    <w:rsid w:val="005D5C8C"/>
    <w:rsid w:val="005D64B9"/>
    <w:rsid w:val="005D6770"/>
    <w:rsid w:val="005D6DBF"/>
    <w:rsid w:val="005D6F90"/>
    <w:rsid w:val="005D7DE6"/>
    <w:rsid w:val="005E1938"/>
    <w:rsid w:val="005E1B06"/>
    <w:rsid w:val="005E2282"/>
    <w:rsid w:val="005E2348"/>
    <w:rsid w:val="005E3765"/>
    <w:rsid w:val="005E3A68"/>
    <w:rsid w:val="005E3B42"/>
    <w:rsid w:val="005E450E"/>
    <w:rsid w:val="005E45DD"/>
    <w:rsid w:val="005E462A"/>
    <w:rsid w:val="005E5A27"/>
    <w:rsid w:val="005E69C8"/>
    <w:rsid w:val="005E6E84"/>
    <w:rsid w:val="005E7F34"/>
    <w:rsid w:val="005F017D"/>
    <w:rsid w:val="005F2A1A"/>
    <w:rsid w:val="005F36BB"/>
    <w:rsid w:val="005F47E3"/>
    <w:rsid w:val="005F5C0F"/>
    <w:rsid w:val="005F668C"/>
    <w:rsid w:val="005F6D53"/>
    <w:rsid w:val="005F7045"/>
    <w:rsid w:val="005F772C"/>
    <w:rsid w:val="00603129"/>
    <w:rsid w:val="006036C9"/>
    <w:rsid w:val="0060455D"/>
    <w:rsid w:val="0060678F"/>
    <w:rsid w:val="006067E2"/>
    <w:rsid w:val="006074B3"/>
    <w:rsid w:val="006102D1"/>
    <w:rsid w:val="0061043F"/>
    <w:rsid w:val="00610687"/>
    <w:rsid w:val="006114D8"/>
    <w:rsid w:val="006134F0"/>
    <w:rsid w:val="00613DA1"/>
    <w:rsid w:val="006143FB"/>
    <w:rsid w:val="00614712"/>
    <w:rsid w:val="006149B6"/>
    <w:rsid w:val="00614DCF"/>
    <w:rsid w:val="006162AF"/>
    <w:rsid w:val="0061679C"/>
    <w:rsid w:val="00616AE7"/>
    <w:rsid w:val="00617229"/>
    <w:rsid w:val="00617AF2"/>
    <w:rsid w:val="00620C55"/>
    <w:rsid w:val="00621973"/>
    <w:rsid w:val="006220C6"/>
    <w:rsid w:val="00622B02"/>
    <w:rsid w:val="00622C7B"/>
    <w:rsid w:val="00623F8A"/>
    <w:rsid w:val="00625791"/>
    <w:rsid w:val="006259B1"/>
    <w:rsid w:val="00626D4F"/>
    <w:rsid w:val="00627BC1"/>
    <w:rsid w:val="00630620"/>
    <w:rsid w:val="00631AD5"/>
    <w:rsid w:val="00632232"/>
    <w:rsid w:val="00634A43"/>
    <w:rsid w:val="0063585F"/>
    <w:rsid w:val="00637AB0"/>
    <w:rsid w:val="00637AC1"/>
    <w:rsid w:val="00637D81"/>
    <w:rsid w:val="00642001"/>
    <w:rsid w:val="00642AEC"/>
    <w:rsid w:val="006461F1"/>
    <w:rsid w:val="00646289"/>
    <w:rsid w:val="00646A92"/>
    <w:rsid w:val="006507BF"/>
    <w:rsid w:val="0065098F"/>
    <w:rsid w:val="00651123"/>
    <w:rsid w:val="00651790"/>
    <w:rsid w:val="0065221E"/>
    <w:rsid w:val="0065290B"/>
    <w:rsid w:val="00652BAA"/>
    <w:rsid w:val="00653D27"/>
    <w:rsid w:val="0065429A"/>
    <w:rsid w:val="00654C26"/>
    <w:rsid w:val="00656DD4"/>
    <w:rsid w:val="00660A67"/>
    <w:rsid w:val="00661BDB"/>
    <w:rsid w:val="006627C8"/>
    <w:rsid w:val="00664200"/>
    <w:rsid w:val="006643C4"/>
    <w:rsid w:val="00665715"/>
    <w:rsid w:val="0066709F"/>
    <w:rsid w:val="006671C9"/>
    <w:rsid w:val="00671F53"/>
    <w:rsid w:val="006725A2"/>
    <w:rsid w:val="00673D27"/>
    <w:rsid w:val="006741FB"/>
    <w:rsid w:val="00674344"/>
    <w:rsid w:val="0067475B"/>
    <w:rsid w:val="006754D7"/>
    <w:rsid w:val="00676E7A"/>
    <w:rsid w:val="00677B54"/>
    <w:rsid w:val="0068069C"/>
    <w:rsid w:val="00680861"/>
    <w:rsid w:val="00680880"/>
    <w:rsid w:val="00681B9B"/>
    <w:rsid w:val="00681C55"/>
    <w:rsid w:val="00681F16"/>
    <w:rsid w:val="006826D7"/>
    <w:rsid w:val="0068310D"/>
    <w:rsid w:val="00685F28"/>
    <w:rsid w:val="00687A65"/>
    <w:rsid w:val="00690F5D"/>
    <w:rsid w:val="006932E0"/>
    <w:rsid w:val="0069433B"/>
    <w:rsid w:val="00694927"/>
    <w:rsid w:val="006964DA"/>
    <w:rsid w:val="00697389"/>
    <w:rsid w:val="006A043D"/>
    <w:rsid w:val="006A197C"/>
    <w:rsid w:val="006A1FD4"/>
    <w:rsid w:val="006A3B39"/>
    <w:rsid w:val="006A3BA7"/>
    <w:rsid w:val="006A4D75"/>
    <w:rsid w:val="006A641C"/>
    <w:rsid w:val="006A729B"/>
    <w:rsid w:val="006B1E11"/>
    <w:rsid w:val="006B52EF"/>
    <w:rsid w:val="006B5A33"/>
    <w:rsid w:val="006C115C"/>
    <w:rsid w:val="006C2BD7"/>
    <w:rsid w:val="006C4469"/>
    <w:rsid w:val="006C4604"/>
    <w:rsid w:val="006C549F"/>
    <w:rsid w:val="006C54B8"/>
    <w:rsid w:val="006C5CC7"/>
    <w:rsid w:val="006C5DD2"/>
    <w:rsid w:val="006C6067"/>
    <w:rsid w:val="006C6537"/>
    <w:rsid w:val="006C6EC8"/>
    <w:rsid w:val="006C73A2"/>
    <w:rsid w:val="006D50FA"/>
    <w:rsid w:val="006D5B8E"/>
    <w:rsid w:val="006D5F28"/>
    <w:rsid w:val="006D628D"/>
    <w:rsid w:val="006D6485"/>
    <w:rsid w:val="006D6F1A"/>
    <w:rsid w:val="006D703F"/>
    <w:rsid w:val="006D7131"/>
    <w:rsid w:val="006D7148"/>
    <w:rsid w:val="006D7E6C"/>
    <w:rsid w:val="006E04F7"/>
    <w:rsid w:val="006E0ADE"/>
    <w:rsid w:val="006E0C44"/>
    <w:rsid w:val="006E285B"/>
    <w:rsid w:val="006E4591"/>
    <w:rsid w:val="006E5DA3"/>
    <w:rsid w:val="006E6820"/>
    <w:rsid w:val="006F0047"/>
    <w:rsid w:val="006F20EC"/>
    <w:rsid w:val="006F2666"/>
    <w:rsid w:val="006F583F"/>
    <w:rsid w:val="006F5A97"/>
    <w:rsid w:val="006F6E5A"/>
    <w:rsid w:val="006F71B2"/>
    <w:rsid w:val="00700384"/>
    <w:rsid w:val="00701CAF"/>
    <w:rsid w:val="00701D3F"/>
    <w:rsid w:val="007036CA"/>
    <w:rsid w:val="007039E4"/>
    <w:rsid w:val="0070415E"/>
    <w:rsid w:val="007056EF"/>
    <w:rsid w:val="007057C6"/>
    <w:rsid w:val="00706581"/>
    <w:rsid w:val="0070682F"/>
    <w:rsid w:val="00706C63"/>
    <w:rsid w:val="00710308"/>
    <w:rsid w:val="00710FBE"/>
    <w:rsid w:val="0071116C"/>
    <w:rsid w:val="0071214D"/>
    <w:rsid w:val="00712605"/>
    <w:rsid w:val="00713108"/>
    <w:rsid w:val="007132D0"/>
    <w:rsid w:val="00714520"/>
    <w:rsid w:val="007161BC"/>
    <w:rsid w:val="0071620D"/>
    <w:rsid w:val="00716513"/>
    <w:rsid w:val="00716C06"/>
    <w:rsid w:val="00717CF5"/>
    <w:rsid w:val="00720C14"/>
    <w:rsid w:val="007216BF"/>
    <w:rsid w:val="00721CF2"/>
    <w:rsid w:val="00721DBC"/>
    <w:rsid w:val="00722346"/>
    <w:rsid w:val="007235B8"/>
    <w:rsid w:val="00723923"/>
    <w:rsid w:val="00723A1D"/>
    <w:rsid w:val="007246FE"/>
    <w:rsid w:val="00724C5F"/>
    <w:rsid w:val="00725619"/>
    <w:rsid w:val="007269A2"/>
    <w:rsid w:val="00730F14"/>
    <w:rsid w:val="007317E2"/>
    <w:rsid w:val="00731FB8"/>
    <w:rsid w:val="007325C5"/>
    <w:rsid w:val="00732C4A"/>
    <w:rsid w:val="0073527C"/>
    <w:rsid w:val="00735FC2"/>
    <w:rsid w:val="0073605D"/>
    <w:rsid w:val="00736B8C"/>
    <w:rsid w:val="00740053"/>
    <w:rsid w:val="0074065E"/>
    <w:rsid w:val="00741571"/>
    <w:rsid w:val="0074206F"/>
    <w:rsid w:val="0074263A"/>
    <w:rsid w:val="00743469"/>
    <w:rsid w:val="00743F1F"/>
    <w:rsid w:val="007458CE"/>
    <w:rsid w:val="00746A90"/>
    <w:rsid w:val="00746CB8"/>
    <w:rsid w:val="00746E09"/>
    <w:rsid w:val="00747141"/>
    <w:rsid w:val="0074759B"/>
    <w:rsid w:val="00747EAB"/>
    <w:rsid w:val="00747F35"/>
    <w:rsid w:val="00750056"/>
    <w:rsid w:val="0075196E"/>
    <w:rsid w:val="00751DEC"/>
    <w:rsid w:val="00754A8C"/>
    <w:rsid w:val="00755175"/>
    <w:rsid w:val="007560B5"/>
    <w:rsid w:val="00756DEA"/>
    <w:rsid w:val="00757821"/>
    <w:rsid w:val="00757AF0"/>
    <w:rsid w:val="00757E6F"/>
    <w:rsid w:val="007604A7"/>
    <w:rsid w:val="00762DD8"/>
    <w:rsid w:val="00763428"/>
    <w:rsid w:val="007663A3"/>
    <w:rsid w:val="00767A61"/>
    <w:rsid w:val="00772C44"/>
    <w:rsid w:val="00772F68"/>
    <w:rsid w:val="00775913"/>
    <w:rsid w:val="00775FEB"/>
    <w:rsid w:val="00776584"/>
    <w:rsid w:val="00776F15"/>
    <w:rsid w:val="00780F04"/>
    <w:rsid w:val="0078102F"/>
    <w:rsid w:val="00782139"/>
    <w:rsid w:val="00782681"/>
    <w:rsid w:val="007831EE"/>
    <w:rsid w:val="007846D5"/>
    <w:rsid w:val="007847EA"/>
    <w:rsid w:val="00784E01"/>
    <w:rsid w:val="00786A10"/>
    <w:rsid w:val="00787973"/>
    <w:rsid w:val="00787EBA"/>
    <w:rsid w:val="007906AA"/>
    <w:rsid w:val="007907A5"/>
    <w:rsid w:val="00791229"/>
    <w:rsid w:val="007922CC"/>
    <w:rsid w:val="0079260D"/>
    <w:rsid w:val="0079292C"/>
    <w:rsid w:val="00792F87"/>
    <w:rsid w:val="00795BB1"/>
    <w:rsid w:val="00795D5F"/>
    <w:rsid w:val="00797699"/>
    <w:rsid w:val="007A023F"/>
    <w:rsid w:val="007A1DF5"/>
    <w:rsid w:val="007A1E23"/>
    <w:rsid w:val="007A2593"/>
    <w:rsid w:val="007A35F7"/>
    <w:rsid w:val="007A4BDE"/>
    <w:rsid w:val="007A53DF"/>
    <w:rsid w:val="007B0A80"/>
    <w:rsid w:val="007B1420"/>
    <w:rsid w:val="007B1784"/>
    <w:rsid w:val="007B2E5D"/>
    <w:rsid w:val="007B4CDF"/>
    <w:rsid w:val="007B75A1"/>
    <w:rsid w:val="007C1DCA"/>
    <w:rsid w:val="007C2D7E"/>
    <w:rsid w:val="007C42EE"/>
    <w:rsid w:val="007C4E8B"/>
    <w:rsid w:val="007C5473"/>
    <w:rsid w:val="007C5774"/>
    <w:rsid w:val="007C718A"/>
    <w:rsid w:val="007C7654"/>
    <w:rsid w:val="007C7F45"/>
    <w:rsid w:val="007C7FF3"/>
    <w:rsid w:val="007D0133"/>
    <w:rsid w:val="007D151F"/>
    <w:rsid w:val="007D29DD"/>
    <w:rsid w:val="007D2CD3"/>
    <w:rsid w:val="007D42F9"/>
    <w:rsid w:val="007D43A9"/>
    <w:rsid w:val="007D4962"/>
    <w:rsid w:val="007D617E"/>
    <w:rsid w:val="007E05F7"/>
    <w:rsid w:val="007E1E6E"/>
    <w:rsid w:val="007E2E24"/>
    <w:rsid w:val="007E38A7"/>
    <w:rsid w:val="007E40A5"/>
    <w:rsid w:val="007E482A"/>
    <w:rsid w:val="007E5BA9"/>
    <w:rsid w:val="007E5D85"/>
    <w:rsid w:val="007E665B"/>
    <w:rsid w:val="007E74B4"/>
    <w:rsid w:val="007F0491"/>
    <w:rsid w:val="007F0B99"/>
    <w:rsid w:val="007F103B"/>
    <w:rsid w:val="007F1279"/>
    <w:rsid w:val="007F18BF"/>
    <w:rsid w:val="007F19AD"/>
    <w:rsid w:val="007F2E88"/>
    <w:rsid w:val="007F38E5"/>
    <w:rsid w:val="007F48F6"/>
    <w:rsid w:val="007F4A71"/>
    <w:rsid w:val="007F51B8"/>
    <w:rsid w:val="007F638B"/>
    <w:rsid w:val="007F64AC"/>
    <w:rsid w:val="007F684A"/>
    <w:rsid w:val="007F7C27"/>
    <w:rsid w:val="008016AE"/>
    <w:rsid w:val="0080265B"/>
    <w:rsid w:val="008036B8"/>
    <w:rsid w:val="00803EC2"/>
    <w:rsid w:val="00804A84"/>
    <w:rsid w:val="008058B4"/>
    <w:rsid w:val="00806824"/>
    <w:rsid w:val="00807EDA"/>
    <w:rsid w:val="008108DB"/>
    <w:rsid w:val="00810AEF"/>
    <w:rsid w:val="00810E56"/>
    <w:rsid w:val="00811090"/>
    <w:rsid w:val="0081140D"/>
    <w:rsid w:val="00811563"/>
    <w:rsid w:val="00811D18"/>
    <w:rsid w:val="00811FE5"/>
    <w:rsid w:val="008121BC"/>
    <w:rsid w:val="008122A5"/>
    <w:rsid w:val="008129C4"/>
    <w:rsid w:val="008147F3"/>
    <w:rsid w:val="00817119"/>
    <w:rsid w:val="0081779E"/>
    <w:rsid w:val="008222E4"/>
    <w:rsid w:val="00822591"/>
    <w:rsid w:val="00823007"/>
    <w:rsid w:val="008231FE"/>
    <w:rsid w:val="00823608"/>
    <w:rsid w:val="008247B4"/>
    <w:rsid w:val="008247CB"/>
    <w:rsid w:val="00825634"/>
    <w:rsid w:val="008267D1"/>
    <w:rsid w:val="0083007E"/>
    <w:rsid w:val="00830289"/>
    <w:rsid w:val="008323F8"/>
    <w:rsid w:val="008330D4"/>
    <w:rsid w:val="00834BF0"/>
    <w:rsid w:val="008365DB"/>
    <w:rsid w:val="008368C4"/>
    <w:rsid w:val="00836E91"/>
    <w:rsid w:val="0083752C"/>
    <w:rsid w:val="008418DF"/>
    <w:rsid w:val="00842B17"/>
    <w:rsid w:val="00842CFF"/>
    <w:rsid w:val="0084351E"/>
    <w:rsid w:val="00843D8B"/>
    <w:rsid w:val="00844148"/>
    <w:rsid w:val="008443FB"/>
    <w:rsid w:val="008449BF"/>
    <w:rsid w:val="008459EF"/>
    <w:rsid w:val="00845F30"/>
    <w:rsid w:val="00847011"/>
    <w:rsid w:val="008501A1"/>
    <w:rsid w:val="00850BAD"/>
    <w:rsid w:val="00850F91"/>
    <w:rsid w:val="00852893"/>
    <w:rsid w:val="008538AC"/>
    <w:rsid w:val="00854204"/>
    <w:rsid w:val="008543D0"/>
    <w:rsid w:val="00854D35"/>
    <w:rsid w:val="008554B0"/>
    <w:rsid w:val="00855875"/>
    <w:rsid w:val="0085618A"/>
    <w:rsid w:val="00856323"/>
    <w:rsid w:val="00857F26"/>
    <w:rsid w:val="00861C16"/>
    <w:rsid w:val="0086424A"/>
    <w:rsid w:val="00864DB0"/>
    <w:rsid w:val="00864E96"/>
    <w:rsid w:val="00865080"/>
    <w:rsid w:val="00865335"/>
    <w:rsid w:val="00865B71"/>
    <w:rsid w:val="0086619B"/>
    <w:rsid w:val="008665EA"/>
    <w:rsid w:val="00870046"/>
    <w:rsid w:val="00871449"/>
    <w:rsid w:val="00871751"/>
    <w:rsid w:val="00871CB7"/>
    <w:rsid w:val="00872642"/>
    <w:rsid w:val="00873F8F"/>
    <w:rsid w:val="00874126"/>
    <w:rsid w:val="00874D92"/>
    <w:rsid w:val="00881289"/>
    <w:rsid w:val="008827DE"/>
    <w:rsid w:val="0088318F"/>
    <w:rsid w:val="0088454F"/>
    <w:rsid w:val="00884A6C"/>
    <w:rsid w:val="00884E83"/>
    <w:rsid w:val="00886131"/>
    <w:rsid w:val="00887A80"/>
    <w:rsid w:val="008902F1"/>
    <w:rsid w:val="0089120B"/>
    <w:rsid w:val="00891368"/>
    <w:rsid w:val="0089190B"/>
    <w:rsid w:val="00891B48"/>
    <w:rsid w:val="00891DBB"/>
    <w:rsid w:val="0089336D"/>
    <w:rsid w:val="00894C3E"/>
    <w:rsid w:val="008960AF"/>
    <w:rsid w:val="008961C5"/>
    <w:rsid w:val="00896434"/>
    <w:rsid w:val="0089650E"/>
    <w:rsid w:val="00897DB1"/>
    <w:rsid w:val="008A1FC4"/>
    <w:rsid w:val="008A2324"/>
    <w:rsid w:val="008A2FDB"/>
    <w:rsid w:val="008A3D2C"/>
    <w:rsid w:val="008A40F9"/>
    <w:rsid w:val="008A48B1"/>
    <w:rsid w:val="008A5759"/>
    <w:rsid w:val="008A5C29"/>
    <w:rsid w:val="008A7733"/>
    <w:rsid w:val="008A7B24"/>
    <w:rsid w:val="008B0CF0"/>
    <w:rsid w:val="008B1E1C"/>
    <w:rsid w:val="008B420F"/>
    <w:rsid w:val="008B56CC"/>
    <w:rsid w:val="008B5AE3"/>
    <w:rsid w:val="008B5BFC"/>
    <w:rsid w:val="008B5EFA"/>
    <w:rsid w:val="008B79F0"/>
    <w:rsid w:val="008B7FD2"/>
    <w:rsid w:val="008C1800"/>
    <w:rsid w:val="008C1811"/>
    <w:rsid w:val="008C1998"/>
    <w:rsid w:val="008C2210"/>
    <w:rsid w:val="008C26B9"/>
    <w:rsid w:val="008C28F2"/>
    <w:rsid w:val="008C350B"/>
    <w:rsid w:val="008C3C58"/>
    <w:rsid w:val="008C46D7"/>
    <w:rsid w:val="008C512C"/>
    <w:rsid w:val="008C588C"/>
    <w:rsid w:val="008C5C03"/>
    <w:rsid w:val="008D25E6"/>
    <w:rsid w:val="008D2602"/>
    <w:rsid w:val="008D26C6"/>
    <w:rsid w:val="008D282C"/>
    <w:rsid w:val="008D3902"/>
    <w:rsid w:val="008D3CC2"/>
    <w:rsid w:val="008D5A06"/>
    <w:rsid w:val="008D681F"/>
    <w:rsid w:val="008D6D66"/>
    <w:rsid w:val="008D7A23"/>
    <w:rsid w:val="008E107D"/>
    <w:rsid w:val="008E2CB5"/>
    <w:rsid w:val="008E316B"/>
    <w:rsid w:val="008E3F87"/>
    <w:rsid w:val="008E4646"/>
    <w:rsid w:val="008E4D34"/>
    <w:rsid w:val="008E50BD"/>
    <w:rsid w:val="008E59A8"/>
    <w:rsid w:val="008E5FE7"/>
    <w:rsid w:val="008E62BE"/>
    <w:rsid w:val="008E6F44"/>
    <w:rsid w:val="008E78CD"/>
    <w:rsid w:val="008F0402"/>
    <w:rsid w:val="008F1604"/>
    <w:rsid w:val="008F1B75"/>
    <w:rsid w:val="008F2E0D"/>
    <w:rsid w:val="008F2F81"/>
    <w:rsid w:val="008F316D"/>
    <w:rsid w:val="008F4828"/>
    <w:rsid w:val="008F4886"/>
    <w:rsid w:val="008F4DD4"/>
    <w:rsid w:val="008F5385"/>
    <w:rsid w:val="008F7409"/>
    <w:rsid w:val="0090188F"/>
    <w:rsid w:val="00902F29"/>
    <w:rsid w:val="00903FCD"/>
    <w:rsid w:val="009048E1"/>
    <w:rsid w:val="00904D69"/>
    <w:rsid w:val="00904DD3"/>
    <w:rsid w:val="0090510C"/>
    <w:rsid w:val="00905407"/>
    <w:rsid w:val="00906B6B"/>
    <w:rsid w:val="00906F83"/>
    <w:rsid w:val="00907176"/>
    <w:rsid w:val="0091082C"/>
    <w:rsid w:val="00912512"/>
    <w:rsid w:val="0091370E"/>
    <w:rsid w:val="00914929"/>
    <w:rsid w:val="00914F83"/>
    <w:rsid w:val="009160CD"/>
    <w:rsid w:val="009165F2"/>
    <w:rsid w:val="00924096"/>
    <w:rsid w:val="0092415D"/>
    <w:rsid w:val="009246CF"/>
    <w:rsid w:val="009266DC"/>
    <w:rsid w:val="009277FC"/>
    <w:rsid w:val="00927C85"/>
    <w:rsid w:val="009301C6"/>
    <w:rsid w:val="00931DFB"/>
    <w:rsid w:val="00932F33"/>
    <w:rsid w:val="00933621"/>
    <w:rsid w:val="00933CED"/>
    <w:rsid w:val="00933DA2"/>
    <w:rsid w:val="00934DE4"/>
    <w:rsid w:val="00934E67"/>
    <w:rsid w:val="0093625A"/>
    <w:rsid w:val="00937306"/>
    <w:rsid w:val="00937BEC"/>
    <w:rsid w:val="009401FE"/>
    <w:rsid w:val="00942661"/>
    <w:rsid w:val="00944A4C"/>
    <w:rsid w:val="0094555C"/>
    <w:rsid w:val="009456DF"/>
    <w:rsid w:val="00945BEE"/>
    <w:rsid w:val="00945F73"/>
    <w:rsid w:val="00946199"/>
    <w:rsid w:val="009461C8"/>
    <w:rsid w:val="00946214"/>
    <w:rsid w:val="0094643F"/>
    <w:rsid w:val="0094649E"/>
    <w:rsid w:val="0094671B"/>
    <w:rsid w:val="00946CFE"/>
    <w:rsid w:val="0094775C"/>
    <w:rsid w:val="00947ECE"/>
    <w:rsid w:val="009524C6"/>
    <w:rsid w:val="00952784"/>
    <w:rsid w:val="00952E10"/>
    <w:rsid w:val="00955170"/>
    <w:rsid w:val="00955BC5"/>
    <w:rsid w:val="009560B2"/>
    <w:rsid w:val="009575DA"/>
    <w:rsid w:val="009619FE"/>
    <w:rsid w:val="00962590"/>
    <w:rsid w:val="00964558"/>
    <w:rsid w:val="00964F28"/>
    <w:rsid w:val="009666A3"/>
    <w:rsid w:val="00966867"/>
    <w:rsid w:val="009670E3"/>
    <w:rsid w:val="009674BB"/>
    <w:rsid w:val="00967ED0"/>
    <w:rsid w:val="00967FEA"/>
    <w:rsid w:val="00970559"/>
    <w:rsid w:val="0097168E"/>
    <w:rsid w:val="00971A47"/>
    <w:rsid w:val="0097215A"/>
    <w:rsid w:val="0097335F"/>
    <w:rsid w:val="00976A43"/>
    <w:rsid w:val="00977400"/>
    <w:rsid w:val="009774D6"/>
    <w:rsid w:val="009801D9"/>
    <w:rsid w:val="00981B22"/>
    <w:rsid w:val="00984994"/>
    <w:rsid w:val="00985EC9"/>
    <w:rsid w:val="00986389"/>
    <w:rsid w:val="0098788D"/>
    <w:rsid w:val="009906A3"/>
    <w:rsid w:val="00990CF5"/>
    <w:rsid w:val="00991A4C"/>
    <w:rsid w:val="00991BAE"/>
    <w:rsid w:val="00991F0D"/>
    <w:rsid w:val="009924D6"/>
    <w:rsid w:val="00993D87"/>
    <w:rsid w:val="009979C1"/>
    <w:rsid w:val="009A055C"/>
    <w:rsid w:val="009A0BFC"/>
    <w:rsid w:val="009A0CB8"/>
    <w:rsid w:val="009A3701"/>
    <w:rsid w:val="009A67F3"/>
    <w:rsid w:val="009A6D82"/>
    <w:rsid w:val="009B08E1"/>
    <w:rsid w:val="009B0E0C"/>
    <w:rsid w:val="009B2023"/>
    <w:rsid w:val="009B2D88"/>
    <w:rsid w:val="009B3510"/>
    <w:rsid w:val="009B3BDE"/>
    <w:rsid w:val="009B41B3"/>
    <w:rsid w:val="009B4C3D"/>
    <w:rsid w:val="009B5226"/>
    <w:rsid w:val="009B776D"/>
    <w:rsid w:val="009B7891"/>
    <w:rsid w:val="009B7A34"/>
    <w:rsid w:val="009C01DE"/>
    <w:rsid w:val="009C07B2"/>
    <w:rsid w:val="009C0F0D"/>
    <w:rsid w:val="009C40C3"/>
    <w:rsid w:val="009C4D87"/>
    <w:rsid w:val="009C785E"/>
    <w:rsid w:val="009D0C8B"/>
    <w:rsid w:val="009D163C"/>
    <w:rsid w:val="009D1835"/>
    <w:rsid w:val="009D19E7"/>
    <w:rsid w:val="009D2E9D"/>
    <w:rsid w:val="009D4ED0"/>
    <w:rsid w:val="009D5D4A"/>
    <w:rsid w:val="009D7D41"/>
    <w:rsid w:val="009E16A0"/>
    <w:rsid w:val="009E1958"/>
    <w:rsid w:val="009E1DFD"/>
    <w:rsid w:val="009E3E51"/>
    <w:rsid w:val="009E3F0D"/>
    <w:rsid w:val="009E44F5"/>
    <w:rsid w:val="009E5729"/>
    <w:rsid w:val="009E6129"/>
    <w:rsid w:val="009E6BFD"/>
    <w:rsid w:val="009E6F74"/>
    <w:rsid w:val="009E70C2"/>
    <w:rsid w:val="009F1AC5"/>
    <w:rsid w:val="009F3EA3"/>
    <w:rsid w:val="009F5446"/>
    <w:rsid w:val="009F5CA4"/>
    <w:rsid w:val="009F5E14"/>
    <w:rsid w:val="009F61D1"/>
    <w:rsid w:val="00A00776"/>
    <w:rsid w:val="00A00FC6"/>
    <w:rsid w:val="00A0171F"/>
    <w:rsid w:val="00A01B6A"/>
    <w:rsid w:val="00A056F4"/>
    <w:rsid w:val="00A07409"/>
    <w:rsid w:val="00A10DF1"/>
    <w:rsid w:val="00A1324F"/>
    <w:rsid w:val="00A13348"/>
    <w:rsid w:val="00A13944"/>
    <w:rsid w:val="00A13ACC"/>
    <w:rsid w:val="00A13F43"/>
    <w:rsid w:val="00A14495"/>
    <w:rsid w:val="00A146A6"/>
    <w:rsid w:val="00A15AD9"/>
    <w:rsid w:val="00A165D5"/>
    <w:rsid w:val="00A17A42"/>
    <w:rsid w:val="00A2036C"/>
    <w:rsid w:val="00A2157F"/>
    <w:rsid w:val="00A218D3"/>
    <w:rsid w:val="00A21B95"/>
    <w:rsid w:val="00A21DFD"/>
    <w:rsid w:val="00A21E9E"/>
    <w:rsid w:val="00A2343E"/>
    <w:rsid w:val="00A24804"/>
    <w:rsid w:val="00A25393"/>
    <w:rsid w:val="00A254E2"/>
    <w:rsid w:val="00A25B77"/>
    <w:rsid w:val="00A27B8C"/>
    <w:rsid w:val="00A30D72"/>
    <w:rsid w:val="00A32879"/>
    <w:rsid w:val="00A32A21"/>
    <w:rsid w:val="00A3371A"/>
    <w:rsid w:val="00A33B9B"/>
    <w:rsid w:val="00A33DD8"/>
    <w:rsid w:val="00A34513"/>
    <w:rsid w:val="00A370F0"/>
    <w:rsid w:val="00A43299"/>
    <w:rsid w:val="00A43371"/>
    <w:rsid w:val="00A4363D"/>
    <w:rsid w:val="00A438FE"/>
    <w:rsid w:val="00A44E05"/>
    <w:rsid w:val="00A45185"/>
    <w:rsid w:val="00A4596A"/>
    <w:rsid w:val="00A45978"/>
    <w:rsid w:val="00A45C4A"/>
    <w:rsid w:val="00A513A9"/>
    <w:rsid w:val="00A51C92"/>
    <w:rsid w:val="00A51FD7"/>
    <w:rsid w:val="00A5316D"/>
    <w:rsid w:val="00A53476"/>
    <w:rsid w:val="00A54150"/>
    <w:rsid w:val="00A5428B"/>
    <w:rsid w:val="00A5496C"/>
    <w:rsid w:val="00A55C7A"/>
    <w:rsid w:val="00A55DCE"/>
    <w:rsid w:val="00A56755"/>
    <w:rsid w:val="00A57BFB"/>
    <w:rsid w:val="00A601CB"/>
    <w:rsid w:val="00A6051C"/>
    <w:rsid w:val="00A61299"/>
    <w:rsid w:val="00A62304"/>
    <w:rsid w:val="00A627E7"/>
    <w:rsid w:val="00A63E86"/>
    <w:rsid w:val="00A6452B"/>
    <w:rsid w:val="00A64F86"/>
    <w:rsid w:val="00A703D1"/>
    <w:rsid w:val="00A70CB0"/>
    <w:rsid w:val="00A713B5"/>
    <w:rsid w:val="00A71478"/>
    <w:rsid w:val="00A717CE"/>
    <w:rsid w:val="00A717EE"/>
    <w:rsid w:val="00A71C7F"/>
    <w:rsid w:val="00A7273F"/>
    <w:rsid w:val="00A731D5"/>
    <w:rsid w:val="00A74264"/>
    <w:rsid w:val="00A759D1"/>
    <w:rsid w:val="00A76216"/>
    <w:rsid w:val="00A809E7"/>
    <w:rsid w:val="00A8102D"/>
    <w:rsid w:val="00A81116"/>
    <w:rsid w:val="00A818CD"/>
    <w:rsid w:val="00A82966"/>
    <w:rsid w:val="00A82F22"/>
    <w:rsid w:val="00A8316E"/>
    <w:rsid w:val="00A83E06"/>
    <w:rsid w:val="00A83F90"/>
    <w:rsid w:val="00A83FD2"/>
    <w:rsid w:val="00A848B5"/>
    <w:rsid w:val="00A86029"/>
    <w:rsid w:val="00A8626A"/>
    <w:rsid w:val="00A86768"/>
    <w:rsid w:val="00A86D2B"/>
    <w:rsid w:val="00A87FC1"/>
    <w:rsid w:val="00A915C5"/>
    <w:rsid w:val="00A91799"/>
    <w:rsid w:val="00A918A9"/>
    <w:rsid w:val="00A91BF0"/>
    <w:rsid w:val="00A91FED"/>
    <w:rsid w:val="00A92589"/>
    <w:rsid w:val="00A92B78"/>
    <w:rsid w:val="00A937FF"/>
    <w:rsid w:val="00A9418E"/>
    <w:rsid w:val="00A947F3"/>
    <w:rsid w:val="00A956CA"/>
    <w:rsid w:val="00A96A50"/>
    <w:rsid w:val="00A97C82"/>
    <w:rsid w:val="00AA0216"/>
    <w:rsid w:val="00AA159A"/>
    <w:rsid w:val="00AA170A"/>
    <w:rsid w:val="00AA1BA6"/>
    <w:rsid w:val="00AA2BAE"/>
    <w:rsid w:val="00AA336D"/>
    <w:rsid w:val="00AA3770"/>
    <w:rsid w:val="00AA405B"/>
    <w:rsid w:val="00AA4FE7"/>
    <w:rsid w:val="00AA7A1A"/>
    <w:rsid w:val="00AB2F1B"/>
    <w:rsid w:val="00AB301F"/>
    <w:rsid w:val="00AB4B30"/>
    <w:rsid w:val="00AB5016"/>
    <w:rsid w:val="00AB5569"/>
    <w:rsid w:val="00AB751F"/>
    <w:rsid w:val="00AC18FD"/>
    <w:rsid w:val="00AC1A85"/>
    <w:rsid w:val="00AC280D"/>
    <w:rsid w:val="00AC285F"/>
    <w:rsid w:val="00AC2C8E"/>
    <w:rsid w:val="00AC547C"/>
    <w:rsid w:val="00AC616F"/>
    <w:rsid w:val="00AC64E3"/>
    <w:rsid w:val="00AC6E78"/>
    <w:rsid w:val="00AC7193"/>
    <w:rsid w:val="00AC7701"/>
    <w:rsid w:val="00AD09BE"/>
    <w:rsid w:val="00AD0E27"/>
    <w:rsid w:val="00AD0EA4"/>
    <w:rsid w:val="00AD152F"/>
    <w:rsid w:val="00AD2F7D"/>
    <w:rsid w:val="00AD4D50"/>
    <w:rsid w:val="00AD4E00"/>
    <w:rsid w:val="00AD4EA9"/>
    <w:rsid w:val="00AD5A56"/>
    <w:rsid w:val="00AD63B0"/>
    <w:rsid w:val="00AD65DD"/>
    <w:rsid w:val="00AD664A"/>
    <w:rsid w:val="00AD6CAE"/>
    <w:rsid w:val="00AD700A"/>
    <w:rsid w:val="00AD7229"/>
    <w:rsid w:val="00AE019A"/>
    <w:rsid w:val="00AE0492"/>
    <w:rsid w:val="00AE124C"/>
    <w:rsid w:val="00AE1783"/>
    <w:rsid w:val="00AE17CC"/>
    <w:rsid w:val="00AE1FAB"/>
    <w:rsid w:val="00AE24EE"/>
    <w:rsid w:val="00AE2C90"/>
    <w:rsid w:val="00AE3A32"/>
    <w:rsid w:val="00AE3F23"/>
    <w:rsid w:val="00AE58BA"/>
    <w:rsid w:val="00AE5B33"/>
    <w:rsid w:val="00AE6824"/>
    <w:rsid w:val="00AE7D96"/>
    <w:rsid w:val="00AF2D20"/>
    <w:rsid w:val="00AF2D76"/>
    <w:rsid w:val="00AF3217"/>
    <w:rsid w:val="00AF3A08"/>
    <w:rsid w:val="00AF3A5A"/>
    <w:rsid w:val="00AF436D"/>
    <w:rsid w:val="00AF5F9E"/>
    <w:rsid w:val="00B000A6"/>
    <w:rsid w:val="00B00147"/>
    <w:rsid w:val="00B00C10"/>
    <w:rsid w:val="00B00D26"/>
    <w:rsid w:val="00B00D2C"/>
    <w:rsid w:val="00B01866"/>
    <w:rsid w:val="00B02265"/>
    <w:rsid w:val="00B024B8"/>
    <w:rsid w:val="00B02667"/>
    <w:rsid w:val="00B03AF8"/>
    <w:rsid w:val="00B03EAB"/>
    <w:rsid w:val="00B04B71"/>
    <w:rsid w:val="00B04F90"/>
    <w:rsid w:val="00B050B6"/>
    <w:rsid w:val="00B0568F"/>
    <w:rsid w:val="00B06519"/>
    <w:rsid w:val="00B06D98"/>
    <w:rsid w:val="00B105C4"/>
    <w:rsid w:val="00B11578"/>
    <w:rsid w:val="00B12DE4"/>
    <w:rsid w:val="00B12EA1"/>
    <w:rsid w:val="00B139DD"/>
    <w:rsid w:val="00B143FD"/>
    <w:rsid w:val="00B1473F"/>
    <w:rsid w:val="00B14FB5"/>
    <w:rsid w:val="00B15534"/>
    <w:rsid w:val="00B16C48"/>
    <w:rsid w:val="00B172EF"/>
    <w:rsid w:val="00B176E1"/>
    <w:rsid w:val="00B17A42"/>
    <w:rsid w:val="00B204BD"/>
    <w:rsid w:val="00B204C8"/>
    <w:rsid w:val="00B20A17"/>
    <w:rsid w:val="00B20C3D"/>
    <w:rsid w:val="00B20FC1"/>
    <w:rsid w:val="00B21352"/>
    <w:rsid w:val="00B21490"/>
    <w:rsid w:val="00B215B3"/>
    <w:rsid w:val="00B21D44"/>
    <w:rsid w:val="00B2247D"/>
    <w:rsid w:val="00B22D68"/>
    <w:rsid w:val="00B2515F"/>
    <w:rsid w:val="00B2596A"/>
    <w:rsid w:val="00B26451"/>
    <w:rsid w:val="00B264D5"/>
    <w:rsid w:val="00B26DD2"/>
    <w:rsid w:val="00B31C18"/>
    <w:rsid w:val="00B31F1A"/>
    <w:rsid w:val="00B34B15"/>
    <w:rsid w:val="00B34F8E"/>
    <w:rsid w:val="00B35AB6"/>
    <w:rsid w:val="00B35C48"/>
    <w:rsid w:val="00B40156"/>
    <w:rsid w:val="00B401D6"/>
    <w:rsid w:val="00B4042E"/>
    <w:rsid w:val="00B424DE"/>
    <w:rsid w:val="00B42E34"/>
    <w:rsid w:val="00B44E65"/>
    <w:rsid w:val="00B46419"/>
    <w:rsid w:val="00B46B3A"/>
    <w:rsid w:val="00B50922"/>
    <w:rsid w:val="00B51391"/>
    <w:rsid w:val="00B5215F"/>
    <w:rsid w:val="00B527DB"/>
    <w:rsid w:val="00B52AEC"/>
    <w:rsid w:val="00B54548"/>
    <w:rsid w:val="00B549E4"/>
    <w:rsid w:val="00B54D35"/>
    <w:rsid w:val="00B550E2"/>
    <w:rsid w:val="00B55264"/>
    <w:rsid w:val="00B57212"/>
    <w:rsid w:val="00B6032F"/>
    <w:rsid w:val="00B626D0"/>
    <w:rsid w:val="00B63605"/>
    <w:rsid w:val="00B6412A"/>
    <w:rsid w:val="00B66E2F"/>
    <w:rsid w:val="00B66FD4"/>
    <w:rsid w:val="00B67BF8"/>
    <w:rsid w:val="00B706B8"/>
    <w:rsid w:val="00B70871"/>
    <w:rsid w:val="00B70D05"/>
    <w:rsid w:val="00B72553"/>
    <w:rsid w:val="00B73FDF"/>
    <w:rsid w:val="00B74133"/>
    <w:rsid w:val="00B74C85"/>
    <w:rsid w:val="00B751FF"/>
    <w:rsid w:val="00B75581"/>
    <w:rsid w:val="00B75AA9"/>
    <w:rsid w:val="00B765A8"/>
    <w:rsid w:val="00B7660B"/>
    <w:rsid w:val="00B76E8D"/>
    <w:rsid w:val="00B7708E"/>
    <w:rsid w:val="00B776EF"/>
    <w:rsid w:val="00B778DD"/>
    <w:rsid w:val="00B80A4A"/>
    <w:rsid w:val="00B828B9"/>
    <w:rsid w:val="00B8584B"/>
    <w:rsid w:val="00B85E5D"/>
    <w:rsid w:val="00B8628A"/>
    <w:rsid w:val="00B878EB"/>
    <w:rsid w:val="00B902D1"/>
    <w:rsid w:val="00B90711"/>
    <w:rsid w:val="00B91182"/>
    <w:rsid w:val="00B9137F"/>
    <w:rsid w:val="00B91D53"/>
    <w:rsid w:val="00B94361"/>
    <w:rsid w:val="00B94EBF"/>
    <w:rsid w:val="00B95738"/>
    <w:rsid w:val="00B95F4D"/>
    <w:rsid w:val="00B96D80"/>
    <w:rsid w:val="00B97AA4"/>
    <w:rsid w:val="00BA04DF"/>
    <w:rsid w:val="00BA0DCB"/>
    <w:rsid w:val="00BA128A"/>
    <w:rsid w:val="00BA14E7"/>
    <w:rsid w:val="00BA19A5"/>
    <w:rsid w:val="00BA2E9C"/>
    <w:rsid w:val="00BA3164"/>
    <w:rsid w:val="00BA3CDB"/>
    <w:rsid w:val="00BA53AD"/>
    <w:rsid w:val="00BA7C68"/>
    <w:rsid w:val="00BB07CE"/>
    <w:rsid w:val="00BB094B"/>
    <w:rsid w:val="00BB1964"/>
    <w:rsid w:val="00BB4569"/>
    <w:rsid w:val="00BB4913"/>
    <w:rsid w:val="00BB5815"/>
    <w:rsid w:val="00BB5F6D"/>
    <w:rsid w:val="00BB629A"/>
    <w:rsid w:val="00BB6394"/>
    <w:rsid w:val="00BB6860"/>
    <w:rsid w:val="00BB6A4C"/>
    <w:rsid w:val="00BB6A4D"/>
    <w:rsid w:val="00BB7E57"/>
    <w:rsid w:val="00BC0632"/>
    <w:rsid w:val="00BC11B8"/>
    <w:rsid w:val="00BC29FA"/>
    <w:rsid w:val="00BC31BC"/>
    <w:rsid w:val="00BC36F6"/>
    <w:rsid w:val="00BC5CAC"/>
    <w:rsid w:val="00BC5F44"/>
    <w:rsid w:val="00BC74F4"/>
    <w:rsid w:val="00BC77BC"/>
    <w:rsid w:val="00BC7E0E"/>
    <w:rsid w:val="00BD01EC"/>
    <w:rsid w:val="00BD2167"/>
    <w:rsid w:val="00BD25EE"/>
    <w:rsid w:val="00BD4C40"/>
    <w:rsid w:val="00BD5470"/>
    <w:rsid w:val="00BD5C43"/>
    <w:rsid w:val="00BD63A1"/>
    <w:rsid w:val="00BD6E41"/>
    <w:rsid w:val="00BE02DA"/>
    <w:rsid w:val="00BE0408"/>
    <w:rsid w:val="00BE1C72"/>
    <w:rsid w:val="00BE2607"/>
    <w:rsid w:val="00BE33C6"/>
    <w:rsid w:val="00BE4721"/>
    <w:rsid w:val="00BE5566"/>
    <w:rsid w:val="00BF022F"/>
    <w:rsid w:val="00BF132C"/>
    <w:rsid w:val="00BF1918"/>
    <w:rsid w:val="00BF1AE7"/>
    <w:rsid w:val="00BF3647"/>
    <w:rsid w:val="00BF3B35"/>
    <w:rsid w:val="00BF51F4"/>
    <w:rsid w:val="00BF6019"/>
    <w:rsid w:val="00BF611E"/>
    <w:rsid w:val="00BF712F"/>
    <w:rsid w:val="00BF74A2"/>
    <w:rsid w:val="00C00130"/>
    <w:rsid w:val="00C0095A"/>
    <w:rsid w:val="00C009FD"/>
    <w:rsid w:val="00C00A4D"/>
    <w:rsid w:val="00C0100A"/>
    <w:rsid w:val="00C04F58"/>
    <w:rsid w:val="00C053B4"/>
    <w:rsid w:val="00C0644E"/>
    <w:rsid w:val="00C06B07"/>
    <w:rsid w:val="00C10AE8"/>
    <w:rsid w:val="00C10BB7"/>
    <w:rsid w:val="00C10EB7"/>
    <w:rsid w:val="00C11659"/>
    <w:rsid w:val="00C1168F"/>
    <w:rsid w:val="00C12CAB"/>
    <w:rsid w:val="00C12E45"/>
    <w:rsid w:val="00C134E2"/>
    <w:rsid w:val="00C1482A"/>
    <w:rsid w:val="00C15869"/>
    <w:rsid w:val="00C1620E"/>
    <w:rsid w:val="00C166E4"/>
    <w:rsid w:val="00C178DF"/>
    <w:rsid w:val="00C17BF0"/>
    <w:rsid w:val="00C20A3B"/>
    <w:rsid w:val="00C2136A"/>
    <w:rsid w:val="00C21A09"/>
    <w:rsid w:val="00C21C3F"/>
    <w:rsid w:val="00C230AB"/>
    <w:rsid w:val="00C2379B"/>
    <w:rsid w:val="00C248A4"/>
    <w:rsid w:val="00C25151"/>
    <w:rsid w:val="00C2555D"/>
    <w:rsid w:val="00C266DF"/>
    <w:rsid w:val="00C26884"/>
    <w:rsid w:val="00C26E12"/>
    <w:rsid w:val="00C26F92"/>
    <w:rsid w:val="00C27AEC"/>
    <w:rsid w:val="00C27C41"/>
    <w:rsid w:val="00C31E3D"/>
    <w:rsid w:val="00C33E7A"/>
    <w:rsid w:val="00C34A6C"/>
    <w:rsid w:val="00C3590D"/>
    <w:rsid w:val="00C42568"/>
    <w:rsid w:val="00C427AE"/>
    <w:rsid w:val="00C42D29"/>
    <w:rsid w:val="00C42F14"/>
    <w:rsid w:val="00C430A6"/>
    <w:rsid w:val="00C4329D"/>
    <w:rsid w:val="00C439F4"/>
    <w:rsid w:val="00C445E6"/>
    <w:rsid w:val="00C449C6"/>
    <w:rsid w:val="00C46144"/>
    <w:rsid w:val="00C472D9"/>
    <w:rsid w:val="00C502F2"/>
    <w:rsid w:val="00C50D77"/>
    <w:rsid w:val="00C52A57"/>
    <w:rsid w:val="00C5392C"/>
    <w:rsid w:val="00C54412"/>
    <w:rsid w:val="00C5518E"/>
    <w:rsid w:val="00C55B71"/>
    <w:rsid w:val="00C61920"/>
    <w:rsid w:val="00C6420A"/>
    <w:rsid w:val="00C66476"/>
    <w:rsid w:val="00C66B62"/>
    <w:rsid w:val="00C67D0E"/>
    <w:rsid w:val="00C67F1B"/>
    <w:rsid w:val="00C73D22"/>
    <w:rsid w:val="00C74620"/>
    <w:rsid w:val="00C76729"/>
    <w:rsid w:val="00C778D4"/>
    <w:rsid w:val="00C810B6"/>
    <w:rsid w:val="00C81D66"/>
    <w:rsid w:val="00C821E5"/>
    <w:rsid w:val="00C82682"/>
    <w:rsid w:val="00C838ED"/>
    <w:rsid w:val="00C85396"/>
    <w:rsid w:val="00C873D8"/>
    <w:rsid w:val="00C901DB"/>
    <w:rsid w:val="00C911ED"/>
    <w:rsid w:val="00C92D41"/>
    <w:rsid w:val="00C92F90"/>
    <w:rsid w:val="00C94A99"/>
    <w:rsid w:val="00C9559E"/>
    <w:rsid w:val="00C95600"/>
    <w:rsid w:val="00C96638"/>
    <w:rsid w:val="00CA102B"/>
    <w:rsid w:val="00CA14A3"/>
    <w:rsid w:val="00CA2E7F"/>
    <w:rsid w:val="00CA30CC"/>
    <w:rsid w:val="00CA328A"/>
    <w:rsid w:val="00CA3518"/>
    <w:rsid w:val="00CA50F3"/>
    <w:rsid w:val="00CA6060"/>
    <w:rsid w:val="00CB1BA3"/>
    <w:rsid w:val="00CB2D87"/>
    <w:rsid w:val="00CB3570"/>
    <w:rsid w:val="00CB4EB1"/>
    <w:rsid w:val="00CB514D"/>
    <w:rsid w:val="00CB530C"/>
    <w:rsid w:val="00CB621C"/>
    <w:rsid w:val="00CB6A2D"/>
    <w:rsid w:val="00CB7829"/>
    <w:rsid w:val="00CB7868"/>
    <w:rsid w:val="00CB7AB8"/>
    <w:rsid w:val="00CB7D20"/>
    <w:rsid w:val="00CC1167"/>
    <w:rsid w:val="00CC241B"/>
    <w:rsid w:val="00CC31B3"/>
    <w:rsid w:val="00CC395F"/>
    <w:rsid w:val="00CC3A25"/>
    <w:rsid w:val="00CC3B06"/>
    <w:rsid w:val="00CC3EA2"/>
    <w:rsid w:val="00CC4882"/>
    <w:rsid w:val="00CD1009"/>
    <w:rsid w:val="00CD120F"/>
    <w:rsid w:val="00CD2955"/>
    <w:rsid w:val="00CD2C49"/>
    <w:rsid w:val="00CD4F8C"/>
    <w:rsid w:val="00CD5616"/>
    <w:rsid w:val="00CE01D7"/>
    <w:rsid w:val="00CE0680"/>
    <w:rsid w:val="00CE1DA0"/>
    <w:rsid w:val="00CE316E"/>
    <w:rsid w:val="00CE3E4D"/>
    <w:rsid w:val="00CE41F9"/>
    <w:rsid w:val="00CE4430"/>
    <w:rsid w:val="00CE46B7"/>
    <w:rsid w:val="00CE4A51"/>
    <w:rsid w:val="00CE7239"/>
    <w:rsid w:val="00CE74DB"/>
    <w:rsid w:val="00CE7DCF"/>
    <w:rsid w:val="00CF07F0"/>
    <w:rsid w:val="00CF1474"/>
    <w:rsid w:val="00CF2E06"/>
    <w:rsid w:val="00CF3642"/>
    <w:rsid w:val="00CF3B60"/>
    <w:rsid w:val="00CF4EEC"/>
    <w:rsid w:val="00CF51BA"/>
    <w:rsid w:val="00CF6380"/>
    <w:rsid w:val="00CF76A8"/>
    <w:rsid w:val="00D013E2"/>
    <w:rsid w:val="00D02BC9"/>
    <w:rsid w:val="00D03499"/>
    <w:rsid w:val="00D03AFE"/>
    <w:rsid w:val="00D045B2"/>
    <w:rsid w:val="00D04834"/>
    <w:rsid w:val="00D05FCD"/>
    <w:rsid w:val="00D06505"/>
    <w:rsid w:val="00D07605"/>
    <w:rsid w:val="00D11AE2"/>
    <w:rsid w:val="00D120B7"/>
    <w:rsid w:val="00D13248"/>
    <w:rsid w:val="00D13347"/>
    <w:rsid w:val="00D138E8"/>
    <w:rsid w:val="00D1480C"/>
    <w:rsid w:val="00D14BA9"/>
    <w:rsid w:val="00D1577A"/>
    <w:rsid w:val="00D15A3C"/>
    <w:rsid w:val="00D16008"/>
    <w:rsid w:val="00D1609C"/>
    <w:rsid w:val="00D163E5"/>
    <w:rsid w:val="00D16663"/>
    <w:rsid w:val="00D216A7"/>
    <w:rsid w:val="00D225A0"/>
    <w:rsid w:val="00D22AD1"/>
    <w:rsid w:val="00D22DAA"/>
    <w:rsid w:val="00D23CC6"/>
    <w:rsid w:val="00D24D29"/>
    <w:rsid w:val="00D2556A"/>
    <w:rsid w:val="00D26DFC"/>
    <w:rsid w:val="00D27323"/>
    <w:rsid w:val="00D3011C"/>
    <w:rsid w:val="00D3032F"/>
    <w:rsid w:val="00D3039C"/>
    <w:rsid w:val="00D3191A"/>
    <w:rsid w:val="00D31E10"/>
    <w:rsid w:val="00D323A5"/>
    <w:rsid w:val="00D359EB"/>
    <w:rsid w:val="00D36094"/>
    <w:rsid w:val="00D36A92"/>
    <w:rsid w:val="00D374CF"/>
    <w:rsid w:val="00D406C9"/>
    <w:rsid w:val="00D40AAC"/>
    <w:rsid w:val="00D411AA"/>
    <w:rsid w:val="00D411AF"/>
    <w:rsid w:val="00D412EB"/>
    <w:rsid w:val="00D41405"/>
    <w:rsid w:val="00D44A63"/>
    <w:rsid w:val="00D45049"/>
    <w:rsid w:val="00D4563E"/>
    <w:rsid w:val="00D46770"/>
    <w:rsid w:val="00D5046B"/>
    <w:rsid w:val="00D5105D"/>
    <w:rsid w:val="00D518E2"/>
    <w:rsid w:val="00D51D58"/>
    <w:rsid w:val="00D5228A"/>
    <w:rsid w:val="00D54E61"/>
    <w:rsid w:val="00D55FD1"/>
    <w:rsid w:val="00D56007"/>
    <w:rsid w:val="00D5653C"/>
    <w:rsid w:val="00D56572"/>
    <w:rsid w:val="00D56787"/>
    <w:rsid w:val="00D569A7"/>
    <w:rsid w:val="00D60023"/>
    <w:rsid w:val="00D600B6"/>
    <w:rsid w:val="00D61A22"/>
    <w:rsid w:val="00D61F9B"/>
    <w:rsid w:val="00D62183"/>
    <w:rsid w:val="00D62DEC"/>
    <w:rsid w:val="00D62EFF"/>
    <w:rsid w:val="00D708F4"/>
    <w:rsid w:val="00D709B8"/>
    <w:rsid w:val="00D70E47"/>
    <w:rsid w:val="00D71040"/>
    <w:rsid w:val="00D71D9C"/>
    <w:rsid w:val="00D71DA0"/>
    <w:rsid w:val="00D7208A"/>
    <w:rsid w:val="00D73B8F"/>
    <w:rsid w:val="00D7497A"/>
    <w:rsid w:val="00D7501E"/>
    <w:rsid w:val="00D778AA"/>
    <w:rsid w:val="00D8266D"/>
    <w:rsid w:val="00D828B2"/>
    <w:rsid w:val="00D82BF3"/>
    <w:rsid w:val="00D83E2D"/>
    <w:rsid w:val="00D8617A"/>
    <w:rsid w:val="00D87010"/>
    <w:rsid w:val="00D87777"/>
    <w:rsid w:val="00D905CC"/>
    <w:rsid w:val="00D90B87"/>
    <w:rsid w:val="00D90D71"/>
    <w:rsid w:val="00D90E84"/>
    <w:rsid w:val="00D936D7"/>
    <w:rsid w:val="00D93D13"/>
    <w:rsid w:val="00D94013"/>
    <w:rsid w:val="00D94524"/>
    <w:rsid w:val="00D946B4"/>
    <w:rsid w:val="00D94992"/>
    <w:rsid w:val="00D949A8"/>
    <w:rsid w:val="00D94CE2"/>
    <w:rsid w:val="00D95082"/>
    <w:rsid w:val="00D9520D"/>
    <w:rsid w:val="00DA1761"/>
    <w:rsid w:val="00DA17A1"/>
    <w:rsid w:val="00DA2373"/>
    <w:rsid w:val="00DA2A8F"/>
    <w:rsid w:val="00DA34BB"/>
    <w:rsid w:val="00DA3EB3"/>
    <w:rsid w:val="00DA6805"/>
    <w:rsid w:val="00DB2352"/>
    <w:rsid w:val="00DB339A"/>
    <w:rsid w:val="00DB36B0"/>
    <w:rsid w:val="00DB3951"/>
    <w:rsid w:val="00DB5700"/>
    <w:rsid w:val="00DB609C"/>
    <w:rsid w:val="00DB652A"/>
    <w:rsid w:val="00DB6F91"/>
    <w:rsid w:val="00DB7A86"/>
    <w:rsid w:val="00DC0228"/>
    <w:rsid w:val="00DC0BF7"/>
    <w:rsid w:val="00DC16EF"/>
    <w:rsid w:val="00DC2007"/>
    <w:rsid w:val="00DC5270"/>
    <w:rsid w:val="00DC74B2"/>
    <w:rsid w:val="00DD156F"/>
    <w:rsid w:val="00DD1573"/>
    <w:rsid w:val="00DD258F"/>
    <w:rsid w:val="00DD26B9"/>
    <w:rsid w:val="00DD30E8"/>
    <w:rsid w:val="00DD337C"/>
    <w:rsid w:val="00DD3409"/>
    <w:rsid w:val="00DD4AF6"/>
    <w:rsid w:val="00DD6102"/>
    <w:rsid w:val="00DD65A9"/>
    <w:rsid w:val="00DD67EC"/>
    <w:rsid w:val="00DE00D8"/>
    <w:rsid w:val="00DE0270"/>
    <w:rsid w:val="00DE0694"/>
    <w:rsid w:val="00DE59F0"/>
    <w:rsid w:val="00DE5D36"/>
    <w:rsid w:val="00DE5F5E"/>
    <w:rsid w:val="00DE7204"/>
    <w:rsid w:val="00DE7484"/>
    <w:rsid w:val="00DE74EA"/>
    <w:rsid w:val="00DF0A99"/>
    <w:rsid w:val="00DF466D"/>
    <w:rsid w:val="00DF47F3"/>
    <w:rsid w:val="00DF5C7D"/>
    <w:rsid w:val="00DF6299"/>
    <w:rsid w:val="00DF6F19"/>
    <w:rsid w:val="00DF6FF0"/>
    <w:rsid w:val="00DF7C3A"/>
    <w:rsid w:val="00E00758"/>
    <w:rsid w:val="00E00B03"/>
    <w:rsid w:val="00E01195"/>
    <w:rsid w:val="00E0235A"/>
    <w:rsid w:val="00E030A9"/>
    <w:rsid w:val="00E0333B"/>
    <w:rsid w:val="00E04239"/>
    <w:rsid w:val="00E07021"/>
    <w:rsid w:val="00E0766F"/>
    <w:rsid w:val="00E07F59"/>
    <w:rsid w:val="00E1043B"/>
    <w:rsid w:val="00E107C3"/>
    <w:rsid w:val="00E10802"/>
    <w:rsid w:val="00E11085"/>
    <w:rsid w:val="00E15839"/>
    <w:rsid w:val="00E15A5C"/>
    <w:rsid w:val="00E16110"/>
    <w:rsid w:val="00E1652A"/>
    <w:rsid w:val="00E17E60"/>
    <w:rsid w:val="00E22198"/>
    <w:rsid w:val="00E2346D"/>
    <w:rsid w:val="00E23473"/>
    <w:rsid w:val="00E23666"/>
    <w:rsid w:val="00E248C3"/>
    <w:rsid w:val="00E26224"/>
    <w:rsid w:val="00E27E73"/>
    <w:rsid w:val="00E317E3"/>
    <w:rsid w:val="00E3188C"/>
    <w:rsid w:val="00E31FB0"/>
    <w:rsid w:val="00E34CFA"/>
    <w:rsid w:val="00E357B7"/>
    <w:rsid w:val="00E367D1"/>
    <w:rsid w:val="00E372A6"/>
    <w:rsid w:val="00E37E8C"/>
    <w:rsid w:val="00E40DD3"/>
    <w:rsid w:val="00E41088"/>
    <w:rsid w:val="00E4173A"/>
    <w:rsid w:val="00E419BB"/>
    <w:rsid w:val="00E43883"/>
    <w:rsid w:val="00E4433F"/>
    <w:rsid w:val="00E45088"/>
    <w:rsid w:val="00E450F3"/>
    <w:rsid w:val="00E45CAA"/>
    <w:rsid w:val="00E462FD"/>
    <w:rsid w:val="00E47BE4"/>
    <w:rsid w:val="00E47C2A"/>
    <w:rsid w:val="00E51450"/>
    <w:rsid w:val="00E51652"/>
    <w:rsid w:val="00E5260B"/>
    <w:rsid w:val="00E53247"/>
    <w:rsid w:val="00E53DAE"/>
    <w:rsid w:val="00E54100"/>
    <w:rsid w:val="00E546DF"/>
    <w:rsid w:val="00E55CBC"/>
    <w:rsid w:val="00E562F6"/>
    <w:rsid w:val="00E56302"/>
    <w:rsid w:val="00E56BF3"/>
    <w:rsid w:val="00E57EE2"/>
    <w:rsid w:val="00E60A23"/>
    <w:rsid w:val="00E61555"/>
    <w:rsid w:val="00E6184F"/>
    <w:rsid w:val="00E6205C"/>
    <w:rsid w:val="00E62744"/>
    <w:rsid w:val="00E62BCC"/>
    <w:rsid w:val="00E62EC1"/>
    <w:rsid w:val="00E62F3B"/>
    <w:rsid w:val="00E647C6"/>
    <w:rsid w:val="00E6544B"/>
    <w:rsid w:val="00E65568"/>
    <w:rsid w:val="00E704E9"/>
    <w:rsid w:val="00E70704"/>
    <w:rsid w:val="00E71ACB"/>
    <w:rsid w:val="00E71DB8"/>
    <w:rsid w:val="00E73366"/>
    <w:rsid w:val="00E7393A"/>
    <w:rsid w:val="00E74121"/>
    <w:rsid w:val="00E74B6A"/>
    <w:rsid w:val="00E7693A"/>
    <w:rsid w:val="00E772FF"/>
    <w:rsid w:val="00E77567"/>
    <w:rsid w:val="00E810B5"/>
    <w:rsid w:val="00E81A28"/>
    <w:rsid w:val="00E82FE4"/>
    <w:rsid w:val="00E838C1"/>
    <w:rsid w:val="00E83BDC"/>
    <w:rsid w:val="00E83F51"/>
    <w:rsid w:val="00E84B3C"/>
    <w:rsid w:val="00E84C2E"/>
    <w:rsid w:val="00E84C96"/>
    <w:rsid w:val="00E86B7F"/>
    <w:rsid w:val="00E9162D"/>
    <w:rsid w:val="00E91721"/>
    <w:rsid w:val="00E91BC7"/>
    <w:rsid w:val="00E92CC3"/>
    <w:rsid w:val="00E92ED6"/>
    <w:rsid w:val="00E947D1"/>
    <w:rsid w:val="00E972C0"/>
    <w:rsid w:val="00E97B15"/>
    <w:rsid w:val="00EA12D2"/>
    <w:rsid w:val="00EA240E"/>
    <w:rsid w:val="00EA27E6"/>
    <w:rsid w:val="00EA361B"/>
    <w:rsid w:val="00EA3774"/>
    <w:rsid w:val="00EA4DBA"/>
    <w:rsid w:val="00EA500E"/>
    <w:rsid w:val="00EA5215"/>
    <w:rsid w:val="00EA5380"/>
    <w:rsid w:val="00EA5409"/>
    <w:rsid w:val="00EA5B03"/>
    <w:rsid w:val="00EA5B77"/>
    <w:rsid w:val="00EA78F8"/>
    <w:rsid w:val="00EA7FDD"/>
    <w:rsid w:val="00EB2757"/>
    <w:rsid w:val="00EB2EED"/>
    <w:rsid w:val="00EB487C"/>
    <w:rsid w:val="00EC0972"/>
    <w:rsid w:val="00EC237E"/>
    <w:rsid w:val="00EC29B9"/>
    <w:rsid w:val="00EC446D"/>
    <w:rsid w:val="00EC5110"/>
    <w:rsid w:val="00EC53BD"/>
    <w:rsid w:val="00EC6033"/>
    <w:rsid w:val="00EC622D"/>
    <w:rsid w:val="00EC66EB"/>
    <w:rsid w:val="00EC6DA4"/>
    <w:rsid w:val="00EC7B40"/>
    <w:rsid w:val="00ED060D"/>
    <w:rsid w:val="00ED08F0"/>
    <w:rsid w:val="00ED2357"/>
    <w:rsid w:val="00ED3325"/>
    <w:rsid w:val="00ED6499"/>
    <w:rsid w:val="00ED7CC6"/>
    <w:rsid w:val="00ED7FF2"/>
    <w:rsid w:val="00EE0394"/>
    <w:rsid w:val="00EE1BFE"/>
    <w:rsid w:val="00EE2066"/>
    <w:rsid w:val="00EE22CB"/>
    <w:rsid w:val="00EE245F"/>
    <w:rsid w:val="00EE4B66"/>
    <w:rsid w:val="00EE4C51"/>
    <w:rsid w:val="00EE500E"/>
    <w:rsid w:val="00EE54FE"/>
    <w:rsid w:val="00EE66EA"/>
    <w:rsid w:val="00EF0796"/>
    <w:rsid w:val="00EF08BD"/>
    <w:rsid w:val="00EF14DD"/>
    <w:rsid w:val="00EF1AB7"/>
    <w:rsid w:val="00EF1BE6"/>
    <w:rsid w:val="00EF2B3F"/>
    <w:rsid w:val="00EF2D6B"/>
    <w:rsid w:val="00EF3FEF"/>
    <w:rsid w:val="00EF409D"/>
    <w:rsid w:val="00EF65F0"/>
    <w:rsid w:val="00EF67A8"/>
    <w:rsid w:val="00EF7316"/>
    <w:rsid w:val="00EF7712"/>
    <w:rsid w:val="00F0030B"/>
    <w:rsid w:val="00F01D2F"/>
    <w:rsid w:val="00F030C1"/>
    <w:rsid w:val="00F037B1"/>
    <w:rsid w:val="00F0456E"/>
    <w:rsid w:val="00F06719"/>
    <w:rsid w:val="00F069A0"/>
    <w:rsid w:val="00F06CF9"/>
    <w:rsid w:val="00F07C84"/>
    <w:rsid w:val="00F10AC6"/>
    <w:rsid w:val="00F11191"/>
    <w:rsid w:val="00F11EAC"/>
    <w:rsid w:val="00F129CF"/>
    <w:rsid w:val="00F141FB"/>
    <w:rsid w:val="00F14514"/>
    <w:rsid w:val="00F15059"/>
    <w:rsid w:val="00F15B99"/>
    <w:rsid w:val="00F15F2E"/>
    <w:rsid w:val="00F16F73"/>
    <w:rsid w:val="00F17965"/>
    <w:rsid w:val="00F20DAA"/>
    <w:rsid w:val="00F21751"/>
    <w:rsid w:val="00F21E2D"/>
    <w:rsid w:val="00F21EE4"/>
    <w:rsid w:val="00F22C9D"/>
    <w:rsid w:val="00F237AF"/>
    <w:rsid w:val="00F27142"/>
    <w:rsid w:val="00F27445"/>
    <w:rsid w:val="00F27E27"/>
    <w:rsid w:val="00F303FD"/>
    <w:rsid w:val="00F30CFC"/>
    <w:rsid w:val="00F3112A"/>
    <w:rsid w:val="00F3257E"/>
    <w:rsid w:val="00F34EAA"/>
    <w:rsid w:val="00F35050"/>
    <w:rsid w:val="00F357CD"/>
    <w:rsid w:val="00F36B58"/>
    <w:rsid w:val="00F37299"/>
    <w:rsid w:val="00F37523"/>
    <w:rsid w:val="00F4047E"/>
    <w:rsid w:val="00F4189C"/>
    <w:rsid w:val="00F42664"/>
    <w:rsid w:val="00F42676"/>
    <w:rsid w:val="00F4299A"/>
    <w:rsid w:val="00F42C40"/>
    <w:rsid w:val="00F43054"/>
    <w:rsid w:val="00F45F90"/>
    <w:rsid w:val="00F46B8A"/>
    <w:rsid w:val="00F46DD0"/>
    <w:rsid w:val="00F47C76"/>
    <w:rsid w:val="00F52B39"/>
    <w:rsid w:val="00F53A8C"/>
    <w:rsid w:val="00F54BF3"/>
    <w:rsid w:val="00F5507E"/>
    <w:rsid w:val="00F5516A"/>
    <w:rsid w:val="00F55797"/>
    <w:rsid w:val="00F55F27"/>
    <w:rsid w:val="00F56CC7"/>
    <w:rsid w:val="00F56E89"/>
    <w:rsid w:val="00F6097E"/>
    <w:rsid w:val="00F60D95"/>
    <w:rsid w:val="00F62BC7"/>
    <w:rsid w:val="00F62D14"/>
    <w:rsid w:val="00F63F79"/>
    <w:rsid w:val="00F64C4D"/>
    <w:rsid w:val="00F64DFE"/>
    <w:rsid w:val="00F667A7"/>
    <w:rsid w:val="00F66EF9"/>
    <w:rsid w:val="00F67917"/>
    <w:rsid w:val="00F67C49"/>
    <w:rsid w:val="00F707CE"/>
    <w:rsid w:val="00F71311"/>
    <w:rsid w:val="00F724F3"/>
    <w:rsid w:val="00F72B6F"/>
    <w:rsid w:val="00F73615"/>
    <w:rsid w:val="00F73938"/>
    <w:rsid w:val="00F73DEE"/>
    <w:rsid w:val="00F756B2"/>
    <w:rsid w:val="00F7603C"/>
    <w:rsid w:val="00F770B6"/>
    <w:rsid w:val="00F77828"/>
    <w:rsid w:val="00F7798D"/>
    <w:rsid w:val="00F77BFF"/>
    <w:rsid w:val="00F77F24"/>
    <w:rsid w:val="00F8046B"/>
    <w:rsid w:val="00F81E1A"/>
    <w:rsid w:val="00F824AC"/>
    <w:rsid w:val="00F842E1"/>
    <w:rsid w:val="00F84960"/>
    <w:rsid w:val="00F8579D"/>
    <w:rsid w:val="00F85850"/>
    <w:rsid w:val="00F9126C"/>
    <w:rsid w:val="00F93554"/>
    <w:rsid w:val="00F94C26"/>
    <w:rsid w:val="00F94C42"/>
    <w:rsid w:val="00F94E5A"/>
    <w:rsid w:val="00F95487"/>
    <w:rsid w:val="00F96145"/>
    <w:rsid w:val="00F978F3"/>
    <w:rsid w:val="00FA01A6"/>
    <w:rsid w:val="00FA110F"/>
    <w:rsid w:val="00FA2097"/>
    <w:rsid w:val="00FA2265"/>
    <w:rsid w:val="00FA25EE"/>
    <w:rsid w:val="00FA2F16"/>
    <w:rsid w:val="00FA2F1E"/>
    <w:rsid w:val="00FA3FC0"/>
    <w:rsid w:val="00FA4BF7"/>
    <w:rsid w:val="00FA5A00"/>
    <w:rsid w:val="00FB0981"/>
    <w:rsid w:val="00FB24B3"/>
    <w:rsid w:val="00FB2AC3"/>
    <w:rsid w:val="00FB2D09"/>
    <w:rsid w:val="00FB3775"/>
    <w:rsid w:val="00FB577F"/>
    <w:rsid w:val="00FB65F5"/>
    <w:rsid w:val="00FB6A8F"/>
    <w:rsid w:val="00FC1073"/>
    <w:rsid w:val="00FC2581"/>
    <w:rsid w:val="00FC61EA"/>
    <w:rsid w:val="00FC69C5"/>
    <w:rsid w:val="00FD0C62"/>
    <w:rsid w:val="00FD1247"/>
    <w:rsid w:val="00FD1484"/>
    <w:rsid w:val="00FD160C"/>
    <w:rsid w:val="00FD1A9B"/>
    <w:rsid w:val="00FD2002"/>
    <w:rsid w:val="00FD2092"/>
    <w:rsid w:val="00FD2254"/>
    <w:rsid w:val="00FD2E11"/>
    <w:rsid w:val="00FD3CAB"/>
    <w:rsid w:val="00FD50C2"/>
    <w:rsid w:val="00FD6964"/>
    <w:rsid w:val="00FD7D56"/>
    <w:rsid w:val="00FE0213"/>
    <w:rsid w:val="00FE07DE"/>
    <w:rsid w:val="00FE09B9"/>
    <w:rsid w:val="00FE18F7"/>
    <w:rsid w:val="00FE2007"/>
    <w:rsid w:val="00FE216B"/>
    <w:rsid w:val="00FE278F"/>
    <w:rsid w:val="00FE41EE"/>
    <w:rsid w:val="00FE5355"/>
    <w:rsid w:val="00FE67C4"/>
    <w:rsid w:val="00FE73B9"/>
    <w:rsid w:val="00FF1356"/>
    <w:rsid w:val="00FF2FD3"/>
    <w:rsid w:val="00FF3AAD"/>
    <w:rsid w:val="00FF4DB8"/>
    <w:rsid w:val="00FF4F4E"/>
    <w:rsid w:val="00FF59DF"/>
    <w:rsid w:val="00FF5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D5859"/>
  <w15:docId w15:val="{66654C71-0C53-42CB-A97D-45B61619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610687"/>
    <w:pPr>
      <w:widowControl w:val="0"/>
      <w:overflowPunct w:val="0"/>
      <w:autoSpaceDE w:val="0"/>
      <w:autoSpaceDN w:val="0"/>
      <w:adjustRightInd w:val="0"/>
      <w:spacing w:before="60"/>
      <w:jc w:val="both"/>
      <w:textAlignment w:val="baseline"/>
    </w:pPr>
    <w:rPr>
      <w:sz w:val="24"/>
    </w:rPr>
  </w:style>
  <w:style w:type="paragraph" w:styleId="1">
    <w:name w:val="heading 1"/>
    <w:basedOn w:val="a3"/>
    <w:next w:val="2"/>
    <w:link w:val="13"/>
    <w:uiPriority w:val="9"/>
    <w:qFormat/>
    <w:rsid w:val="0034128E"/>
    <w:pPr>
      <w:keepNext/>
      <w:keepLines/>
      <w:numPr>
        <w:numId w:val="1"/>
      </w:numPr>
      <w:tabs>
        <w:tab w:val="clear" w:pos="340"/>
        <w:tab w:val="num" w:pos="567"/>
      </w:tabs>
      <w:spacing w:before="120" w:after="120"/>
      <w:ind w:left="0"/>
      <w:jc w:val="left"/>
      <w:outlineLvl w:val="0"/>
    </w:pPr>
    <w:rPr>
      <w:rFonts w:ascii="Arial" w:eastAsia="Calibri" w:hAnsi="Arial" w:cs="Arial"/>
      <w:b/>
      <w:kern w:val="28"/>
      <w:sz w:val="28"/>
      <w:szCs w:val="28"/>
      <w:lang w:eastAsia="en-US"/>
    </w:rPr>
  </w:style>
  <w:style w:type="paragraph" w:styleId="2">
    <w:name w:val="heading 2"/>
    <w:basedOn w:val="a3"/>
    <w:link w:val="24"/>
    <w:uiPriority w:val="9"/>
    <w:qFormat/>
    <w:rsid w:val="000E0052"/>
    <w:pPr>
      <w:numPr>
        <w:ilvl w:val="1"/>
        <w:numId w:val="1"/>
      </w:numPr>
      <w:outlineLvl w:val="1"/>
    </w:pPr>
    <w:rPr>
      <w:b/>
    </w:rPr>
  </w:style>
  <w:style w:type="paragraph" w:styleId="3">
    <w:name w:val="heading 3"/>
    <w:aliases w:val="H3,h3"/>
    <w:basedOn w:val="a3"/>
    <w:qFormat/>
    <w:rsid w:val="000E0052"/>
    <w:pPr>
      <w:numPr>
        <w:ilvl w:val="2"/>
        <w:numId w:val="1"/>
      </w:numPr>
      <w:outlineLvl w:val="2"/>
    </w:pPr>
  </w:style>
  <w:style w:type="paragraph" w:styleId="41">
    <w:name w:val="heading 4"/>
    <w:basedOn w:val="a3"/>
    <w:qFormat/>
    <w:rsid w:val="000E0052"/>
    <w:pPr>
      <w:outlineLvl w:val="3"/>
    </w:pPr>
  </w:style>
  <w:style w:type="paragraph" w:styleId="5">
    <w:name w:val="heading 5"/>
    <w:basedOn w:val="a3"/>
    <w:next w:val="a3"/>
    <w:uiPriority w:val="9"/>
    <w:qFormat/>
    <w:rsid w:val="000E0052"/>
    <w:pPr>
      <w:numPr>
        <w:ilvl w:val="4"/>
        <w:numId w:val="1"/>
      </w:numPr>
      <w:outlineLvl w:val="4"/>
    </w:pPr>
  </w:style>
  <w:style w:type="paragraph" w:styleId="6">
    <w:name w:val="heading 6"/>
    <w:basedOn w:val="a3"/>
    <w:next w:val="a3"/>
    <w:uiPriority w:val="9"/>
    <w:qFormat/>
    <w:rsid w:val="000E0052"/>
    <w:pPr>
      <w:numPr>
        <w:ilvl w:val="5"/>
        <w:numId w:val="1"/>
      </w:numPr>
      <w:outlineLvl w:val="5"/>
    </w:pPr>
  </w:style>
  <w:style w:type="paragraph" w:styleId="7">
    <w:name w:val="heading 7"/>
    <w:basedOn w:val="a3"/>
    <w:next w:val="a3"/>
    <w:uiPriority w:val="9"/>
    <w:qFormat/>
    <w:rsid w:val="000E0052"/>
    <w:pPr>
      <w:numPr>
        <w:ilvl w:val="6"/>
        <w:numId w:val="1"/>
      </w:numPr>
      <w:outlineLvl w:val="6"/>
    </w:pPr>
  </w:style>
  <w:style w:type="paragraph" w:styleId="8">
    <w:name w:val="heading 8"/>
    <w:basedOn w:val="a3"/>
    <w:next w:val="a3"/>
    <w:uiPriority w:val="9"/>
    <w:qFormat/>
    <w:rsid w:val="000E0052"/>
    <w:pPr>
      <w:numPr>
        <w:ilvl w:val="7"/>
        <w:numId w:val="1"/>
      </w:numPr>
      <w:outlineLvl w:val="7"/>
    </w:pPr>
  </w:style>
  <w:style w:type="paragraph" w:styleId="9">
    <w:name w:val="heading 9"/>
    <w:basedOn w:val="a3"/>
    <w:next w:val="a3"/>
    <w:uiPriority w:val="9"/>
    <w:qFormat/>
    <w:rsid w:val="000E0052"/>
    <w:pPr>
      <w:numPr>
        <w:ilvl w:val="8"/>
        <w:numId w:val="1"/>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Заголовок приложения"/>
    <w:basedOn w:val="a3"/>
    <w:next w:val="a3"/>
    <w:rsid w:val="000E0052"/>
    <w:pPr>
      <w:jc w:val="center"/>
    </w:pPr>
    <w:rPr>
      <w:b/>
      <w:sz w:val="28"/>
    </w:rPr>
  </w:style>
  <w:style w:type="paragraph" w:styleId="a8">
    <w:name w:val="header"/>
    <w:basedOn w:val="a3"/>
    <w:link w:val="a9"/>
    <w:uiPriority w:val="99"/>
    <w:rsid w:val="000E0052"/>
    <w:rPr>
      <w:b/>
      <w:sz w:val="20"/>
    </w:rPr>
  </w:style>
  <w:style w:type="paragraph" w:styleId="aa">
    <w:name w:val="footer"/>
    <w:basedOn w:val="a3"/>
    <w:link w:val="ab"/>
    <w:uiPriority w:val="99"/>
    <w:rsid w:val="000E0052"/>
    <w:pPr>
      <w:jc w:val="right"/>
    </w:pPr>
    <w:rPr>
      <w:b/>
      <w:sz w:val="20"/>
    </w:rPr>
  </w:style>
  <w:style w:type="character" w:styleId="ac">
    <w:name w:val="footnote reference"/>
    <w:semiHidden/>
    <w:rsid w:val="000E0052"/>
    <w:rPr>
      <w:sz w:val="20"/>
      <w:vertAlign w:val="superscript"/>
    </w:rPr>
  </w:style>
  <w:style w:type="character" w:styleId="ad">
    <w:name w:val="page number"/>
    <w:rsid w:val="000E0052"/>
    <w:rPr>
      <w:sz w:val="20"/>
    </w:rPr>
  </w:style>
  <w:style w:type="paragraph" w:styleId="ae">
    <w:name w:val="footnote text"/>
    <w:basedOn w:val="a3"/>
    <w:semiHidden/>
    <w:rsid w:val="000E0052"/>
    <w:rPr>
      <w:sz w:val="20"/>
    </w:rPr>
  </w:style>
  <w:style w:type="paragraph" w:styleId="af">
    <w:name w:val="List Bullet"/>
    <w:basedOn w:val="a3"/>
    <w:rsid w:val="000E0052"/>
  </w:style>
  <w:style w:type="paragraph" w:styleId="25">
    <w:name w:val="List Bullet 2"/>
    <w:basedOn w:val="a3"/>
    <w:rsid w:val="000E0052"/>
    <w:pPr>
      <w:ind w:left="850" w:hanging="283"/>
    </w:pPr>
  </w:style>
  <w:style w:type="paragraph" w:styleId="32">
    <w:name w:val="List Bullet 3"/>
    <w:basedOn w:val="a3"/>
    <w:rsid w:val="000E0052"/>
    <w:pPr>
      <w:ind w:left="1417" w:hanging="283"/>
    </w:pPr>
  </w:style>
  <w:style w:type="paragraph" w:styleId="14">
    <w:name w:val="toc 1"/>
    <w:basedOn w:val="a3"/>
    <w:next w:val="a3"/>
    <w:uiPriority w:val="39"/>
    <w:rsid w:val="000E0052"/>
    <w:pPr>
      <w:tabs>
        <w:tab w:val="left" w:pos="567"/>
        <w:tab w:val="right" w:leader="dot" w:pos="9639"/>
      </w:tabs>
      <w:jc w:val="left"/>
    </w:pPr>
    <w:rPr>
      <w:b/>
      <w:bCs/>
      <w:noProof/>
      <w:szCs w:val="24"/>
    </w:rPr>
  </w:style>
  <w:style w:type="paragraph" w:styleId="21">
    <w:name w:val="toc 2"/>
    <w:basedOn w:val="a3"/>
    <w:next w:val="a3"/>
    <w:uiPriority w:val="39"/>
    <w:rsid w:val="000E0052"/>
    <w:pPr>
      <w:numPr>
        <w:numId w:val="6"/>
      </w:numPr>
      <w:tabs>
        <w:tab w:val="right" w:leader="dot" w:pos="9639"/>
      </w:tabs>
      <w:jc w:val="left"/>
    </w:pPr>
    <w:rPr>
      <w:b/>
      <w:i/>
      <w:noProof/>
      <w:szCs w:val="24"/>
    </w:rPr>
  </w:style>
  <w:style w:type="paragraph" w:styleId="33">
    <w:name w:val="toc 3"/>
    <w:basedOn w:val="14"/>
    <w:next w:val="a3"/>
    <w:uiPriority w:val="39"/>
    <w:rsid w:val="000E0052"/>
    <w:pPr>
      <w:ind w:left="709" w:hanging="425"/>
    </w:pPr>
    <w:rPr>
      <w:b w:val="0"/>
      <w:iCs/>
    </w:rPr>
  </w:style>
  <w:style w:type="paragraph" w:styleId="15">
    <w:name w:val="index 1"/>
    <w:basedOn w:val="a3"/>
    <w:next w:val="a3"/>
    <w:semiHidden/>
    <w:rsid w:val="000E0052"/>
    <w:pPr>
      <w:tabs>
        <w:tab w:val="right" w:leader="dot" w:pos="4459"/>
      </w:tabs>
      <w:ind w:left="240" w:hanging="240"/>
    </w:pPr>
  </w:style>
  <w:style w:type="paragraph" w:styleId="26">
    <w:name w:val="index 2"/>
    <w:basedOn w:val="a3"/>
    <w:next w:val="a3"/>
    <w:semiHidden/>
    <w:rsid w:val="000E0052"/>
    <w:pPr>
      <w:tabs>
        <w:tab w:val="right" w:leader="dot" w:pos="4459"/>
      </w:tabs>
      <w:ind w:left="480" w:hanging="240"/>
    </w:pPr>
  </w:style>
  <w:style w:type="paragraph" w:styleId="34">
    <w:name w:val="index 3"/>
    <w:basedOn w:val="a3"/>
    <w:next w:val="a3"/>
    <w:semiHidden/>
    <w:rsid w:val="000E0052"/>
    <w:pPr>
      <w:tabs>
        <w:tab w:val="right" w:leader="dot" w:pos="4459"/>
      </w:tabs>
      <w:ind w:left="720" w:hanging="240"/>
    </w:pPr>
  </w:style>
  <w:style w:type="paragraph" w:styleId="42">
    <w:name w:val="index 4"/>
    <w:basedOn w:val="a3"/>
    <w:next w:val="a3"/>
    <w:semiHidden/>
    <w:rsid w:val="000E0052"/>
    <w:pPr>
      <w:tabs>
        <w:tab w:val="right" w:leader="dot" w:pos="4459"/>
      </w:tabs>
      <w:ind w:left="960" w:hanging="240"/>
    </w:pPr>
  </w:style>
  <w:style w:type="paragraph" w:styleId="51">
    <w:name w:val="index 5"/>
    <w:basedOn w:val="a3"/>
    <w:next w:val="a3"/>
    <w:semiHidden/>
    <w:rsid w:val="000E0052"/>
    <w:pPr>
      <w:tabs>
        <w:tab w:val="right" w:leader="dot" w:pos="4459"/>
      </w:tabs>
      <w:ind w:left="1200" w:hanging="240"/>
    </w:pPr>
  </w:style>
  <w:style w:type="paragraph" w:styleId="61">
    <w:name w:val="index 6"/>
    <w:basedOn w:val="a3"/>
    <w:next w:val="a3"/>
    <w:semiHidden/>
    <w:rsid w:val="000E0052"/>
    <w:pPr>
      <w:tabs>
        <w:tab w:val="right" w:leader="dot" w:pos="4459"/>
      </w:tabs>
      <w:ind w:left="1440" w:hanging="240"/>
    </w:pPr>
  </w:style>
  <w:style w:type="paragraph" w:styleId="70">
    <w:name w:val="index 7"/>
    <w:basedOn w:val="a3"/>
    <w:next w:val="a3"/>
    <w:semiHidden/>
    <w:rsid w:val="000E0052"/>
    <w:pPr>
      <w:tabs>
        <w:tab w:val="right" w:leader="dot" w:pos="4459"/>
      </w:tabs>
      <w:ind w:left="1680" w:hanging="240"/>
    </w:pPr>
  </w:style>
  <w:style w:type="paragraph" w:styleId="80">
    <w:name w:val="index 8"/>
    <w:basedOn w:val="a3"/>
    <w:next w:val="a3"/>
    <w:semiHidden/>
    <w:rsid w:val="000E0052"/>
    <w:pPr>
      <w:tabs>
        <w:tab w:val="right" w:leader="dot" w:pos="4459"/>
      </w:tabs>
      <w:ind w:left="1920" w:hanging="240"/>
    </w:pPr>
  </w:style>
  <w:style w:type="paragraph" w:styleId="90">
    <w:name w:val="index 9"/>
    <w:basedOn w:val="a3"/>
    <w:next w:val="a3"/>
    <w:semiHidden/>
    <w:rsid w:val="000E0052"/>
    <w:pPr>
      <w:tabs>
        <w:tab w:val="right" w:leader="dot" w:pos="4459"/>
      </w:tabs>
      <w:ind w:left="2160" w:hanging="240"/>
    </w:pPr>
  </w:style>
  <w:style w:type="paragraph" w:styleId="af0">
    <w:name w:val="index heading"/>
    <w:basedOn w:val="a3"/>
    <w:next w:val="15"/>
    <w:semiHidden/>
    <w:rsid w:val="000E0052"/>
  </w:style>
  <w:style w:type="paragraph" w:styleId="43">
    <w:name w:val="toc 4"/>
    <w:basedOn w:val="a3"/>
    <w:next w:val="a3"/>
    <w:uiPriority w:val="39"/>
    <w:rsid w:val="000E0052"/>
    <w:pPr>
      <w:spacing w:before="0"/>
      <w:ind w:left="720"/>
      <w:jc w:val="left"/>
    </w:pPr>
    <w:rPr>
      <w:szCs w:val="21"/>
    </w:rPr>
  </w:style>
  <w:style w:type="paragraph" w:styleId="52">
    <w:name w:val="toc 5"/>
    <w:basedOn w:val="a3"/>
    <w:next w:val="a3"/>
    <w:uiPriority w:val="39"/>
    <w:rsid w:val="000E0052"/>
    <w:pPr>
      <w:spacing w:before="0"/>
      <w:ind w:left="960"/>
      <w:jc w:val="left"/>
    </w:pPr>
    <w:rPr>
      <w:szCs w:val="21"/>
    </w:rPr>
  </w:style>
  <w:style w:type="paragraph" w:styleId="62">
    <w:name w:val="toc 6"/>
    <w:basedOn w:val="a3"/>
    <w:next w:val="a3"/>
    <w:uiPriority w:val="39"/>
    <w:rsid w:val="000E0052"/>
    <w:pPr>
      <w:spacing w:before="0"/>
      <w:ind w:left="1200"/>
      <w:jc w:val="left"/>
    </w:pPr>
    <w:rPr>
      <w:szCs w:val="21"/>
    </w:rPr>
  </w:style>
  <w:style w:type="paragraph" w:styleId="71">
    <w:name w:val="toc 7"/>
    <w:basedOn w:val="a3"/>
    <w:next w:val="a3"/>
    <w:uiPriority w:val="39"/>
    <w:rsid w:val="000E0052"/>
    <w:pPr>
      <w:spacing w:before="0"/>
      <w:ind w:left="1440"/>
      <w:jc w:val="left"/>
    </w:pPr>
    <w:rPr>
      <w:szCs w:val="21"/>
    </w:rPr>
  </w:style>
  <w:style w:type="paragraph" w:styleId="81">
    <w:name w:val="toc 8"/>
    <w:basedOn w:val="a3"/>
    <w:next w:val="a3"/>
    <w:uiPriority w:val="39"/>
    <w:rsid w:val="000E0052"/>
    <w:pPr>
      <w:spacing w:before="0"/>
      <w:ind w:left="1680"/>
      <w:jc w:val="left"/>
    </w:pPr>
    <w:rPr>
      <w:szCs w:val="21"/>
    </w:rPr>
  </w:style>
  <w:style w:type="paragraph" w:styleId="91">
    <w:name w:val="toc 9"/>
    <w:basedOn w:val="a3"/>
    <w:next w:val="a3"/>
    <w:uiPriority w:val="39"/>
    <w:rsid w:val="000E0052"/>
    <w:pPr>
      <w:spacing w:before="0"/>
      <w:ind w:left="1920"/>
      <w:jc w:val="left"/>
    </w:pPr>
    <w:rPr>
      <w:szCs w:val="21"/>
    </w:rPr>
  </w:style>
  <w:style w:type="paragraph" w:styleId="27">
    <w:name w:val="Body Text 2"/>
    <w:basedOn w:val="a3"/>
    <w:rsid w:val="000E0052"/>
    <w:pPr>
      <w:widowControl/>
      <w:overflowPunct/>
      <w:autoSpaceDE/>
      <w:autoSpaceDN/>
      <w:adjustRightInd/>
      <w:spacing w:before="0"/>
      <w:jc w:val="left"/>
      <w:textAlignment w:val="auto"/>
    </w:pPr>
    <w:rPr>
      <w:lang w:val="en-US"/>
    </w:rPr>
  </w:style>
  <w:style w:type="character" w:styleId="af1">
    <w:name w:val="Hyperlink"/>
    <w:uiPriority w:val="99"/>
    <w:rsid w:val="000E0052"/>
    <w:rPr>
      <w:color w:val="0000FF"/>
      <w:u w:val="single"/>
    </w:rPr>
  </w:style>
  <w:style w:type="character" w:styleId="af2">
    <w:name w:val="FollowedHyperlink"/>
    <w:rsid w:val="000E0052"/>
    <w:rPr>
      <w:color w:val="800080"/>
      <w:u w:val="single"/>
    </w:rPr>
  </w:style>
  <w:style w:type="paragraph" w:styleId="af3">
    <w:name w:val="Body Text Indent"/>
    <w:basedOn w:val="a3"/>
    <w:rsid w:val="000E0052"/>
    <w:pPr>
      <w:ind w:left="284"/>
    </w:pPr>
  </w:style>
  <w:style w:type="paragraph" w:customStyle="1" w:styleId="28">
    <w:name w:val="заг2табл"/>
    <w:basedOn w:val="a3"/>
    <w:rsid w:val="000E0052"/>
    <w:pPr>
      <w:numPr>
        <w:ilvl w:val="12"/>
      </w:numPr>
      <w:suppressAutoHyphens/>
      <w:jc w:val="center"/>
    </w:pPr>
    <w:rPr>
      <w:b/>
      <w:iCs/>
      <w:sz w:val="22"/>
    </w:rPr>
  </w:style>
  <w:style w:type="paragraph" w:customStyle="1" w:styleId="16">
    <w:name w:val="заг1табл"/>
    <w:basedOn w:val="a3"/>
    <w:rsid w:val="000E0052"/>
    <w:pPr>
      <w:numPr>
        <w:ilvl w:val="12"/>
      </w:numPr>
      <w:ind w:right="357"/>
      <w:jc w:val="center"/>
    </w:pPr>
    <w:rPr>
      <w:b/>
      <w:iCs/>
      <w:sz w:val="22"/>
    </w:rPr>
  </w:style>
  <w:style w:type="paragraph" w:customStyle="1" w:styleId="17">
    <w:name w:val="табл колонка1"/>
    <w:basedOn w:val="a3"/>
    <w:rsid w:val="00A91BF0"/>
    <w:pPr>
      <w:widowControl/>
      <w:numPr>
        <w:ilvl w:val="12"/>
      </w:numPr>
      <w:overflowPunct/>
      <w:autoSpaceDE/>
      <w:autoSpaceDN/>
      <w:adjustRightInd/>
      <w:jc w:val="left"/>
      <w:textAlignment w:val="auto"/>
    </w:pPr>
    <w:rPr>
      <w:iCs/>
      <w:sz w:val="20"/>
    </w:rPr>
  </w:style>
  <w:style w:type="paragraph" w:customStyle="1" w:styleId="29">
    <w:name w:val="табл колонка2"/>
    <w:basedOn w:val="17"/>
    <w:rsid w:val="00D06505"/>
    <w:pPr>
      <w:numPr>
        <w:ilvl w:val="0"/>
      </w:numPr>
      <w:tabs>
        <w:tab w:val="left" w:pos="113"/>
      </w:tabs>
    </w:pPr>
    <w:rPr>
      <w:i/>
      <w:iCs w:val="0"/>
      <w:lang w:val="en-US"/>
    </w:rPr>
  </w:style>
  <w:style w:type="paragraph" w:customStyle="1" w:styleId="57">
    <w:name w:val="табл колонка 5 и 7 (список)"/>
    <w:basedOn w:val="a3"/>
    <w:rsid w:val="003B2810"/>
    <w:pPr>
      <w:numPr>
        <w:numId w:val="8"/>
      </w:numPr>
      <w:tabs>
        <w:tab w:val="decimal" w:pos="0"/>
        <w:tab w:val="decimal" w:pos="57"/>
        <w:tab w:val="decimal" w:pos="113"/>
      </w:tabs>
      <w:spacing w:after="60"/>
      <w:jc w:val="left"/>
    </w:pPr>
    <w:rPr>
      <w:sz w:val="20"/>
    </w:rPr>
  </w:style>
  <w:style w:type="paragraph" w:customStyle="1" w:styleId="60">
    <w:name w:val="табл колонка 6 (список)"/>
    <w:basedOn w:val="a3"/>
    <w:next w:val="57"/>
    <w:rsid w:val="007F7C27"/>
    <w:pPr>
      <w:numPr>
        <w:numId w:val="2"/>
      </w:numPr>
      <w:tabs>
        <w:tab w:val="left" w:pos="113"/>
      </w:tabs>
      <w:spacing w:before="0"/>
      <w:ind w:left="113" w:hanging="113"/>
      <w:jc w:val="left"/>
    </w:pPr>
    <w:rPr>
      <w:sz w:val="20"/>
    </w:rPr>
  </w:style>
  <w:style w:type="paragraph" w:customStyle="1" w:styleId="af4">
    <w:name w:val="новый"/>
    <w:basedOn w:val="af"/>
    <w:rsid w:val="000E0052"/>
    <w:pPr>
      <w:ind w:left="1815"/>
    </w:pPr>
  </w:style>
  <w:style w:type="paragraph" w:customStyle="1" w:styleId="18">
    <w:name w:val="Текст 1"/>
    <w:basedOn w:val="2"/>
    <w:link w:val="19"/>
    <w:rsid w:val="000E0052"/>
    <w:pPr>
      <w:spacing w:after="60"/>
    </w:pPr>
    <w:rPr>
      <w:b w:val="0"/>
    </w:rPr>
  </w:style>
  <w:style w:type="paragraph" w:customStyle="1" w:styleId="10">
    <w:name w:val="Список 1"/>
    <w:basedOn w:val="af"/>
    <w:rsid w:val="000E0052"/>
    <w:pPr>
      <w:numPr>
        <w:numId w:val="4"/>
      </w:numPr>
    </w:pPr>
  </w:style>
  <w:style w:type="paragraph" w:customStyle="1" w:styleId="af5">
    <w:name w:val="Заголовок таблица"/>
    <w:basedOn w:val="16"/>
    <w:autoRedefine/>
    <w:rsid w:val="000E0052"/>
    <w:pPr>
      <w:ind w:left="24" w:right="0" w:hanging="24"/>
    </w:pPr>
    <w:rPr>
      <w:spacing w:val="-2"/>
    </w:rPr>
  </w:style>
  <w:style w:type="paragraph" w:customStyle="1" w:styleId="af6">
    <w:name w:val="Текст таблица"/>
    <w:basedOn w:val="17"/>
    <w:rsid w:val="000E0052"/>
    <w:rPr>
      <w:b/>
    </w:rPr>
  </w:style>
  <w:style w:type="paragraph" w:customStyle="1" w:styleId="a0">
    <w:name w:val="Нумерация Таблица"/>
    <w:basedOn w:val="a3"/>
    <w:rsid w:val="000E0052"/>
    <w:pPr>
      <w:numPr>
        <w:numId w:val="3"/>
      </w:numPr>
      <w:ind w:right="34"/>
      <w:jc w:val="center"/>
    </w:pPr>
    <w:rPr>
      <w:sz w:val="22"/>
    </w:rPr>
  </w:style>
  <w:style w:type="paragraph" w:customStyle="1" w:styleId="2a">
    <w:name w:val="Текст 2"/>
    <w:basedOn w:val="3"/>
    <w:rsid w:val="000E0052"/>
  </w:style>
  <w:style w:type="paragraph" w:styleId="22">
    <w:name w:val="List 2"/>
    <w:basedOn w:val="a3"/>
    <w:autoRedefine/>
    <w:rsid w:val="00BC29FA"/>
    <w:pPr>
      <w:numPr>
        <w:numId w:val="5"/>
      </w:numPr>
      <w:tabs>
        <w:tab w:val="clear" w:pos="1891"/>
      </w:tabs>
      <w:spacing w:before="0" w:after="60"/>
      <w:ind w:left="1276" w:hanging="425"/>
    </w:pPr>
  </w:style>
  <w:style w:type="paragraph" w:customStyle="1" w:styleId="1a">
    <w:name w:val="Титульный лист 1"/>
    <w:basedOn w:val="a3"/>
    <w:rsid w:val="000E0052"/>
    <w:pPr>
      <w:spacing w:before="0"/>
      <w:jc w:val="center"/>
    </w:pPr>
    <w:rPr>
      <w:b/>
      <w:sz w:val="36"/>
    </w:rPr>
  </w:style>
  <w:style w:type="paragraph" w:customStyle="1" w:styleId="2b">
    <w:name w:val="Титульный лист 2"/>
    <w:basedOn w:val="a3"/>
    <w:rsid w:val="000E0052"/>
    <w:pPr>
      <w:spacing w:before="0"/>
      <w:jc w:val="center"/>
    </w:pPr>
    <w:rPr>
      <w:b/>
      <w:sz w:val="36"/>
    </w:rPr>
  </w:style>
  <w:style w:type="paragraph" w:customStyle="1" w:styleId="35">
    <w:name w:val="Титульный лист 3"/>
    <w:basedOn w:val="a3"/>
    <w:rsid w:val="000E0052"/>
    <w:pPr>
      <w:spacing w:before="0"/>
      <w:jc w:val="left"/>
    </w:pPr>
    <w:rPr>
      <w:b/>
      <w:sz w:val="28"/>
    </w:rPr>
  </w:style>
  <w:style w:type="paragraph" w:customStyle="1" w:styleId="44">
    <w:name w:val="Титультый лист 4"/>
    <w:basedOn w:val="a3"/>
    <w:rsid w:val="000E0052"/>
    <w:pPr>
      <w:spacing w:before="0"/>
      <w:jc w:val="left"/>
    </w:pPr>
    <w:rPr>
      <w:b/>
      <w:sz w:val="28"/>
    </w:rPr>
  </w:style>
  <w:style w:type="paragraph" w:customStyle="1" w:styleId="53">
    <w:name w:val="Титульный лист 5"/>
    <w:basedOn w:val="a3"/>
    <w:rsid w:val="000E0052"/>
    <w:pPr>
      <w:spacing w:before="0"/>
      <w:jc w:val="center"/>
    </w:pPr>
    <w:rPr>
      <w:b/>
      <w:sz w:val="40"/>
    </w:rPr>
  </w:style>
  <w:style w:type="paragraph" w:customStyle="1" w:styleId="63">
    <w:name w:val="Титульный лист 6"/>
    <w:basedOn w:val="a3"/>
    <w:rsid w:val="000E0052"/>
    <w:pPr>
      <w:spacing w:before="0"/>
      <w:jc w:val="center"/>
    </w:pPr>
    <w:rPr>
      <w:b/>
      <w:sz w:val="36"/>
    </w:rPr>
  </w:style>
  <w:style w:type="paragraph" w:customStyle="1" w:styleId="72">
    <w:name w:val="Титульный лист 7"/>
    <w:basedOn w:val="a3"/>
    <w:rsid w:val="000E0052"/>
    <w:pPr>
      <w:spacing w:before="0"/>
      <w:jc w:val="center"/>
    </w:pPr>
    <w:rPr>
      <w:b/>
      <w:sz w:val="28"/>
    </w:rPr>
  </w:style>
  <w:style w:type="paragraph" w:customStyle="1" w:styleId="82">
    <w:name w:val="Титульный лист 8"/>
    <w:basedOn w:val="a3"/>
    <w:rsid w:val="000E0052"/>
    <w:pPr>
      <w:spacing w:before="0"/>
      <w:jc w:val="center"/>
    </w:pPr>
    <w:rPr>
      <w:b/>
      <w:sz w:val="28"/>
    </w:rPr>
  </w:style>
  <w:style w:type="paragraph" w:customStyle="1" w:styleId="1b">
    <w:name w:val="Колонтитул 1"/>
    <w:basedOn w:val="a8"/>
    <w:rsid w:val="000E0052"/>
    <w:pPr>
      <w:spacing w:before="0" w:after="40"/>
      <w:ind w:right="144"/>
    </w:pPr>
    <w:rPr>
      <w:rFonts w:ascii="Arial" w:hAnsi="Arial" w:cs="Arial"/>
      <w:sz w:val="32"/>
    </w:rPr>
  </w:style>
  <w:style w:type="paragraph" w:customStyle="1" w:styleId="2c">
    <w:name w:val="Колонтитул 2"/>
    <w:basedOn w:val="a8"/>
    <w:rsid w:val="000E0052"/>
    <w:pPr>
      <w:spacing w:before="0" w:after="40"/>
      <w:jc w:val="right"/>
    </w:pPr>
  </w:style>
  <w:style w:type="paragraph" w:customStyle="1" w:styleId="36">
    <w:name w:val="Колонтитул 3"/>
    <w:basedOn w:val="a8"/>
    <w:rsid w:val="000E0052"/>
    <w:pPr>
      <w:spacing w:before="0" w:after="40"/>
    </w:pPr>
  </w:style>
  <w:style w:type="paragraph" w:styleId="HTML">
    <w:name w:val="HTML Address"/>
    <w:basedOn w:val="a3"/>
    <w:rsid w:val="000E0052"/>
    <w:rPr>
      <w:i/>
      <w:iCs/>
    </w:rPr>
  </w:style>
  <w:style w:type="paragraph" w:customStyle="1" w:styleId="1c">
    <w:name w:val="Заголовок 1 Приложение"/>
    <w:basedOn w:val="a3"/>
    <w:rsid w:val="000E0052"/>
    <w:pPr>
      <w:tabs>
        <w:tab w:val="left" w:pos="425"/>
      </w:tabs>
      <w:ind w:left="426" w:hanging="426"/>
    </w:pPr>
    <w:rPr>
      <w:b/>
      <w:bCs/>
      <w:sz w:val="28"/>
    </w:rPr>
  </w:style>
  <w:style w:type="paragraph" w:customStyle="1" w:styleId="af7">
    <w:name w:val="текст"/>
    <w:basedOn w:val="a3"/>
    <w:rsid w:val="000E0052"/>
    <w:pPr>
      <w:spacing w:after="3000"/>
      <w:jc w:val="left"/>
    </w:pPr>
    <w:rPr>
      <w:b/>
    </w:rPr>
  </w:style>
  <w:style w:type="paragraph" w:styleId="af8">
    <w:name w:val="Document Map"/>
    <w:basedOn w:val="a3"/>
    <w:semiHidden/>
    <w:rsid w:val="000E0052"/>
    <w:pPr>
      <w:shd w:val="clear" w:color="auto" w:fill="000080"/>
    </w:pPr>
    <w:rPr>
      <w:rFonts w:ascii="Tahoma" w:hAnsi="Tahoma" w:cs="Tahoma"/>
    </w:rPr>
  </w:style>
  <w:style w:type="paragraph" w:customStyle="1" w:styleId="af9">
    <w:name w:val="На одном листе"/>
    <w:basedOn w:val="a3"/>
    <w:rsid w:val="000E0052"/>
    <w:pPr>
      <w:spacing w:before="600"/>
      <w:jc w:val="center"/>
    </w:pPr>
    <w:rPr>
      <w:b/>
    </w:rPr>
  </w:style>
  <w:style w:type="paragraph" w:customStyle="1" w:styleId="afa">
    <w:name w:val="Форма"/>
    <w:basedOn w:val="a3"/>
    <w:rsid w:val="000E0052"/>
    <w:pPr>
      <w:jc w:val="right"/>
    </w:pPr>
    <w:rPr>
      <w:b/>
      <w:bCs/>
      <w:u w:val="single"/>
    </w:rPr>
  </w:style>
  <w:style w:type="paragraph" w:customStyle="1" w:styleId="afb">
    <w:name w:val="реквизиты"/>
    <w:basedOn w:val="a3"/>
    <w:rsid w:val="000E0052"/>
    <w:pPr>
      <w:jc w:val="left"/>
    </w:pPr>
    <w:rPr>
      <w:b/>
      <w:bCs/>
    </w:rPr>
  </w:style>
  <w:style w:type="paragraph" w:styleId="2d">
    <w:name w:val="Body Text Indent 2"/>
    <w:basedOn w:val="a3"/>
    <w:rsid w:val="000E0052"/>
    <w:pPr>
      <w:ind w:left="709" w:hanging="425"/>
      <w:jc w:val="left"/>
    </w:pPr>
  </w:style>
  <w:style w:type="paragraph" w:customStyle="1" w:styleId="1d">
    <w:name w:val="Текст 1 приложение"/>
    <w:basedOn w:val="18"/>
    <w:link w:val="1e"/>
    <w:rsid w:val="00A703D1"/>
    <w:pPr>
      <w:numPr>
        <w:ilvl w:val="0"/>
        <w:numId w:val="0"/>
      </w:numPr>
    </w:pPr>
    <w:rPr>
      <w:b/>
    </w:rPr>
  </w:style>
  <w:style w:type="paragraph" w:customStyle="1" w:styleId="afc">
    <w:name w:val="текст резюме"/>
    <w:basedOn w:val="a3"/>
    <w:rsid w:val="000E0052"/>
  </w:style>
  <w:style w:type="paragraph" w:customStyle="1" w:styleId="afd">
    <w:name w:val="список резюме"/>
    <w:basedOn w:val="10"/>
    <w:rsid w:val="003656DC"/>
    <w:pPr>
      <w:ind w:left="1758"/>
    </w:pPr>
  </w:style>
  <w:style w:type="paragraph" w:customStyle="1" w:styleId="1f">
    <w:name w:val="Заголовок1"/>
    <w:basedOn w:val="a3"/>
    <w:autoRedefine/>
    <w:rsid w:val="00006059"/>
    <w:pPr>
      <w:spacing w:before="120" w:after="480"/>
      <w:jc w:val="left"/>
    </w:pPr>
    <w:rPr>
      <w:rFonts w:ascii="Arial" w:hAnsi="Arial" w:cs="Arial"/>
      <w:b/>
      <w:bCs/>
      <w:sz w:val="28"/>
    </w:rPr>
  </w:style>
  <w:style w:type="paragraph" w:customStyle="1" w:styleId="30">
    <w:name w:val="Текст 3"/>
    <w:basedOn w:val="41"/>
    <w:rsid w:val="000E0052"/>
    <w:pPr>
      <w:numPr>
        <w:ilvl w:val="3"/>
        <w:numId w:val="1"/>
      </w:numPr>
      <w:tabs>
        <w:tab w:val="left" w:pos="1701"/>
      </w:tabs>
    </w:pPr>
  </w:style>
  <w:style w:type="paragraph" w:styleId="afe">
    <w:name w:val="Block Text"/>
    <w:basedOn w:val="a3"/>
    <w:rsid w:val="002522EE"/>
    <w:pPr>
      <w:widowControl/>
      <w:spacing w:before="0"/>
      <w:ind w:left="1701" w:right="566" w:hanging="1275"/>
      <w:jc w:val="center"/>
    </w:pPr>
    <w:rPr>
      <w:b/>
      <w:sz w:val="28"/>
    </w:rPr>
  </w:style>
  <w:style w:type="table" w:styleId="aff">
    <w:name w:val="Table Grid"/>
    <w:basedOn w:val="a5"/>
    <w:uiPriority w:val="59"/>
    <w:rsid w:val="006C4469"/>
    <w:pPr>
      <w:widowControl w:val="0"/>
      <w:overflowPunct w:val="0"/>
      <w:autoSpaceDE w:val="0"/>
      <w:autoSpaceDN w:val="0"/>
      <w:adjustRightInd w:val="0"/>
      <w:spacing w:before="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3"/>
    <w:rsid w:val="00823608"/>
    <w:pPr>
      <w:spacing w:after="120"/>
    </w:pPr>
  </w:style>
  <w:style w:type="paragraph" w:styleId="37">
    <w:name w:val="List 3"/>
    <w:basedOn w:val="a3"/>
    <w:autoRedefine/>
    <w:rsid w:val="00721CF2"/>
    <w:pPr>
      <w:spacing w:before="0"/>
      <w:ind w:left="567"/>
    </w:pPr>
  </w:style>
  <w:style w:type="paragraph" w:styleId="aff1">
    <w:name w:val="Balloon Text"/>
    <w:basedOn w:val="a3"/>
    <w:link w:val="aff2"/>
    <w:uiPriority w:val="99"/>
    <w:semiHidden/>
    <w:rsid w:val="00FD0C62"/>
    <w:rPr>
      <w:rFonts w:ascii="Tahoma" w:hAnsi="Tahoma" w:cs="Tahoma"/>
      <w:sz w:val="16"/>
      <w:szCs w:val="16"/>
    </w:rPr>
  </w:style>
  <w:style w:type="paragraph" w:customStyle="1" w:styleId="40">
    <w:name w:val="Списссок 4"/>
    <w:basedOn w:val="a3"/>
    <w:rsid w:val="007A53DF"/>
    <w:pPr>
      <w:numPr>
        <w:numId w:val="9"/>
      </w:numPr>
    </w:pPr>
  </w:style>
  <w:style w:type="character" w:styleId="aff3">
    <w:name w:val="annotation reference"/>
    <w:rsid w:val="00FD0C62"/>
    <w:rPr>
      <w:sz w:val="16"/>
      <w:szCs w:val="16"/>
    </w:rPr>
  </w:style>
  <w:style w:type="paragraph" w:styleId="aff4">
    <w:name w:val="annotation text"/>
    <w:basedOn w:val="a3"/>
    <w:link w:val="aff5"/>
    <w:rsid w:val="00FD0C62"/>
    <w:rPr>
      <w:sz w:val="20"/>
    </w:rPr>
  </w:style>
  <w:style w:type="paragraph" w:styleId="aff6">
    <w:name w:val="annotation subject"/>
    <w:basedOn w:val="aff4"/>
    <w:next w:val="aff4"/>
    <w:link w:val="aff7"/>
    <w:uiPriority w:val="99"/>
    <w:semiHidden/>
    <w:rsid w:val="00FD0C62"/>
    <w:rPr>
      <w:b/>
      <w:bCs/>
    </w:rPr>
  </w:style>
  <w:style w:type="character" w:customStyle="1" w:styleId="24">
    <w:name w:val="Заголовок 2 Знак"/>
    <w:link w:val="2"/>
    <w:uiPriority w:val="9"/>
    <w:rsid w:val="00FD0C62"/>
    <w:rPr>
      <w:b/>
      <w:sz w:val="24"/>
    </w:rPr>
  </w:style>
  <w:style w:type="character" w:customStyle="1" w:styleId="19">
    <w:name w:val="Текст 1 Знак"/>
    <w:link w:val="18"/>
    <w:rsid w:val="00FD0C62"/>
    <w:rPr>
      <w:sz w:val="24"/>
    </w:rPr>
  </w:style>
  <w:style w:type="character" w:customStyle="1" w:styleId="1e">
    <w:name w:val="Текст 1 приложение Знак"/>
    <w:basedOn w:val="19"/>
    <w:link w:val="1d"/>
    <w:rsid w:val="00A703D1"/>
    <w:rPr>
      <w:sz w:val="24"/>
    </w:rPr>
  </w:style>
  <w:style w:type="paragraph" w:customStyle="1" w:styleId="a2">
    <w:name w:val="табл (прим в списке)"/>
    <w:basedOn w:val="a3"/>
    <w:rsid w:val="00333E29"/>
    <w:pPr>
      <w:numPr>
        <w:numId w:val="7"/>
      </w:numPr>
      <w:tabs>
        <w:tab w:val="left" w:pos="113"/>
        <w:tab w:val="left" w:pos="227"/>
      </w:tabs>
      <w:spacing w:before="0"/>
      <w:ind w:left="227" w:hanging="227"/>
      <w:jc w:val="left"/>
    </w:pPr>
    <w:rPr>
      <w:i/>
      <w:sz w:val="20"/>
    </w:rPr>
  </w:style>
  <w:style w:type="paragraph" w:styleId="a">
    <w:name w:val="List Number"/>
    <w:basedOn w:val="a3"/>
    <w:rsid w:val="00A13ACC"/>
    <w:pPr>
      <w:widowControl/>
      <w:numPr>
        <w:numId w:val="10"/>
      </w:numPr>
      <w:overflowPunct/>
      <w:autoSpaceDE/>
      <w:autoSpaceDN/>
      <w:adjustRightInd/>
      <w:spacing w:before="120"/>
      <w:jc w:val="left"/>
      <w:textAlignment w:val="auto"/>
    </w:pPr>
    <w:rPr>
      <w:rFonts w:ascii="Arial" w:hAnsi="Arial"/>
      <w:szCs w:val="24"/>
      <w:lang w:eastAsia="en-US"/>
    </w:rPr>
  </w:style>
  <w:style w:type="paragraph" w:styleId="aff8">
    <w:name w:val="Normal (Web)"/>
    <w:basedOn w:val="a3"/>
    <w:rsid w:val="00A13ACC"/>
    <w:pPr>
      <w:widowControl/>
      <w:overflowPunct/>
      <w:autoSpaceDE/>
      <w:autoSpaceDN/>
      <w:adjustRightInd/>
      <w:spacing w:before="120"/>
      <w:jc w:val="left"/>
      <w:textAlignment w:val="auto"/>
    </w:pPr>
    <w:rPr>
      <w:szCs w:val="24"/>
      <w:lang w:eastAsia="en-US"/>
    </w:rPr>
  </w:style>
  <w:style w:type="paragraph" w:styleId="aff9">
    <w:name w:val="List Paragraph"/>
    <w:basedOn w:val="a3"/>
    <w:link w:val="affa"/>
    <w:uiPriority w:val="34"/>
    <w:qFormat/>
    <w:rsid w:val="001C17DC"/>
    <w:pPr>
      <w:ind w:left="708"/>
    </w:pPr>
  </w:style>
  <w:style w:type="character" w:customStyle="1" w:styleId="ab">
    <w:name w:val="Нижний колонтитул Знак"/>
    <w:link w:val="aa"/>
    <w:uiPriority w:val="99"/>
    <w:rsid w:val="008129C4"/>
    <w:rPr>
      <w:b/>
    </w:rPr>
  </w:style>
  <w:style w:type="character" w:customStyle="1" w:styleId="apple-converted-space">
    <w:name w:val="apple-converted-space"/>
    <w:rsid w:val="005D64B9"/>
  </w:style>
  <w:style w:type="paragraph" w:styleId="affb">
    <w:name w:val="TOC Heading"/>
    <w:basedOn w:val="1"/>
    <w:next w:val="a3"/>
    <w:uiPriority w:val="39"/>
    <w:unhideWhenUsed/>
    <w:qFormat/>
    <w:rsid w:val="00A07409"/>
    <w:pPr>
      <w:widowControl/>
      <w:numPr>
        <w:numId w:val="0"/>
      </w:numPr>
      <w:overflowPunct/>
      <w:autoSpaceDE/>
      <w:autoSpaceDN/>
      <w:adjustRightInd/>
      <w:spacing w:before="480" w:after="0" w:line="276" w:lineRule="auto"/>
      <w:textAlignment w:val="auto"/>
      <w:outlineLvl w:val="9"/>
    </w:pPr>
    <w:rPr>
      <w:rFonts w:ascii="Cambria" w:hAnsi="Cambria"/>
      <w:color w:val="365F91"/>
      <w:kern w:val="0"/>
    </w:rPr>
  </w:style>
  <w:style w:type="paragraph" w:customStyle="1" w:styleId="11">
    <w:name w:val="1.1 Заголовок"/>
    <w:basedOn w:val="1"/>
    <w:rsid w:val="00EC66EB"/>
    <w:pPr>
      <w:keepLines w:val="0"/>
      <w:widowControl/>
      <w:numPr>
        <w:numId w:val="11"/>
      </w:numPr>
      <w:suppressAutoHyphens/>
      <w:overflowPunct/>
      <w:autoSpaceDE/>
      <w:autoSpaceDN/>
      <w:adjustRightInd/>
      <w:spacing w:after="240"/>
      <w:jc w:val="both"/>
      <w:textAlignment w:val="auto"/>
    </w:pPr>
    <w:rPr>
      <w:bCs/>
      <w:sz w:val="24"/>
    </w:rPr>
  </w:style>
  <w:style w:type="character" w:customStyle="1" w:styleId="aff5">
    <w:name w:val="Текст примечания Знак"/>
    <w:link w:val="aff4"/>
    <w:rsid w:val="0057510C"/>
  </w:style>
  <w:style w:type="table" w:customStyle="1" w:styleId="1f0">
    <w:name w:val="Сетка таблицы1"/>
    <w:basedOn w:val="a5"/>
    <w:next w:val="aff"/>
    <w:rsid w:val="007F5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Revision"/>
    <w:hidden/>
    <w:uiPriority w:val="99"/>
    <w:semiHidden/>
    <w:rsid w:val="004D01CA"/>
    <w:rPr>
      <w:sz w:val="24"/>
    </w:rPr>
  </w:style>
  <w:style w:type="character" w:customStyle="1" w:styleId="affa">
    <w:name w:val="Абзац списка Знак"/>
    <w:basedOn w:val="a4"/>
    <w:link w:val="aff9"/>
    <w:uiPriority w:val="34"/>
    <w:rsid w:val="00AC285F"/>
    <w:rPr>
      <w:sz w:val="24"/>
    </w:rPr>
  </w:style>
  <w:style w:type="paragraph" w:customStyle="1" w:styleId="affd">
    <w:name w:val="Табличный текст"/>
    <w:basedOn w:val="a3"/>
    <w:rsid w:val="00BE02DA"/>
    <w:pPr>
      <w:widowControl/>
      <w:overflowPunct/>
      <w:autoSpaceDE/>
      <w:autoSpaceDN/>
      <w:adjustRightInd/>
      <w:spacing w:after="60"/>
      <w:textAlignment w:val="auto"/>
    </w:pPr>
    <w:rPr>
      <w:rFonts w:ascii="Arial" w:hAnsi="Arial"/>
      <w:sz w:val="22"/>
      <w:szCs w:val="22"/>
    </w:rPr>
  </w:style>
  <w:style w:type="numbering" w:customStyle="1" w:styleId="1f1">
    <w:name w:val="Нет списка1"/>
    <w:next w:val="a6"/>
    <w:uiPriority w:val="99"/>
    <w:semiHidden/>
    <w:unhideWhenUsed/>
    <w:rsid w:val="005C3597"/>
  </w:style>
  <w:style w:type="table" w:customStyle="1" w:styleId="1f2">
    <w:name w:val="Бесцветная1"/>
    <w:basedOn w:val="a5"/>
    <w:next w:val="aff"/>
    <w:rsid w:val="005C3597"/>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60" w:before="60" w:beforeAutospacing="0" w:afterLines="60" w:after="60" w:afterAutospacing="0" w:line="240" w:lineRule="auto"/>
        <w:ind w:leftChars="0" w:left="0" w:rightChars="0" w:right="0" w:firstLineChars="0" w:firstLine="0"/>
        <w:jc w:val="center"/>
        <w:outlineLvl w:val="9"/>
      </w:pPr>
      <w:rPr>
        <w:rFonts w:ascii="Times New Roman" w:hAnsi="Times New Roman"/>
        <w:sz w:val="24"/>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character" w:customStyle="1" w:styleId="aff2">
    <w:name w:val="Текст выноски Знак"/>
    <w:basedOn w:val="a4"/>
    <w:link w:val="aff1"/>
    <w:uiPriority w:val="99"/>
    <w:semiHidden/>
    <w:rsid w:val="005C3597"/>
    <w:rPr>
      <w:rFonts w:ascii="Tahoma" w:hAnsi="Tahoma" w:cs="Tahoma"/>
      <w:sz w:val="16"/>
      <w:szCs w:val="16"/>
    </w:rPr>
  </w:style>
  <w:style w:type="character" w:customStyle="1" w:styleId="13">
    <w:name w:val="Заголовок 1 Знак"/>
    <w:basedOn w:val="a4"/>
    <w:link w:val="1"/>
    <w:uiPriority w:val="9"/>
    <w:rsid w:val="0034128E"/>
    <w:rPr>
      <w:rFonts w:ascii="Arial" w:eastAsia="Calibri" w:hAnsi="Arial" w:cs="Arial"/>
      <w:b/>
      <w:kern w:val="28"/>
      <w:sz w:val="28"/>
      <w:szCs w:val="28"/>
      <w:lang w:eastAsia="en-US"/>
    </w:rPr>
  </w:style>
  <w:style w:type="character" w:customStyle="1" w:styleId="aff7">
    <w:name w:val="Тема примечания Знак"/>
    <w:basedOn w:val="aff5"/>
    <w:link w:val="aff6"/>
    <w:uiPriority w:val="99"/>
    <w:semiHidden/>
    <w:rsid w:val="005C3597"/>
    <w:rPr>
      <w:b/>
      <w:bCs/>
    </w:rPr>
  </w:style>
  <w:style w:type="character" w:styleId="affe">
    <w:name w:val="Placeholder Text"/>
    <w:basedOn w:val="a4"/>
    <w:uiPriority w:val="99"/>
    <w:semiHidden/>
    <w:rsid w:val="005C3597"/>
    <w:rPr>
      <w:color w:val="808080"/>
    </w:rPr>
  </w:style>
  <w:style w:type="character" w:customStyle="1" w:styleId="a9">
    <w:name w:val="Верхний колонтитул Знак"/>
    <w:basedOn w:val="a4"/>
    <w:link w:val="a8"/>
    <w:uiPriority w:val="99"/>
    <w:rsid w:val="005C3597"/>
    <w:rPr>
      <w:b/>
    </w:rPr>
  </w:style>
  <w:style w:type="paragraph" w:customStyle="1" w:styleId="38">
    <w:name w:val="ОИБ Заголовок #3 Обычный текст"/>
    <w:basedOn w:val="a3"/>
    <w:link w:val="39"/>
    <w:rsid w:val="008F1604"/>
    <w:pPr>
      <w:keepLines/>
      <w:widowControl/>
      <w:numPr>
        <w:ilvl w:val="2"/>
      </w:numPr>
      <w:tabs>
        <w:tab w:val="num" w:pos="1276"/>
      </w:tabs>
      <w:overflowPunct/>
      <w:autoSpaceDE/>
      <w:autoSpaceDN/>
      <w:adjustRightInd/>
      <w:spacing w:before="120" w:line="259" w:lineRule="auto"/>
      <w:ind w:left="1276" w:hanging="709"/>
      <w:textAlignment w:val="auto"/>
    </w:pPr>
    <w:rPr>
      <w:rFonts w:ascii="Arial" w:hAnsi="Arial" w:cs="Arial"/>
      <w:sz w:val="22"/>
    </w:rPr>
  </w:style>
  <w:style w:type="character" w:customStyle="1" w:styleId="39">
    <w:name w:val="ОИБ Заголовок #3 Обычный текст Знак"/>
    <w:basedOn w:val="a4"/>
    <w:link w:val="38"/>
    <w:rsid w:val="008F1604"/>
    <w:rPr>
      <w:rFonts w:ascii="Arial" w:hAnsi="Arial" w:cs="Arial"/>
      <w:sz w:val="22"/>
    </w:rPr>
  </w:style>
  <w:style w:type="paragraph" w:customStyle="1" w:styleId="4">
    <w:name w:val="ОИБ Список #4"/>
    <w:basedOn w:val="a3"/>
    <w:link w:val="45"/>
    <w:qFormat/>
    <w:rsid w:val="00991F0D"/>
    <w:pPr>
      <w:widowControl/>
      <w:numPr>
        <w:numId w:val="20"/>
      </w:numPr>
      <w:overflowPunct/>
      <w:autoSpaceDE/>
      <w:autoSpaceDN/>
      <w:adjustRightInd/>
      <w:spacing w:before="120"/>
      <w:ind w:left="1666" w:hanging="357"/>
      <w:textAlignment w:val="auto"/>
    </w:pPr>
    <w:rPr>
      <w:rFonts w:ascii="Arial" w:hAnsi="Arial"/>
      <w:sz w:val="22"/>
    </w:rPr>
  </w:style>
  <w:style w:type="character" w:customStyle="1" w:styleId="45">
    <w:name w:val="ОИБ Список #4 Знак"/>
    <w:basedOn w:val="a4"/>
    <w:link w:val="4"/>
    <w:rsid w:val="00991F0D"/>
    <w:rPr>
      <w:rFonts w:ascii="Arial" w:hAnsi="Arial"/>
      <w:sz w:val="22"/>
    </w:rPr>
  </w:style>
  <w:style w:type="paragraph" w:customStyle="1" w:styleId="2e">
    <w:name w:val="ОИБ Без нумерации #2"/>
    <w:basedOn w:val="afff"/>
    <w:link w:val="2f"/>
    <w:rsid w:val="00991F0D"/>
    <w:pPr>
      <w:ind w:left="1276"/>
    </w:pPr>
  </w:style>
  <w:style w:type="paragraph" w:customStyle="1" w:styleId="afff">
    <w:name w:val="ОИБ Без нумерации"/>
    <w:link w:val="afff0"/>
    <w:qFormat/>
    <w:rsid w:val="00991F0D"/>
    <w:pPr>
      <w:spacing w:before="120"/>
      <w:ind w:left="567"/>
      <w:jc w:val="both"/>
    </w:pPr>
    <w:rPr>
      <w:rFonts w:ascii="Arial" w:hAnsi="Arial"/>
      <w:sz w:val="22"/>
    </w:rPr>
  </w:style>
  <w:style w:type="character" w:customStyle="1" w:styleId="afff0">
    <w:name w:val="ОИБ Без нумерации Знак"/>
    <w:basedOn w:val="a4"/>
    <w:link w:val="afff"/>
    <w:rsid w:val="00991F0D"/>
    <w:rPr>
      <w:rFonts w:ascii="Arial" w:hAnsi="Arial"/>
      <w:sz w:val="22"/>
    </w:rPr>
  </w:style>
  <w:style w:type="character" w:customStyle="1" w:styleId="2f">
    <w:name w:val="ОИБ Без нумерации #2 Знак"/>
    <w:basedOn w:val="afff0"/>
    <w:link w:val="2e"/>
    <w:rsid w:val="00991F0D"/>
    <w:rPr>
      <w:rFonts w:ascii="Arial" w:hAnsi="Arial"/>
      <w:sz w:val="22"/>
    </w:rPr>
  </w:style>
  <w:style w:type="paragraph" w:customStyle="1" w:styleId="50">
    <w:name w:val="ОИБ Список #5"/>
    <w:next w:val="a3"/>
    <w:qFormat/>
    <w:rsid w:val="00991F0D"/>
    <w:pPr>
      <w:numPr>
        <w:ilvl w:val="1"/>
        <w:numId w:val="21"/>
      </w:numPr>
      <w:spacing w:before="120"/>
      <w:ind w:left="2030" w:hanging="357"/>
      <w:jc w:val="both"/>
    </w:pPr>
    <w:rPr>
      <w:rFonts w:ascii="Arial" w:hAnsi="Arial"/>
      <w:sz w:val="22"/>
    </w:rPr>
  </w:style>
  <w:style w:type="paragraph" w:customStyle="1" w:styleId="20">
    <w:name w:val="ОИБ Список #2"/>
    <w:link w:val="2f0"/>
    <w:qFormat/>
    <w:rsid w:val="00991F0D"/>
    <w:pPr>
      <w:numPr>
        <w:numId w:val="19"/>
      </w:numPr>
      <w:spacing w:before="120"/>
      <w:ind w:left="902" w:hanging="335"/>
      <w:jc w:val="both"/>
    </w:pPr>
    <w:rPr>
      <w:rFonts w:ascii="Arial" w:hAnsi="Arial"/>
      <w:sz w:val="22"/>
    </w:rPr>
  </w:style>
  <w:style w:type="character" w:customStyle="1" w:styleId="2f0">
    <w:name w:val="ОИБ Список #2 Знак"/>
    <w:basedOn w:val="a4"/>
    <w:link w:val="20"/>
    <w:rsid w:val="00991F0D"/>
    <w:rPr>
      <w:rFonts w:ascii="Arial" w:hAnsi="Arial"/>
      <w:sz w:val="22"/>
    </w:rPr>
  </w:style>
  <w:style w:type="paragraph" w:customStyle="1" w:styleId="1f3">
    <w:name w:val="ОИБ Заголовок #1"/>
    <w:basedOn w:val="1"/>
    <w:link w:val="1f4"/>
    <w:qFormat/>
    <w:rsid w:val="00991F0D"/>
    <w:pPr>
      <w:numPr>
        <w:numId w:val="0"/>
      </w:numPr>
      <w:tabs>
        <w:tab w:val="num" w:pos="567"/>
      </w:tabs>
      <w:spacing w:after="0"/>
      <w:ind w:left="567" w:hanging="567"/>
      <w:jc w:val="both"/>
    </w:pPr>
  </w:style>
  <w:style w:type="character" w:customStyle="1" w:styleId="1f4">
    <w:name w:val="ОИБ Заголовок #1 Знак"/>
    <w:basedOn w:val="a4"/>
    <w:link w:val="1f3"/>
    <w:rsid w:val="00991F0D"/>
    <w:rPr>
      <w:rFonts w:ascii="Arial" w:hAnsi="Arial" w:cs="Arial"/>
      <w:b/>
      <w:bCs/>
      <w:kern w:val="28"/>
      <w:sz w:val="28"/>
      <w:szCs w:val="28"/>
    </w:rPr>
  </w:style>
  <w:style w:type="paragraph" w:customStyle="1" w:styleId="2f1">
    <w:name w:val="ОИБ Заголовок #2"/>
    <w:basedOn w:val="2"/>
    <w:link w:val="2f2"/>
    <w:qFormat/>
    <w:rsid w:val="00991F0D"/>
    <w:pPr>
      <w:keepNext/>
      <w:numPr>
        <w:numId w:val="0"/>
      </w:numPr>
      <w:tabs>
        <w:tab w:val="num" w:pos="567"/>
      </w:tabs>
      <w:spacing w:before="120"/>
      <w:ind w:left="567" w:hanging="567"/>
    </w:pPr>
    <w:rPr>
      <w:rFonts w:ascii="Arial" w:hAnsi="Arial"/>
      <w:sz w:val="22"/>
    </w:rPr>
  </w:style>
  <w:style w:type="character" w:customStyle="1" w:styleId="2f2">
    <w:name w:val="ОИБ Заголовок #2 Знак"/>
    <w:basedOn w:val="a4"/>
    <w:link w:val="2f1"/>
    <w:rsid w:val="00991F0D"/>
    <w:rPr>
      <w:rFonts w:ascii="Arial" w:hAnsi="Arial"/>
      <w:b/>
      <w:sz w:val="22"/>
    </w:rPr>
  </w:style>
  <w:style w:type="paragraph" w:customStyle="1" w:styleId="1f5">
    <w:name w:val="ОИБ Список #1"/>
    <w:basedOn w:val="20"/>
    <w:link w:val="1f6"/>
    <w:qFormat/>
    <w:rsid w:val="00991F0D"/>
  </w:style>
  <w:style w:type="character" w:customStyle="1" w:styleId="1f6">
    <w:name w:val="ОИБ Список #1 Знак"/>
    <w:basedOn w:val="2f0"/>
    <w:link w:val="1f5"/>
    <w:rsid w:val="00991F0D"/>
    <w:rPr>
      <w:rFonts w:ascii="Arial" w:hAnsi="Arial"/>
      <w:sz w:val="22"/>
    </w:rPr>
  </w:style>
  <w:style w:type="paragraph" w:customStyle="1" w:styleId="2f3">
    <w:name w:val="ОИБ Заголовок #2 Обычный текст"/>
    <w:basedOn w:val="2f1"/>
    <w:link w:val="2f4"/>
    <w:rsid w:val="00991F0D"/>
    <w:pPr>
      <w:outlineLvl w:val="9"/>
    </w:pPr>
    <w:rPr>
      <w:b w:val="0"/>
    </w:rPr>
  </w:style>
  <w:style w:type="character" w:customStyle="1" w:styleId="2f4">
    <w:name w:val="ОИБ Заголовок #2 Обычный текст Знак"/>
    <w:basedOn w:val="2f2"/>
    <w:link w:val="2f3"/>
    <w:rsid w:val="00991F0D"/>
    <w:rPr>
      <w:rFonts w:ascii="Arial" w:hAnsi="Arial"/>
      <w:b w:val="0"/>
      <w:sz w:val="22"/>
    </w:rPr>
  </w:style>
  <w:style w:type="paragraph" w:customStyle="1" w:styleId="64">
    <w:name w:val="ОИБ Список #6"/>
    <w:basedOn w:val="50"/>
    <w:link w:val="65"/>
    <w:qFormat/>
    <w:rsid w:val="00991F0D"/>
    <w:pPr>
      <w:ind w:left="1276"/>
    </w:pPr>
  </w:style>
  <w:style w:type="character" w:customStyle="1" w:styleId="65">
    <w:name w:val="ОИБ Список #6 Знак"/>
    <w:basedOn w:val="a4"/>
    <w:link w:val="64"/>
    <w:rsid w:val="00991F0D"/>
    <w:rPr>
      <w:rFonts w:ascii="Arial" w:hAnsi="Arial"/>
      <w:sz w:val="22"/>
    </w:rPr>
  </w:style>
  <w:style w:type="paragraph" w:customStyle="1" w:styleId="a1">
    <w:name w:val="Список нумерованный"/>
    <w:basedOn w:val="a3"/>
    <w:rsid w:val="00EA3774"/>
    <w:pPr>
      <w:widowControl/>
      <w:numPr>
        <w:numId w:val="22"/>
      </w:numPr>
      <w:overflowPunct/>
      <w:autoSpaceDE/>
      <w:autoSpaceDN/>
      <w:adjustRightInd/>
      <w:spacing w:before="0" w:after="240"/>
      <w:jc w:val="left"/>
      <w:textAlignment w:val="auto"/>
    </w:pPr>
    <w:rPr>
      <w:rFonts w:ascii="Verdana" w:hAnsi="Verdana"/>
      <w:sz w:val="18"/>
      <w:szCs w:val="24"/>
    </w:rPr>
  </w:style>
  <w:style w:type="table" w:customStyle="1" w:styleId="-111">
    <w:name w:val="Таблица-сетка 1 светлая — акцент 11"/>
    <w:basedOn w:val="a5"/>
    <w:uiPriority w:val="46"/>
    <w:rsid w:val="00EA3774"/>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fff1">
    <w:name w:val="Normal Indent"/>
    <w:basedOn w:val="a3"/>
    <w:unhideWhenUsed/>
    <w:rsid w:val="003246AC"/>
    <w:pPr>
      <w:widowControl/>
      <w:overflowPunct/>
      <w:autoSpaceDE/>
      <w:autoSpaceDN/>
      <w:adjustRightInd/>
      <w:spacing w:before="0" w:after="120"/>
      <w:ind w:firstLine="567"/>
      <w:textAlignment w:val="auto"/>
    </w:pPr>
    <w:rPr>
      <w:szCs w:val="24"/>
      <w:lang w:eastAsia="zh-CN"/>
    </w:rPr>
  </w:style>
  <w:style w:type="table" w:styleId="1f7">
    <w:name w:val="Plain Table 1"/>
    <w:basedOn w:val="a5"/>
    <w:uiPriority w:val="41"/>
    <w:rsid w:val="00C92D4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10">
    <w:name w:val="1. Заголовок 1"/>
    <w:basedOn w:val="1"/>
    <w:next w:val="a3"/>
    <w:qFormat/>
    <w:rsid w:val="00701CAF"/>
    <w:pPr>
      <w:widowControl/>
      <w:numPr>
        <w:numId w:val="0"/>
      </w:numPr>
      <w:tabs>
        <w:tab w:val="num" w:pos="360"/>
      </w:tabs>
      <w:overflowPunct/>
      <w:autoSpaceDE/>
      <w:autoSpaceDN/>
      <w:adjustRightInd/>
      <w:spacing w:before="480" w:after="0" w:line="360" w:lineRule="auto"/>
      <w:contextualSpacing/>
      <w:jc w:val="both"/>
      <w:textAlignment w:val="auto"/>
    </w:pPr>
    <w:rPr>
      <w:rFonts w:ascii="Times New Roman" w:eastAsia="Times New Roman" w:hAnsi="Times New Roman" w:cs="Times New Roman"/>
      <w:color w:val="000000" w:themeColor="text1"/>
      <w:kern w:val="0"/>
      <w:lang w:val="en-GB"/>
    </w:rPr>
  </w:style>
  <w:style w:type="character" w:customStyle="1" w:styleId="1f8">
    <w:name w:val="Неразрешенное упоминание1"/>
    <w:basedOn w:val="a4"/>
    <w:uiPriority w:val="99"/>
    <w:semiHidden/>
    <w:unhideWhenUsed/>
    <w:rsid w:val="00701CAF"/>
    <w:rPr>
      <w:color w:val="605E5C"/>
      <w:shd w:val="clear" w:color="auto" w:fill="E1DFDD"/>
    </w:rPr>
  </w:style>
  <w:style w:type="paragraph" w:customStyle="1" w:styleId="afff2">
    <w:name w:val="Текст в таблице"/>
    <w:basedOn w:val="a3"/>
    <w:qFormat/>
    <w:rsid w:val="00701CAF"/>
    <w:pPr>
      <w:widowControl/>
      <w:overflowPunct/>
      <w:autoSpaceDE/>
      <w:autoSpaceDN/>
      <w:adjustRightInd/>
      <w:spacing w:before="0"/>
      <w:ind w:firstLine="57"/>
      <w:contextualSpacing/>
      <w:textAlignment w:val="auto"/>
    </w:pPr>
    <w:rPr>
      <w:rFonts w:eastAsia="Arial"/>
      <w:sz w:val="20"/>
      <w:szCs w:val="16"/>
      <w:lang w:eastAsia="en-US"/>
    </w:rPr>
  </w:style>
  <w:style w:type="paragraph" w:customStyle="1" w:styleId="12">
    <w:name w:val="Стиль1"/>
    <w:basedOn w:val="1"/>
    <w:rsid w:val="00701CAF"/>
    <w:pPr>
      <w:keepLines w:val="0"/>
      <w:widowControl/>
      <w:numPr>
        <w:numId w:val="32"/>
      </w:numPr>
      <w:overflowPunct/>
      <w:autoSpaceDE/>
      <w:autoSpaceDN/>
      <w:adjustRightInd/>
      <w:spacing w:before="0" w:after="0"/>
      <w:textAlignment w:val="auto"/>
    </w:pPr>
    <w:rPr>
      <w:rFonts w:ascii="Times New Roman" w:eastAsia="Times New Roman" w:hAnsi="Times New Roman" w:cs="Times New Roman"/>
      <w:b w:val="0"/>
      <w:bCs/>
      <w:kern w:val="32"/>
      <w:sz w:val="24"/>
      <w:szCs w:val="24"/>
      <w:lang w:eastAsia="ru-RU"/>
    </w:rPr>
  </w:style>
  <w:style w:type="paragraph" w:customStyle="1" w:styleId="23">
    <w:name w:val="Стиль2"/>
    <w:basedOn w:val="a3"/>
    <w:link w:val="2f5"/>
    <w:qFormat/>
    <w:rsid w:val="00701CAF"/>
    <w:pPr>
      <w:widowControl/>
      <w:numPr>
        <w:ilvl w:val="1"/>
        <w:numId w:val="32"/>
      </w:numPr>
      <w:tabs>
        <w:tab w:val="left" w:pos="426"/>
      </w:tabs>
      <w:overflowPunct/>
      <w:autoSpaceDE/>
      <w:autoSpaceDN/>
      <w:adjustRightInd/>
      <w:spacing w:beforeLines="50" w:before="120" w:afterLines="50" w:after="120"/>
      <w:textAlignment w:val="auto"/>
    </w:pPr>
    <w:rPr>
      <w:szCs w:val="24"/>
      <w:lang w:eastAsia="en-US"/>
    </w:rPr>
  </w:style>
  <w:style w:type="character" w:customStyle="1" w:styleId="2f5">
    <w:name w:val="Стиль2 Знак"/>
    <w:link w:val="23"/>
    <w:rsid w:val="00701CAF"/>
    <w:rPr>
      <w:sz w:val="24"/>
      <w:szCs w:val="24"/>
      <w:lang w:eastAsia="en-US"/>
    </w:rPr>
  </w:style>
  <w:style w:type="paragraph" w:customStyle="1" w:styleId="31">
    <w:name w:val="Стиль3"/>
    <w:basedOn w:val="a3"/>
    <w:qFormat/>
    <w:rsid w:val="00701CAF"/>
    <w:pPr>
      <w:widowControl/>
      <w:numPr>
        <w:ilvl w:val="2"/>
        <w:numId w:val="32"/>
      </w:numPr>
      <w:overflowPunct/>
      <w:autoSpaceDE/>
      <w:autoSpaceDN/>
      <w:adjustRightInd/>
      <w:spacing w:before="100" w:beforeAutospacing="1" w:after="100" w:afterAutospacing="1"/>
      <w:textAlignment w:val="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7526">
      <w:bodyDiv w:val="1"/>
      <w:marLeft w:val="0"/>
      <w:marRight w:val="0"/>
      <w:marTop w:val="0"/>
      <w:marBottom w:val="0"/>
      <w:divBdr>
        <w:top w:val="none" w:sz="0" w:space="0" w:color="auto"/>
        <w:left w:val="none" w:sz="0" w:space="0" w:color="auto"/>
        <w:bottom w:val="none" w:sz="0" w:space="0" w:color="auto"/>
        <w:right w:val="none" w:sz="0" w:space="0" w:color="auto"/>
      </w:divBdr>
    </w:div>
    <w:div w:id="403379771">
      <w:bodyDiv w:val="1"/>
      <w:marLeft w:val="0"/>
      <w:marRight w:val="0"/>
      <w:marTop w:val="0"/>
      <w:marBottom w:val="0"/>
      <w:divBdr>
        <w:top w:val="none" w:sz="0" w:space="0" w:color="auto"/>
        <w:left w:val="none" w:sz="0" w:space="0" w:color="auto"/>
        <w:bottom w:val="none" w:sz="0" w:space="0" w:color="auto"/>
        <w:right w:val="none" w:sz="0" w:space="0" w:color="auto"/>
      </w:divBdr>
      <w:divsChild>
        <w:div w:id="839127038">
          <w:marLeft w:val="0"/>
          <w:marRight w:val="0"/>
          <w:marTop w:val="0"/>
          <w:marBottom w:val="0"/>
          <w:divBdr>
            <w:top w:val="none" w:sz="0" w:space="0" w:color="auto"/>
            <w:left w:val="none" w:sz="0" w:space="0" w:color="auto"/>
            <w:bottom w:val="none" w:sz="0" w:space="0" w:color="auto"/>
            <w:right w:val="none" w:sz="0" w:space="0" w:color="auto"/>
          </w:divBdr>
        </w:div>
      </w:divsChild>
    </w:div>
    <w:div w:id="831288416">
      <w:bodyDiv w:val="1"/>
      <w:marLeft w:val="0"/>
      <w:marRight w:val="0"/>
      <w:marTop w:val="0"/>
      <w:marBottom w:val="0"/>
      <w:divBdr>
        <w:top w:val="none" w:sz="0" w:space="0" w:color="auto"/>
        <w:left w:val="none" w:sz="0" w:space="0" w:color="auto"/>
        <w:bottom w:val="none" w:sz="0" w:space="0" w:color="auto"/>
        <w:right w:val="none" w:sz="0" w:space="0" w:color="auto"/>
      </w:divBdr>
      <w:divsChild>
        <w:div w:id="2042315165">
          <w:marLeft w:val="0"/>
          <w:marRight w:val="0"/>
          <w:marTop w:val="0"/>
          <w:marBottom w:val="0"/>
          <w:divBdr>
            <w:top w:val="none" w:sz="0" w:space="0" w:color="auto"/>
            <w:left w:val="none" w:sz="0" w:space="0" w:color="auto"/>
            <w:bottom w:val="none" w:sz="0" w:space="0" w:color="auto"/>
            <w:right w:val="none" w:sz="0" w:space="0" w:color="auto"/>
          </w:divBdr>
        </w:div>
      </w:divsChild>
    </w:div>
    <w:div w:id="844134115">
      <w:bodyDiv w:val="1"/>
      <w:marLeft w:val="0"/>
      <w:marRight w:val="0"/>
      <w:marTop w:val="0"/>
      <w:marBottom w:val="0"/>
      <w:divBdr>
        <w:top w:val="none" w:sz="0" w:space="0" w:color="auto"/>
        <w:left w:val="none" w:sz="0" w:space="0" w:color="auto"/>
        <w:bottom w:val="none" w:sz="0" w:space="0" w:color="auto"/>
        <w:right w:val="none" w:sz="0" w:space="0" w:color="auto"/>
      </w:divBdr>
    </w:div>
    <w:div w:id="1052195228">
      <w:bodyDiv w:val="1"/>
      <w:marLeft w:val="0"/>
      <w:marRight w:val="0"/>
      <w:marTop w:val="0"/>
      <w:marBottom w:val="0"/>
      <w:divBdr>
        <w:top w:val="none" w:sz="0" w:space="0" w:color="auto"/>
        <w:left w:val="none" w:sz="0" w:space="0" w:color="auto"/>
        <w:bottom w:val="none" w:sz="0" w:space="0" w:color="auto"/>
        <w:right w:val="none" w:sz="0" w:space="0" w:color="auto"/>
      </w:divBdr>
      <w:divsChild>
        <w:div w:id="1448936693">
          <w:marLeft w:val="0"/>
          <w:marRight w:val="0"/>
          <w:marTop w:val="0"/>
          <w:marBottom w:val="0"/>
          <w:divBdr>
            <w:top w:val="none" w:sz="0" w:space="0" w:color="auto"/>
            <w:left w:val="none" w:sz="0" w:space="0" w:color="auto"/>
            <w:bottom w:val="none" w:sz="0" w:space="0" w:color="auto"/>
            <w:right w:val="none" w:sz="0" w:space="0" w:color="auto"/>
          </w:divBdr>
        </w:div>
      </w:divsChild>
    </w:div>
    <w:div w:id="1091583861">
      <w:bodyDiv w:val="1"/>
      <w:marLeft w:val="0"/>
      <w:marRight w:val="0"/>
      <w:marTop w:val="0"/>
      <w:marBottom w:val="0"/>
      <w:divBdr>
        <w:top w:val="none" w:sz="0" w:space="0" w:color="auto"/>
        <w:left w:val="none" w:sz="0" w:space="0" w:color="auto"/>
        <w:bottom w:val="none" w:sz="0" w:space="0" w:color="auto"/>
        <w:right w:val="none" w:sz="0" w:space="0" w:color="auto"/>
      </w:divBdr>
    </w:div>
    <w:div w:id="1171260761">
      <w:bodyDiv w:val="1"/>
      <w:marLeft w:val="0"/>
      <w:marRight w:val="0"/>
      <w:marTop w:val="0"/>
      <w:marBottom w:val="0"/>
      <w:divBdr>
        <w:top w:val="none" w:sz="0" w:space="0" w:color="auto"/>
        <w:left w:val="none" w:sz="0" w:space="0" w:color="auto"/>
        <w:bottom w:val="none" w:sz="0" w:space="0" w:color="auto"/>
        <w:right w:val="none" w:sz="0" w:space="0" w:color="auto"/>
      </w:divBdr>
    </w:div>
    <w:div w:id="1210452931">
      <w:bodyDiv w:val="1"/>
      <w:marLeft w:val="0"/>
      <w:marRight w:val="0"/>
      <w:marTop w:val="0"/>
      <w:marBottom w:val="0"/>
      <w:divBdr>
        <w:top w:val="none" w:sz="0" w:space="0" w:color="auto"/>
        <w:left w:val="none" w:sz="0" w:space="0" w:color="auto"/>
        <w:bottom w:val="none" w:sz="0" w:space="0" w:color="auto"/>
        <w:right w:val="none" w:sz="0" w:space="0" w:color="auto"/>
      </w:divBdr>
    </w:div>
    <w:div w:id="1430348549">
      <w:bodyDiv w:val="1"/>
      <w:marLeft w:val="0"/>
      <w:marRight w:val="0"/>
      <w:marTop w:val="0"/>
      <w:marBottom w:val="0"/>
      <w:divBdr>
        <w:top w:val="none" w:sz="0" w:space="0" w:color="auto"/>
        <w:left w:val="none" w:sz="0" w:space="0" w:color="auto"/>
        <w:bottom w:val="none" w:sz="0" w:space="0" w:color="auto"/>
        <w:right w:val="none" w:sz="0" w:space="0" w:color="auto"/>
      </w:divBdr>
    </w:div>
    <w:div w:id="1572809846">
      <w:bodyDiv w:val="1"/>
      <w:marLeft w:val="0"/>
      <w:marRight w:val="0"/>
      <w:marTop w:val="0"/>
      <w:marBottom w:val="0"/>
      <w:divBdr>
        <w:top w:val="none" w:sz="0" w:space="0" w:color="auto"/>
        <w:left w:val="none" w:sz="0" w:space="0" w:color="auto"/>
        <w:bottom w:val="none" w:sz="0" w:space="0" w:color="auto"/>
        <w:right w:val="none" w:sz="0" w:space="0" w:color="auto"/>
      </w:divBdr>
      <w:divsChild>
        <w:div w:id="1838184065">
          <w:marLeft w:val="288"/>
          <w:marRight w:val="0"/>
          <w:marTop w:val="200"/>
          <w:marBottom w:val="0"/>
          <w:divBdr>
            <w:top w:val="none" w:sz="0" w:space="0" w:color="auto"/>
            <w:left w:val="none" w:sz="0" w:space="0" w:color="auto"/>
            <w:bottom w:val="none" w:sz="0" w:space="0" w:color="auto"/>
            <w:right w:val="none" w:sz="0" w:space="0" w:color="auto"/>
          </w:divBdr>
        </w:div>
      </w:divsChild>
    </w:div>
    <w:div w:id="1575555315">
      <w:bodyDiv w:val="1"/>
      <w:marLeft w:val="0"/>
      <w:marRight w:val="0"/>
      <w:marTop w:val="0"/>
      <w:marBottom w:val="0"/>
      <w:divBdr>
        <w:top w:val="none" w:sz="0" w:space="0" w:color="auto"/>
        <w:left w:val="none" w:sz="0" w:space="0" w:color="auto"/>
        <w:bottom w:val="none" w:sz="0" w:space="0" w:color="auto"/>
        <w:right w:val="none" w:sz="0" w:space="0" w:color="auto"/>
      </w:divBdr>
      <w:divsChild>
        <w:div w:id="1293554238">
          <w:marLeft w:val="0"/>
          <w:marRight w:val="0"/>
          <w:marTop w:val="0"/>
          <w:marBottom w:val="0"/>
          <w:divBdr>
            <w:top w:val="none" w:sz="0" w:space="0" w:color="auto"/>
            <w:left w:val="none" w:sz="0" w:space="0" w:color="auto"/>
            <w:bottom w:val="none" w:sz="0" w:space="0" w:color="auto"/>
            <w:right w:val="none" w:sz="0" w:space="0" w:color="auto"/>
          </w:divBdr>
        </w:div>
      </w:divsChild>
    </w:div>
    <w:div w:id="1610236142">
      <w:bodyDiv w:val="1"/>
      <w:marLeft w:val="0"/>
      <w:marRight w:val="0"/>
      <w:marTop w:val="0"/>
      <w:marBottom w:val="0"/>
      <w:divBdr>
        <w:top w:val="none" w:sz="0" w:space="0" w:color="auto"/>
        <w:left w:val="none" w:sz="0" w:space="0" w:color="auto"/>
        <w:bottom w:val="none" w:sz="0" w:space="0" w:color="auto"/>
        <w:right w:val="none" w:sz="0" w:space="0" w:color="auto"/>
      </w:divBdr>
    </w:div>
    <w:div w:id="1867864309">
      <w:bodyDiv w:val="1"/>
      <w:marLeft w:val="0"/>
      <w:marRight w:val="0"/>
      <w:marTop w:val="0"/>
      <w:marBottom w:val="0"/>
      <w:divBdr>
        <w:top w:val="none" w:sz="0" w:space="0" w:color="auto"/>
        <w:left w:val="none" w:sz="0" w:space="0" w:color="auto"/>
        <w:bottom w:val="none" w:sz="0" w:space="0" w:color="auto"/>
        <w:right w:val="none" w:sz="0" w:space="0" w:color="auto"/>
      </w:divBdr>
      <w:divsChild>
        <w:div w:id="640498174">
          <w:marLeft w:val="0"/>
          <w:marRight w:val="0"/>
          <w:marTop w:val="0"/>
          <w:marBottom w:val="0"/>
          <w:divBdr>
            <w:top w:val="none" w:sz="0" w:space="0" w:color="auto"/>
            <w:left w:val="none" w:sz="0" w:space="0" w:color="auto"/>
            <w:bottom w:val="none" w:sz="0" w:space="0" w:color="auto"/>
            <w:right w:val="none" w:sz="0" w:space="0" w:color="auto"/>
          </w:divBdr>
          <w:divsChild>
            <w:div w:id="18329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javascript:__doPostBack('ctl00$PlaceHolderMain$TopologyViewer$GvServers','Sort$Name')"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csirt@unipro.ener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sirt@unipro.energy"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javascript:__doPostBack('ctl00$PlaceHolderMain$TopologyViewer$GvServers','Sort$Na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snikovVV\Local%20Settings\Temporary%20Internet%20Files\OLK6\&#1056;&#1055;&#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 xmlns="d4920577-5a48-4c03-9f96-dd4a95c43530">false</Main>
    <Status xmlns="d4920577-5a48-4c03-9f96-dd4a95c43530">Действует</Status>
    <_dlc_DocId xmlns="2de2d91e-b195-4f50-951d-a4625a2b0ae8">UNIPRO-1462170439-2129</_dlc_DocId>
    <_dlc_DocIdUrl xmlns="2de2d91e-b195-4f50-951d-a4625a2b0ae8">
      <Url>https://in.unipro.energy/Docs/nd/_layouts/15/DocIdRedir.aspx?ID=UNIPRO-1462170439-2129</Url>
      <Description>UNIPRO-1462170439-2129</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630A50D9B00C264386B8E3FB9043B4DD" ma:contentTypeVersion="8" ma:contentTypeDescription="Создание документа." ma:contentTypeScope="" ma:versionID="cf1b62f505c9cbde8c67236cff549e7c">
  <xsd:schema xmlns:xsd="http://www.w3.org/2001/XMLSchema" xmlns:xs="http://www.w3.org/2001/XMLSchema" xmlns:p="http://schemas.microsoft.com/office/2006/metadata/properties" xmlns:ns2="2de2d91e-b195-4f50-951d-a4625a2b0ae8" xmlns:ns3="d4920577-5a48-4c03-9f96-dd4a95c43530" targetNamespace="http://schemas.microsoft.com/office/2006/metadata/properties" ma:root="true" ma:fieldsID="1cf15591a2ceeee401e5612cdd697c6a" ns2:_="" ns3:_="">
    <xsd:import namespace="2de2d91e-b195-4f50-951d-a4625a2b0ae8"/>
    <xsd:import namespace="d4920577-5a48-4c03-9f96-dd4a95c43530"/>
    <xsd:element name="properties">
      <xsd:complexType>
        <xsd:sequence>
          <xsd:element name="documentManagement">
            <xsd:complexType>
              <xsd:all>
                <xsd:element ref="ns2:_dlc_DocId" minOccurs="0"/>
                <xsd:element ref="ns2:_dlc_DocIdUrl" minOccurs="0"/>
                <xsd:element ref="ns2:_dlc_DocIdPersistId" minOccurs="0"/>
                <xsd:element ref="ns3:Main"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2d91e-b195-4f50-951d-a4625a2b0ae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920577-5a48-4c03-9f96-dd4a95c43530" elementFormDefault="qualified">
    <xsd:import namespace="http://schemas.microsoft.com/office/2006/documentManagement/types"/>
    <xsd:import namespace="http://schemas.microsoft.com/office/infopath/2007/PartnerControls"/>
    <xsd:element name="Main" ma:index="11" nillable="true" ma:displayName="Основной документ" ma:default="0" ma:internalName="Main">
      <xsd:simpleType>
        <xsd:restriction base="dms:Boolean"/>
      </xsd:simpleType>
    </xsd:element>
    <xsd:element name="Status" ma:index="12" nillable="true" ma:displayName="Статус" ma:default="Действует" ma:format="Dropdown" ma:internalName="Status">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E0F6B-0A17-47BA-80C3-C24A1509C615}">
  <ds:schemaRefs>
    <ds:schemaRef ds:uri="http://schemas.microsoft.com/sharepoint/events"/>
  </ds:schemaRefs>
</ds:datastoreItem>
</file>

<file path=customXml/itemProps2.xml><?xml version="1.0" encoding="utf-8"?>
<ds:datastoreItem xmlns:ds="http://schemas.openxmlformats.org/officeDocument/2006/customXml" ds:itemID="{59E5E40F-EE94-4D7C-865A-E56A15D85BA7}">
  <ds:schemaRefs>
    <ds:schemaRef ds:uri="http://schemas.microsoft.com/sharepoint/v3/contenttype/forms"/>
  </ds:schemaRefs>
</ds:datastoreItem>
</file>

<file path=customXml/itemProps3.xml><?xml version="1.0" encoding="utf-8"?>
<ds:datastoreItem xmlns:ds="http://schemas.openxmlformats.org/officeDocument/2006/customXml" ds:itemID="{C7ED57A4-637C-4CC5-AACB-440DA6E83EEA}">
  <ds:schemaRefs>
    <ds:schemaRef ds:uri="http://schemas.microsoft.com/office/2006/metadata/properties"/>
    <ds:schemaRef ds:uri="http://schemas.microsoft.com/office/infopath/2007/PartnerControls"/>
    <ds:schemaRef ds:uri="d4920577-5a48-4c03-9f96-dd4a95c43530"/>
    <ds:schemaRef ds:uri="2de2d91e-b195-4f50-951d-a4625a2b0ae8"/>
  </ds:schemaRefs>
</ds:datastoreItem>
</file>

<file path=customXml/itemProps4.xml><?xml version="1.0" encoding="utf-8"?>
<ds:datastoreItem xmlns:ds="http://schemas.openxmlformats.org/officeDocument/2006/customXml" ds:itemID="{5F7CB31E-6EB9-4554-BF26-D2F2A903D7F8}">
  <ds:schemaRefs>
    <ds:schemaRef ds:uri="http://schemas.microsoft.com/office/2006/metadata/longProperties"/>
  </ds:schemaRefs>
</ds:datastoreItem>
</file>

<file path=customXml/itemProps5.xml><?xml version="1.0" encoding="utf-8"?>
<ds:datastoreItem xmlns:ds="http://schemas.openxmlformats.org/officeDocument/2006/customXml" ds:itemID="{3722BFF0-0E4B-453A-A90A-A87703528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2d91e-b195-4f50-951d-a4625a2b0ae8"/>
    <ds:schemaRef ds:uri="d4920577-5a48-4c03-9f96-dd4a95c43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5976D3E-EE1E-45F0-8E4E-422D3004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РПА</Template>
  <TotalTime>11</TotalTime>
  <Pages>1</Pages>
  <Words>9211</Words>
  <Characters>52509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НД Регламент (шаблон)</vt:lpstr>
    </vt:vector>
  </TitlesOfParts>
  <Company>E.ON Russia</Company>
  <LinksUpToDate>false</LinksUpToDate>
  <CharactersWithSpaces>61597</CharactersWithSpaces>
  <SharedDoc>false</SharedDoc>
  <HLinks>
    <vt:vector size="24" baseType="variant">
      <vt:variant>
        <vt:i4>1572923</vt:i4>
      </vt:variant>
      <vt:variant>
        <vt:i4>20</vt:i4>
      </vt:variant>
      <vt:variant>
        <vt:i4>0</vt:i4>
      </vt:variant>
      <vt:variant>
        <vt:i4>5</vt:i4>
      </vt:variant>
      <vt:variant>
        <vt:lpwstr/>
      </vt:variant>
      <vt:variant>
        <vt:lpwstr>_Toc485726862</vt:lpwstr>
      </vt:variant>
      <vt:variant>
        <vt:i4>1572923</vt:i4>
      </vt:variant>
      <vt:variant>
        <vt:i4>14</vt:i4>
      </vt:variant>
      <vt:variant>
        <vt:i4>0</vt:i4>
      </vt:variant>
      <vt:variant>
        <vt:i4>5</vt:i4>
      </vt:variant>
      <vt:variant>
        <vt:lpwstr/>
      </vt:variant>
      <vt:variant>
        <vt:lpwstr>_Toc485726861</vt:lpwstr>
      </vt:variant>
      <vt:variant>
        <vt:i4>1572923</vt:i4>
      </vt:variant>
      <vt:variant>
        <vt:i4>8</vt:i4>
      </vt:variant>
      <vt:variant>
        <vt:i4>0</vt:i4>
      </vt:variant>
      <vt:variant>
        <vt:i4>5</vt:i4>
      </vt:variant>
      <vt:variant>
        <vt:lpwstr/>
      </vt:variant>
      <vt:variant>
        <vt:lpwstr>_Toc485726860</vt:lpwstr>
      </vt:variant>
      <vt:variant>
        <vt:i4>1769531</vt:i4>
      </vt:variant>
      <vt:variant>
        <vt:i4>2</vt:i4>
      </vt:variant>
      <vt:variant>
        <vt:i4>0</vt:i4>
      </vt:variant>
      <vt:variant>
        <vt:i4>5</vt:i4>
      </vt:variant>
      <vt:variant>
        <vt:lpwstr/>
      </vt:variant>
      <vt:variant>
        <vt:lpwstr>_Toc485726859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НД Регламент (шаблон)</dc:title>
  <dc:subject/>
  <dc:creator>Котов Артур Владимирович</dc:creator>
  <cp:keywords/>
  <dc:description/>
  <cp:lastModifiedBy>Паршенкова Татьяна Викторовна</cp:lastModifiedBy>
  <cp:revision>4</cp:revision>
  <cp:lastPrinted>2023-01-26T14:28:00Z</cp:lastPrinted>
  <dcterms:created xsi:type="dcterms:W3CDTF">2023-04-17T15:34:00Z</dcterms:created>
  <dcterms:modified xsi:type="dcterms:W3CDTF">2023-04-18T13:01:00Z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display_urn:schemas-microsoft-com:office:office#Editor">
    <vt:lpwstr>Котов Артур Владимирович</vt:lpwstr>
  </property>
  <property fmtid="{D5CDD505-2E9C-101B-9397-08002B2CF9AE}" pid="4" name="display_urn:schemas-microsoft-com:office:office#Author">
    <vt:lpwstr>Котов Артур Владимирович</vt:lpwstr>
  </property>
  <property fmtid="{D5CDD505-2E9C-101B-9397-08002B2CF9AE}" pid="5" name="Кем утвержден">
    <vt:lpwstr/>
  </property>
  <property fmtid="{D5CDD505-2E9C-101B-9397-08002B2CF9AE}" pid="6" name="Основной документ">
    <vt:lpwstr>0</vt:lpwstr>
  </property>
  <property fmtid="{D5CDD505-2E9C-101B-9397-08002B2CF9AE}" pid="7" name="Документ">
    <vt:lpwstr>Шаблоны документов</vt:lpwstr>
  </property>
  <property fmtid="{D5CDD505-2E9C-101B-9397-08002B2CF9AE}" pid="8" name="Номер">
    <vt:lpwstr/>
  </property>
  <property fmtid="{D5CDD505-2E9C-101B-9397-08002B2CF9AE}" pid="9" name="Тематика">
    <vt:lpwstr>24</vt:lpwstr>
  </property>
  <property fmtid="{D5CDD505-2E9C-101B-9397-08002B2CF9AE}" pid="10" name="Порядок_">
    <vt:lpwstr>4</vt:lpwstr>
  </property>
  <property fmtid="{D5CDD505-2E9C-101B-9397-08002B2CF9AE}" pid="11" name="ContentTypeId">
    <vt:lpwstr>0x010100630A50D9B00C264386B8E3FB9043B4DD</vt:lpwstr>
  </property>
  <property fmtid="{D5CDD505-2E9C-101B-9397-08002B2CF9AE}" pid="12" name="_dlc_DocIdItemGuid">
    <vt:lpwstr>b53af273-9706-4457-9a07-22956ec289b5</vt:lpwstr>
  </property>
</Properties>
</file>