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2D5" w:rsidR="008F6068" w:rsidP="008F6068" w:rsidRDefault="008F606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editId="52F9E51B" wp14:anchorId="0FC6A6CE">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d9ef" strokecolor="#243f60 [1604]"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v:stroke dashstyle="dash"/>
                <v:shadow on="t" color="black" opacity="26214f" offset=".74836mm,.74836mm" origin="-.5,-.5"/>
              </v:rect>
            </w:pict>
          </mc:Fallback>
        </mc:AlternateContent>
      </w:r>
      <w:r>
        <w:rPr>
          <w:noProof/>
          <w:lang w:eastAsia="ru-RU"/>
        </w:rPr>
        <w:drawing>
          <wp:anchor distT="0" distB="0" distL="114300" distR="114300" simplePos="0" relativeHeight="251667456" behindDoc="1" locked="0" layoutInCell="1" allowOverlap="1" wp14:editId="73EB34B0" wp14:anchorId="57D72675">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name="procedure_number" w:id="0"/>
      <w:r>
        <w:rPr>
          <w:rFonts w:ascii="Times New Roman" w:hAnsi="Times New Roman" w:cs="Times New Roman"/>
          <w:b/>
          <w:color w:val="auto"/>
          <w:sz w:val="24"/>
          <w:szCs w:val="22"/>
          <w:lang w:val="en-US"/>
        </w:rPr>
        <w:t>5001230</w:t>
      </w:r>
      <w:bookmarkEnd w:id="0"/>
    </w:p>
    <w:p w:rsidRPr="00987A9D" w:rsidR="008F6068" w:rsidP="008F6068" w:rsidRDefault="008F6068">
      <w:pPr>
        <w:pStyle w:val="afa"/>
        <w:spacing w:before="600"/>
        <w:ind w:left="0"/>
        <w:jc w:val="center"/>
        <w:rPr>
          <w:rFonts w:ascii="Times New Roman" w:hAnsi="Times New Roman" w:cs="Times New Roman"/>
          <w:b/>
          <w:color w:val="auto"/>
          <w:sz w:val="36"/>
        </w:rPr>
      </w:pPr>
    </w:p>
    <w:p w:rsidRPr="00B52CD8" w:rsidR="007C0065" w:rsidP="008F6068" w:rsidRDefault="00716B9E">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Pr="004674F9" w:rsidR="003F7C34" w:rsidP="007C0065" w:rsidRDefault="004674F9">
      <w:pPr>
        <w:spacing w:before="240" w:after="240" w:line="276" w:lineRule="auto"/>
        <w:jc w:val="right"/>
        <w:rPr>
          <w:rFonts w:ascii="Times New Roman" w:hAnsi="Times New Roman"/>
        </w:rPr>
      </w:pPr>
      <w:bookmarkStart w:name="order_date" w:id="1"/>
      <w:r>
        <w:rPr>
          <w:rFonts w:ascii="Times New Roman" w:hAnsi="Times New Roman"/>
          <w:lang w:val="en-US"/>
        </w:rPr>
        <w:t>12.01.2016</w:t>
      </w:r>
      <w:bookmarkEnd w:id="1"/>
      <w:r w:rsidRPr="004674F9">
        <w:rPr>
          <w:rFonts w:ascii="Times New Roman" w:hAnsi="Times New Roman"/>
        </w:rPr>
        <w:t xml:space="preserve"> г.</w:t>
      </w:r>
      <w:proofErr w:type="gramEnd"/>
    </w:p>
    <w:p w:rsidRPr="004674F9" w:rsidR="003F7C34" w:rsidP="003F7C34" w:rsidRDefault="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name="principal_name" w:id="2"/>
      <w:r>
        <w:rPr>
          <w:rFonts w:ascii="Times New Roman" w:hAnsi="Times New Roman"/>
        </w:rPr>
        <w:t>АО "ПРиС"</w:t>
      </w:r>
      <w:bookmarkEnd w:id="2"/>
    </w:p>
    <w:p w:rsidRPr="004674F9" w:rsidR="003F7C34" w:rsidP="003F7C34" w:rsidRDefault="009A3650">
      <w:pPr>
        <w:spacing w:line="276" w:lineRule="auto"/>
        <w:ind w:left="0"/>
        <w:rPr>
          <w:rFonts w:ascii="Times New Roman" w:hAnsi="Times New Roman"/>
        </w:rPr>
      </w:pPr>
      <w:r w:rsidRPr="004674F9">
        <w:rPr>
          <w:rFonts w:ascii="Times New Roman" w:hAnsi="Times New Roman"/>
          <w:b/>
        </w:rPr>
        <w:t xml:space="preserve">Местонахождение </w:t>
      </w:r>
      <w:r w:rsidRPr="004674F9" w:rsidR="00E67762">
        <w:rPr>
          <w:rFonts w:ascii="Times New Roman" w:hAnsi="Times New Roman"/>
          <w:b/>
        </w:rPr>
        <w:t xml:space="preserve"> </w:t>
      </w:r>
      <w:r w:rsidRPr="004674F9">
        <w:rPr>
          <w:rFonts w:ascii="Times New Roman" w:hAnsi="Times New Roman"/>
          <w:b/>
        </w:rPr>
        <w:t>заказчика:</w:t>
      </w:r>
      <w:r w:rsidRPr="004674F9">
        <w:rPr>
          <w:rFonts w:ascii="Times New Roman" w:hAnsi="Times New Roman"/>
        </w:rPr>
        <w:t xml:space="preserve"> </w:t>
      </w:r>
      <w:bookmarkStart w:name="principal_address" w:id="3"/>
      <w:r>
        <w:rPr>
          <w:rFonts w:ascii="Times New Roman" w:hAnsi="Times New Roman"/>
        </w:rPr>
        <w:t>Россия, 630108, Новосибирск, проезд Энергетиков, 5</w:t>
      </w:r>
      <w:bookmarkEnd w:id="3"/>
    </w:p>
    <w:p w:rsidRPr="004674F9" w:rsidR="009A3650" w:rsidP="003F7C34" w:rsidRDefault="009A3650">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name="principal_contacts" w:id="4"/>
      <w:r>
        <w:rPr>
          <w:rFonts w:ascii="Times New Roman" w:hAnsi="Times New Roman"/>
        </w:rPr>
        <w:t>+7 (383) 289-08-03, prpd@nser.ru</w:t>
      </w:r>
      <w:bookmarkEnd w:id="4"/>
    </w:p>
    <w:p w:rsidR="008F50D3" w:rsidP="007C0065" w:rsidRDefault="008F50D3">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w:history="1" r:id="rId10">
        <w:r w:rsidR="003E7443">
          <w:rPr>
            <w:rStyle w:val="aa"/>
            <w:rFonts w:ascii="Times New Roman" w:hAnsi="Times New Roman"/>
            <w:color w:val="1F497D" w:themeColor="text2"/>
          </w:rPr>
          <w:t>АО «АСС»</w:t>
        </w:r>
      </w:hyperlink>
    </w:p>
    <w:p w:rsidR="008F50D3" w:rsidP="003F7C34" w:rsidRDefault="008F50D3">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w:t>
      </w:r>
      <w:proofErr w:type="gramStart"/>
      <w:r w:rsidRPr="008F50D3">
        <w:rPr>
          <w:rFonts w:ascii="Times New Roman" w:hAnsi="Times New Roman"/>
        </w:rPr>
        <w:t>Советская</w:t>
      </w:r>
      <w:proofErr w:type="gramEnd"/>
      <w:r w:rsidRPr="008F50D3">
        <w:rPr>
          <w:rFonts w:ascii="Times New Roman" w:hAnsi="Times New Roman"/>
        </w:rPr>
        <w:t>, д. 5, офис 701</w:t>
      </w:r>
    </w:p>
    <w:p w:rsidRPr="0067725E" w:rsidR="008F50D3" w:rsidP="008F50D3" w:rsidRDefault="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name="executor_phone" w:id="5"/>
      <w:r>
        <w:rPr>
          <w:rFonts w:ascii="Times New Roman" w:hAnsi="Times New Roman"/>
        </w:rPr>
        <w:t>+7 (383) 289-27-20</w:t>
      </w:r>
      <w:bookmarkEnd w:id="5"/>
      <w:r w:rsidRPr="008F50D3">
        <w:rPr>
          <w:rFonts w:ascii="Times New Roman" w:hAnsi="Times New Roman"/>
        </w:rPr>
        <w:t xml:space="preserve">, </w:t>
      </w:r>
      <w:bookmarkStart w:name="executor_email" w:id="6"/>
      <w:r>
        <w:rPr>
          <w:rFonts w:ascii="Times New Roman" w:hAnsi="Times New Roman"/>
        </w:rPr>
        <w:t>m.savishenko@uszo.ru</w:t>
      </w:r>
      <w:bookmarkEnd w:id="6"/>
    </w:p>
    <w:p w:rsidRPr="0067725E" w:rsidR="007D0469" w:rsidP="008F50D3" w:rsidRDefault="007D0469">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name="executor_name" w:id="7"/>
      <w:r>
        <w:rPr>
          <w:rFonts w:ascii="Times New Roman" w:hAnsi="Times New Roman"/>
        </w:rPr>
        <w:t>Савищенко Мария Владимировна</w:t>
      </w:r>
      <w:bookmarkEnd w:id="7"/>
    </w:p>
    <w:p w:rsidRPr="004674F9" w:rsidR="000D6EC0" w:rsidP="007C0065" w:rsidRDefault="003E7443">
      <w:pPr>
        <w:pStyle w:val="ac"/>
        <w:spacing w:before="240" w:after="240" w:line="276" w:lineRule="auto"/>
        <w:contextualSpacing/>
        <w:rPr>
          <w:sz w:val="22"/>
          <w:szCs w:val="22"/>
        </w:rPr>
      </w:pPr>
      <w:r>
        <w:rPr>
          <w:sz w:val="22"/>
          <w:szCs w:val="22"/>
        </w:rPr>
        <w:t>АО «АСС»</w:t>
      </w:r>
      <w:r w:rsidRPr="004674F9" w:rsidR="000D6EC0">
        <w:rPr>
          <w:sz w:val="22"/>
          <w:szCs w:val="22"/>
        </w:rPr>
        <w:t xml:space="preserve"> проводит </w:t>
      </w:r>
      <w:r w:rsidRPr="004674F9" w:rsidR="0017595A">
        <w:rPr>
          <w:sz w:val="22"/>
          <w:szCs w:val="22"/>
        </w:rPr>
        <w:t>конкурентную процедуру</w:t>
      </w:r>
      <w:r w:rsidRPr="004674F9" w:rsidR="009B7FCB">
        <w:rPr>
          <w:sz w:val="22"/>
          <w:szCs w:val="22"/>
        </w:rPr>
        <w:t xml:space="preserve"> открытого</w:t>
      </w:r>
      <w:r w:rsidRPr="004674F9" w:rsidR="0017595A">
        <w:rPr>
          <w:sz w:val="22"/>
          <w:szCs w:val="22"/>
        </w:rPr>
        <w:t xml:space="preserve"> з</w:t>
      </w:r>
      <w:r w:rsidRPr="004674F9" w:rsidR="000D6EC0">
        <w:rPr>
          <w:sz w:val="22"/>
          <w:szCs w:val="22"/>
        </w:rPr>
        <w:t>апроса предложений и приглашает подавать свои предложения на поставку следующей продукции:</w:t>
      </w:r>
    </w:p>
    <w:tbl>
      <w:tblPr>
        <w:tblW w:w="10210" w:type="dxa"/>
        <w:jc w:val="center"/>
        <w:tblInd w:w="206" w:type="dxa"/>
        <w:tblLayout w:type="fixed"/>
        <w:tblLook w:val="04A0" w:firstRow="1" w:lastRow="0" w:firstColumn="1" w:lastColumn="0" w:noHBand="0" w:noVBand="1"/>
      </w:tblPr>
      <w:tblGrid>
        <w:gridCol w:w="712"/>
        <w:gridCol w:w="5529"/>
        <w:gridCol w:w="1082"/>
        <w:gridCol w:w="980"/>
        <w:gridCol w:w="1907"/>
      </w:tblGrid>
      <w:tr w:rsidRPr="004674F9" w:rsidR="00EA2D64" w:rsidTr="00A6373A">
        <w:trPr>
          <w:cantSplit/>
          <w:trHeight w:val="227"/>
          <w:tblHeader/>
          <w:jc w:val="center"/>
        </w:trPr>
        <w:tc>
          <w:tcPr>
            <w:tcW w:w="71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 xml:space="preserve">№ </w:t>
            </w:r>
            <w:proofErr w:type="spellStart"/>
            <w:r w:rsidRPr="004674F9">
              <w:rPr>
                <w:rFonts w:ascii="Times New Roman" w:hAnsi="Times New Roman" w:eastAsia="Times New Roman"/>
                <w:lang w:eastAsia="ru-RU"/>
              </w:rPr>
              <w:t>п</w:t>
            </w:r>
            <w:proofErr w:type="gramStart"/>
            <w:r w:rsidRPr="004674F9">
              <w:rPr>
                <w:rFonts w:ascii="Times New Roman" w:hAnsi="Times New Roman" w:eastAsia="Times New Roman"/>
                <w:lang w:eastAsia="ru-RU"/>
              </w:rPr>
              <w:t>.п</w:t>
            </w:r>
            <w:proofErr w:type="spellEnd"/>
            <w:proofErr w:type="gramEnd"/>
          </w:p>
        </w:tc>
        <w:tc>
          <w:tcPr>
            <w:tcW w:w="5529"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9B7FCB" w:rsidRDefault="009B7FCB">
            <w:pPr>
              <w:ind w:left="0"/>
              <w:jc w:val="center"/>
              <w:rPr>
                <w:rFonts w:ascii="Times New Roman" w:hAnsi="Times New Roman" w:eastAsia="Times New Roman"/>
                <w:lang w:eastAsia="ru-RU"/>
              </w:rPr>
            </w:pPr>
            <w:r w:rsidRPr="004674F9">
              <w:rPr>
                <w:rFonts w:ascii="Times New Roman" w:hAnsi="Times New Roman" w:eastAsia="Times New Roman"/>
                <w:lang w:eastAsia="ru-RU"/>
              </w:rPr>
              <w:t>Наименование</w:t>
            </w:r>
          </w:p>
        </w:tc>
        <w:tc>
          <w:tcPr>
            <w:tcW w:w="108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Ед.</w:t>
            </w:r>
          </w:p>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изм.</w:t>
            </w:r>
          </w:p>
        </w:tc>
        <w:tc>
          <w:tcPr>
            <w:tcW w:w="980"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Кол-во</w:t>
            </w:r>
          </w:p>
        </w:tc>
        <w:tc>
          <w:tcPr>
            <w:tcW w:w="1907" w:type="dxa"/>
            <w:tcBorders>
              <w:top w:val="single" w:color="auto" w:sz="4" w:space="0"/>
              <w:left w:val="nil"/>
              <w:bottom w:val="single" w:color="auto" w:sz="4" w:space="0"/>
              <w:right w:val="single" w:color="auto" w:sz="4" w:space="0"/>
            </w:tcBorders>
            <w:shd w:val="clear" w:color="auto" w:fill="B9D9EF"/>
            <w:vAlign w:val="center"/>
            <w:hideMark/>
          </w:tcPr>
          <w:p w:rsidRPr="0011462A" w:rsidR="00633040" w:rsidP="00C41366" w:rsidRDefault="00633040">
            <w:pPr>
              <w:ind w:left="0"/>
              <w:jc w:val="center"/>
              <w:rPr>
                <w:rFonts w:ascii="Times New Roman" w:hAnsi="Times New Roman" w:eastAsia="Times New Roman"/>
                <w:lang w:val="en-US" w:eastAsia="ru-RU"/>
              </w:rPr>
            </w:pPr>
            <w:r w:rsidRPr="004674F9">
              <w:rPr>
                <w:rFonts w:ascii="Times New Roman" w:hAnsi="Times New Roman" w:eastAsia="Times New Roman"/>
                <w:lang w:eastAsia="ru-RU"/>
              </w:rPr>
              <w:t xml:space="preserve">Требуемый </w:t>
            </w:r>
            <w:r w:rsidR="00C41366">
              <w:rPr>
                <w:rFonts w:ascii="Times New Roman" w:hAnsi="Times New Roman" w:eastAsia="Times New Roman"/>
                <w:lang w:eastAsia="ru-RU"/>
              </w:rPr>
              <w:t>период</w:t>
            </w:r>
            <w:r w:rsidRPr="004674F9">
              <w:rPr>
                <w:rFonts w:ascii="Times New Roman" w:hAnsi="Times New Roman" w:eastAsia="Times New Roman"/>
                <w:lang w:eastAsia="ru-RU"/>
              </w:rPr>
              <w:t xml:space="preserve"> поставки</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116-120/170-176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1126-120/170-176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104-108/170-176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104-108/182-188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112-116/170-176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112-116/182-188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120-124/182-188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104-108/170-176 ГОСТ Р 12.4.247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104-108/182-188 ГОСТ Р 12.4.247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112-116/182-188 ГОСТ Р 12.4.247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96-100/170-176 ГОСТ Р 12.4.247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104-108/170-176 ГОСТ Р 12.4.238</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104-108/182-188 ГОСТ Р 12.4.239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112-116/182-188 ГОСТ Р 12.4.240</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96-100/170-176 ГОСТ Р 12.4.236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104-108/170-176 ГОСТ Р 12.4.236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104-108/182-188 ГОСТ Р 12.4.236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96-100/170-176 ГОСТ Р 12.4.236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112-116/170-176 ГОСТ Р 12.4.236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ХАЛАТ РАБОЧИЙ ЖЕНСКИЙ+БРЮКИ Х/Б (КОМПЛЕКТ) 104-108/158-164 ГОСТ 12.4.131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96-100/182-188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ЖИЛЕТ СИГНАЛЬНЫЙ 2 КЛАССА (100% ПОЛИЭФИР) 112-116 ТР ТС 019/2011, ГОСТ Р 12.4.219-99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ПРОРЕЗИНЕННЫЙ (ТКАНЬ ДИАГОНАЛЬ Х/Б)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ПОДШЛЕМНИК ТРИКОТАЖНЫЙ ГОСТ 2351-88</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96-100/194-200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МУЖСКОЙ ДЛЯ ИТР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МУЖСКОЙ ДЛЯ ИТР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104-108/158-164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96-100/194-200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ПРОРЕЗИНЕННЫЙ (ТКАНЬ ДИАГОНАЛЬ Х/Б)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МУЖСКОЙ ДЛЯ ИТР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112-116/170-176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ЖИЛЕТ СИГНАЛЬНЫЙ 2 КЛАССА (100% ПОЛИЭФИР) 104-108 ТР ТС 019/2011, ГОСТ Р 12.4.219-99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ИТР104-108/158-164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ПРОРЕЗИНЕННЫЙ (ТКАНЬ ДИАГОНАЛЬ Х/Б)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ПОДШЛЕМНИК ВАТНЫЙТУ 17-08-307-90</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96-100/170-176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ИТР120-124/182-188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ХАЛАТ РАБОЧИЙ ЖЕНСКИЙ+БРЮКИ Х/Б (КОМПЛЕКТ) 104-108/158-164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112-116/182-188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96-100/158-164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СУКОННЫЙ КЩС (К80)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88-92/170-176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ЖЕНСКИЙ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88-92/170-176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ЖАРОСТОЙКИЙ (100% Х/Б, ОП)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ЖЕНСКИЙ 104-108/158-164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ЖЕНСКИЙ 112-116/158-164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ЖЕНСКИЙ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СУКОННЫЙ КЩС (К80)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СУКОННЫЙ КЩС (К80)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88-92/182-188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СУКОННЫЙ КЩС (К80) 104-108/158-164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ВЛАГОЗАЩИТНЫЙ СИГНАЛЬНЫЙ104-108/170-176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ЗАЩИТНЫЙ ВОДОНЕПРОНИЦАЕМЫЙ КЗВУ ТР ТС 019/2 РАЗМЕР 104-108/182-188 + САПОГИ</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ЗАЩИТНЫЙ ВОДОНЕПРОНИЦАЕМЫЙ КЗВУ ТР ТС 019/2 РАЗМЕР 96-100/182-188 + САПОГИ</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УТЕПЛЕННОЕ (100% Х/Б ТРИКОТАЖ) 104-108/182-188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ВЛАГОЗАЩИТНЫЙ СИГНАЛЬНЫЙ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УТЕПЛЕННОЕ (100% Х/Б ТРИКОТАЖ) 104-108/170-176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МУЖСКОЙ ДЛЯ ИТР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ЖИЛЕТ СИГНАЛЬНЫЙ 2 КЛАССА (100% ПОЛИЭФИР) 96-100 ТР ТС 019/2011, ГОСТ Р 12.4.219-99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МУЖСКОЙ ДЛЯ ИТР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88-92/158-164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104-108/158-164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120-124/182-188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МУЖСКОЙ ДЛЯ ИТР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МУЖСКОЙ ДЛЯ ИТР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КУРТКА и ПОЛУКОМБИНЕЗОН 112-116/170-176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КУРТКА и ПОЛУКОМБИНЕЗОН 104-108/182-188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КУРТКА и ПОЛУКОМБИНЕЗОН 104-108/170-176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ЖЕНСКИЙ ДЛЯ ИТР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УТЕПЛЕННОЕ (100% Х/Б ТРИКОТАЖ) 112-116/182-188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128-132/194-200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128-132/196-200 ГОСТ Р 12.4.236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88-92/170-176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ЖЕНСКИЙ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ЖЕНСКИЙ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ПОДШЛЕМНИК ТРИКОТАЖНЫЙ ГОСТ 2351-88</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ЖЕНСКИЙ ДЛЯ ИТР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ПРОТИВОЭНЦЕФАЛИТНЫЙ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Одноразовый комбинезон Lakeland MicroMax р.108 ГОСТ 12.4.100-80 р.2, ГОСТ Р 12.4.248-2008 р.6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Одноразовый комбинезон Lakeland MicroMax р.116 ГОСТ 12.4.100-80 р.2, ГОСТ Р 12.4.248-2008 р.6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120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120-124/182-188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ХАЛАТ РАБОЧИЙ ЖЕНСКИЙ+БРЮКИ Х/Б (КОМПЛЕКТ)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(ДВОЙНОЕ УСИЛЕНИЕ, ОП) 120-124/170-176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120-124/170-176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НЕЙЛОНОВЫЙ ВЛАГОЗАЩИТНЫЙ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НЕЙЛОНОВЫЙ ВЛАГОЗАЩИТНЫЙ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НЕЙЛОНОВЫЙ ВЛАГОЗАЩИТНЫЙ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НЕЙЛОНОВЫЙ ВЛАГОЗАЩИТНЫЙ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112-116/182-188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96-100/170-176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СО СПИЛКОМ (ОП, ПОДКЛАДОМ)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136-140/194-200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ПРОРЕЗИНЕННЫЙ (ТКАНЬ ДИАГОНАЛЬ Х/Б)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ПРОРЕЗИНЕННЫЙ (ТКАНЬ ДИАГОНАЛЬ Х/Б)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ПРОРЕЗИНЕННЫЙ (ТКАНЬ ДИАГОНАЛЬ Х/Б)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104-108/182-188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ПЛАЩ ПРОРЕЗИНЕННЫЙ (ТКАНЬ ДИАГОНАЛЬ Х/Б)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104-108/170-176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112-116/170-176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96-100/182-188 ГОСТ 27575-87</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112-116/182-188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96-100/158-164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96-100/182-188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88-92/170-176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88-92/170-176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ЖЕНСКОГО 104-108/158-164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ЖЕНСКОГО 112-116/158-164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ЖЕНСКОГО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ЖЕНСКОГО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128-132/170-176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112-116/170-176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ЖЕНСКОГО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88-92/182-188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96-100/170-176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МУЖСКОГО ДЛЯ ИТР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88-92/170-176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ЖЕНСКИЙ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МУЖСКОЙ ДЛЯ ИТР 120-124/182-188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УТЕПЛЕННОЕ (100% Х/Б ТРИКОТАЖ) 104-108/170-176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ПОДШЛЕМНИК ВАТНЫЙТУ 17-08-307-90</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88-92/158-164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104-108/158-164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120-124/182-188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(ДВОЙНОЕ УСИЛЕНИЕ, ОП)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ЛЕТНЕЕ ( 100% Х/Б ТРИКОТАЖ) 104-108/170-176 ГОСТ 31408-2000</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УТЕПЛЕННЫЙ (ОП, ДВОЙНО 112-116/170-176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УТЕПЛЕННЫЙ (ОП, ДВОЙНО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УТЕПЛЕННЫЙ (ОП, ДВОЙНО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МУЖСКОЙ ДЛЯ ИТР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88-92/158-164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УТЕПЛЕННЫЙ РАБОЧИЙ МУЖСКОЙ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РАБОЧИЙ МУЖСКОЙ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96-100/182-188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104-108/170-176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ИЗ ОГНЕСТОЙКИХ МАТЕРИАЛОВ (100% ХЛ) 96-100/170-176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УТЕПЛЕННОЕ (100% Х/Б ТРИКОТАЖ) 104-108/182-188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УТЕПЛЕННОЕ (100% Х/Б ТРИКОТАЖ) 120-124/170-176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(ДВОЙНОЕ УСИЛЕНИЕ, ОП)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УТЕПЛЕННОЕ (100% Х/Б ТРИКОТАЖ) 104-108/170-176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УТЕПЛЕННЫЙ (ОП, ДВОЙНО 120-124/182-188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БЕЛЬЕ НАТЕЛЬНОЕ УТЕПЛЕННОЕ (100% Х/Б ТРИКОТАЖ) 112-116/182-188 ГОСТ 31408-2009</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КОСТЮМ СВАРЩИКА БРЕЗЕНТОВЫЙ УТЕПЛЕННЫЙ (ОП, ДВОЙНО 112-116/182-188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ПОДШЛЕМНИК ВАТНЫЙ ТУ 17-08-307-90</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БРЮКИ ОТ КОСТЮМА УТЕПЛЕННОГО РАБОЧЕГО МУЖСКОГО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КУРТКА ОТ КОСТЮМА УТЕПЛЕННОГО РАБОЧЕГО МУЖСКОГО 104-108/182-188 ТР ТС 019/2011</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bl>
    <w:p w:rsidR="00C44EE2" w:rsidP="00C44EE2" w:rsidRDefault="00C44EE2">
      <w:pPr>
        <w:spacing w:before="240"/>
        <w:ind w:left="0"/>
        <w:jc w:val="both"/>
        <w:rPr>
          <w:rFonts w:ascii="Times New Roman" w:hAnsi="Times New Roman" w:eastAsia="Times New Roman"/>
          <w:b/>
          <w:bCs/>
          <w:lang w:eastAsia="ru-RU"/>
        </w:rPr>
      </w:pPr>
      <w:bookmarkStart w:name="_GoBack" w:id="8"/>
      <w:bookmarkEnd w:id="8"/>
      <w:r>
        <w:rPr>
          <w:rFonts w:ascii="Times New Roman" w:hAnsi="Times New Roman" w:eastAsia="Times New Roman"/>
          <w:b/>
          <w:bCs/>
          <w:lang w:eastAsia="ru-RU"/>
        </w:rPr>
        <w:t>Место поставки:</w:t>
      </w:r>
    </w:p>
    <w:p w:rsidRPr="00953414" w:rsidR="00C44EE2" w:rsidP="00C44EE2" w:rsidRDefault="00C44EE2">
      <w:pPr>
        <w:ind w:left="426"/>
        <w:rPr>
          <w:rFonts w:ascii="Times New Roman" w:hAnsi="Times New Roman" w:eastAsia="Times New Roman"/>
          <w:bCs/>
          <w:lang w:eastAsia="ru-RU"/>
        </w:rPr>
      </w:pPr>
      <w:bookmarkStart w:name="incoterms" w:id="9"/>
      <w:r>
        <w:rPr>
          <w:rFonts w:ascii="Times New Roman" w:hAnsi="Times New Roman" w:eastAsia="Times New Roman"/>
          <w:bCs/>
          <w:lang w:eastAsia="ru-RU"/>
        </w:rPr>
        <w:t>г.Новосибирск, ул. Станционная, 4; ул.Большая, 310.</w:t>
      </w:r>
      <w:bookmarkEnd w:id="9"/>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Условия поставки:</w:t>
      </w:r>
    </w:p>
    <w:p>
      <w:pPr>
        <w:ind w:left="426"/>
        <w:rPr>
          <w:rFonts w:ascii="Times New Roman" w:hAnsi="Times New Roman" w:eastAsia="Times New Roman"/>
          <w:bCs/>
          <w:lang w:eastAsia="ru-RU"/>
        </w:rPr>
      </w:pPr>
      <w:bookmarkStart w:name="other" w:id="10"/>
      <w:r>
        <w:rPr>
          <w:rFonts w:ascii="Times New Roman" w:hAnsi="Times New Roman" w:eastAsia="Times New Roman"/>
          <w:bCs/>
          <w:lang w:eastAsia="ru-RU"/>
        </w:rPr>
        <w:t>1. Доставку Продукции осуществить комплектно по подразделениям предприятия. </w:t>
      </w:r>
    </w:p>
    <w:p>
      <w:pPr>
        <w:ind w:left="426"/>
        <w:rPr>
          <w:rFonts w:ascii="Times New Roman" w:hAnsi="Times New Roman" w:eastAsia="Times New Roman"/>
          <w:bCs/>
          <w:lang w:eastAsia="ru-RU"/>
        </w:rPr>
      </w:pPr>
      <w:r>
        <w:rPr>
          <w:rFonts w:ascii="Times New Roman" w:hAnsi="Times New Roman" w:eastAsia="Times New Roman"/>
          <w:bCs/>
          <w:lang w:eastAsia="ru-RU"/>
        </w:rPr>
        <w:t>2. Доставку Продукции выполнить силами Поставщика до складов Покупателя.</w:t>
      </w:r>
    </w:p>
    <w:p>
      <w:pPr>
        <w:ind w:left="426"/>
        <w:rPr>
          <w:rFonts w:ascii="Times New Roman" w:hAnsi="Times New Roman" w:eastAsia="Times New Roman"/>
          <w:bCs/>
          <w:lang w:eastAsia="ru-RU"/>
        </w:rPr>
      </w:pPr>
      <w:r>
        <w:rPr>
          <w:rFonts w:ascii="Times New Roman" w:hAnsi="Times New Roman" w:eastAsia="Times New Roman"/>
          <w:bCs/>
          <w:lang w:eastAsia="ru-RU"/>
        </w:rPr>
        <w:t>3. Продукция должна быть новой.</w:t>
      </w:r>
    </w:p>
    <w:p>
      <w:pPr>
        <w:ind w:left="426"/>
        <w:rPr>
          <w:rFonts w:ascii="Times New Roman" w:hAnsi="Times New Roman" w:eastAsia="Times New Roman"/>
          <w:bCs/>
          <w:lang w:eastAsia="ru-RU"/>
        </w:rPr>
      </w:pPr>
      <w:r>
        <w:rPr>
          <w:rFonts w:ascii="Times New Roman" w:hAnsi="Times New Roman" w:eastAsia="Times New Roman"/>
          <w:bCs/>
          <w:lang w:eastAsia="ru-RU"/>
        </w:rPr>
        <w:t>4. Сертификаты качества на момент поставки Продукции.</w:t>
      </w:r>
    </w:p>
    <w:p>
      <w:pPr>
        <w:ind w:left="426"/>
        <w:rPr>
          <w:rFonts w:ascii="Times New Roman" w:hAnsi="Times New Roman" w:eastAsia="Times New Roman"/>
          <w:bCs/>
          <w:lang w:eastAsia="ru-RU"/>
        </w:rPr>
      </w:pPr>
      <w:r>
        <w:rPr>
          <w:rFonts w:ascii="Times New Roman" w:hAnsi="Times New Roman" w:eastAsia="Times New Roman"/>
          <w:bCs/>
          <w:lang w:eastAsia="ru-RU"/>
        </w:rPr>
        <w:t>5. Анкету участника необходимо предоставить на момент подачи предложений на ЭТП.</w:t>
      </w:r>
      <w:bookmarkEnd w:id="10"/>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Форма, сроки и порядок оплаты:</w:t>
      </w:r>
    </w:p>
    <w:p w:rsidRPr="00953414" w:rsidR="00C44EE2" w:rsidP="00C44EE2" w:rsidRDefault="00C44EE2">
      <w:pPr>
        <w:ind w:left="426"/>
        <w:rPr>
          <w:rFonts w:ascii="Times New Roman" w:hAnsi="Times New Roman" w:eastAsia="Times New Roman"/>
          <w:bCs/>
          <w:lang w:eastAsia="ru-RU"/>
        </w:rPr>
      </w:pPr>
      <w:bookmarkStart w:name="payment" w:id="11"/>
      <w:r>
        <w:rPr>
          <w:rFonts w:ascii="Times New Roman" w:hAnsi="Times New Roman" w:eastAsia="Times New Roman"/>
          <w:bCs/>
          <w:lang w:eastAsia="ru-RU"/>
        </w:rPr>
        <w:t>Оплата по факту поставки продукции с отсрочкой платежа на 30 дней.</w:t>
      </w:r>
      <w:bookmarkEnd w:id="11"/>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Порядок формирования цены лота:</w:t>
      </w:r>
    </w:p>
    <w:p>
      <w:pPr>
        <w:ind w:left="426"/>
        <w:rPr>
          <w:rFonts w:ascii="Times New Roman" w:hAnsi="Times New Roman" w:eastAsia="Times New Roman"/>
          <w:bCs/>
          <w:lang w:eastAsia="ru-RU"/>
        </w:rPr>
      </w:pPr>
      <w:bookmarkStart w:name="price_formation" w:id="12"/>
      <w:r>
        <w:rPr>
          <w:rFonts w:ascii="Times New Roman" w:hAnsi="Times New Roman" w:eastAsia="Times New Roman"/>
          <w:bCs/>
          <w:lang w:eastAsia="ru-RU"/>
        </w:rPr>
        <w:t>Стоимость доставки включить в стоимость продукции.</w:t>
      </w:r>
      <w:bookmarkEnd w:id="12"/>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Допустимость замен</w:t>
      </w:r>
      <w:r w:rsidRPr="00D24510">
        <w:rPr>
          <w:rFonts w:ascii="Times New Roman" w:hAnsi="Times New Roman" w:eastAsia="Times New Roman"/>
          <w:b/>
          <w:bCs/>
          <w:lang w:eastAsia="ru-RU"/>
        </w:rPr>
        <w:t xml:space="preserve">, </w:t>
      </w:r>
      <w:r>
        <w:rPr>
          <w:rFonts w:ascii="Times New Roman" w:hAnsi="Times New Roman" w:eastAsia="Times New Roman"/>
          <w:b/>
          <w:bCs/>
          <w:lang w:eastAsia="ru-RU"/>
        </w:rPr>
        <w:t>аналогов:</w:t>
      </w:r>
    </w:p>
    <w:p w:rsidRPr="00A52A74" w:rsidR="00C44EE2" w:rsidP="00C44EE2" w:rsidRDefault="00C44EE2">
      <w:pPr>
        <w:ind w:left="426"/>
        <w:rPr>
          <w:rFonts w:ascii="Times New Roman" w:hAnsi="Times New Roman" w:eastAsia="Times New Roman"/>
          <w:bCs/>
          <w:lang w:eastAsia="ru-RU"/>
        </w:rPr>
      </w:pPr>
      <w:bookmarkStart w:name="replacement" w:id="13"/>
      <w:r>
        <w:rPr>
          <w:rFonts w:ascii="Times New Roman" w:hAnsi="Times New Roman" w:eastAsia="Times New Roman"/>
          <w:bCs/>
          <w:lang w:eastAsia="ru-RU"/>
        </w:rPr>
        <w:t>нет</w:t>
      </w:r>
      <w:bookmarkEnd w:id="13"/>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Участниками закупки могут быть только СМСП</w:t>
      </w:r>
      <w:r w:rsidRPr="00B977F5">
        <w:rPr>
          <w:rFonts w:ascii="Times New Roman" w:hAnsi="Times New Roman" w:eastAsia="Times New Roman"/>
          <w:b/>
          <w:bCs/>
          <w:vertAlign w:val="superscript"/>
          <w:lang w:eastAsia="ru-RU"/>
        </w:rPr>
        <w:footnoteReference w:id="1"/>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eastAsia="ru-RU"/>
        </w:rPr>
      </w:pPr>
      <w:bookmarkStart w:name="smsp" w:id="14"/>
      <w:r>
        <w:rPr>
          <w:rFonts w:ascii="Times New Roman" w:hAnsi="Times New Roman" w:eastAsia="Times New Roman"/>
          <w:bCs/>
          <w:lang w:eastAsia="ru-RU"/>
        </w:rPr>
        <w:t>нет</w:t>
      </w:r>
      <w:bookmarkEnd w:id="14"/>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 xml:space="preserve">В </w:t>
      </w:r>
      <w:proofErr w:type="gramStart"/>
      <w:r w:rsidRPr="00B977F5">
        <w:rPr>
          <w:rFonts w:ascii="Times New Roman" w:hAnsi="Times New Roman" w:eastAsia="Times New Roman"/>
          <w:b/>
          <w:bCs/>
          <w:lang w:eastAsia="ru-RU"/>
        </w:rPr>
        <w:t>отношении</w:t>
      </w:r>
      <w:proofErr w:type="gramEnd"/>
      <w:r w:rsidRPr="00B977F5">
        <w:rPr>
          <w:rFonts w:ascii="Times New Roman" w:hAnsi="Times New Roman" w:eastAsia="Times New Roman"/>
          <w:b/>
          <w:bCs/>
          <w:lang w:eastAsia="ru-RU"/>
        </w:rPr>
        <w:t xml:space="preserve"> участников закупки установлено требование о привлечении к исполнению договора субподрядчиков (соисполнителей) из числа СМСП</w:t>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val="en-US" w:eastAsia="ru-RU"/>
        </w:rPr>
      </w:pPr>
      <w:bookmarkStart w:name="smsp_sub" w:id="15"/>
      <w:r>
        <w:rPr>
          <w:rFonts w:ascii="Times New Roman" w:hAnsi="Times New Roman" w:eastAsia="Times New Roman"/>
          <w:bCs/>
          <w:lang w:eastAsia="ru-RU"/>
        </w:rPr>
        <w:t>нет</w:t>
      </w:r>
      <w:bookmarkEnd w:id="15"/>
    </w:p>
    <w:p w:rsidRPr="00C44EE2" w:rsidR="00C44EE2" w:rsidP="00C44EE2" w:rsidRDefault="00C44EE2">
      <w:pPr>
        <w:pStyle w:val="ac"/>
        <w:spacing w:before="240" w:after="240" w:line="240" w:lineRule="auto"/>
        <w:jc w:val="left"/>
        <w:rPr>
          <w:sz w:val="22"/>
          <w:szCs w:val="22"/>
          <w:lang w:val="en-US"/>
        </w:rPr>
      </w:pPr>
      <w:r w:rsidRPr="00C44EE2">
        <w:rPr>
          <w:b/>
          <w:bCs/>
          <w:sz w:val="22"/>
          <w:szCs w:val="22"/>
        </w:rPr>
        <w:t>Сведения о начальной</w:t>
      </w:r>
      <w:bookmarkStart w:name="price_MAX_condition" w:id="16"/>
      <w:r w:rsidRPr="00C44EE2">
        <w:rPr>
          <w:b/>
          <w:bCs/>
          <w:sz w:val="22"/>
          <w:szCs w:val="22"/>
        </w:rPr>
        <w:t xml:space="preserve"> (максимальной)</w:t>
      </w:r>
      <w:bookmarkEnd w:id="16"/>
      <w:r w:rsidRPr="00C44EE2">
        <w:rPr>
          <w:b/>
          <w:bCs/>
          <w:sz w:val="22"/>
          <w:szCs w:val="22"/>
        </w:rPr>
        <w:t xml:space="preserve"> цене договора (цене лота) </w:t>
      </w:r>
      <w:bookmarkStart w:name="price" w:id="17"/>
      <w:r>
        <w:rPr>
          <w:b/>
          <w:bCs/>
          <w:sz w:val="22"/>
          <w:szCs w:val="22"/>
        </w:rPr>
        <w:t>2 260 000,00 руб. без НДС.</w:t>
      </w:r>
      <w:bookmarkEnd w:id="17"/>
    </w:p>
    <w:p w:rsidRPr="004674F9" w:rsidR="0081571B" w:rsidP="00E2135B" w:rsidRDefault="000F0E77">
      <w:pPr>
        <w:pStyle w:val="ac"/>
        <w:keepLines/>
        <w:spacing w:before="240" w:after="240" w:line="240" w:lineRule="auto"/>
        <w:rPr>
          <w:sz w:val="22"/>
          <w:szCs w:val="22"/>
        </w:rPr>
      </w:pPr>
      <w:r w:rsidRPr="004674F9">
        <w:rPr>
          <w:bCs/>
          <w:sz w:val="22"/>
          <w:szCs w:val="22"/>
        </w:rPr>
        <w:lastRenderedPageBreak/>
        <w:t xml:space="preserve">Закупочная документация доступна со дня опубликования без взимания платы круглосуточно </w:t>
      </w:r>
      <w:r w:rsidRPr="00E2135B" w:rsidR="006D3959">
        <w:rPr>
          <w:bCs/>
          <w:sz w:val="22"/>
          <w:szCs w:val="22"/>
        </w:rPr>
        <w:t xml:space="preserve">на </w:t>
      </w:r>
      <w:r w:rsidRPr="00E2135B" w:rsidR="007A3BA9">
        <w:rPr>
          <w:bCs/>
          <w:sz w:val="22"/>
          <w:szCs w:val="22"/>
        </w:rPr>
        <w:t>ЭТП</w:t>
      </w:r>
      <w:r w:rsidRPr="004674F9" w:rsidR="006D3959">
        <w:rPr>
          <w:b/>
          <w:bCs/>
          <w:sz w:val="22"/>
          <w:szCs w:val="22"/>
        </w:rPr>
        <w:t xml:space="preserve"> «</w:t>
      </w:r>
      <w:hyperlink w:history="1" r:id="rId11">
        <w:r w:rsidRPr="004674F9" w:rsidR="006D3959">
          <w:rPr>
            <w:rStyle w:val="aa"/>
            <w:b/>
            <w:bCs/>
            <w:color w:val="1F497D" w:themeColor="text2"/>
            <w:sz w:val="22"/>
            <w:szCs w:val="22"/>
          </w:rPr>
          <w:t>Фабрикант</w:t>
        </w:r>
      </w:hyperlink>
      <w:r w:rsidRPr="004674F9" w:rsidR="006D3959">
        <w:rPr>
          <w:b/>
          <w:bCs/>
          <w:sz w:val="22"/>
          <w:szCs w:val="22"/>
        </w:rPr>
        <w:t xml:space="preserve">» </w:t>
      </w:r>
      <w:r w:rsidRPr="001637D0" w:rsidR="001637D0">
        <w:rPr>
          <w:b/>
          <w:bCs/>
          <w:sz w:val="22"/>
          <w:szCs w:val="22"/>
        </w:rPr>
        <w:t>—</w:t>
      </w:r>
      <w:r w:rsidRPr="004674F9" w:rsidR="007A3BA9">
        <w:rPr>
          <w:b/>
          <w:bCs/>
          <w:sz w:val="22"/>
          <w:szCs w:val="22"/>
        </w:rPr>
        <w:t xml:space="preserve"> </w:t>
      </w:r>
      <w:r w:rsidRPr="004674F9" w:rsidR="007A3BA9">
        <w:rPr>
          <w:bCs/>
          <w:sz w:val="22"/>
          <w:szCs w:val="22"/>
        </w:rPr>
        <w:t>далее ЭТП</w:t>
      </w:r>
      <w:r w:rsidRPr="004674F9">
        <w:rPr>
          <w:sz w:val="22"/>
          <w:szCs w:val="22"/>
        </w:rPr>
        <w:t>.</w:t>
      </w:r>
      <w:r w:rsidRPr="004674F9" w:rsidR="00A34DB8">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Pr="004674F9" w:rsidR="006D3959">
        <w:rPr>
          <w:sz w:val="22"/>
          <w:szCs w:val="22"/>
        </w:rPr>
        <w:t xml:space="preserve"> </w:t>
      </w:r>
      <w:bookmarkStart w:name="offer_date" w:id="18"/>
      <w:r>
        <w:rPr>
          <w:b/>
          <w:sz w:val="22"/>
          <w:szCs w:val="22"/>
          <w:u w:val="single"/>
          <w:lang w:val="en-US"/>
        </w:rPr>
        <w:t>15-00 25.01.16</w:t>
      </w:r>
      <w:bookmarkEnd w:id="18"/>
      <w:r w:rsidRPr="004674F9" w:rsidR="004674F9">
        <w:rPr>
          <w:b/>
          <w:sz w:val="22"/>
          <w:szCs w:val="22"/>
          <w:u w:val="single"/>
        </w:rPr>
        <w:t xml:space="preserve"> </w:t>
      </w:r>
      <w:r w:rsidRPr="004674F9" w:rsidR="006D3959">
        <w:rPr>
          <w:b/>
          <w:sz w:val="22"/>
          <w:szCs w:val="22"/>
          <w:u w:val="single"/>
        </w:rPr>
        <w:t>г.</w:t>
      </w:r>
      <w:r w:rsidRPr="004674F9" w:rsidR="006D3959">
        <w:rPr>
          <w:sz w:val="22"/>
          <w:szCs w:val="22"/>
        </w:rPr>
        <w:t xml:space="preserve"> (по новосибирскому времени)</w:t>
      </w:r>
      <w:r w:rsidRPr="004674F9" w:rsidR="00A010CA">
        <w:rPr>
          <w:sz w:val="22"/>
          <w:szCs w:val="22"/>
        </w:rPr>
        <w:t>.</w:t>
      </w:r>
    </w:p>
    <w:p w:rsidR="001C38A9" w:rsidP="00E2135B" w:rsidRDefault="001C38A9">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Pr="001C38A9" w:rsidR="001C38A9" w:rsidP="00E2135B" w:rsidRDefault="001C38A9">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Pr="00460BF5" w:rsid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Pr="00691B1D" w:rsidR="00A34DB8" w:rsidP="00E2135B" w:rsidRDefault="00A34DB8">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 xml:space="preserve">г. Новосибирск, ул. </w:t>
      </w:r>
      <w:proofErr w:type="gramStart"/>
      <w:r w:rsidRPr="004674F9">
        <w:rPr>
          <w:b/>
          <w:sz w:val="22"/>
        </w:rPr>
        <w:t>Советская</w:t>
      </w:r>
      <w:proofErr w:type="gramEnd"/>
      <w:r w:rsidRPr="004674F9">
        <w:rPr>
          <w:b/>
          <w:sz w:val="22"/>
        </w:rPr>
        <w:t>,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name="protocol_date" w:id="19"/>
      <w:r>
        <w:rPr>
          <w:b/>
          <w:bCs/>
          <w:sz w:val="22"/>
          <w:szCs w:val="22"/>
        </w:rPr>
        <w:t>28.01.2016</w:t>
      </w:r>
      <w:bookmarkEnd w:id="19"/>
      <w:r w:rsidRPr="00691B1D" w:rsidR="00691B1D">
        <w:rPr>
          <w:bCs/>
          <w:sz w:val="22"/>
          <w:szCs w:val="22"/>
        </w:rPr>
        <w:t>.</w:t>
      </w:r>
    </w:p>
    <w:p w:rsidRPr="003F69D0" w:rsidR="003F69D0" w:rsidP="00E2135B" w:rsidRDefault="00E237B8">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Pr="003F69D0" w:rsidR="004A027B" w:rsidP="00E2135B" w:rsidRDefault="004A027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Pr="007E3180" w:rsidR="009E77D5" w:rsidP="00DA54E4" w:rsidRDefault="009E77D5">
      <w:pPr>
        <w:pStyle w:val="a"/>
        <w:keepNext/>
        <w:keepLines/>
        <w:spacing w:before="240" w:after="120"/>
        <w:ind w:left="709" w:hanging="425"/>
        <w:contextualSpacing w:val="0"/>
      </w:pPr>
      <w:r w:rsidRPr="007E3180">
        <w:t>Порядок подачи и требования к содержанию заявки на участие</w:t>
      </w:r>
    </w:p>
    <w:p w:rsidRPr="007E3180" w:rsidR="009E77D5" w:rsidP="00DA54E4" w:rsidRDefault="009E77D5">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Pr="006D1665" w:rsidR="00D7561B">
        <w:t>.</w:t>
      </w:r>
    </w:p>
    <w:p w:rsidRPr="004674F9" w:rsidR="006F1475" w:rsidP="007C0065" w:rsidRDefault="00BC264D">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85305D" w:rsidR="0085305D" w:rsidP="0085305D" w:rsidRDefault="00D25B7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Pr="00D25B7D" w:rsidR="00D25B7D" w:rsidP="0085305D" w:rsidRDefault="0085305D">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P="007C0065" w:rsidRDefault="00381DFD">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Pr="004674F9" w:rsidR="004A37F9" w:rsidP="00DA54E4" w:rsidRDefault="004A37F9">
      <w:pPr>
        <w:pStyle w:val="a"/>
        <w:keepNext/>
        <w:keepLines/>
        <w:spacing w:before="240" w:after="120"/>
        <w:ind w:left="709" w:hanging="425"/>
        <w:contextualSpacing w:val="0"/>
      </w:pPr>
      <w:r w:rsidRPr="004674F9">
        <w:t>Порядок оценки заявок на участие</w:t>
      </w:r>
    </w:p>
    <w:p w:rsidRPr="004674F9" w:rsidR="00FB1219" w:rsidP="007C0065" w:rsidRDefault="00FB1219">
      <w:pPr>
        <w:pStyle w:val="2"/>
        <w:keepNext/>
        <w:keepLines/>
        <w:ind w:left="1134" w:hanging="425"/>
      </w:pPr>
      <w:r w:rsidRPr="004674F9">
        <w:t>К оценке не допускаются участники конкурентной процедуры:</w:t>
      </w:r>
    </w:p>
    <w:p w:rsidRPr="004674F9" w:rsidR="00FB1219" w:rsidP="007C0065" w:rsidRDefault="00FB1219">
      <w:pPr>
        <w:pStyle w:val="3"/>
        <w:keepNext/>
        <w:keepLines/>
      </w:pPr>
      <w:r w:rsidRPr="004674F9">
        <w:t xml:space="preserve">в установленные </w:t>
      </w:r>
      <w:proofErr w:type="gramStart"/>
      <w:r w:rsidRPr="004674F9">
        <w:t>сроки</w:t>
      </w:r>
      <w:proofErr w:type="gramEnd"/>
      <w:r w:rsidRPr="004674F9">
        <w:t xml:space="preserve">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Pr="004674F9" w:rsidR="00FB1219" w:rsidP="00826544" w:rsidRDefault="00045F41">
      <w:pPr>
        <w:pStyle w:val="3"/>
      </w:pPr>
      <w:bookmarkStart w:name="price_decline_condition" w:id="20"/>
      <w:r>
        <w:t xml:space="preserve">если предложенная в заявке на участие цена превышает начальную (максимальную) цену договора (цену лота) или </w:t>
      </w:r>
      <w:bookmarkEnd w:id="20"/>
      <w:r w:rsidRPr="004674F9" w:rsidR="00FB1219">
        <w:t xml:space="preserve">при выявлении </w:t>
      </w:r>
      <w:r w:rsidR="00BD4341">
        <w:t xml:space="preserve">существенного </w:t>
      </w:r>
      <w:r w:rsidRPr="004674F9" w:rsidR="00FB1219">
        <w:t xml:space="preserve">несоответствия стоимости лота, </w:t>
      </w:r>
      <w:r w:rsidRPr="004674F9" w:rsidR="00217E01">
        <w:t>указанн</w:t>
      </w:r>
      <w:r w:rsidR="00217E01">
        <w:t>ой</w:t>
      </w:r>
      <w:r w:rsidRPr="004674F9" w:rsidR="00217E01">
        <w:t xml:space="preserve"> </w:t>
      </w:r>
      <w:r w:rsidRPr="004674F9" w:rsidR="00FB1219">
        <w:t>в экранной форме, и в коммерческом предложении за подписью уполномоченного лица;</w:t>
      </w:r>
    </w:p>
    <w:p w:rsidRPr="004674F9" w:rsidR="00045F41" w:rsidP="00045F41" w:rsidRDefault="00FB1219">
      <w:pPr>
        <w:pStyle w:val="3"/>
      </w:pPr>
      <w:r w:rsidRPr="004674F9">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Pr="004674F9" w:rsidR="00FB1219" w:rsidP="007C0065" w:rsidRDefault="0068175E">
      <w:pPr>
        <w:pStyle w:val="3"/>
        <w:spacing w:after="240"/>
        <w:contextualSpacing/>
      </w:pPr>
      <w:r>
        <w:t>при не</w:t>
      </w:r>
      <w:r w:rsidRPr="004674F9" w:rsidR="00FB121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Pr="004674F9" w:rsidR="0011462A" w:rsidTr="00E67762">
        <w:trPr>
          <w:cantSplit/>
          <w:tblHeader/>
        </w:trPr>
        <w:tc>
          <w:tcPr>
            <w:tcW w:w="5386"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Pr="004674F9" w:rsidR="004A027B" w:rsidTr="00E67762">
        <w:trPr>
          <w:cantSplit/>
        </w:trPr>
        <w:tc>
          <w:tcPr>
            <w:tcW w:w="5386" w:type="dxa"/>
            <w:vMerge w:val="restart"/>
            <w:vAlign w:val="center"/>
          </w:tcPr>
          <w:p w:rsidRPr="004674F9" w:rsidR="004A027B" w:rsidP="00856528" w:rsidRDefault="004A027B">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Pr="00AE1280" w:rsidR="004A027B" w:rsidP="004A027B" w:rsidRDefault="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AE1280" w:rsidR="004A027B" w:rsidP="004A027B" w:rsidRDefault="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4674F9" w:rsidR="004A027B" w:rsidP="004A027B" w:rsidRDefault="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Pr="004674F9" w:rsidR="004A027B" w:rsidTr="00E67762">
        <w:trPr>
          <w:cantSplit/>
        </w:trPr>
        <w:tc>
          <w:tcPr>
            <w:tcW w:w="5386" w:type="dxa"/>
            <w:vAlign w:val="center"/>
          </w:tcPr>
          <w:p w:rsidRPr="004674F9" w:rsidR="004A027B" w:rsidP="00856528" w:rsidRDefault="004A027B">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Pr="004674F9" w:rsidR="004A027B" w:rsidP="004A027B" w:rsidRDefault="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0559A6" w:rsidTr="00E67762">
        <w:trPr>
          <w:cantSplit/>
        </w:trPr>
        <w:tc>
          <w:tcPr>
            <w:tcW w:w="5386" w:type="dxa"/>
            <w:vAlign w:val="center"/>
          </w:tcPr>
          <w:p w:rsidRPr="004674F9" w:rsidR="000559A6" w:rsidP="00961F8D" w:rsidRDefault="000559A6">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Pr="004674F9" w:rsidR="000559A6" w:rsidP="00C50BF8" w:rsidRDefault="000559A6">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961F8D"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Pr="0067725E" w:rsidR="00961F8D">
              <w:rPr>
                <w:bCs/>
                <w:sz w:val="22"/>
                <w:szCs w:val="22"/>
              </w:rPr>
              <w:t>04</w:t>
            </w:r>
            <w:r w:rsidRPr="004674F9">
              <w:rPr>
                <w:bCs/>
                <w:sz w:val="22"/>
                <w:szCs w:val="22"/>
              </w:rPr>
              <w:t xml:space="preserve"> ФЗ от </w:t>
            </w:r>
            <w:r w:rsidRPr="0067725E" w:rsidR="00961F8D">
              <w:rPr>
                <w:bCs/>
                <w:sz w:val="22"/>
                <w:szCs w:val="22"/>
              </w:rPr>
              <w:t>05</w:t>
            </w:r>
            <w:r w:rsidRPr="004674F9">
              <w:rPr>
                <w:bCs/>
                <w:sz w:val="22"/>
                <w:szCs w:val="22"/>
              </w:rPr>
              <w:t>.0</w:t>
            </w:r>
            <w:r w:rsidRPr="0067725E" w:rsidR="00961F8D">
              <w:rPr>
                <w:bCs/>
                <w:sz w:val="22"/>
                <w:szCs w:val="22"/>
              </w:rPr>
              <w:t>4</w:t>
            </w:r>
            <w:r w:rsidRPr="004674F9">
              <w:rPr>
                <w:bCs/>
                <w:sz w:val="22"/>
                <w:szCs w:val="22"/>
              </w:rPr>
              <w:t>.20</w:t>
            </w:r>
            <w:r w:rsidRPr="0067725E" w:rsidR="00961F8D">
              <w:rPr>
                <w:bCs/>
                <w:sz w:val="22"/>
                <w:szCs w:val="22"/>
              </w:rPr>
              <w:t>13</w:t>
            </w:r>
            <w:r w:rsidRPr="004674F9">
              <w:rPr>
                <w:bCs/>
                <w:sz w:val="22"/>
                <w:szCs w:val="22"/>
              </w:rPr>
              <w:t xml:space="preserve"> № </w:t>
            </w:r>
            <w:r w:rsidRPr="0067725E" w:rsidR="00961F8D">
              <w:rPr>
                <w:bCs/>
                <w:sz w:val="22"/>
                <w:szCs w:val="22"/>
              </w:rPr>
              <w:t>44</w:t>
            </w:r>
            <w:r w:rsidRPr="004674F9">
              <w:rPr>
                <w:bCs/>
                <w:sz w:val="22"/>
                <w:szCs w:val="22"/>
              </w:rPr>
              <w:t>-ФЗ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Height w:val="495"/>
        </w:trPr>
        <w:tc>
          <w:tcPr>
            <w:tcW w:w="5386" w:type="dxa"/>
            <w:vAlign w:val="center"/>
          </w:tcPr>
          <w:p w:rsidRPr="00856528" w:rsidR="00FB1219" w:rsidP="00856528" w:rsidRDefault="00FB1219">
            <w:pPr>
              <w:autoSpaceDE w:val="0"/>
              <w:autoSpaceDN w:val="0"/>
              <w:adjustRightInd w:val="0"/>
              <w:ind w:left="0"/>
              <w:rPr>
                <w:rFonts w:ascii="Times New Roman" w:hAnsi="Times New Roman" w:eastAsia="Times New Roman"/>
                <w:bCs/>
              </w:rPr>
            </w:pPr>
            <w:r w:rsidRPr="004674F9">
              <w:rPr>
                <w:rFonts w:ascii="Times New Roman" w:hAnsi="Times New Roman" w:eastAsia="Times New Roman"/>
                <w:bCs/>
              </w:rPr>
              <w:t xml:space="preserve">Неприостановление деятельности участника в порядке, предусмотренном </w:t>
            </w:r>
            <w:hyperlink w:history="1" r:id="rId12">
              <w:r w:rsidRPr="004674F9">
                <w:rPr>
                  <w:rFonts w:ascii="Times New Roman" w:hAnsi="Times New Roman" w:eastAsia="Times New Roman"/>
                  <w:bCs/>
                </w:rPr>
                <w:t>КоАП</w:t>
              </w:r>
            </w:hyperlink>
            <w:r w:rsidR="00856528">
              <w:rPr>
                <w:rFonts w:ascii="Times New Roman" w:hAnsi="Times New Roman" w:eastAsia="Times New Roman"/>
                <w:bCs/>
              </w:rPr>
              <w:t xml:space="preserve"> РФ.</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C11E50" w:rsidTr="00E67762">
        <w:trPr>
          <w:cantSplit/>
          <w:trHeight w:val="495"/>
        </w:trPr>
        <w:tc>
          <w:tcPr>
            <w:tcW w:w="5386" w:type="dxa"/>
            <w:vAlign w:val="center"/>
          </w:tcPr>
          <w:p w:rsidRPr="00C11E50" w:rsidR="00C11E50" w:rsidP="00856528" w:rsidRDefault="00C11E50">
            <w:pPr>
              <w:autoSpaceDE w:val="0"/>
              <w:autoSpaceDN w:val="0"/>
              <w:adjustRightInd w:val="0"/>
              <w:ind w:left="0"/>
              <w:rPr>
                <w:rFonts w:ascii="Times New Roman" w:hAnsi="Times New Roman" w:eastAsia="Times New Roman"/>
                <w:bCs/>
              </w:rPr>
            </w:pPr>
            <w:r>
              <w:rPr>
                <w:rFonts w:ascii="Times New Roman" w:hAnsi="Times New Roman" w:eastAsia="Times New Roman"/>
                <w:bCs/>
              </w:rPr>
              <w:t>Иные требования, указанные в Приложениях к документации</w:t>
            </w:r>
          </w:p>
        </w:tc>
        <w:tc>
          <w:tcPr>
            <w:tcW w:w="3402" w:type="dxa"/>
            <w:vAlign w:val="center"/>
          </w:tcPr>
          <w:p w:rsidRPr="004674F9" w:rsidR="00C11E50" w:rsidP="00C50BF8" w:rsidRDefault="00C11E50">
            <w:pPr>
              <w:pStyle w:val="msolistparagraph0"/>
              <w:spacing w:line="276" w:lineRule="auto"/>
              <w:ind w:left="0"/>
              <w:rPr>
                <w:bCs/>
                <w:sz w:val="22"/>
                <w:szCs w:val="22"/>
              </w:rPr>
            </w:pPr>
            <w:r>
              <w:rPr>
                <w:bCs/>
                <w:sz w:val="22"/>
                <w:szCs w:val="22"/>
              </w:rPr>
              <w:t>Документы оформляются и предоставляются в соответствии с Приложениями к документации</w:t>
            </w:r>
          </w:p>
        </w:tc>
      </w:tr>
    </w:tbl>
    <w:p w:rsidR="00CD5F78" w:rsidP="008F0CCC" w:rsidRDefault="005903CE">
      <w:pPr>
        <w:pStyle w:val="2"/>
        <w:spacing w:before="240" w:after="240"/>
        <w:ind w:left="1134" w:hanging="425"/>
      </w:pPr>
      <w:bookmarkStart w:name="smsp_1352" w:id="21"/>
      <w:r>
        <w:t>Критерии и порядок оценки и сопоставления заявок на участие производится в соответствии с Приложением к настоящей документации.</w:t>
      </w:r>
      <w:bookmarkEnd w:id="21"/>
    </w:p>
    <w:p w:rsidRPr="004674F9" w:rsidR="00FB1219" w:rsidP="00DA54E4" w:rsidRDefault="00FB1219">
      <w:pPr>
        <w:pStyle w:val="a"/>
        <w:keepNext/>
        <w:keepLines/>
        <w:spacing w:before="240" w:after="120"/>
        <w:ind w:left="709" w:hanging="425"/>
        <w:contextualSpacing w:val="0"/>
      </w:pPr>
      <w:r w:rsidRPr="004674F9">
        <w:t>Переторжка</w:t>
      </w:r>
    </w:p>
    <w:p w:rsidRPr="00E54B9F" w:rsidR="0076393E" w:rsidP="007C0065" w:rsidRDefault="0076393E">
      <w:pPr>
        <w:pStyle w:val="ac"/>
        <w:spacing w:before="240" w:after="240" w:line="240" w:lineRule="auto"/>
        <w:contextualSpacing/>
      </w:pPr>
      <w:bookmarkStart w:name="retender_condition" w:id="22"/>
      <w:r>
        <w:rPr>
          <w:bCs/>
          <w:sz w:val="22"/>
          <w:szCs w:val="22"/>
        </w:rPr>
        <w:t>Переторжка по данной конкурентной процедуре проводиться не будет.</w:t>
      </w:r>
      <w:bookmarkEnd w:id="22"/>
    </w:p>
    <w:p w:rsidRPr="00DA54E4" w:rsidR="00FB1219" w:rsidP="00DA54E4" w:rsidRDefault="00153490">
      <w:pPr>
        <w:pStyle w:val="2"/>
        <w:numPr>
          <w:ilvl w:val="0"/>
          <w:numId w:val="0"/>
        </w:numPr>
        <w:ind w:left="709"/>
      </w:pPr>
      <w:bookmarkStart w:name="retender_need" w:id="23"/>
      <w:r>
        <w:rPr>
          <w:bCs w:val="0"/>
        </w:rPr>
        <w:t/>
      </w:r>
      <w:proofErr w:type="gramStart"/>
      <w:proofErr w:type="gramEnd"/>
      <w:bookmarkEnd w:id="23"/>
    </w:p>
    <w:p w:rsidRPr="004674F9" w:rsidR="00FB1219" w:rsidP="00DA54E4" w:rsidRDefault="00FB1219">
      <w:pPr>
        <w:pStyle w:val="a"/>
        <w:keepNext/>
        <w:keepLines/>
        <w:spacing w:before="240" w:after="120"/>
        <w:ind w:left="709" w:hanging="425"/>
        <w:contextualSpacing w:val="0"/>
      </w:pPr>
      <w:r w:rsidRPr="004674F9">
        <w:lastRenderedPageBreak/>
        <w:t>Разъяснения документации</w:t>
      </w:r>
    </w:p>
    <w:p w:rsidRPr="004674F9" w:rsidR="00BD4341" w:rsidP="00DA54E4" w:rsidRDefault="00BD4341">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P="00A6373A" w:rsidRDefault="00BD4341">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Pr="003072BC" w:rsidR="003072BC" w:rsidP="003072BC" w:rsidRDefault="003072BC">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Pr="004674F9" w:rsidR="00BD4341" w:rsidP="00A6373A" w:rsidRDefault="00BD4341">
      <w:pPr>
        <w:pStyle w:val="2"/>
        <w:ind w:left="1134" w:hanging="425"/>
      </w:pPr>
      <w:r>
        <w:t xml:space="preserve">Участник вправе вместо </w:t>
      </w:r>
      <w:proofErr w:type="gramStart"/>
      <w:r>
        <w:t>скан-образов</w:t>
      </w:r>
      <w:proofErr w:type="gramEnd"/>
      <w:r>
        <w:t xml:space="preserve">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Pr="004674F9" w:rsidR="00F705E9" w:rsidP="00A6373A" w:rsidRDefault="00810F3F">
      <w:pPr>
        <w:pStyle w:val="ac"/>
        <w:spacing w:before="240" w:after="120" w:line="240" w:lineRule="auto"/>
        <w:contextualSpacing/>
        <w:rPr>
          <w:sz w:val="22"/>
          <w:szCs w:val="18"/>
        </w:rPr>
      </w:pPr>
      <w:r w:rsidRPr="004674F9">
        <w:rPr>
          <w:sz w:val="22"/>
          <w:szCs w:val="18"/>
        </w:rPr>
        <w:t>Приложение:</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Шаблон коммерческого предложения</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Критерии и порядок оценки и сопоставления заявок на участие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Порядок предоставления разъяснений по запросу</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Адреса доставки спецодежды общего назначения</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Костюм жаростойкий оп 001</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Костюм сварщика техническое описание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Костюм сварщика ХБ отбрызг расплавленного металла.</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Технические условия на поставку спецодежды.part1</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Технические условия на поставку спецодежды.part2</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2 Договор Спец</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3 Спецификация к Договору (все)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4 Приложение к Спецификации</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5 Анкета организации</w:t>
      </w:r>
      <w:bookmarkEnd w:id="24"/>
      <w:r>
        <w:rPr>
          <w:sz w:val="22"/>
          <w:szCs w:val="18"/>
        </w:rPr>
        <w:t>.</w:t>
      </w:r>
    </w:p>
    <w:sectPr w:rsidRPr="004A08E7" w:rsidR="0081571B" w:rsidSect="008F6068">
      <w:footerReference w:type="default" r:id="rId13"/>
      <w:headerReference w:type="first" r:id="rId14"/>
      <w:footerReference w:type="first" r:id="rId15"/>
      <w:pgSz w:w="11906" w:h="16838"/>
      <w:pgMar w:top="851" w:right="851" w:bottom="1560" w:left="851"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75" w:rsidRDefault="00396F75" w:rsidP="00BF60BF">
      <w:r>
        <w:separator/>
      </w:r>
    </w:p>
  </w:endnote>
  <w:endnote w:type="continuationSeparator" w:id="0">
    <w:p w:rsidR="00396F75" w:rsidRDefault="00396F75"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504CC930" wp14:editId="2CCF0DBB">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1E4E89DD" wp14:editId="460BAF56">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75" w:rsidRDefault="00396F75" w:rsidP="00BF60BF">
      <w:r>
        <w:separator/>
      </w:r>
    </w:p>
  </w:footnote>
  <w:footnote w:type="continuationSeparator" w:id="0">
    <w:p w:rsidR="00396F75" w:rsidRDefault="00396F75" w:rsidP="00BF60BF">
      <w:r>
        <w:continuationSeparator/>
      </w:r>
    </w:p>
  </w:footnote>
  <w:footnote w:id="1">
    <w:p w:rsidR="00C44EE2" w:rsidRPr="00B977F5" w:rsidRDefault="00C44EE2" w:rsidP="00C44EE2">
      <w:pPr>
        <w:pStyle w:val="af6"/>
        <w:rPr>
          <w:rFonts w:ascii="Times New Roman" w:hAnsi="Times New Roman"/>
        </w:rPr>
      </w:pPr>
      <w:r w:rsidRPr="00B977F5">
        <w:rPr>
          <w:rStyle w:val="af8"/>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595A"/>
    <w:rsid w:val="001917C5"/>
    <w:rsid w:val="001932F6"/>
    <w:rsid w:val="00194E63"/>
    <w:rsid w:val="00195B61"/>
    <w:rsid w:val="001960DE"/>
    <w:rsid w:val="001A25C1"/>
    <w:rsid w:val="001A2E4B"/>
    <w:rsid w:val="001B24CA"/>
    <w:rsid w:val="001C2F0E"/>
    <w:rsid w:val="001C38A9"/>
    <w:rsid w:val="001C51F2"/>
    <w:rsid w:val="001C5861"/>
    <w:rsid w:val="001D25E4"/>
    <w:rsid w:val="001E7383"/>
    <w:rsid w:val="001F1618"/>
    <w:rsid w:val="001F29A9"/>
    <w:rsid w:val="00201218"/>
    <w:rsid w:val="00205089"/>
    <w:rsid w:val="0021174D"/>
    <w:rsid w:val="00217E01"/>
    <w:rsid w:val="00217EC2"/>
    <w:rsid w:val="00222C46"/>
    <w:rsid w:val="0022699E"/>
    <w:rsid w:val="00227888"/>
    <w:rsid w:val="0023404B"/>
    <w:rsid w:val="002375D9"/>
    <w:rsid w:val="00240B41"/>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7E55"/>
    <w:rsid w:val="002D1D45"/>
    <w:rsid w:val="002D5B27"/>
    <w:rsid w:val="002E2D60"/>
    <w:rsid w:val="002E4DA7"/>
    <w:rsid w:val="002E7BCE"/>
    <w:rsid w:val="002E7FAE"/>
    <w:rsid w:val="002F20DA"/>
    <w:rsid w:val="003067FE"/>
    <w:rsid w:val="003072BC"/>
    <w:rsid w:val="003177C6"/>
    <w:rsid w:val="003301E6"/>
    <w:rsid w:val="00333541"/>
    <w:rsid w:val="00333FAD"/>
    <w:rsid w:val="00340F6A"/>
    <w:rsid w:val="00354C36"/>
    <w:rsid w:val="00360D59"/>
    <w:rsid w:val="00362D48"/>
    <w:rsid w:val="00364184"/>
    <w:rsid w:val="00365FCE"/>
    <w:rsid w:val="00366FF4"/>
    <w:rsid w:val="003708C2"/>
    <w:rsid w:val="00372A1F"/>
    <w:rsid w:val="00374626"/>
    <w:rsid w:val="003756B2"/>
    <w:rsid w:val="003766BB"/>
    <w:rsid w:val="00381DFD"/>
    <w:rsid w:val="00385BF2"/>
    <w:rsid w:val="00396F75"/>
    <w:rsid w:val="003B19F4"/>
    <w:rsid w:val="003C176B"/>
    <w:rsid w:val="003C3575"/>
    <w:rsid w:val="003D143B"/>
    <w:rsid w:val="003D5352"/>
    <w:rsid w:val="003D6156"/>
    <w:rsid w:val="003D763F"/>
    <w:rsid w:val="003E569C"/>
    <w:rsid w:val="003E7443"/>
    <w:rsid w:val="003F2375"/>
    <w:rsid w:val="003F34EE"/>
    <w:rsid w:val="003F69D0"/>
    <w:rsid w:val="003F7C34"/>
    <w:rsid w:val="00400255"/>
    <w:rsid w:val="00402053"/>
    <w:rsid w:val="0040235C"/>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425"/>
    <w:rsid w:val="004A37F9"/>
    <w:rsid w:val="004A3911"/>
    <w:rsid w:val="004A4C2C"/>
    <w:rsid w:val="004B0B64"/>
    <w:rsid w:val="004C39C3"/>
    <w:rsid w:val="004D02B9"/>
    <w:rsid w:val="004E2BE4"/>
    <w:rsid w:val="004E2F53"/>
    <w:rsid w:val="004E33F1"/>
    <w:rsid w:val="004E3A6D"/>
    <w:rsid w:val="004E61CE"/>
    <w:rsid w:val="004E632E"/>
    <w:rsid w:val="004F0CF8"/>
    <w:rsid w:val="004F44AC"/>
    <w:rsid w:val="004F4E8E"/>
    <w:rsid w:val="00500E20"/>
    <w:rsid w:val="005043C8"/>
    <w:rsid w:val="00507DE9"/>
    <w:rsid w:val="005177EF"/>
    <w:rsid w:val="00525BF1"/>
    <w:rsid w:val="00526AC5"/>
    <w:rsid w:val="00533CA2"/>
    <w:rsid w:val="005371C7"/>
    <w:rsid w:val="0053793C"/>
    <w:rsid w:val="00540D56"/>
    <w:rsid w:val="005502A3"/>
    <w:rsid w:val="005502EF"/>
    <w:rsid w:val="00550797"/>
    <w:rsid w:val="005542D8"/>
    <w:rsid w:val="00560D0F"/>
    <w:rsid w:val="005820CF"/>
    <w:rsid w:val="005837C9"/>
    <w:rsid w:val="00585207"/>
    <w:rsid w:val="005862D5"/>
    <w:rsid w:val="00587235"/>
    <w:rsid w:val="00587B24"/>
    <w:rsid w:val="005903CE"/>
    <w:rsid w:val="00592B87"/>
    <w:rsid w:val="005A2BF6"/>
    <w:rsid w:val="005A4365"/>
    <w:rsid w:val="005A4447"/>
    <w:rsid w:val="005A797B"/>
    <w:rsid w:val="005B0976"/>
    <w:rsid w:val="005B1FDD"/>
    <w:rsid w:val="005B3B34"/>
    <w:rsid w:val="005B4E58"/>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1E07"/>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305D"/>
    <w:rsid w:val="00856528"/>
    <w:rsid w:val="00860E6A"/>
    <w:rsid w:val="00875E04"/>
    <w:rsid w:val="00884216"/>
    <w:rsid w:val="0088467B"/>
    <w:rsid w:val="00887D15"/>
    <w:rsid w:val="00897B80"/>
    <w:rsid w:val="008A4674"/>
    <w:rsid w:val="008C1C38"/>
    <w:rsid w:val="008C6675"/>
    <w:rsid w:val="008C70CD"/>
    <w:rsid w:val="008E39B8"/>
    <w:rsid w:val="008E7D98"/>
    <w:rsid w:val="008F0CCC"/>
    <w:rsid w:val="008F50D3"/>
    <w:rsid w:val="008F6068"/>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87A9D"/>
    <w:rsid w:val="00993221"/>
    <w:rsid w:val="009A3650"/>
    <w:rsid w:val="009A4E5A"/>
    <w:rsid w:val="009A6174"/>
    <w:rsid w:val="009B7FCB"/>
    <w:rsid w:val="009C14E2"/>
    <w:rsid w:val="009C3F98"/>
    <w:rsid w:val="009C43E6"/>
    <w:rsid w:val="009D52D9"/>
    <w:rsid w:val="009E20A1"/>
    <w:rsid w:val="009E2C51"/>
    <w:rsid w:val="009E77D5"/>
    <w:rsid w:val="009F0E8E"/>
    <w:rsid w:val="009F63BD"/>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AF71DA"/>
    <w:rsid w:val="00B02A10"/>
    <w:rsid w:val="00B11F0F"/>
    <w:rsid w:val="00B17097"/>
    <w:rsid w:val="00B244E2"/>
    <w:rsid w:val="00B314AD"/>
    <w:rsid w:val="00B33D8B"/>
    <w:rsid w:val="00B438B0"/>
    <w:rsid w:val="00B44660"/>
    <w:rsid w:val="00B52CD8"/>
    <w:rsid w:val="00B60EC2"/>
    <w:rsid w:val="00B663C7"/>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44EE2"/>
    <w:rsid w:val="00C50BF8"/>
    <w:rsid w:val="00C5383C"/>
    <w:rsid w:val="00C608D5"/>
    <w:rsid w:val="00C6323C"/>
    <w:rsid w:val="00C65949"/>
    <w:rsid w:val="00C67393"/>
    <w:rsid w:val="00C73792"/>
    <w:rsid w:val="00C76EA1"/>
    <w:rsid w:val="00C80D7B"/>
    <w:rsid w:val="00C8356C"/>
    <w:rsid w:val="00C849B2"/>
    <w:rsid w:val="00C8530C"/>
    <w:rsid w:val="00C857B3"/>
    <w:rsid w:val="00C8591C"/>
    <w:rsid w:val="00CA7644"/>
    <w:rsid w:val="00CB00BF"/>
    <w:rsid w:val="00CB4437"/>
    <w:rsid w:val="00CC5346"/>
    <w:rsid w:val="00CC61B8"/>
    <w:rsid w:val="00CD0914"/>
    <w:rsid w:val="00CD10E2"/>
    <w:rsid w:val="00CD3CA9"/>
    <w:rsid w:val="00CD5F78"/>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5CB4"/>
    <w:rsid w:val="00DA54E4"/>
    <w:rsid w:val="00DB5F0A"/>
    <w:rsid w:val="00DB7C4C"/>
    <w:rsid w:val="00DC0791"/>
    <w:rsid w:val="00DC6758"/>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F"/>
    <w:rsid w:val="00E43F04"/>
    <w:rsid w:val="00E46CD2"/>
    <w:rsid w:val="00E53C5D"/>
    <w:rsid w:val="00E54B9F"/>
    <w:rsid w:val="00E576BD"/>
    <w:rsid w:val="00E62ABF"/>
    <w:rsid w:val="00E664A3"/>
    <w:rsid w:val="00E67762"/>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F71"/>
    <w:rsid w:val="00F037A7"/>
    <w:rsid w:val="00F062BD"/>
    <w:rsid w:val="00F10A8B"/>
    <w:rsid w:val="00F1347B"/>
    <w:rsid w:val="00F13B65"/>
    <w:rsid w:val="00F15FAE"/>
    <w:rsid w:val="00F179D6"/>
    <w:rsid w:val="00F17D80"/>
    <w:rsid w:val="00F21E7D"/>
    <w:rsid w:val="00F258C9"/>
    <w:rsid w:val="00F27783"/>
    <w:rsid w:val="00F36CB9"/>
    <w:rsid w:val="00F44164"/>
    <w:rsid w:val="00F44886"/>
    <w:rsid w:val="00F52A38"/>
    <w:rsid w:val="00F54320"/>
    <w:rsid w:val="00F5665D"/>
    <w:rsid w:val="00F624D1"/>
    <w:rsid w:val="00F705E9"/>
    <w:rsid w:val="00F71E5C"/>
    <w:rsid w:val="00F72184"/>
    <w:rsid w:val="00F964D1"/>
    <w:rsid w:val="00FB1219"/>
    <w:rsid w:val="00FB7FCC"/>
    <w:rsid w:val="00FC4755"/>
    <w:rsid w:val="00FC6B3B"/>
    <w:rsid w:val="00FD2C3E"/>
    <w:rsid w:val="00FD5415"/>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8BC2860D0C29086C1E17B7B1202E8EC1EFACBAAA7D66CE7BFD523C33BD817331C9998A7BtD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sz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9D9EF"/>
        </a:solidFill>
        <a:ln w="12700">
          <a:solidFill>
            <a:srgbClr val="000000"/>
          </a:solidFill>
          <a:miter lim="800000"/>
          <a:headEnd/>
          <a:tailEnd/>
        </a:ln>
        <a:effectLst>
          <a:outerShdw dist="53882" dir="2700000" algn="ctr" rotWithShape="0">
            <a:srgbClr val="808080"/>
          </a:outerShdw>
        </a:effec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63D1-7598-4B34-9B0A-B8E0EC93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7689</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Куруч</cp:lastModifiedBy>
  <cp:revision>11</cp:revision>
  <cp:lastPrinted>2015-08-18T06:46:00Z</cp:lastPrinted>
  <dcterms:created xsi:type="dcterms:W3CDTF">2015-08-26T05:24:00Z</dcterms:created>
  <dcterms:modified xsi:type="dcterms:W3CDTF">2015-12-30T09:50:00Z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