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ДОГОВОР О ЗАДАТКЕ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(ПРОЕКТ)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35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г. Новосибирск 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«____»_________ 2020 г.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Организатор торгов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: Финансовый управляющий </w:t>
      </w:r>
      <w:r>
        <w:rPr>
          <w:rFonts w:cs="Times New Roman" w:ascii="Times New Roman" w:hAnsi="Times New Roman"/>
          <w:color w:val="000000"/>
          <w:sz w:val="24"/>
          <w:szCs w:val="24"/>
          <w:lang w:val="ru-RU" w:eastAsia="ru-RU"/>
        </w:rPr>
        <w:t xml:space="preserve">Коваленко Артём Сергеевич, действующий на основании решения арбитражного суда по делу № А65-15117/2022 от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16.08.2022г. (Арбитражный суд Республики Татарстан) в деле о банкротстве должника: Космачев Иван Анатольевич (дата рождения: 19.03.1989 г., место рождения: гор. Караганда Казахской ССР, СНИЛС 129-258-248 78, ИНН 166016808701, регистрация по месту жительства: 420075, Респ. Татарстан, г. Казань, ул. Липатова, д. 23 А, кв. 32), с одной стороны, 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ru-RU" w:eastAsia="ru-RU"/>
        </w:rPr>
        <w:t>Заявитель</w:t>
      </w:r>
      <w:r>
        <w:rPr>
          <w:rFonts w:cs="Times New Roman" w:ascii="Times New Roman" w:hAnsi="Times New Roman"/>
          <w:sz w:val="24"/>
          <w:szCs w:val="24"/>
          <w:lang w:val="ru-RU" w:eastAsia="ru-RU"/>
        </w:rPr>
        <w:t xml:space="preserve">: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>________________________________________________________________________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заключили настоящий Договор о нижеследующем: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Предмет договора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 условиями настоящего Договора Заявитель для участия в торгах по продаже имущества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ru-RU" w:bidi="ar-SA"/>
        </w:rPr>
        <w:t xml:space="preserve">должника </w:t>
      </w:r>
      <w:r>
        <w:rPr>
          <w:rFonts w:cs="Times New Roman" w:ascii="Times New Roman" w:hAnsi="Times New Roman"/>
          <w:sz w:val="24"/>
          <w:szCs w:val="24"/>
        </w:rPr>
        <w:t xml:space="preserve">по лоту №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zh-CN" w:bidi="ar-SA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zh-CN" w:bidi="ar-SA"/>
        </w:rPr>
        <w:t>(описан</w:t>
      </w:r>
      <w:r>
        <w:rPr>
          <w:rFonts w:cs="Times New Roman" w:ascii="Times New Roman" w:hAnsi="Times New Roman"/>
          <w:sz w:val="24"/>
          <w:szCs w:val="24"/>
        </w:rPr>
        <w:t xml:space="preserve"> в п. 1.2. настоящего Договора, далее по тексту – Предмет торгов), перечисляет задаток в </w:t>
      </w:r>
      <w:r>
        <w:rPr>
          <w:rFonts w:cs="Times New Roman" w:ascii="Times New Roman" w:hAnsi="Times New Roman"/>
          <w:sz w:val="24"/>
          <w:szCs w:val="24"/>
        </w:rPr>
        <w:t>размере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10% от начальной цены предмета торгов </w:t>
      </w:r>
      <w:r>
        <w:rPr>
          <w:rFonts w:cs="Times New Roman" w:ascii="Times New Roman" w:hAnsi="Times New Roman"/>
          <w:sz w:val="24"/>
          <w:szCs w:val="24"/>
        </w:rPr>
        <w:t>в порядке, установленном настоящим Договором.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Предмет торгов:</w:t>
      </w:r>
    </w:p>
    <w:tbl>
      <w:tblPr>
        <w:tblW w:w="93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95"/>
        <w:gridCol w:w="7674"/>
      </w:tblGrid>
      <w:tr>
        <w:trPr/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Лот №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ru-RU" w:eastAsia="zh-CN" w:bidi="ar-SA"/>
              </w:rPr>
              <w:t>1</w:t>
            </w:r>
          </w:p>
        </w:tc>
        <w:tc>
          <w:tcPr>
            <w:tcW w:w="7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Легковой автомобиль LADA 219010 LADA GRANTA. 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Имущество находится в залогу у ООО «Сетелем Банк».</w:t>
            </w:r>
          </w:p>
        </w:tc>
      </w:tr>
    </w:tbl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Задаток возвращается по банковским реквизитам Заявителя, указанным в п. 4 настоящего договора. 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Порядок внесения задатка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Задаток должен быть внесен Заявителем по следующим реквизитам: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БАНК: ПАО «Совкомбанк» 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Юридический адрес: 156000, г. Кострома, проспект Текстильщиков, д. 46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Телефон: 8 (4942) 35-09-09, +7 (4942) 39-09- 09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ФИЛИАЛ «ЦЕНТРАЛЬНЫЙ» ПАО «СОВКОМБАНК»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Адрес: 633011 Новосибирская область, г. Бердск, ул. Попова 11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Тел. 8(383)334-06-06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ООО «Новосибирский № 2»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Западно-Сибирская дирекция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Телефон: (383) 276-03-36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Реквизиты филиала: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БИК: 045004763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ИНН: 4401116480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КПП : 544543001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Корсчет: 30101810150040000763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Счет Получателя: 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40817810950160187200       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Получатель: Космачев Иван Анатольевич</w:t>
      </w:r>
    </w:p>
    <w:p>
      <w:pPr>
        <w:pStyle w:val="Normal"/>
        <w:bidi w:val="0"/>
        <w:spacing w:lineRule="auto" w:line="240" w:before="0" w:after="0"/>
        <w:ind w:left="0" w:right="113" w:hanging="0"/>
        <w:jc w:val="left"/>
        <w:rPr>
          <w:rFonts w:ascii="Times New Roman" w:hAnsi="Times New Roman" w:cs="Times New Roman"/>
          <w:color w:val="C9211E"/>
          <w:sz w:val="24"/>
          <w:szCs w:val="24"/>
        </w:rPr>
      </w:pPr>
      <w:r>
        <w:rPr>
          <w:rFonts w:cs="Times New Roman" w:ascii="Times New Roman" w:hAnsi="Times New Roman"/>
          <w:color w:val="C9211E"/>
          <w:sz w:val="24"/>
          <w:szCs w:val="24"/>
        </w:rPr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назначении платежа необходимо указать: «Задаток для участия в торгах по продаже имущества, должник: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Космачев Иван Анатольевич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лот №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zh-CN" w:bidi="ar-SA"/>
        </w:rPr>
        <w:t>1</w:t>
      </w:r>
      <w:r>
        <w:rPr>
          <w:rFonts w:cs="Times New Roman" w:ascii="Times New Roman" w:hAnsi="Times New Roman"/>
          <w:color w:val="000000"/>
          <w:sz w:val="24"/>
          <w:szCs w:val="24"/>
        </w:rPr>
        <w:t>».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указанный счет в полно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zh-CN" w:bidi="ar-SA"/>
        </w:rPr>
        <w:t>м размере.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1.6. настоящего Договора.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72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Заключительные положения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Calibri" w:cs="Times New Roman"/>
          <w:color w:val="FF0000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в следующем суде: Арбитражный суд Республики Татарстан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Текст настоящего договора, размешен в сети Интернет по адресу www.fabrikant.ru.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Настоящий договор может быть заключен Заявителем посредством совершения следующих действий: 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путем представления Организатору торгов настоящего Договора в редакции, определенной Организатором торгов и размещенной в сети Интернет по адресу www.fabrikant.ru, заполненного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торгов. Договор, подписанный Заявителем в любой другой редакции, отличной от определенной Организатором торгов и размещенной в сети Интернет по адресу www.fabrikant.ru,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заключении настоящего договора Заявитель: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www.fabrikant.ru), и принимает все их условия.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720" w:right="0" w:hanging="360"/>
        <w:contextualSpacing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Реквизиты сторон</w:t>
      </w:r>
    </w:p>
    <w:tbl>
      <w:tblPr>
        <w:tblW w:w="9718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781"/>
        <w:gridCol w:w="4936"/>
      </w:tblGrid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Финансовый уп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  <w:lang w:eastAsia="ru-RU"/>
              </w:rPr>
              <w:t xml:space="preserve">равляющий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>Коваленко Артём Сергеевич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ИНН: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541320046742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СНИЛС: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14025960435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Адрес: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630049, г. Новосибирск, Красный проспект, 99, вход №1, офис 2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Ф.И.О.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Реквизиты для возврата задатка: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en-US" w:bidi="ar-SA"/>
              </w:rPr>
              <w:t>Коваленко А.С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character" w:styleId="WW8Num1z0">
    <w:name w:val="WW8Num1z0"/>
    <w:qFormat/>
    <w:rPr>
      <w:rFonts w:ascii="Times New Roman" w:hAnsi="Times New Roman" w:eastAsia="Calibri" w:cs="Times New Roman"/>
      <w:b/>
      <w:color w:val="000000"/>
      <w:sz w:val="24"/>
      <w:szCs w:val="24"/>
      <w:lang w:val="ru-RU" w:eastAsia="zh-CN" w:bidi="ar-SA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117</TotalTime>
  <Application>LibreOffice/7.4.2.3$Windows_X86_64 LibreOffice_project/382eef1f22670f7f4118c8c2dd222ec7ad009daf</Application>
  <AppVersion>15.0000</AppVersion>
  <Pages>3</Pages>
  <Words>869</Words>
  <Characters>6231</Characters>
  <CharactersWithSpaces>7035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2015-06-11T11:05:00Z</dcterms:created>
  <dc:creator>admin</dc:creator>
  <dc:description/>
  <dc:language>ru-RU</dc:language>
  <cp:lastModifiedBy/>
  <cp:lastPrinted>1995-11-21T17:41:00Z</cp:lastPrinted>
  <dcterms:modified xsi:type="dcterms:W3CDTF">2022-12-01T10:31:19Z</dcterms:modified>
  <cp:revision>40</cp:revision>
  <dc:subject/>
  <dc:title/>
</cp:coreProperties>
</file>