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___________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уступки права требования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69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082" w:rsidRPr="00105716" w:rsidRDefault="0093095C" w:rsidP="0069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«Прагма Капитал» Д.У. Закрытый паевой инвестиционный фонд недвижимости «</w:t>
      </w:r>
      <w:r w:rsidR="007554AE">
        <w:rPr>
          <w:rFonts w:ascii="Times New Roman" w:hAnsi="Times New Roman" w:cs="Times New Roman"/>
          <w:sz w:val="23"/>
          <w:szCs w:val="23"/>
        </w:rPr>
        <w:t>Баргузин</w:t>
      </w:r>
      <w:r w:rsidRPr="00105716">
        <w:rPr>
          <w:rFonts w:ascii="Times New Roman" w:hAnsi="Times New Roman" w:cs="Times New Roman"/>
          <w:sz w:val="23"/>
          <w:szCs w:val="23"/>
        </w:rPr>
        <w:t>»</w:t>
      </w:r>
      <w:r w:rsidR="00692082"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="00692082"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Генерального директора </w:t>
      </w:r>
      <w:r w:rsidR="00CC2395">
        <w:rPr>
          <w:rFonts w:ascii="Times New Roman" w:eastAsia="Times New Roman" w:hAnsi="Times New Roman" w:cs="Times New Roman"/>
          <w:sz w:val="23"/>
          <w:szCs w:val="23"/>
        </w:rPr>
        <w:t>Ковалева Эдуарда Геннадиевича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Устава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, с одной стороны и</w:t>
      </w:r>
    </w:p>
    <w:p w:rsidR="00692082" w:rsidRPr="00105716" w:rsidRDefault="00692082" w:rsidP="00692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стороны, </w:t>
      </w:r>
    </w:p>
    <w:p w:rsidR="0073293C" w:rsidRPr="00105716" w:rsidRDefault="00692082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ящий договор (далее по тексту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«Договор») о следующем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1. ПРЕДМЕТ ДОГОВОРА 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Цедент уступает, а Цессионарий принимает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права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требования к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ам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данные о котор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размер требований</w:t>
      </w:r>
      <w:r w:rsidR="0093095C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ним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указаны в таблице № 1, являющейся приложением № 1 к Договору, а Цессионарий обязуется оплатить цену, установленную п. 3.1.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1.2. Основания возникновения права требования Цедента указаны в таблице № 1, являющейся приложением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1.3. Цедент гарантирует Цессионарию, что им не будут предприниматься действия, которые могут служить основанием для возражения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а уступаемое право требования не уступлено другому лицу.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1.4. Право требования, указанное в п. 1.1. Договора переходит от Цедента к Цессионарию в дату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1.5. Если иное не предусмотрено Договором или дополнительным соглашением к нему, вместе с переходом прав требования, указанных в п. 1.1. Договора к Цессионарию переходят права, обеспечивающие исполнение обязательства, а также другие связанные с требованием права, в том числе право на проценты в том объеме, в котором они принадлежали Цеденту на дату заключения Договора.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1.6. Цедент отвечает перед Цессионарием за недействительность переданных ему требований, но не отвечает за неисполнение требований, за исключением случаев, когда </w:t>
      </w: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обеспечивающих исполнение обязательств, и правам на проценты, иные обязательные выплаты.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2. ПРАВА И ОБЯЗАННОСТИ СТОРОН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2.1. Цедент обязан передать Цессионарию в </w:t>
      </w:r>
      <w:r w:rsidR="00010076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срок не позднее 5 (Пяти) рабочих дней с даты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по акту приема-передачи документы, являющиеся основанием передаваемых прав требования, указанных в п.1.1 Договора, а при наличии обоснованной невозможности по их передаче, копии таких документов, заверенные Цедентом.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2.2. Цедент обязан сообщить Цессионарию письменно иные сведения, имеющие значение для осуществления Цессионарием своих прав в отношениях с должниками.</w:t>
      </w:r>
    </w:p>
    <w:p w:rsidR="0073293C" w:rsidRPr="00105716" w:rsidRDefault="006531F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Цедент обязуется в срок не позднее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(П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после оплаты Цессионарием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 направить должникам уведомления о заключении настоящего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2.4. За уступаемые права требования указанные в п.</w:t>
      </w:r>
      <w:r w:rsidR="00487B49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1.1. Договора Цессионарий обязан выплатить Цеденту денежные средства в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</w:rPr>
        <w:t>размере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порядке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установленном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п. 3.1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оговора.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2.5. В случае получения Цедентом денежных средств от одного или нескольких должников, указанных в приложении № 1 к Договору</w:t>
      </w:r>
      <w:r w:rsidR="003C6B9B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период с даты перехода прав требований от Цедента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к Цессионарию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 даты фактического уведомления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Цедентом</w:t>
      </w:r>
      <w:r w:rsidRPr="00105716">
        <w:rPr>
          <w:rFonts w:ascii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hAnsi="Times New Roman" w:cs="Times New Roman"/>
          <w:sz w:val="23"/>
          <w:szCs w:val="23"/>
        </w:rPr>
        <w:lastRenderedPageBreak/>
        <w:t>должников о заключении Д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оговора, Цедент обязан перечислить Цессионарию на расчетный счет, указанный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Договора </w:t>
      </w:r>
      <w:r w:rsidRPr="00105716">
        <w:rPr>
          <w:rFonts w:ascii="Times New Roman" w:hAnsi="Times New Roman" w:cs="Times New Roman"/>
          <w:sz w:val="23"/>
          <w:szCs w:val="23"/>
        </w:rPr>
        <w:t>полученные денежные средства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в полном объеме,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срок н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е позднее </w:t>
      </w:r>
      <w:r w:rsidR="00F83DB7" w:rsidRPr="00105716">
        <w:rPr>
          <w:rFonts w:ascii="Times New Roman" w:hAnsi="Times New Roman" w:cs="Times New Roman"/>
          <w:sz w:val="23"/>
          <w:szCs w:val="23"/>
        </w:rPr>
        <w:t>2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(</w:t>
      </w:r>
      <w:r w:rsidR="00F83DB7" w:rsidRPr="00105716">
        <w:rPr>
          <w:rFonts w:ascii="Times New Roman" w:hAnsi="Times New Roman" w:cs="Times New Roman"/>
          <w:sz w:val="23"/>
          <w:szCs w:val="23"/>
        </w:rPr>
        <w:t>Двух</w:t>
      </w:r>
      <w:r w:rsidR="003C6B9B" w:rsidRPr="00105716">
        <w:rPr>
          <w:rFonts w:ascii="Times New Roman" w:hAnsi="Times New Roman" w:cs="Times New Roman"/>
          <w:sz w:val="23"/>
          <w:szCs w:val="23"/>
        </w:rPr>
        <w:t>) рабочих дней с момента фактического поступления денежных средств от одного или нескольких должников, указанных в приложении № 1 к Договору.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 xml:space="preserve">2.6. В случае изменения реквизитов Цессионария, указанных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последний обязан письменно уведомить об этом факте Цедент</w:t>
      </w:r>
      <w:r w:rsidR="00780C24" w:rsidRPr="00105716">
        <w:rPr>
          <w:rFonts w:ascii="Times New Roman" w:hAnsi="Times New Roman" w:cs="Times New Roman"/>
          <w:sz w:val="23"/>
          <w:szCs w:val="23"/>
        </w:rPr>
        <w:t xml:space="preserve">а по правилам, установленным п. </w:t>
      </w:r>
      <w:r w:rsidR="000F7E82" w:rsidRPr="00105716">
        <w:rPr>
          <w:rFonts w:ascii="Times New Roman" w:hAnsi="Times New Roman" w:cs="Times New Roman"/>
          <w:sz w:val="23"/>
          <w:szCs w:val="23"/>
        </w:rPr>
        <w:t>8.1 Договора.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случае нарушения Цессионарием требования</w:t>
      </w:r>
      <w:r w:rsidR="00F0386D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установленного настоящим пунктом, Цедент освобождается от ответственности за ненадлежащее исполнение обязательства, указанного в п. 2.5</w:t>
      </w:r>
      <w:r w:rsidR="00F83DB7" w:rsidRPr="00105716">
        <w:rPr>
          <w:rFonts w:ascii="Times New Roman" w:hAnsi="Times New Roman" w:cs="Times New Roman"/>
          <w:sz w:val="23"/>
          <w:szCs w:val="23"/>
        </w:rPr>
        <w:t>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при этом Цедент несет ответственность за сохранность полученных денежных средств от одного или нескольких должников, указанных в приложении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3. ЦЕНА ДОГОВОРА</w:t>
      </w:r>
    </w:p>
    <w:p w:rsidR="0073293C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3.1. За уступаемые права требования к должникам,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указанным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 п. 1.1. настоящего договора, Цессионарий выплачивает Цеденту денежные средства в размере и порядке установленном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соглашением о цене и порядке оплаты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п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риложением</w:t>
      </w:r>
      <w:r w:rsidR="00B37823" w:rsidRPr="00B378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№ 2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к Договору.</w:t>
      </w:r>
    </w:p>
    <w:p w:rsidR="006531FC" w:rsidRPr="00105716" w:rsidRDefault="006531FC" w:rsidP="0065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Цессионарий вправе </w:t>
      </w:r>
      <w:r w:rsidR="00876A2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произвести оплату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указанную в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соглашении о цене и порядке оплаты</w:t>
      </w:r>
      <w:r w:rsidR="003C6B9B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 приложением к Договору -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досрочно, без предварительного согласия Цедента.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4. ОТВЕТСТВЕННОСТЬ СТОРОН</w:t>
      </w:r>
    </w:p>
    <w:p w:rsidR="00F83DB7" w:rsidRPr="00105716" w:rsidRDefault="00505C25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Сторона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Цедент, необоснованно уклоняющ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ийся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исполнения обязанност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2.1.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2.2.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должен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возместить Цессионарию убытки, вызванные таким уклонением.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 нарушение Цессионарием сроков оплаты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 3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от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уплаты неустойки в размере 0,02% (ноль целых две сотых процента)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цены, указанной в п. 3.1.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каждый день просрочки, но не более 10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% (Десяти процентов)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Взыскание неустоек и возмещение убытков не освобождает Сторону, от исполнения обязательств, предусмотренных Договором и действующим законодательством Российской Федерации.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F7E82" w:rsidRPr="00105716" w:rsidRDefault="000F7E82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Проценты по денежному обязательству, в соответствии со ст. 317.1 Гражданского кодекса Российской Федерации по настоящему договору не начисляются.</w:t>
      </w:r>
    </w:p>
    <w:p w:rsidR="00105716" w:rsidRPr="00105716" w:rsidRDefault="00105716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Оплата неустойки и возмещение убытков, возникших в результате неисполнения или ненадлежащего исполнения Цедентом своих обязательств по Договору, осуществляются за счет собственных средств Общества с ограниченной ответственностью «Управляющая компания «Прагма Капитал».</w:t>
      </w:r>
    </w:p>
    <w:p w:rsidR="00DC1C83" w:rsidRPr="00105716" w:rsidRDefault="00DC1C83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D4F9D" w:rsidRPr="00105716" w:rsidRDefault="00776119" w:rsidP="004B3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СТАТЬЯ 5. 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ИЗМЕНЕНИЕ, 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РАСТОРЖЕНИЕ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ОТКАЗ ОТ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ДОГОВОРА</w:t>
      </w:r>
    </w:p>
    <w:p w:rsidR="00FD4F9D" w:rsidRPr="00105716" w:rsidRDefault="00505C25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5.1.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Все изменения и</w:t>
      </w:r>
      <w:r w:rsidR="00FD4F9D"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дополнения к Договору имеют силу, если они совершены в письменной форме и подписаны уполномоченными представителями Сторон.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5.2. Все приложения указанные в тексте Договора являются его неотъемлемой частью.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нарушения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Цессионарием обязанности по оплате, указанной в п.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1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Цедент вправе отказаться от Договора, письменно уведомив об этом Цессионария, а отказ считается состоявшимся с даты получения Цессионарием такого уведомления.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отказа Цедента от Договора по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основанию,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предусмотренному п.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C14063">
        <w:rPr>
          <w:rFonts w:ascii="Times New Roman" w:eastAsia="Times New Roman" w:hAnsi="Times New Roman" w:cs="Times New Roman"/>
          <w:sz w:val="23"/>
          <w:szCs w:val="23"/>
        </w:rPr>
        <w:t>3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права требования, указанные в п. 1.1. Договора переходят от Цессионария к Цеденту в том объеме, в котором они были получены Цессионарием, в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дату получения Цессионарием уведомления об отказе от Договора.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Arial" w:hAnsi="Times New Roman" w:cs="Times New Roman"/>
          <w:sz w:val="23"/>
          <w:szCs w:val="23"/>
        </w:rPr>
        <w:lastRenderedPageBreak/>
        <w:t>5.</w:t>
      </w:r>
      <w:r w:rsidR="00505C25" w:rsidRPr="00105716">
        <w:rPr>
          <w:rFonts w:ascii="Times New Roman" w:eastAsia="Arial" w:hAnsi="Times New Roman" w:cs="Times New Roman"/>
          <w:sz w:val="23"/>
          <w:szCs w:val="23"/>
        </w:rPr>
        <w:t>5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. При частичном исполнении Цессионарием обязанности по выплате денежных средств, указанных в п. 3.1. Договора и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 xml:space="preserve">заявленного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отказ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а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Цедента от Договора в связи с этим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п. 5.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. Договора,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327.1 Гражданского кодекса Российской Федерации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обуславливают исполнение обязательства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Цессионария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по </w:t>
      </w:r>
      <w:r w:rsidRPr="00105716">
        <w:rPr>
          <w:rFonts w:ascii="Times New Roman" w:eastAsia="Arial" w:hAnsi="Times New Roman" w:cs="Times New Roman"/>
          <w:sz w:val="23"/>
          <w:szCs w:val="23"/>
        </w:rPr>
        <w:t>возврат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у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прав требований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к должникам, указанным в п. 1.1. Договора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 Цессионария к Цеденту ставится в равноценную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по стоимости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зависимость от возврата Цессионарию выплаченных Цеденту денежных средств.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80C24" w:rsidRPr="00105716" w:rsidRDefault="00776119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СТАТЬЯ 6. СОГЛАШЕНИЕ О ПОРЯДКЕ И СРОКА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Х </w:t>
      </w:r>
    </w:p>
    <w:p w:rsidR="00776119" w:rsidRPr="00105716" w:rsidRDefault="00FD4F9D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ПРЕТЕНЗИОННОГО УРЕГУЛИРОВАНИЯ, 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РАЗРЕШЕНИ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СПОРОВ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6.1. Все споры и разногласия, которые могут возникнуть между Сторонами из Договора или в связи с ним, регулируются путем переговоров с применением претензионного порядка. При этом срок ответа на претензию составляет 10 (Десять) календарных дней, следующих за датой получения другой Стороной претензии.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6.2. Претензии направляются на адреса Сторон, указанные в статье 9 Договора, курьерской доставкой, или почтовой связью, с вложением описи направляемых документов.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6.3. Претензия считается доставленной, если Сторона направляет ее по адресу, указанному в статье 9 Договора, способом, указанным в п. 6.2. Договора.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6.4. При не урегулировании споров и разногласий путем переговоров, с применением претензионного порядка, возникающих из Договора или в связи с ним, в том числе, касающихся его исполнения, нарушения, прекращения или недействительности, такой спор подлежит разрешению в соответствии с действующим на момент возникновения спора законодательством Российской Федерации.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3293C" w:rsidRPr="00105716" w:rsidRDefault="00776119" w:rsidP="0073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СТАТЬЯ 7. КОНФИДЕНЦИАЛЬНАЯ ИНФОРМАЦИЯ, ПЕРСОНАЛЬНЫЕ ДАННЫЕ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7.1. Условия настоящего договора и приложений к нему устанавливающие цену и условия оплаты за уступаемые права требования к должникам, указанным в п. 1.1. настоящего договора являются конфиденциальными и Стороны обязуются не разглашать такие условия третьим лицам, за исключением разглашения по основаниям, установленным действующим законодательством Российской Федерации.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7.2. Если иное не будет установлено соглашением Сторон, то конфиденциальными являются вся получаемая информация, Сторонами в процессе исполнения настоящего договора, за исключением тех, которые без участия этих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Сторон были или будут опубликованы или распространены в иной форме в официальных источниках, либо стали или станут известны от третьих лиц без участия Сторон, а так же документы, включая изготовленные с них копии с указанием на них грифа - «Конфиденциально» и идентифицирующих сведений о Стороне, предоставившей эти документы другой Стороне.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7.3. Цедент подтверждает, что персональные данные лиц, указанные в настоящем договоре и приложениях к нему получены им на законных основаниях, а Цедент вправе передавать персональные данные этих лиц Цессионарию.</w:t>
      </w:r>
    </w:p>
    <w:p w:rsidR="0073293C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7.4. В случае нарушения правил, установленных статьей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Договора, нарушившая Сторона обязана возместить ущерб, нанесенный пострадавшей Стороне в полном объеме, а пострадавшая Сторона, вправе обратиться в суд за соответствующей защитой нарушенных прав.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FD4F9D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</w:t>
      </w:r>
      <w:r w:rsidR="00780C24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ЗАКЛЮЧИТЕЛЬНЫЕ ПОЛОЖЕНИЯ</w:t>
      </w:r>
    </w:p>
    <w:p w:rsidR="00C80338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подтверждают, что указанные в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статье 9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 адреса, являются адресами их фактического местонахождения, об изменении которых они обязуются уведомлять другую Сторону в течение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5 (Пяти)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календарных дней с даты изменения адреса. По указанным адресам будет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осуществляться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переписка Сторон по вопросам, связанным с исполнением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ого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вора,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направление претензионных писем, судебных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извещений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прочих юридически значимых сообщений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уведомлений. В случае отсутствия Стороны по указанному адресу или зафиксированного отказа от получения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Стороной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корреспонденции, Сторона, которой направлялась корреспонденция, считается уведомле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нной надлежащим образом.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8.2. 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 всем остальном, что не предусмотрено условиями настоящего </w:t>
      </w:r>
      <w:r w:rsidR="00E71199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оговора,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тороны руководствуются действующим законодательством Российской Федерации.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оговор вступает в силу с даты его подписания уполномоченными представителями Сторон и сохраняет свою силу до полного исполнения Сторонами своих обязательств по Договору.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 составлен на русском языке в 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2 (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)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имеющих одинаковую юридическую силу, по одному для каждой из Сторон.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293C" w:rsidRPr="00105716" w:rsidRDefault="0010674B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9.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6D" w:rsidRPr="00105716" w:rsidTr="00FE6AE0">
        <w:tc>
          <w:tcPr>
            <w:tcW w:w="4785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F0386D" w:rsidRPr="00105716" w:rsidTr="00FE6AE0">
        <w:tc>
          <w:tcPr>
            <w:tcW w:w="4785" w:type="dxa"/>
          </w:tcPr>
          <w:p w:rsidR="00144F66" w:rsidRPr="00B37823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ООО «УК «Прагма Капитал» </w:t>
            </w:r>
          </w:p>
          <w:p w:rsidR="0073293C" w:rsidRPr="00105716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Д.У. ЗПИФ недвижимости «</w:t>
            </w:r>
            <w:r w:rsidR="007554AE">
              <w:rPr>
                <w:rFonts w:ascii="Times New Roman" w:hAnsi="Times New Roman"/>
                <w:b/>
                <w:sz w:val="23"/>
                <w:szCs w:val="23"/>
              </w:rPr>
              <w:t>Баргузин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>ИНН 7718581523 КПП 693901001 ОГРН 1067746469658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Место нахождения: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д.3а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Адрес для корреспонденции: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                 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 3а </w:t>
            </w:r>
          </w:p>
          <w:p w:rsidR="007554AE" w:rsidRPr="007554AE" w:rsidRDefault="007554AE" w:rsidP="007554A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7554AE">
              <w:rPr>
                <w:rFonts w:ascii="Times New Roman" w:hAnsi="Times New Roman"/>
                <w:sz w:val="23"/>
                <w:szCs w:val="23"/>
              </w:rPr>
              <w:t>р/с:  40701810900000000139 в АО «Райффайзенбанк»</w:t>
            </w:r>
          </w:p>
          <w:p w:rsidR="007554AE" w:rsidRPr="007554AE" w:rsidRDefault="007554AE" w:rsidP="007554A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7554AE">
              <w:rPr>
                <w:rFonts w:ascii="Times New Roman" w:hAnsi="Times New Roman"/>
                <w:sz w:val="23"/>
                <w:szCs w:val="23"/>
              </w:rPr>
              <w:t>к/с: 30101810200000000700 в ОПЕРУ Москва</w:t>
            </w:r>
          </w:p>
          <w:p w:rsidR="007554AE" w:rsidRPr="007554AE" w:rsidRDefault="007554AE" w:rsidP="007554A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7554AE">
              <w:rPr>
                <w:rFonts w:ascii="Times New Roman" w:hAnsi="Times New Roman"/>
                <w:sz w:val="23"/>
                <w:szCs w:val="23"/>
              </w:rPr>
              <w:t>БИК 044525700</w:t>
            </w:r>
          </w:p>
          <w:p w:rsidR="00B07413" w:rsidRPr="00105716" w:rsidRDefault="00B07413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73293C" w:rsidRPr="00105716" w:rsidRDefault="0073293C" w:rsidP="00FE6AE0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386D" w:rsidRPr="00105716" w:rsidTr="00144F66">
        <w:trPr>
          <w:trHeight w:val="1158"/>
        </w:trPr>
        <w:tc>
          <w:tcPr>
            <w:tcW w:w="4785" w:type="dxa"/>
          </w:tcPr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6531FC" w:rsidRPr="00105716" w:rsidRDefault="00144F66" w:rsidP="00144F66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</w:t>
            </w:r>
            <w:r w:rsidR="00CC2395">
              <w:rPr>
                <w:rFonts w:ascii="Times New Roman" w:hAnsi="Times New Roman"/>
                <w:b/>
                <w:bCs/>
                <w:sz w:val="23"/>
                <w:szCs w:val="23"/>
              </w:rPr>
              <w:t>Э.Г. Ковалев</w:t>
            </w: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B07413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07413" w:rsidRPr="00105716" w:rsidRDefault="00B07413" w:rsidP="00B07413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6531FC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F0386D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  <w:sectPr w:rsidR="00183DD4" w:rsidRPr="00105716" w:rsidSect="00183DD4">
          <w:footerReference w:type="default" r:id="rId9"/>
          <w:pgSz w:w="11906" w:h="16838"/>
          <w:pgMar w:top="1134" w:right="850" w:bottom="1134" w:left="1701" w:header="708" w:footer="389" w:gutter="0"/>
          <w:pgNumType w:start="1"/>
          <w:cols w:space="708"/>
          <w:docGrid w:linePitch="360"/>
        </w:sectPr>
      </w:pPr>
      <w:r w:rsidRPr="00105716">
        <w:rPr>
          <w:rFonts w:ascii="Times New Roman" w:hAnsi="Times New Roman" w:cs="Times New Roman"/>
          <w:sz w:val="23"/>
          <w:szCs w:val="23"/>
        </w:rPr>
        <w:br w:type="page"/>
      </w:r>
    </w:p>
    <w:p w:rsidR="00EB5282" w:rsidRPr="00105716" w:rsidRDefault="00EB5282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>Приложение № 1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к договору уступки права требования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№ ______ от _____________ г. </w:t>
      </w:r>
    </w:p>
    <w:p w:rsidR="00EB5282" w:rsidRPr="00105716" w:rsidRDefault="00EB5282" w:rsidP="00EB5282">
      <w:pPr>
        <w:widowControl w:val="0"/>
        <w:spacing w:after="0" w:line="240" w:lineRule="auto"/>
        <w:ind w:left="5387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Ind w:w="-1428" w:type="dxa"/>
        <w:tblLayout w:type="fixed"/>
        <w:tblLook w:val="04A0" w:firstRow="1" w:lastRow="0" w:firstColumn="1" w:lastColumn="0" w:noHBand="0" w:noVBand="1"/>
      </w:tblPr>
      <w:tblGrid>
        <w:gridCol w:w="4904"/>
        <w:gridCol w:w="743"/>
        <w:gridCol w:w="2889"/>
        <w:gridCol w:w="4536"/>
        <w:gridCol w:w="1558"/>
      </w:tblGrid>
      <w:tr w:rsidR="00EB5282" w:rsidRPr="00105716" w:rsidTr="00197210">
        <w:trPr>
          <w:jc w:val="center"/>
        </w:trPr>
        <w:tc>
          <w:tcPr>
            <w:tcW w:w="14630" w:type="dxa"/>
            <w:gridSpan w:val="5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Таблица № 1</w:t>
            </w:r>
          </w:p>
        </w:tc>
      </w:tr>
      <w:tr w:rsidR="00EB5282" w:rsidRPr="00105716" w:rsidTr="00936ABF">
        <w:trPr>
          <w:jc w:val="center"/>
        </w:trPr>
        <w:tc>
          <w:tcPr>
            <w:tcW w:w="490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5</w:t>
            </w:r>
          </w:p>
        </w:tc>
      </w:tr>
      <w:tr w:rsidR="00EB5282" w:rsidRPr="00105716" w:rsidTr="00936ABF">
        <w:trPr>
          <w:jc w:val="center"/>
        </w:trPr>
        <w:tc>
          <w:tcPr>
            <w:tcW w:w="490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Ф.И.О./Наименование должника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(данные документа удостоверяющие личность/подтверждающие государственную регистрацию юридического лица)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Обязательство</w:t>
            </w:r>
          </w:p>
          <w:p w:rsidR="00EB5282" w:rsidRPr="00105716" w:rsidRDefault="00506ED6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Д</w:t>
            </w:r>
            <w:r w:rsidR="00EB5282"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олжника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Основания права требования Цедента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Размер обязательства в денежном выражении (руб.)</w:t>
            </w:r>
          </w:p>
        </w:tc>
      </w:tr>
      <w:tr w:rsidR="00EB5282" w:rsidRPr="00105716" w:rsidTr="00936ABF">
        <w:trPr>
          <w:jc w:val="center"/>
        </w:trPr>
        <w:tc>
          <w:tcPr>
            <w:tcW w:w="4904" w:type="dxa"/>
          </w:tcPr>
          <w:p w:rsidR="00184A6B" w:rsidRPr="00105716" w:rsidRDefault="00C24744" w:rsidP="00184A6B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БАЙКАЛБАНК (ПАО)</w:t>
            </w:r>
            <w:r w:rsidR="00144F66" w:rsidRPr="00105716">
              <w:rPr>
                <w:rFonts w:ascii="Times New Roman" w:eastAsia="Arial" w:hAnsi="Times New Roman"/>
                <w:sz w:val="23"/>
                <w:szCs w:val="23"/>
              </w:rPr>
              <w:t xml:space="preserve"> (ОГРН </w:t>
            </w:r>
            <w:r>
              <w:rPr>
                <w:rFonts w:ascii="Arial" w:hAnsi="Arial" w:cs="Arial"/>
                <w:color w:val="000000"/>
              </w:rPr>
              <w:t>1020300003460</w:t>
            </w:r>
            <w:r w:rsidR="00144F66" w:rsidRPr="00105716">
              <w:rPr>
                <w:rFonts w:ascii="Times New Roman" w:eastAsia="Arial" w:hAnsi="Times New Roman"/>
                <w:sz w:val="23"/>
                <w:szCs w:val="23"/>
              </w:rPr>
              <w:t>)</w:t>
            </w:r>
            <w:r w:rsidR="00184A6B">
              <w:rPr>
                <w:rFonts w:ascii="Times New Roman" w:eastAsia="Arial" w:hAnsi="Times New Roman"/>
                <w:sz w:val="23"/>
                <w:szCs w:val="23"/>
              </w:rPr>
              <w:t xml:space="preserve"> (Отозвана лицензия Приказом Банка России от 18.08.2016 г. № ОД-2675)</w:t>
            </w:r>
          </w:p>
        </w:tc>
        <w:tc>
          <w:tcPr>
            <w:tcW w:w="743" w:type="dxa"/>
          </w:tcPr>
          <w:p w:rsidR="00EB5282" w:rsidRPr="00105716" w:rsidRDefault="00144F66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>1.1.</w:t>
            </w:r>
          </w:p>
        </w:tc>
        <w:tc>
          <w:tcPr>
            <w:tcW w:w="2889" w:type="dxa"/>
          </w:tcPr>
          <w:p w:rsidR="00EB5282" w:rsidRPr="00105716" w:rsidRDefault="00144F66" w:rsidP="00184A6B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 xml:space="preserve">Возврат денежных средств находящихся на расчетном счету </w:t>
            </w:r>
          </w:p>
        </w:tc>
        <w:tc>
          <w:tcPr>
            <w:tcW w:w="4536" w:type="dxa"/>
          </w:tcPr>
          <w:p w:rsidR="00EB5282" w:rsidRPr="00105716" w:rsidRDefault="00144F66" w:rsidP="00184A6B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 xml:space="preserve">Договор банковского счета № </w:t>
            </w:r>
            <w:r w:rsidR="00555E43">
              <w:rPr>
                <w:rFonts w:ascii="Times New Roman" w:eastAsia="Arial" w:hAnsi="Times New Roman"/>
                <w:sz w:val="23"/>
                <w:szCs w:val="23"/>
              </w:rPr>
              <w:t>40701/014</w:t>
            </w:r>
            <w:r w:rsidRPr="00105716">
              <w:rPr>
                <w:rFonts w:ascii="Times New Roman" w:eastAsia="Arial" w:hAnsi="Times New Roman"/>
                <w:sz w:val="23"/>
                <w:szCs w:val="23"/>
              </w:rPr>
              <w:t xml:space="preserve"> от </w:t>
            </w:r>
            <w:r w:rsidR="00EA221D">
              <w:rPr>
                <w:rFonts w:ascii="Times New Roman" w:eastAsia="Arial" w:hAnsi="Times New Roman"/>
                <w:sz w:val="23"/>
                <w:szCs w:val="23"/>
              </w:rPr>
              <w:t>18</w:t>
            </w:r>
            <w:r w:rsidRPr="00105716">
              <w:rPr>
                <w:rFonts w:ascii="Times New Roman" w:eastAsia="Arial" w:hAnsi="Times New Roman"/>
                <w:sz w:val="23"/>
                <w:szCs w:val="23"/>
              </w:rPr>
              <w:t>.0</w:t>
            </w:r>
            <w:r w:rsidR="00EA221D">
              <w:rPr>
                <w:rFonts w:ascii="Times New Roman" w:eastAsia="Arial" w:hAnsi="Times New Roman"/>
                <w:sz w:val="23"/>
                <w:szCs w:val="23"/>
              </w:rPr>
              <w:t>4</w:t>
            </w:r>
            <w:r w:rsidRPr="00105716">
              <w:rPr>
                <w:rFonts w:ascii="Times New Roman" w:eastAsia="Arial" w:hAnsi="Times New Roman"/>
                <w:sz w:val="23"/>
                <w:szCs w:val="23"/>
              </w:rPr>
              <w:t>.201</w:t>
            </w:r>
            <w:r w:rsidR="00EA221D">
              <w:rPr>
                <w:rFonts w:ascii="Times New Roman" w:eastAsia="Arial" w:hAnsi="Times New Roman"/>
                <w:sz w:val="23"/>
                <w:szCs w:val="23"/>
              </w:rPr>
              <w:t>1</w:t>
            </w:r>
            <w:r w:rsidR="00184A6B">
              <w:rPr>
                <w:rFonts w:ascii="Times New Roman" w:eastAsia="Arial" w:hAnsi="Times New Roman"/>
                <w:sz w:val="23"/>
                <w:szCs w:val="23"/>
              </w:rPr>
              <w:t>, Акт приема-передачи дебиторской задолженности от 05.12.2016 г., составленный в связи с передачей ООО «</w:t>
            </w:r>
            <w:proofErr w:type="spellStart"/>
            <w:r w:rsidR="00184A6B">
              <w:rPr>
                <w:rFonts w:ascii="Times New Roman" w:eastAsia="Arial" w:hAnsi="Times New Roman"/>
                <w:sz w:val="23"/>
                <w:szCs w:val="23"/>
              </w:rPr>
              <w:t>Академ-Финанс</w:t>
            </w:r>
            <w:proofErr w:type="spellEnd"/>
            <w:r w:rsidR="00184A6B">
              <w:rPr>
                <w:rFonts w:ascii="Times New Roman" w:eastAsia="Arial" w:hAnsi="Times New Roman"/>
                <w:sz w:val="23"/>
                <w:szCs w:val="23"/>
              </w:rPr>
              <w:t xml:space="preserve">» прав и обязанностей по договору доверительного управления ЗПИФ недвижимости «Баргузин» ООО «УК «Прагма Капитал» </w:t>
            </w:r>
            <w:r w:rsidR="00936ABF">
              <w:rPr>
                <w:rFonts w:ascii="Times New Roman" w:eastAsia="Arial" w:hAnsi="Times New Roman"/>
                <w:sz w:val="23"/>
                <w:szCs w:val="23"/>
              </w:rPr>
              <w:t>(</w:t>
            </w:r>
            <w:r w:rsidR="00936ABF" w:rsidRPr="00936ABF">
              <w:rPr>
                <w:rFonts w:ascii="Times New Roman" w:eastAsia="Arial" w:hAnsi="Times New Roman"/>
                <w:sz w:val="23"/>
                <w:szCs w:val="23"/>
              </w:rPr>
              <w:t>На основании решения общего собрания владельцев инвестиционных паев Закрытого паевого инвестиционного фонда недвижимости «Баргузин» под управлением Общества с ограниченной ответственностью «</w:t>
            </w:r>
            <w:proofErr w:type="spellStart"/>
            <w:r w:rsidR="00936ABF" w:rsidRPr="00936ABF">
              <w:rPr>
                <w:rFonts w:ascii="Times New Roman" w:eastAsia="Arial" w:hAnsi="Times New Roman"/>
                <w:sz w:val="23"/>
                <w:szCs w:val="23"/>
              </w:rPr>
              <w:t>Академ-Финанс</w:t>
            </w:r>
            <w:proofErr w:type="spellEnd"/>
            <w:r w:rsidR="00936ABF" w:rsidRPr="00936ABF">
              <w:rPr>
                <w:rFonts w:ascii="Times New Roman" w:eastAsia="Arial" w:hAnsi="Times New Roman"/>
                <w:sz w:val="23"/>
                <w:szCs w:val="23"/>
              </w:rPr>
              <w:t>», проведенного «09» августа 2016 года ).</w:t>
            </w:r>
            <w:r w:rsidR="00184A6B">
              <w:rPr>
                <w:rFonts w:ascii="Times New Roman" w:eastAsia="Arial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EB5282" w:rsidRPr="00105716" w:rsidRDefault="00555E43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6 417 337,35</w:t>
            </w:r>
          </w:p>
        </w:tc>
      </w:tr>
      <w:tr w:rsidR="00EB5282" w:rsidRPr="00105716" w:rsidTr="00144F66">
        <w:trPr>
          <w:jc w:val="center"/>
        </w:trPr>
        <w:tc>
          <w:tcPr>
            <w:tcW w:w="13072" w:type="dxa"/>
            <w:gridSpan w:val="4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105716" w:rsidRDefault="00555E43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6 417 337,35</w:t>
            </w:r>
          </w:p>
        </w:tc>
      </w:tr>
    </w:tbl>
    <w:p w:rsidR="00EB5282" w:rsidRPr="00105716" w:rsidRDefault="00EB5282" w:rsidP="00EB5282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  <w:sectPr w:rsidR="00EB5282" w:rsidRPr="00105716" w:rsidSect="00EB5282">
          <w:footerReference w:type="default" r:id="rId10"/>
          <w:pgSz w:w="16838" w:h="11906" w:orient="landscape"/>
          <w:pgMar w:top="1134" w:right="850" w:bottom="1701" w:left="1701" w:header="708" w:footer="389" w:gutter="0"/>
          <w:cols w:space="708"/>
          <w:docGrid w:linePitch="360"/>
        </w:sectPr>
      </w:pP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 xml:space="preserve">Приложение </w:t>
      </w:r>
      <w:r w:rsidR="002654D6" w:rsidRPr="00105716">
        <w:rPr>
          <w:rFonts w:ascii="Times New Roman" w:eastAsia="Arial" w:hAnsi="Times New Roman" w:cs="Times New Roman"/>
          <w:b/>
          <w:sz w:val="23"/>
          <w:szCs w:val="23"/>
        </w:rPr>
        <w:t>№ 2</w:t>
      </w: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к договору уступки права требования </w:t>
      </w:r>
    </w:p>
    <w:p w:rsidR="0089560A" w:rsidRPr="00105716" w:rsidRDefault="00183DD4" w:rsidP="00183DD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______ от _____________ </w:t>
      </w:r>
      <w:r w:rsidR="002654D6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</w:t>
      </w:r>
    </w:p>
    <w:p w:rsidR="0089560A" w:rsidRPr="00105716" w:rsidRDefault="0089560A" w:rsidP="00895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9560A" w:rsidRPr="00105716" w:rsidRDefault="0089560A" w:rsidP="0089560A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3"/>
          <w:szCs w:val="23"/>
        </w:rPr>
      </w:pPr>
    </w:p>
    <w:p w:rsidR="0089560A" w:rsidRPr="00105716" w:rsidRDefault="005961BF" w:rsidP="0089560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Соглашение о цене и порядке оплаты</w:t>
      </w:r>
    </w:p>
    <w:p w:rsidR="0089560A" w:rsidRPr="00105716" w:rsidRDefault="0089560A" w:rsidP="008956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DC1C83" w:rsidRPr="00105716" w:rsidRDefault="00DC1C83" w:rsidP="00DC1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05716" w:rsidRPr="00105716" w:rsidRDefault="00105716" w:rsidP="00105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«Прагма Капитал» Д.У. Закрытый паевой инвестиционный фонд недвижимости «</w:t>
      </w:r>
      <w:r w:rsidR="008B60E8">
        <w:rPr>
          <w:rFonts w:ascii="Times New Roman" w:hAnsi="Times New Roman" w:cs="Times New Roman"/>
          <w:sz w:val="23"/>
          <w:szCs w:val="23"/>
        </w:rPr>
        <w:t>Баргузин</w:t>
      </w:r>
      <w:r w:rsidRPr="00105716">
        <w:rPr>
          <w:rFonts w:ascii="Times New Roman" w:hAnsi="Times New Roman" w:cs="Times New Roman"/>
          <w:sz w:val="23"/>
          <w:szCs w:val="23"/>
        </w:rPr>
        <w:t>»</w:t>
      </w:r>
      <w:r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Генерального директора </w:t>
      </w:r>
      <w:r w:rsidR="00CC2395">
        <w:rPr>
          <w:rFonts w:ascii="Times New Roman" w:eastAsia="Times New Roman" w:hAnsi="Times New Roman" w:cs="Times New Roman"/>
          <w:sz w:val="23"/>
          <w:szCs w:val="23"/>
        </w:rPr>
        <w:t>Ковалева Эдуарда Геннадиевича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действующего на основании Устава, с одной стороны и</w:t>
      </w:r>
    </w:p>
    <w:p w:rsidR="00105716" w:rsidRPr="00105716" w:rsidRDefault="00105716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9560A" w:rsidRPr="00105716" w:rsidRDefault="0089560A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настоящее соглашение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цене и порядке оплаты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договору уступки права требования № 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DC1C83" w:rsidRPr="00105716">
        <w:rPr>
          <w:rFonts w:ascii="Times New Roman" w:hAnsi="Times New Roman" w:cs="Times New Roman"/>
          <w:color w:val="000000"/>
          <w:sz w:val="23"/>
          <w:szCs w:val="23"/>
        </w:rPr>
        <w:t>«___» ____________ 20___ г.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(далее по тексту «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оглашение» и «Договор» соответственно)</w:t>
      </w:r>
      <w:r w:rsidR="002654D6" w:rsidRPr="0010571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следующем:</w:t>
      </w:r>
    </w:p>
    <w:p w:rsidR="00C74340" w:rsidRPr="00C74340" w:rsidRDefault="0089560A" w:rsidP="003628C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За уступаемые права требования к должникам, указанным в п. 1.1. Договора, Цессионарий выплачивает Цеденту денежные средства в размере </w:t>
      </w:r>
      <w:r w:rsidR="00E544A8">
        <w:rPr>
          <w:rFonts w:ascii="Times New Roman" w:eastAsia="Times New Roman" w:hAnsi="Times New Roman" w:cs="Times New Roman"/>
          <w:b/>
          <w:sz w:val="23"/>
          <w:szCs w:val="23"/>
        </w:rPr>
        <w:t>2 728 689,06</w:t>
      </w:r>
      <w:r w:rsidR="003628C8" w:rsidRPr="00CC239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CC2395" w:rsidRPr="00CC2395">
        <w:rPr>
          <w:rFonts w:ascii="Times New Roman" w:eastAsia="Times New Roman" w:hAnsi="Times New Roman" w:cs="Times New Roman"/>
          <w:b/>
          <w:sz w:val="23"/>
          <w:szCs w:val="23"/>
        </w:rPr>
        <w:t>(</w:t>
      </w:r>
      <w:r w:rsidR="00FC6619">
        <w:rPr>
          <w:rFonts w:ascii="Times New Roman" w:eastAsia="Times New Roman" w:hAnsi="Times New Roman" w:cs="Times New Roman"/>
          <w:b/>
          <w:sz w:val="23"/>
          <w:szCs w:val="23"/>
        </w:rPr>
        <w:t>Два миллиона семьсот двадцать восемь тысяч шестьсот восемьдесят девять</w:t>
      </w:r>
      <w:r w:rsidR="00CC2395" w:rsidRPr="00CC2395">
        <w:rPr>
          <w:rFonts w:ascii="Times New Roman" w:eastAsia="Times New Roman" w:hAnsi="Times New Roman" w:cs="Times New Roman"/>
          <w:b/>
          <w:sz w:val="23"/>
          <w:szCs w:val="23"/>
        </w:rPr>
        <w:t xml:space="preserve">) </w:t>
      </w:r>
      <w:r w:rsidR="002A7C38" w:rsidRPr="00CC2395">
        <w:rPr>
          <w:rFonts w:ascii="Times New Roman" w:eastAsia="Times New Roman" w:hAnsi="Times New Roman" w:cs="Times New Roman"/>
          <w:b/>
          <w:sz w:val="23"/>
          <w:szCs w:val="23"/>
        </w:rPr>
        <w:t xml:space="preserve"> руб</w:t>
      </w:r>
      <w:r w:rsidR="008B60E8" w:rsidRPr="00CC2395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3C0248" w:rsidRPr="00CC239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C6619">
        <w:rPr>
          <w:rFonts w:ascii="Times New Roman" w:eastAsia="Times New Roman" w:hAnsi="Times New Roman" w:cs="Times New Roman"/>
          <w:b/>
          <w:sz w:val="23"/>
          <w:szCs w:val="23"/>
        </w:rPr>
        <w:t>0</w:t>
      </w:r>
      <w:r w:rsidR="00E544A8"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bookmarkStart w:id="0" w:name="_GoBack"/>
      <w:bookmarkEnd w:id="0"/>
      <w:r w:rsidR="002A7C38" w:rsidRPr="00CC2395">
        <w:rPr>
          <w:rFonts w:ascii="Times New Roman" w:eastAsia="Times New Roman" w:hAnsi="Times New Roman" w:cs="Times New Roman"/>
          <w:b/>
          <w:sz w:val="23"/>
          <w:szCs w:val="23"/>
        </w:rPr>
        <w:t xml:space="preserve"> коп</w:t>
      </w:r>
      <w:r w:rsidR="002A7C38" w:rsidRPr="003628C8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89560A" w:rsidRPr="00C74340" w:rsidRDefault="0089560A" w:rsidP="00274F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4340">
        <w:rPr>
          <w:rFonts w:ascii="Times New Roman" w:eastAsia="Times New Roman" w:hAnsi="Times New Roman" w:cs="Times New Roman"/>
          <w:sz w:val="23"/>
          <w:szCs w:val="23"/>
        </w:rPr>
        <w:t>Цессионарий обязан выплатить</w:t>
      </w:r>
      <w:r w:rsidR="00DC1C83" w:rsidRPr="00C74340">
        <w:rPr>
          <w:rFonts w:ascii="Times New Roman" w:eastAsia="Times New Roman" w:hAnsi="Times New Roman" w:cs="Times New Roman"/>
          <w:sz w:val="23"/>
          <w:szCs w:val="23"/>
        </w:rPr>
        <w:t xml:space="preserve"> денежные средства, указанные в п. 1 Соглашения,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в срок не позднее 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Трех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>) рабочих дней с даты заключения Договора.</w:t>
      </w:r>
    </w:p>
    <w:p w:rsidR="002654D6" w:rsidRPr="00CC2395" w:rsidRDefault="007F7313" w:rsidP="00274F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>оглашение составлено на русском языке в 2 (двух) экземплярах, имеющих одинаковую юридическую силу, по одному для каждой из Сторон.</w:t>
      </w:r>
    </w:p>
    <w:p w:rsidR="00CC2395" w:rsidRPr="00105716" w:rsidRDefault="00CC2395" w:rsidP="00CC239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DD4" w:rsidRPr="00105716" w:rsidTr="00197210">
        <w:tc>
          <w:tcPr>
            <w:tcW w:w="4785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183DD4" w:rsidRPr="00105716" w:rsidTr="00197210">
        <w:tc>
          <w:tcPr>
            <w:tcW w:w="4785" w:type="dxa"/>
          </w:tcPr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ООО «УК «Прагма Капитал» </w:t>
            </w:r>
          </w:p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ЗПИФ недвижимости </w:t>
            </w:r>
          </w:p>
          <w:p w:rsidR="00183DD4" w:rsidRPr="00105716" w:rsidRDefault="00105716" w:rsidP="008B60E8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="008B60E8">
              <w:rPr>
                <w:rFonts w:ascii="Times New Roman" w:hAnsi="Times New Roman"/>
                <w:b/>
                <w:sz w:val="23"/>
                <w:szCs w:val="23"/>
              </w:rPr>
              <w:t>Баргузин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DD4" w:rsidRPr="00105716" w:rsidTr="00197210">
        <w:trPr>
          <w:trHeight w:val="1524"/>
        </w:trPr>
        <w:tc>
          <w:tcPr>
            <w:tcW w:w="4785" w:type="dxa"/>
          </w:tcPr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jc w:val="right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</w:t>
            </w:r>
            <w:r w:rsidR="00CC2395">
              <w:rPr>
                <w:rFonts w:ascii="Times New Roman" w:hAnsi="Times New Roman"/>
                <w:b/>
                <w:bCs/>
                <w:sz w:val="23"/>
                <w:szCs w:val="23"/>
              </w:rPr>
              <w:t>Э.Г. Ковалев</w:t>
            </w: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</w:p>
          <w:p w:rsidR="00183DD4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83DD4" w:rsidRPr="00105716" w:rsidRDefault="00183DD4" w:rsidP="00197210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89560A" w:rsidRPr="00105716" w:rsidRDefault="0089560A" w:rsidP="00D32437">
      <w:pPr>
        <w:rPr>
          <w:rFonts w:ascii="Times New Roman" w:hAnsi="Times New Roman" w:cs="Times New Roman"/>
          <w:sz w:val="23"/>
          <w:szCs w:val="23"/>
        </w:rPr>
      </w:pPr>
    </w:p>
    <w:sectPr w:rsidR="0089560A" w:rsidRPr="00105716" w:rsidSect="00183DD4">
      <w:footerReference w:type="default" r:id="rId11"/>
      <w:pgSz w:w="11906" w:h="16838"/>
      <w:pgMar w:top="1134" w:right="850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66" w:rsidRDefault="00753C66" w:rsidP="00D32437">
      <w:pPr>
        <w:spacing w:after="0" w:line="240" w:lineRule="auto"/>
      </w:pPr>
      <w:r>
        <w:separator/>
      </w:r>
    </w:p>
  </w:endnote>
  <w:endnote w:type="continuationSeparator" w:id="0">
    <w:p w:rsidR="00753C66" w:rsidRDefault="00753C66" w:rsidP="00D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5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3DD4" w:rsidRPr="00183DD4" w:rsidRDefault="00183DD4">
        <w:pPr>
          <w:pStyle w:val="a7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E544A8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183DD4" w:rsidRDefault="0018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7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7513"/>
    </w:tblGrid>
    <w:tr w:rsidR="00183DD4" w:rsidTr="00183DD4">
      <w:trPr>
        <w:trHeight w:val="280"/>
        <w:jc w:val="center"/>
      </w:trPr>
      <w:tc>
        <w:tcPr>
          <w:tcW w:w="7196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ЦЕДЕНТ: __________________/__________________/</w:t>
          </w:r>
        </w:p>
      </w:tc>
      <w:tc>
        <w:tcPr>
          <w:tcW w:w="7513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ЦЕССИОНАРИЙ: __________________/__________________/</w:t>
          </w:r>
        </w:p>
      </w:tc>
    </w:tr>
  </w:tbl>
  <w:p w:rsidR="00183DD4" w:rsidRDefault="00183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7" w:rsidRPr="00D32437" w:rsidRDefault="00D32437">
    <w:pPr>
      <w:pStyle w:val="a7"/>
      <w:jc w:val="right"/>
      <w:rPr>
        <w:rFonts w:ascii="Times New Roman" w:hAnsi="Times New Roman" w:cs="Times New Roman"/>
        <w:i/>
        <w:sz w:val="16"/>
        <w:szCs w:val="16"/>
      </w:rPr>
    </w:pPr>
  </w:p>
  <w:p w:rsidR="00D32437" w:rsidRDefault="00D32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66" w:rsidRDefault="00753C66" w:rsidP="00D32437">
      <w:pPr>
        <w:spacing w:after="0" w:line="240" w:lineRule="auto"/>
      </w:pPr>
      <w:r>
        <w:separator/>
      </w:r>
    </w:p>
  </w:footnote>
  <w:footnote w:type="continuationSeparator" w:id="0">
    <w:p w:rsidR="00753C66" w:rsidRDefault="00753C66" w:rsidP="00D3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517E"/>
    <w:multiLevelType w:val="multilevel"/>
    <w:tmpl w:val="25860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7DD47CA7"/>
    <w:multiLevelType w:val="hybridMultilevel"/>
    <w:tmpl w:val="E79ABA30"/>
    <w:lvl w:ilvl="0" w:tplc="5FD033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4"/>
    <w:rsid w:val="00004BD3"/>
    <w:rsid w:val="00010076"/>
    <w:rsid w:val="00031653"/>
    <w:rsid w:val="000920A6"/>
    <w:rsid w:val="00093CE9"/>
    <w:rsid w:val="000A6B9C"/>
    <w:rsid w:val="000B67D3"/>
    <w:rsid w:val="000B6C39"/>
    <w:rsid w:val="000D40EB"/>
    <w:rsid w:val="000E68EE"/>
    <w:rsid w:val="000F7E82"/>
    <w:rsid w:val="00105716"/>
    <w:rsid w:val="0010674B"/>
    <w:rsid w:val="00144F66"/>
    <w:rsid w:val="00183DD4"/>
    <w:rsid w:val="00184A6B"/>
    <w:rsid w:val="001950E7"/>
    <w:rsid w:val="0019663B"/>
    <w:rsid w:val="00201C26"/>
    <w:rsid w:val="002654D6"/>
    <w:rsid w:val="00274F7F"/>
    <w:rsid w:val="002A7C38"/>
    <w:rsid w:val="002B74C8"/>
    <w:rsid w:val="002C4A34"/>
    <w:rsid w:val="002E14DF"/>
    <w:rsid w:val="002E2C9C"/>
    <w:rsid w:val="00345620"/>
    <w:rsid w:val="003628C8"/>
    <w:rsid w:val="0037361C"/>
    <w:rsid w:val="00395CB2"/>
    <w:rsid w:val="003C0248"/>
    <w:rsid w:val="003C6B9B"/>
    <w:rsid w:val="00423062"/>
    <w:rsid w:val="00454EDD"/>
    <w:rsid w:val="00471232"/>
    <w:rsid w:val="00476BF7"/>
    <w:rsid w:val="00487B49"/>
    <w:rsid w:val="004B3032"/>
    <w:rsid w:val="004D017F"/>
    <w:rsid w:val="004F6E5C"/>
    <w:rsid w:val="00505C25"/>
    <w:rsid w:val="00506ED6"/>
    <w:rsid w:val="005466DC"/>
    <w:rsid w:val="00555E43"/>
    <w:rsid w:val="005605CD"/>
    <w:rsid w:val="005626EE"/>
    <w:rsid w:val="005961BF"/>
    <w:rsid w:val="005F7BF9"/>
    <w:rsid w:val="006531FC"/>
    <w:rsid w:val="00655E96"/>
    <w:rsid w:val="00692082"/>
    <w:rsid w:val="00693F04"/>
    <w:rsid w:val="006A40F2"/>
    <w:rsid w:val="006E1044"/>
    <w:rsid w:val="006E43F4"/>
    <w:rsid w:val="006E6D7E"/>
    <w:rsid w:val="0073293C"/>
    <w:rsid w:val="00732CDE"/>
    <w:rsid w:val="007528B0"/>
    <w:rsid w:val="00753C66"/>
    <w:rsid w:val="007554AE"/>
    <w:rsid w:val="007646A7"/>
    <w:rsid w:val="00764DE4"/>
    <w:rsid w:val="00776119"/>
    <w:rsid w:val="00780C24"/>
    <w:rsid w:val="007D2273"/>
    <w:rsid w:val="007F7313"/>
    <w:rsid w:val="008202BB"/>
    <w:rsid w:val="0082363C"/>
    <w:rsid w:val="008247BF"/>
    <w:rsid w:val="00830430"/>
    <w:rsid w:val="00834927"/>
    <w:rsid w:val="008663C3"/>
    <w:rsid w:val="00873866"/>
    <w:rsid w:val="00876A29"/>
    <w:rsid w:val="0089027F"/>
    <w:rsid w:val="0089560A"/>
    <w:rsid w:val="008B60E8"/>
    <w:rsid w:val="008C68FC"/>
    <w:rsid w:val="008E66ED"/>
    <w:rsid w:val="00916AF9"/>
    <w:rsid w:val="00916FE9"/>
    <w:rsid w:val="00921EFB"/>
    <w:rsid w:val="00927505"/>
    <w:rsid w:val="0093095C"/>
    <w:rsid w:val="00936ABF"/>
    <w:rsid w:val="009729C9"/>
    <w:rsid w:val="009C2F79"/>
    <w:rsid w:val="009E12F6"/>
    <w:rsid w:val="00A43C93"/>
    <w:rsid w:val="00A61CE1"/>
    <w:rsid w:val="00A83835"/>
    <w:rsid w:val="00AE1C8B"/>
    <w:rsid w:val="00B07413"/>
    <w:rsid w:val="00B16747"/>
    <w:rsid w:val="00B37823"/>
    <w:rsid w:val="00B42E6E"/>
    <w:rsid w:val="00B45C13"/>
    <w:rsid w:val="00B51043"/>
    <w:rsid w:val="00B937ED"/>
    <w:rsid w:val="00BD0803"/>
    <w:rsid w:val="00C13AA3"/>
    <w:rsid w:val="00C14063"/>
    <w:rsid w:val="00C2190A"/>
    <w:rsid w:val="00C24744"/>
    <w:rsid w:val="00C74340"/>
    <w:rsid w:val="00C80338"/>
    <w:rsid w:val="00CA2B3E"/>
    <w:rsid w:val="00CA5DEA"/>
    <w:rsid w:val="00CC2395"/>
    <w:rsid w:val="00CC7434"/>
    <w:rsid w:val="00D010E2"/>
    <w:rsid w:val="00D2019D"/>
    <w:rsid w:val="00D32437"/>
    <w:rsid w:val="00D369AE"/>
    <w:rsid w:val="00D40C2F"/>
    <w:rsid w:val="00D62BA7"/>
    <w:rsid w:val="00D823C9"/>
    <w:rsid w:val="00D97FE6"/>
    <w:rsid w:val="00DC1C83"/>
    <w:rsid w:val="00DE2090"/>
    <w:rsid w:val="00E27E29"/>
    <w:rsid w:val="00E544A8"/>
    <w:rsid w:val="00E71199"/>
    <w:rsid w:val="00E8687C"/>
    <w:rsid w:val="00E94FEC"/>
    <w:rsid w:val="00EA221D"/>
    <w:rsid w:val="00EB5282"/>
    <w:rsid w:val="00EB71AF"/>
    <w:rsid w:val="00EC3ADB"/>
    <w:rsid w:val="00F0386D"/>
    <w:rsid w:val="00F10BDF"/>
    <w:rsid w:val="00F166C4"/>
    <w:rsid w:val="00F32A39"/>
    <w:rsid w:val="00F34931"/>
    <w:rsid w:val="00F42AC6"/>
    <w:rsid w:val="00F72A30"/>
    <w:rsid w:val="00F83DB7"/>
    <w:rsid w:val="00FA1190"/>
    <w:rsid w:val="00FC6619"/>
    <w:rsid w:val="00FD4F9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B854-946E-41D4-83A3-0980BF61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Паршина Ирина</cp:lastModifiedBy>
  <cp:revision>2</cp:revision>
  <dcterms:created xsi:type="dcterms:W3CDTF">2021-09-24T14:40:00Z</dcterms:created>
  <dcterms:modified xsi:type="dcterms:W3CDTF">2021-09-24T14:40:00Z</dcterms:modified>
</cp:coreProperties>
</file>