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4" w:rsidRDefault="00402994">
      <w:pPr>
        <w:jc w:val="both"/>
        <w:rPr>
          <w:rFonts w:ascii="Times New Roman" w:eastAsia="Times New Roman" w:hAnsi="Times New Roman" w:cs="Times New Roman"/>
          <w:color w:val="00000A"/>
        </w:rPr>
      </w:pPr>
      <w:bookmarkStart w:id="0" w:name="_gjdgxs" w:colFirst="0" w:colLast="0"/>
      <w:bookmarkEnd w:id="0"/>
    </w:p>
    <w:p w:rsidR="00402994" w:rsidRPr="00A14F90" w:rsidRDefault="0037376C">
      <w:pPr>
        <w:jc w:val="center"/>
        <w:rPr>
          <w:rFonts w:ascii="Times New Roman" w:eastAsia="Times New Roman" w:hAnsi="Times New Roman" w:cs="Times New Roman"/>
          <w:b/>
        </w:rPr>
      </w:pPr>
      <w:r w:rsidRPr="00A14F90">
        <w:rPr>
          <w:rFonts w:ascii="Times New Roman" w:eastAsia="Times New Roman" w:hAnsi="Times New Roman" w:cs="Times New Roman"/>
          <w:b/>
        </w:rPr>
        <w:t>ТЕХНИЧЕСКОЕ ЗАДАНИЕ</w:t>
      </w:r>
    </w:p>
    <w:p w:rsidR="00784F4A" w:rsidRDefault="0037376C">
      <w:pPr>
        <w:jc w:val="center"/>
        <w:rPr>
          <w:rFonts w:ascii="Times New Roman" w:eastAsia="Times New Roman" w:hAnsi="Times New Roman" w:cs="Times New Roman"/>
        </w:rPr>
      </w:pPr>
      <w:r w:rsidRPr="00A14F90">
        <w:rPr>
          <w:rFonts w:ascii="Times New Roman" w:eastAsia="Times New Roman" w:hAnsi="Times New Roman" w:cs="Times New Roman"/>
        </w:rPr>
        <w:t>н</w:t>
      </w:r>
      <w:r w:rsidRPr="0000154A">
        <w:rPr>
          <w:rFonts w:ascii="Times New Roman" w:eastAsia="Times New Roman" w:hAnsi="Times New Roman" w:cs="Times New Roman"/>
        </w:rPr>
        <w:t xml:space="preserve">а </w:t>
      </w:r>
      <w:r w:rsidR="00784F4A" w:rsidRPr="0000154A">
        <w:rPr>
          <w:rFonts w:ascii="Times New Roman" w:eastAsia="Times New Roman" w:hAnsi="Times New Roman" w:cs="Times New Roman"/>
        </w:rPr>
        <w:t>выполнение работ по ремонту парового котла типа ДКВр-20/13-250</w:t>
      </w:r>
    </w:p>
    <w:p w:rsidR="00784F4A" w:rsidRPr="00A14F90" w:rsidRDefault="00784F4A">
      <w:pPr>
        <w:jc w:val="center"/>
        <w:rPr>
          <w:rFonts w:ascii="Times New Roman" w:eastAsia="Times New Roman" w:hAnsi="Times New Roman" w:cs="Times New Roman"/>
        </w:rPr>
      </w:pPr>
    </w:p>
    <w:p w:rsidR="00402994" w:rsidRDefault="00402994">
      <w:pPr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6202"/>
      </w:tblGrid>
      <w:tr w:rsidR="003F561A" w:rsidTr="00586B19">
        <w:tc>
          <w:tcPr>
            <w:tcW w:w="959" w:type="dxa"/>
            <w:vAlign w:val="center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260" w:type="dxa"/>
            <w:vAlign w:val="center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Перечень основных требований</w:t>
            </w:r>
          </w:p>
        </w:tc>
        <w:tc>
          <w:tcPr>
            <w:tcW w:w="6202" w:type="dxa"/>
            <w:vAlign w:val="center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требований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561A" w:rsidTr="00586B19">
        <w:tc>
          <w:tcPr>
            <w:tcW w:w="10421" w:type="dxa"/>
            <w:gridSpan w:val="3"/>
          </w:tcPr>
          <w:p w:rsidR="003F561A" w:rsidRDefault="003F561A" w:rsidP="003F56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Общие данные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Местонахождение объекта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Санкт-Петербург ул. Земледельческая д.14 Литера А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объекта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котельная ООО «ГАЗКОМПЛЕКТ»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работ</w:t>
            </w:r>
          </w:p>
        </w:tc>
        <w:tc>
          <w:tcPr>
            <w:tcW w:w="6202" w:type="dxa"/>
          </w:tcPr>
          <w:p w:rsidR="003F561A" w:rsidRDefault="00EE500E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3F561A">
              <w:rPr>
                <w:rFonts w:ascii="Times New Roman" w:eastAsia="Times New Roman" w:hAnsi="Times New Roman" w:cs="Times New Roman"/>
                <w:color w:val="000000"/>
              </w:rPr>
              <w:t xml:space="preserve">емонт парового котла типа ДКВр-20/13-250 со вспомогательным оборудованием </w:t>
            </w:r>
            <w:bookmarkStart w:id="1" w:name="_GoBack"/>
            <w:bookmarkEnd w:id="1"/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выполнения работ</w:t>
            </w:r>
          </w:p>
        </w:tc>
        <w:tc>
          <w:tcPr>
            <w:tcW w:w="6202" w:type="dxa"/>
          </w:tcPr>
          <w:p w:rsidR="0000154A" w:rsidRPr="00CD1768" w:rsidRDefault="0000154A" w:rsidP="000015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CD1768">
              <w:rPr>
                <w:rFonts w:ascii="Times New Roman" w:hAnsi="Times New Roman" w:cs="Times New Roman"/>
              </w:rPr>
              <w:t>начало выполнения работ: не позднее 3 (трех) рабочих дней с момента заключения Договора;</w:t>
            </w:r>
          </w:p>
          <w:p w:rsidR="0000154A" w:rsidRPr="0000154A" w:rsidRDefault="0000154A" w:rsidP="000015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CD1768">
              <w:rPr>
                <w:rFonts w:ascii="Times New Roman" w:hAnsi="Times New Roman" w:cs="Times New Roman"/>
              </w:rPr>
              <w:t>окончание выполнения работ: не позднее 15.11.2019.</w:t>
            </w:r>
          </w:p>
        </w:tc>
      </w:tr>
      <w:tr w:rsidR="003F561A" w:rsidTr="00586B19">
        <w:tc>
          <w:tcPr>
            <w:tcW w:w="10421" w:type="dxa"/>
            <w:gridSpan w:val="3"/>
          </w:tcPr>
          <w:p w:rsidR="003F561A" w:rsidRDefault="00016EF2" w:rsidP="003F56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Виды работ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 котла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2.1.1. Паровой котёл ст. № 2 тип ДКВР-20-13-250 (ГМ) зав.№1242 март 1969год;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КЗ рег.№19544;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2.1.2. Экономайзер Зав № 8628 1972 год;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2.1.3. Дымосос ДН-15-1000 правый;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2.1.4. Дутьевой вентилятор ВД-12 левый.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Укрупнённый перечень объёма работ по ремонту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5652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Разработка «Проекта производства работ» и согласование его с Заказчиком;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5652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Выполнение режимно-наладочных испытаний перед и после ремонта парового котла;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5652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Допуск к работам. Допуск персонала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Подрядчика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выполнению работ производится в соответствии с требованиями действующих НТД по общему наряду-допуску;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5652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Выполнение ремонтных работ;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5652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Подготовка комплекта сдаточной документации.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Объём выполняемых работ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 Разработать, согласовать и утвердить у Заказчика технологические карты на ремонт парового котла и вспомогательных механизмов, в соответствии с требованиями действующих НТД.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 Разработка проекта производства работ для организации ремонта энергетического оборудования в соответствии с требованиями РД 153-34.0-20.608-2003 «Методические указания проект производства работ для ремонта энергетического оборудования электростанций требования к составу, содержанию и оформлению».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 Выполнение режимно-наладочных испытаний парового котла перед и после капитального ремонта.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 Выполнение подготовительных и демонтажных работ.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2.3.5.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дефектации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вспомогательного оборудования.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2.3.6. Выполнение ремонта парового котла и его вспомогательного оборудования.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2.3.7. Организация работ по сбору, вывозу и утилизации строительного мусора, образующегося при выполнении строительно-монтажных работ, осуществляется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2.3.8. Организация работ по сбору, вывозу и утилизации металлолома, образующегося при выполнении подготовительных и строительно-монтажных работ, осуществляется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2.3.9. Подготовка сдаточной технической документации после выполнения капитального ремонта парового котла.</w:t>
            </w:r>
          </w:p>
        </w:tc>
      </w:tr>
      <w:tr w:rsidR="003F561A" w:rsidTr="00586B19">
        <w:trPr>
          <w:trHeight w:val="2320"/>
        </w:trPr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3260" w:type="dxa"/>
          </w:tcPr>
          <w:p w:rsidR="003F561A" w:rsidRDefault="003F561A" w:rsidP="0001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Краткое описание объёма </w:t>
            </w:r>
            <w:proofErr w:type="gramStart"/>
            <w:r w:rsidR="00016EF2">
              <w:rPr>
                <w:rFonts w:ascii="Times New Roman" w:eastAsia="Times New Roman" w:hAnsi="Times New Roman" w:cs="Times New Roman"/>
                <w:color w:val="000000"/>
              </w:rPr>
              <w:t>объема</w:t>
            </w:r>
            <w:proofErr w:type="gramEnd"/>
            <w:r w:rsidR="00016EF2"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Работы по ремонту парового котла и его вспомогательного оборудования выполняются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применением собственных (арендованных) инструментов, приспособлений, оборудования, средств малой и большой механизации (в соответствии с п. 2.3. настоящего ТЗ).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 приобретение и поставку материалов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необходимых для выполнения работ. Применяемые при проведении работ материалы должны быть согласованы с Заказчиком.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Подрядчик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выполняется полный комплекс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ремонту парового котла включая подготовительные работы, разборку и демонтаж элементов оборудования и механизмов,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дефектацию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оборудования (с составлением дефектных ведомостей), комплектование необходимыми запасными частями (по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дефектации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оборудования), сборку оборудования, составление соответствующих документов после ремонта, участие в опробовании парового котла и его вспомогательных механизмов после капитального ремонта.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 выполненный объём работ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должен гарантировать соответствие отремонтированного оборудования нормам и требованиям нормативной и технической документации, в соответствии с которой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осуществлялось выполнение ремонтных работ и производилась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приемка из ремонта.</w:t>
            </w:r>
          </w:p>
          <w:p w:rsidR="003F561A" w:rsidRPr="004C1EC4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C1EC4">
              <w:rPr>
                <w:rFonts w:ascii="Times New Roman" w:eastAsia="Times New Roman" w:hAnsi="Times New Roman" w:cs="Times New Roman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</w:rPr>
              <w:t>5</w:t>
            </w:r>
            <w:r w:rsidRPr="004C1EC4">
              <w:rPr>
                <w:rFonts w:ascii="Times New Roman" w:eastAsia="Times New Roman" w:hAnsi="Times New Roman" w:cs="Times New Roman"/>
              </w:rPr>
              <w:t>. Гарантийный срок эксплуатации должен составлять не менее 12 месяцев с момента включения оборудования после ремонта под нагрузку или гарантийную наработку не менее 6800 часов при соблюдении Заказчиком правил эксплуатации отремонтированного оборудования.</w:t>
            </w:r>
          </w:p>
          <w:p w:rsidR="003F561A" w:rsidRPr="004C1EC4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C1EC4">
              <w:rPr>
                <w:rFonts w:ascii="Times New Roman" w:eastAsia="Times New Roman" w:hAnsi="Times New Roman" w:cs="Times New Roman"/>
              </w:rPr>
              <w:t xml:space="preserve">Гарантийные обязательства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Подрядчик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1EC4">
              <w:rPr>
                <w:rFonts w:ascii="Times New Roman" w:eastAsia="Times New Roman" w:hAnsi="Times New Roman" w:cs="Times New Roman"/>
              </w:rPr>
              <w:t>должны также распространяться на применяемые при ремонте запасные части и расходные материалы (приобретаемые Исполнителем).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 случае обнаружения нарушений в работе оборудования (парового котла и его механизмов) или выхода оборудования из строя в период гарантийной эксплуатации после ремонта (если выход оборудования из строя произошёл не по вине Заказчика) Исполнитель обязан выполнить повторный ремонт оборудования (включая закупку необходимых запасных частей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расходных материалов) за свой счёт.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Передача парового котла в ремонт и приёмка после ремонта осуществляется подписанием двухсторонних актов.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Ремонт парового котла производится на основании общего наряда, выдаваемого Заказчиком.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 начала производства ремонтных работ на оборудовании Заказчика, руководители работ предприятий и организаций, участвующих в ремонте, обеспечивают: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своевременную выдачу бригадам производственных заданий;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исполнителями ремонта требований НТД и (или) рабочей конструкторской документации заводов-изготовителей, а также соблюдение технологической дисциплины;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качества выполняемых ремонтных работ;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производственной и трудовой дисциплины своим персоналом;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внедрение прогрессивных форм организации и стимулирования труда;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стабильность и достаточную квалификацию ремонтного персонала.</w:t>
            </w:r>
          </w:p>
        </w:tc>
      </w:tr>
      <w:tr w:rsidR="003F561A" w:rsidTr="00586B19">
        <w:trPr>
          <w:trHeight w:val="2320"/>
        </w:trPr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материалам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2.5.1. Все поставляемые (применяемые для проведения работ материалы должны иметь соответствующие сертификаты качества, пожарные и санитарно-эпидемиологические сертификаты, технические паспорта и другие документы, удостоверяющие их качество.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2.5.2. Исполнитель несёт ответственность за несоответствие используемых при ремонте материалов требованиям, указанным в ППР или технологических картах на ремонт.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2.5.3. Запрещается применение бывших в использовании материалов.</w:t>
            </w:r>
          </w:p>
        </w:tc>
      </w:tr>
      <w:tr w:rsidR="003F561A" w:rsidTr="00586B19">
        <w:tc>
          <w:tcPr>
            <w:tcW w:w="10421" w:type="dxa"/>
            <w:gridSpan w:val="3"/>
          </w:tcPr>
          <w:p w:rsidR="003F561A" w:rsidRDefault="003F561A" w:rsidP="0000154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Требования к </w:t>
            </w:r>
            <w:r w:rsidR="0000154A">
              <w:rPr>
                <w:rFonts w:ascii="Times New Roman" w:eastAsia="Times New Roman" w:hAnsi="Times New Roman" w:cs="Times New Roman"/>
                <w:b/>
                <w:color w:val="000000"/>
              </w:rPr>
              <w:t>Подрядчику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требования к организации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несет ответственность за соблюдение требований природоохранного законодательства Российской Федерации; </w:t>
            </w:r>
          </w:p>
          <w:p w:rsidR="003F561A" w:rsidRDefault="003F561A" w:rsidP="0001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должен отвечать за сроки выполнения и качество </w:t>
            </w:r>
            <w:r w:rsidR="00016EF2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технологическую и трудовую дисциплины, а также за соблюдение правил техники безопасности и пожарной безопасности своим персоналом.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персоналу Исполнителя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Наличие в штате организации специалистов, аттестованных в соответствии с требованиями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и имеющие группу по электробезопасности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и выше, которые могут быть назначены руководителями работ по общему наряду-допуску и руководителями работ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промежуточным нарядам-допускам для ремонта теплоэнергетического оборудования (Не менее 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человек).</w:t>
            </w:r>
            <w:proofErr w:type="gramEnd"/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3.2.2. Наличие в штате организации квалифицированных рабочих, аттестованных в соответствии с требованиями «Положения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надзору», имеющие разряды не ниже 5 и группу по электробезопасности не ниже 2, которые могут быть назначены производителями работ и членами бригады для выполнения работ на тепломеханическом оборудовании по нарядам допускам (Не менее </w:t>
            </w:r>
            <w:r w:rsidR="004C1E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человек).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260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сдаточной документации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3.3.1.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предъявляет приемочной комиссии необходимую документацию, составленную в процессе ремонта парового котла, в том числе: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ведомость выполненных работ по ремонту;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технические акты на выполненный ремонт вспомогательного оборудования;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протоколы испытаний, карты измерений;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входного контроля, сертификаты на использованные в процессе ремонта материалы и запасные части;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протоколы опробования отдельных видов оборудования, входящего в установку;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акты на скрытые работы;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акты передачи оборудования в ремонт и акты передачи оборудования в эксплуатацию;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документы по согласованию Заказчика и Исполнителя ремонта.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Документация предъявляется приемочной комиссии не позднее, чем за двое суток до окончания ремонта. Ее конкретный перечень должен быть утвержден главным инженером Заказчика.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 Технические акты на выполненный ремонт оборудования должны включать в себя: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плановые и фактические сроки ремонта оборудования;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вибрационного состояния подшипников вращающихся механизмов до и после ремонта;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центровки вращающихся механизмов;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перечень и количество использованных при ремонте запасных частей, комплектующих и расходных материалов.</w:t>
            </w:r>
          </w:p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 При выполнении ремонта вращающихся механизмов в объёме сдаточной документации должен представляться формуляр по зазорам в проточной части механизма и размерам по посадочным местам насадных колёс, подшипников, втулок и т.д.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3260" w:type="dxa"/>
          </w:tcPr>
          <w:p w:rsidR="003F561A" w:rsidRDefault="003F561A" w:rsidP="0001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 w:rsidR="00016EF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выполнении работ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должны выполняться требования следующих НТД</w:t>
            </w:r>
          </w:p>
        </w:tc>
        <w:tc>
          <w:tcPr>
            <w:tcW w:w="6202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Работы выполняются в соответствии с действующим законодательством РФ, нормативно-техническими документами соответствующих государственных органов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власти, уполномоченных в данной сфере, приказами и указаниями заказчика, в том числе в соответствии с: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Федеральным законом от 22 июля 2008года №123-ФЗ «Технический регламент о требованиях пожарной безопасности»;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Федеральным законом от 21 июля 1997 года №116-ФЗ «О промышленной безопасности опасных производственных объектов»;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Федеральными нормами и правилами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25 марта 2014 г. N 116;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«Правила технической эксплуатации электроустановок потребителей»;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34.04.181-2003 «Правила организации технического обслуживания и ремонта оборудования, зданий и сооружений электростанций и сетей»;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РД 153-34.0-20.608-2003 «Методические указания проект производства работ для ремонта энергетического оборудования электростанций требования к составу, содержанию и оформлению»;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 70238424.27.060.005-2009 «Паровые котельные установки. Организация эксплуатации и технического обслуживания. Нормы и требования»;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 70238424.27.100.017-2009 «Тепловые электростанции. Ремонт и техническое обслуживание оборудования, зданий и сооружений. Организация производственных процессов. Нормы и требования»;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РД 153-34.0-20.608-2003 «Методические указания. Проект производства работ для ремонта энергетического оборудования электростанций. Требования к составу, содержанию и оформлению»;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 70238424.27.060.01.001-2009 «Котлы паровые стационарные. Общие технические условия на капитальный ремонт. Нормы и требования»;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«Правила устройства электроустановок»;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Типовые нормы времени на ремонт соответствующего оборудования.</w:t>
            </w:r>
          </w:p>
        </w:tc>
      </w:tr>
      <w:tr w:rsidR="003F561A" w:rsidTr="00586B19">
        <w:tc>
          <w:tcPr>
            <w:tcW w:w="959" w:type="dxa"/>
          </w:tcPr>
          <w:p w:rsidR="003F561A" w:rsidRDefault="003F561A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3260" w:type="dxa"/>
          </w:tcPr>
          <w:p w:rsidR="003F561A" w:rsidRDefault="003F561A" w:rsidP="0000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 w:rsidR="0000154A">
              <w:rPr>
                <w:rFonts w:ascii="Times New Roman" w:eastAsia="Times New Roman" w:hAnsi="Times New Roman" w:cs="Times New Roman"/>
                <w:color w:val="000000"/>
              </w:rPr>
              <w:t>выполнении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должно быть обеспечено выполнение требований следующих НТД по безопасности выполнения работ</w:t>
            </w:r>
          </w:p>
        </w:tc>
        <w:tc>
          <w:tcPr>
            <w:tcW w:w="6202" w:type="dxa"/>
          </w:tcPr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«Правила безопасного ведения газоопасных, огневых и ремонтных работ» Приказ Федеральной службы по экологическому, технологическому и атомному надзору от 20.11.2017г. № 485;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34.03.201-97 (РД 153-34.03.201-97) «Правила техники безопасности при эксплуатации тепломеханического оборудования электростанций и тепловых сетей»;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153-34.03.305-2003 «Инструкция о мерах пожарной безопасности при проведении огневых работ на энергетических предприятиях»;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 34.03.301-00 (РД 153-34.0-03.301-00) «Правила пожарной безопасности для энергетических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предприятий»;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153-34.03.204 (РД 34.03.203) «Правила безопасности при работе с инструментом и приспособлениями»;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 по охране труда при эксплуатации электроустановок утв. 24 июля 2013 года N 328н (с изменениями);</w:t>
            </w:r>
          </w:p>
          <w:p w:rsidR="003F561A" w:rsidRDefault="003F561A" w:rsidP="003F56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34.03.702-99 «Инструкция по оказанию первой помощи при несчастных случаях на производстве».</w:t>
            </w:r>
          </w:p>
        </w:tc>
      </w:tr>
    </w:tbl>
    <w:p w:rsidR="00784F4A" w:rsidRDefault="00784F4A">
      <w:pPr>
        <w:jc w:val="both"/>
        <w:rPr>
          <w:rFonts w:ascii="Times New Roman" w:eastAsia="Times New Roman" w:hAnsi="Times New Roman" w:cs="Times New Roman"/>
          <w:color w:val="00000A"/>
        </w:rPr>
      </w:pPr>
    </w:p>
    <w:p w:rsidR="00402994" w:rsidRPr="00A14F90" w:rsidRDefault="0037376C">
      <w:pPr>
        <w:jc w:val="both"/>
        <w:rPr>
          <w:rFonts w:ascii="Times New Roman" w:eastAsia="Times New Roman" w:hAnsi="Times New Roman" w:cs="Times New Roman"/>
        </w:rPr>
      </w:pPr>
      <w:r w:rsidRPr="00A14F90">
        <w:rPr>
          <w:rFonts w:ascii="Times New Roman" w:eastAsia="Times New Roman" w:hAnsi="Times New Roman" w:cs="Times New Roman"/>
        </w:rPr>
        <w:t xml:space="preserve">Приложения к Техническому заданию: </w:t>
      </w:r>
    </w:p>
    <w:p w:rsidR="00402994" w:rsidRDefault="0037376C">
      <w:pPr>
        <w:jc w:val="both"/>
        <w:rPr>
          <w:rFonts w:ascii="Times New Roman" w:eastAsia="Times New Roman" w:hAnsi="Times New Roman" w:cs="Times New Roman"/>
        </w:rPr>
      </w:pPr>
      <w:r w:rsidRPr="00A14F90">
        <w:rPr>
          <w:rFonts w:ascii="Times New Roman" w:eastAsia="Times New Roman" w:hAnsi="Times New Roman" w:cs="Times New Roman"/>
        </w:rPr>
        <w:t xml:space="preserve">1. </w:t>
      </w:r>
      <w:r w:rsidRPr="00A14F90">
        <w:t xml:space="preserve">Форма «Сведения о показателях материалов/оборудования» </w:t>
      </w:r>
      <w:r w:rsidRPr="00A14F90">
        <w:rPr>
          <w:rFonts w:ascii="Times New Roman" w:eastAsia="Times New Roman" w:hAnsi="Times New Roman" w:cs="Times New Roman"/>
          <w:i/>
        </w:rPr>
        <w:t>(размещена отдельным файлом)</w:t>
      </w:r>
      <w:r w:rsidRPr="00A14F90">
        <w:rPr>
          <w:rFonts w:ascii="Times New Roman" w:eastAsia="Times New Roman" w:hAnsi="Times New Roman" w:cs="Times New Roman"/>
        </w:rPr>
        <w:t>.</w:t>
      </w:r>
    </w:p>
    <w:p w:rsidR="004C1EC4" w:rsidRDefault="004C1E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Ведомость объемов работ. </w:t>
      </w:r>
    </w:p>
    <w:p w:rsidR="004C1EC4" w:rsidRDefault="004C1EC4" w:rsidP="004C1E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Локальная смета </w:t>
      </w:r>
      <w:r w:rsidRPr="00A14F90">
        <w:rPr>
          <w:rFonts w:ascii="Times New Roman" w:eastAsia="Times New Roman" w:hAnsi="Times New Roman" w:cs="Times New Roman"/>
          <w:i/>
        </w:rPr>
        <w:t>(размещена отдельным файлом)</w:t>
      </w:r>
      <w:r w:rsidRPr="00A14F90">
        <w:rPr>
          <w:rFonts w:ascii="Times New Roman" w:eastAsia="Times New Roman" w:hAnsi="Times New Roman" w:cs="Times New Roman"/>
        </w:rPr>
        <w:t>.</w:t>
      </w:r>
    </w:p>
    <w:p w:rsidR="004C1EC4" w:rsidRDefault="004C1EC4" w:rsidP="004C1E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Ресурсная ведомость </w:t>
      </w:r>
      <w:r w:rsidRPr="00A14F90">
        <w:rPr>
          <w:rFonts w:ascii="Times New Roman" w:eastAsia="Times New Roman" w:hAnsi="Times New Roman" w:cs="Times New Roman"/>
          <w:i/>
        </w:rPr>
        <w:t>(размещена отдельным файлом)</w:t>
      </w:r>
      <w:r w:rsidRPr="00A14F90">
        <w:rPr>
          <w:rFonts w:ascii="Times New Roman" w:eastAsia="Times New Roman" w:hAnsi="Times New Roman" w:cs="Times New Roman"/>
        </w:rPr>
        <w:t>.</w:t>
      </w:r>
    </w:p>
    <w:p w:rsidR="004C1EC4" w:rsidRDefault="004C1EC4">
      <w:pPr>
        <w:jc w:val="both"/>
        <w:rPr>
          <w:rFonts w:ascii="Times New Roman" w:eastAsia="Times New Roman" w:hAnsi="Times New Roman" w:cs="Times New Roman"/>
        </w:rPr>
      </w:pPr>
    </w:p>
    <w:p w:rsidR="00037C70" w:rsidRDefault="00037C70">
      <w:pPr>
        <w:jc w:val="both"/>
        <w:rPr>
          <w:rFonts w:ascii="Times New Roman" w:eastAsia="Times New Roman" w:hAnsi="Times New Roman" w:cs="Times New Roman"/>
        </w:rPr>
        <w:sectPr w:rsidR="00037C70">
          <w:pgSz w:w="11906" w:h="16838"/>
          <w:pgMar w:top="1134" w:right="1134" w:bottom="1134" w:left="1134" w:header="0" w:footer="0" w:gutter="0"/>
          <w:pgNumType w:start="1"/>
          <w:cols w:space="720"/>
        </w:sectPr>
      </w:pPr>
    </w:p>
    <w:p w:rsidR="00402994" w:rsidRDefault="00037C70" w:rsidP="00037C7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№2 к Техническому заданию </w:t>
      </w: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037C70" w:rsidRDefault="00037C70" w:rsidP="00037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ВЕДОМОСТЬ ОБЪЁМОВ РАБОТ ПО РЕМОНТУ ПАРОВОГО КОТЛА ТИПА дквР-20/13-250</w:t>
      </w: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9647"/>
      </w:tblGrid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</w:tr>
      <w:tr w:rsidR="00037C70" w:rsidTr="004B3C74">
        <w:tc>
          <w:tcPr>
            <w:tcW w:w="10456" w:type="dxa"/>
            <w:gridSpan w:val="2"/>
          </w:tcPr>
          <w:p w:rsidR="00037C70" w:rsidRDefault="00037C7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Топка и конвективная часть котла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пода топки котла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правой и левой боковых кирпичных кладок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задней кирпичной кладки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кирпичной кладки перед конвективным пучком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кирпичной кладки фронтовой стены котла с установкой горелочных камней в проектное положение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Восстановление теплоизоляции и обмуровки газоходов 35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037C70" w:rsidTr="004B3C74">
        <w:tc>
          <w:tcPr>
            <w:tcW w:w="10456" w:type="dxa"/>
            <w:gridSpan w:val="2"/>
          </w:tcPr>
          <w:p w:rsidR="00037C70" w:rsidRDefault="00037C7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Тягодутьевые механизмы котла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дымососа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вентилятора</w:t>
            </w:r>
          </w:p>
        </w:tc>
      </w:tr>
      <w:tr w:rsidR="00037C70" w:rsidTr="004B3C74">
        <w:tc>
          <w:tcPr>
            <w:tcW w:w="10456" w:type="dxa"/>
            <w:gridSpan w:val="2"/>
          </w:tcPr>
          <w:p w:rsidR="00037C70" w:rsidRDefault="00037C7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Экономайзер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Обмывка экономайзера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прокладок калачей экономайзера и крепёжных изделий (100%)</w:t>
            </w:r>
          </w:p>
        </w:tc>
      </w:tr>
      <w:tr w:rsidR="004B3C74" w:rsidTr="004B3C74">
        <w:tc>
          <w:tcPr>
            <w:tcW w:w="809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47" w:type="dxa"/>
          </w:tcPr>
          <w:p w:rsidR="004B3C74" w:rsidRDefault="004B3C74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Замена калачей экономайзера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дефектации</w:t>
            </w:r>
            <w:proofErr w:type="spellEnd"/>
          </w:p>
        </w:tc>
      </w:tr>
    </w:tbl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402994" w:rsidRDefault="00402994">
      <w:pPr>
        <w:jc w:val="both"/>
        <w:rPr>
          <w:rFonts w:ascii="Times New Roman" w:eastAsia="Times New Roman" w:hAnsi="Times New Roman" w:cs="Times New Roman"/>
        </w:rPr>
      </w:pPr>
    </w:p>
    <w:sectPr w:rsidR="0040299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B0"/>
    <w:multiLevelType w:val="multilevel"/>
    <w:tmpl w:val="9CB8D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920556"/>
    <w:multiLevelType w:val="multilevel"/>
    <w:tmpl w:val="C7F4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E1D"/>
    <w:multiLevelType w:val="multilevel"/>
    <w:tmpl w:val="AD4E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277C77"/>
    <w:multiLevelType w:val="multilevel"/>
    <w:tmpl w:val="4A865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4181131"/>
    <w:multiLevelType w:val="multilevel"/>
    <w:tmpl w:val="5A805A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4"/>
    <w:rsid w:val="0000154A"/>
    <w:rsid w:val="00015299"/>
    <w:rsid w:val="00016EF2"/>
    <w:rsid w:val="00037C70"/>
    <w:rsid w:val="00167D73"/>
    <w:rsid w:val="002328A3"/>
    <w:rsid w:val="0037376C"/>
    <w:rsid w:val="003F561A"/>
    <w:rsid w:val="00402994"/>
    <w:rsid w:val="004B3C74"/>
    <w:rsid w:val="004C1EC4"/>
    <w:rsid w:val="00565291"/>
    <w:rsid w:val="00784F4A"/>
    <w:rsid w:val="00A14F90"/>
    <w:rsid w:val="00BA155D"/>
    <w:rsid w:val="00C719EC"/>
    <w:rsid w:val="00D46DE1"/>
    <w:rsid w:val="00EE500E"/>
    <w:rsid w:val="00F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015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54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5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5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5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15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015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54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5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5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5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15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2019-08-30T19:00:00Z</dcterms:created>
  <dcterms:modified xsi:type="dcterms:W3CDTF">2019-09-17T12:22:00Z</dcterms:modified>
</cp:coreProperties>
</file>