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4" w:rsidRPr="00C33A17" w:rsidRDefault="00910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33A17">
        <w:rPr>
          <w:b/>
          <w:color w:val="000000"/>
          <w:sz w:val="22"/>
          <w:szCs w:val="22"/>
        </w:rPr>
        <w:t>Приложение № 1</w:t>
      </w:r>
    </w:p>
    <w:p w:rsidR="007C1F44" w:rsidRPr="00923CA3" w:rsidRDefault="00910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33A17">
        <w:rPr>
          <w:b/>
          <w:color w:val="000000"/>
          <w:sz w:val="22"/>
          <w:szCs w:val="22"/>
        </w:rPr>
        <w:t xml:space="preserve">к Закупочной </w:t>
      </w:r>
      <w:r w:rsidRPr="00923CA3">
        <w:rPr>
          <w:b/>
          <w:color w:val="000000"/>
          <w:sz w:val="22"/>
          <w:szCs w:val="22"/>
        </w:rPr>
        <w:t xml:space="preserve">документации </w:t>
      </w:r>
    </w:p>
    <w:p w:rsidR="007C1F44" w:rsidRPr="00923CA3" w:rsidRDefault="00910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923CA3">
        <w:rPr>
          <w:b/>
          <w:color w:val="000000"/>
          <w:sz w:val="22"/>
          <w:szCs w:val="22"/>
        </w:rPr>
        <w:t>по открытому запросу предложений в электронной форме</w:t>
      </w:r>
    </w:p>
    <w:p w:rsidR="007C1F44" w:rsidRDefault="00910C1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923CA3">
        <w:rPr>
          <w:b/>
          <w:color w:val="00000A"/>
          <w:sz w:val="22"/>
          <w:szCs w:val="22"/>
        </w:rPr>
        <w:t xml:space="preserve">на </w:t>
      </w:r>
      <w:r w:rsidR="002C78E3" w:rsidRPr="00923CA3">
        <w:rPr>
          <w:b/>
          <w:color w:val="000000"/>
          <w:sz w:val="22"/>
          <w:szCs w:val="22"/>
        </w:rPr>
        <w:t>выполнение работ по ремонту парового котла типа ДКВр-20/13-250</w:t>
      </w:r>
    </w:p>
    <w:p w:rsidR="002C78E3" w:rsidRPr="00C33A17" w:rsidRDefault="002C78E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</w:p>
    <w:p w:rsidR="007C1F44" w:rsidRDefault="00910C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C33A17">
        <w:rPr>
          <w:b/>
          <w:color w:val="000000"/>
          <w:sz w:val="22"/>
          <w:szCs w:val="22"/>
        </w:rPr>
        <w:t>ИНФОРМАЦИОННАЯ КАРТА ЗАПРОСА ПРЕДЛОЖЕНИЙ</w:t>
      </w:r>
    </w:p>
    <w:p w:rsidR="00923CA3" w:rsidRPr="00C33A17" w:rsidRDefault="00923C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</w:p>
    <w:p w:rsidR="007C1F44" w:rsidRPr="00C33A17" w:rsidRDefault="00910C1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C33A17">
        <w:rPr>
          <w:color w:val="000000"/>
          <w:sz w:val="22"/>
          <w:szCs w:val="22"/>
        </w:rPr>
        <w:t>Нижеследующие конкретные условия проведения открытого запроса предложений являются неотъемлемой частью настоящей Закупочной документации и дополнением к инструкции по подготовке заявок на участие в открытом запросе предложений.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 преобладающую силу.</w:t>
      </w:r>
      <w:r w:rsidRPr="00C33A17">
        <w:rPr>
          <w:b/>
          <w:color w:val="000000"/>
          <w:sz w:val="22"/>
          <w:szCs w:val="22"/>
        </w:rPr>
        <w:t xml:space="preserve"> </w:t>
      </w:r>
    </w:p>
    <w:tbl>
      <w:tblPr>
        <w:tblStyle w:val="a5"/>
        <w:tblW w:w="101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3060"/>
        <w:gridCol w:w="6423"/>
      </w:tblGrid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33A1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33A1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>Наименование п/п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Заказчик и организатор закупки: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Общество с ограниченной ответственностью «ГАЗКОМПЛЕКТ».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Юридический адрес:</w:t>
            </w:r>
            <w:r w:rsidRPr="00C33A17">
              <w:rPr>
                <w:sz w:val="22"/>
                <w:szCs w:val="22"/>
              </w:rPr>
              <w:t>197343, г. Санкт-Петербург, Земледельческая ул., дом № 14, корпус А, помещение 1304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C33A17">
              <w:rPr>
                <w:sz w:val="22"/>
                <w:szCs w:val="22"/>
              </w:rPr>
              <w:t>197343, г. Санкт-Петербург, Земледельческая ул., дом № 14, корпус А, помещение 1304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Адрес электронной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почты:</w:t>
            </w:r>
            <w:hyperlink r:id="rId6">
              <w:r w:rsidRPr="00C33A17">
                <w:rPr>
                  <w:color w:val="1155CC"/>
                  <w:sz w:val="22"/>
                  <w:szCs w:val="22"/>
                  <w:u w:val="single"/>
                </w:rPr>
                <w:t>info@gazkomplekt.su</w:t>
              </w:r>
              <w:proofErr w:type="spellEnd"/>
            </w:hyperlink>
            <w:r w:rsidRPr="00C33A17">
              <w:rPr>
                <w:sz w:val="22"/>
                <w:szCs w:val="22"/>
              </w:rPr>
              <w:t xml:space="preserve">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Номер контактного телефона: </w:t>
            </w:r>
            <w:r w:rsidRPr="00C33A17">
              <w:rPr>
                <w:sz w:val="22"/>
                <w:szCs w:val="22"/>
              </w:rPr>
              <w:t>+7(812)777-95-57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ФИО: </w:t>
            </w:r>
            <w:r w:rsidRPr="00C33A17">
              <w:rPr>
                <w:sz w:val="22"/>
                <w:szCs w:val="22"/>
              </w:rPr>
              <w:t>Янченко А.В.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Телефоны: </w:t>
            </w:r>
            <w:r w:rsidRPr="00C33A17">
              <w:rPr>
                <w:sz w:val="22"/>
                <w:szCs w:val="22"/>
              </w:rPr>
              <w:t>+7(812)777-95-57 доб. 883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 xml:space="preserve">Эл. почта: </w:t>
            </w:r>
            <w:r w:rsidRPr="00C33A17">
              <w:rPr>
                <w:sz w:val="22"/>
                <w:szCs w:val="22"/>
              </w:rPr>
              <w:t>883</w:t>
            </w:r>
            <w:hyperlink r:id="rId7">
              <w:r w:rsidRPr="00C33A17">
                <w:rPr>
                  <w:color w:val="1155CC"/>
                  <w:sz w:val="22"/>
                  <w:szCs w:val="22"/>
                  <w:u w:val="single"/>
                </w:rPr>
                <w:t>@gazkomplekt.su</w:t>
              </w:r>
            </w:hyperlink>
            <w:r w:rsidRPr="00C33A17">
              <w:rPr>
                <w:sz w:val="22"/>
                <w:szCs w:val="22"/>
              </w:rPr>
              <w:t xml:space="preserve"> 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Предмет договора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2C78E3" w:rsidP="00923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923CA3">
              <w:rPr>
                <w:b/>
                <w:color w:val="00000A"/>
                <w:sz w:val="22"/>
                <w:szCs w:val="22"/>
              </w:rPr>
              <w:t>выполнение работ по ремонту парового котла типа ДКВр-20/13-250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Объем выполняемых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В соответствии с Техническим заданием и Проектом договора (Приложение №2 и №3 к Закупочной документации)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Сроки выполнения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A3" w:rsidRPr="00923CA3" w:rsidRDefault="00923CA3" w:rsidP="00923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2"/>
                <w:szCs w:val="22"/>
              </w:rPr>
            </w:pPr>
            <w:r w:rsidRPr="00923CA3">
              <w:rPr>
                <w:color w:val="00000A"/>
                <w:sz w:val="22"/>
                <w:szCs w:val="22"/>
              </w:rPr>
              <w:t>начало выполнения работ: не позднее 3 (трех) рабочих дней с момента заключения Договора;</w:t>
            </w:r>
          </w:p>
          <w:p w:rsidR="004A3A24" w:rsidRPr="00C33A17" w:rsidRDefault="00923CA3" w:rsidP="00923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923CA3">
              <w:rPr>
                <w:color w:val="00000A"/>
                <w:sz w:val="22"/>
                <w:szCs w:val="22"/>
              </w:rPr>
              <w:t>окончание выполнения работ: не позднее 15.11.2019.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 выполнения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г. Санкт-Петербург ул. Земледельческая д.14 Литера А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В соответствии с Техническим заданием и Проектом Договора (Приложение №2 и №3 к Закупочной документации)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Условия оплаты, порядок формирования цены (с учетом или без учета расходов на перевозку, сертификации, страхование, уплату таможенных пошлин, прочих налогов и иных платежей)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923CA3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Оплата осуществляется в следующем порядке:</w:t>
            </w:r>
          </w:p>
          <w:p w:rsidR="007C1F44" w:rsidRPr="00923CA3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923CA3">
              <w:rPr>
                <w:b/>
                <w:color w:val="000000"/>
                <w:sz w:val="22"/>
                <w:szCs w:val="22"/>
              </w:rPr>
              <w:t xml:space="preserve">Авансирование по Договору не предусмотрено. </w:t>
            </w:r>
          </w:p>
          <w:p w:rsidR="00923CA3" w:rsidRPr="00C33A17" w:rsidRDefault="00923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923CA3">
              <w:rPr>
                <w:color w:val="000000"/>
                <w:sz w:val="22"/>
                <w:szCs w:val="22"/>
              </w:rPr>
              <w:t xml:space="preserve">Оплата по Договору производится Заказчиком в безналичной форме за 100% фактически выполненные работы в соответствии с </w:t>
            </w:r>
            <w:proofErr w:type="gramStart"/>
            <w:r w:rsidRPr="00923CA3">
              <w:rPr>
                <w:color w:val="000000"/>
                <w:sz w:val="22"/>
                <w:szCs w:val="22"/>
              </w:rPr>
              <w:t>предоставленными</w:t>
            </w:r>
            <w:proofErr w:type="gramEnd"/>
            <w:r w:rsidRPr="00923CA3">
              <w:rPr>
                <w:color w:val="000000"/>
                <w:sz w:val="22"/>
                <w:szCs w:val="22"/>
              </w:rPr>
              <w:t xml:space="preserve"> Подрядчиком счетом, счетом-фактурой в течение 10 (десяти) рабочих дней со дня подписания акта о приемке выполненных работ (форма № КС-2) и справки о стоимости выполненных работ и затрат (форма № КС-3).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Начальная максимальная цена договора (лота):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E3" w:rsidRDefault="00910C11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b/>
                <w:sz w:val="22"/>
                <w:szCs w:val="22"/>
              </w:rPr>
            </w:pPr>
            <w:r w:rsidRPr="00C33A17">
              <w:rPr>
                <w:b/>
                <w:color w:val="00000A"/>
                <w:sz w:val="22"/>
                <w:szCs w:val="22"/>
              </w:rPr>
              <w:t>8.</w:t>
            </w:r>
            <w:r w:rsidRPr="00C33A17">
              <w:rPr>
                <w:b/>
                <w:sz w:val="22"/>
                <w:szCs w:val="22"/>
              </w:rPr>
              <w:t>1. Начальная (максимальная) цена договора с учетом НДС и прочих ра</w:t>
            </w:r>
            <w:r w:rsidRPr="00923CA3">
              <w:rPr>
                <w:b/>
                <w:sz w:val="22"/>
                <w:szCs w:val="22"/>
              </w:rPr>
              <w:t xml:space="preserve">сходов: </w:t>
            </w:r>
            <w:r w:rsidR="002C78E3" w:rsidRPr="00923CA3">
              <w:rPr>
                <w:b/>
                <w:sz w:val="22"/>
                <w:szCs w:val="22"/>
              </w:rPr>
              <w:t xml:space="preserve">10 204 868 </w:t>
            </w:r>
            <w:r w:rsidR="002C78E3" w:rsidRPr="00923CA3">
              <w:rPr>
                <w:sz w:val="22"/>
                <w:szCs w:val="22"/>
              </w:rPr>
              <w:t xml:space="preserve">(десять миллионов двести четыре тысячи восемьсот шестьдесят восемь) </w:t>
            </w:r>
            <w:r w:rsidR="002C78E3" w:rsidRPr="00923CA3">
              <w:rPr>
                <w:b/>
                <w:sz w:val="22"/>
                <w:szCs w:val="22"/>
              </w:rPr>
              <w:t>рублей 23 копейки</w:t>
            </w:r>
            <w:r w:rsidR="002C78E3" w:rsidRPr="002C78E3">
              <w:rPr>
                <w:b/>
                <w:sz w:val="22"/>
                <w:szCs w:val="22"/>
              </w:rPr>
              <w:t xml:space="preserve"> </w:t>
            </w:r>
          </w:p>
          <w:p w:rsidR="007C1F44" w:rsidRPr="00923CA3" w:rsidRDefault="00910C11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23CA3">
              <w:rPr>
                <w:sz w:val="22"/>
                <w:szCs w:val="22"/>
              </w:rPr>
              <w:t xml:space="preserve">Начальная (максимальная) цена договора без учета НДС: </w:t>
            </w:r>
          </w:p>
          <w:p w:rsidR="007C1F44" w:rsidRPr="00923CA3" w:rsidRDefault="00923CA3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23CA3">
              <w:rPr>
                <w:sz w:val="22"/>
                <w:szCs w:val="22"/>
              </w:rPr>
              <w:t>8 504 056 (Восемь миллионов пятьсот четыре тысячи пятьдесят шесть</w:t>
            </w:r>
            <w:r w:rsidR="00B778DB" w:rsidRPr="00923CA3">
              <w:rPr>
                <w:sz w:val="22"/>
                <w:szCs w:val="22"/>
              </w:rPr>
              <w:t xml:space="preserve">) рублей </w:t>
            </w:r>
            <w:r w:rsidRPr="00923CA3">
              <w:rPr>
                <w:sz w:val="22"/>
                <w:szCs w:val="22"/>
              </w:rPr>
              <w:t>86</w:t>
            </w:r>
            <w:r w:rsidR="00B778DB" w:rsidRPr="00923CA3">
              <w:rPr>
                <w:sz w:val="22"/>
                <w:szCs w:val="22"/>
              </w:rPr>
              <w:t xml:space="preserve"> копеек.</w:t>
            </w:r>
          </w:p>
          <w:p w:rsidR="007C1F44" w:rsidRPr="00923CA3" w:rsidRDefault="00910C11" w:rsidP="004A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23CA3">
              <w:rPr>
                <w:sz w:val="22"/>
                <w:szCs w:val="22"/>
              </w:rPr>
              <w:t>НДС</w:t>
            </w:r>
            <w:r w:rsidR="00B778DB" w:rsidRPr="00923CA3">
              <w:rPr>
                <w:sz w:val="22"/>
                <w:szCs w:val="22"/>
              </w:rPr>
              <w:t xml:space="preserve"> 20%</w:t>
            </w:r>
            <w:r w:rsidRPr="00923CA3">
              <w:rPr>
                <w:sz w:val="22"/>
                <w:szCs w:val="22"/>
              </w:rPr>
              <w:t xml:space="preserve">: </w:t>
            </w:r>
            <w:r w:rsidR="00923CA3" w:rsidRPr="00923CA3">
              <w:rPr>
                <w:sz w:val="22"/>
                <w:szCs w:val="22"/>
              </w:rPr>
              <w:t>1 700 </w:t>
            </w:r>
            <w:r w:rsidR="00923CA3">
              <w:rPr>
                <w:sz w:val="22"/>
                <w:szCs w:val="22"/>
              </w:rPr>
              <w:t>811</w:t>
            </w:r>
            <w:r w:rsidR="00923CA3" w:rsidRPr="00923CA3">
              <w:rPr>
                <w:sz w:val="22"/>
                <w:szCs w:val="22"/>
              </w:rPr>
              <w:t xml:space="preserve"> </w:t>
            </w:r>
            <w:r w:rsidR="00B778DB" w:rsidRPr="00923CA3">
              <w:rPr>
                <w:sz w:val="22"/>
                <w:szCs w:val="22"/>
              </w:rPr>
              <w:t>(</w:t>
            </w:r>
            <w:r w:rsidR="00923CA3" w:rsidRPr="00923CA3">
              <w:rPr>
                <w:sz w:val="22"/>
                <w:szCs w:val="22"/>
              </w:rPr>
              <w:t>Один миллион семьсот тысяч восемьсот одиннадцать) рублей 37</w:t>
            </w:r>
            <w:r w:rsidR="004A3A24" w:rsidRPr="00923CA3">
              <w:rPr>
                <w:sz w:val="22"/>
                <w:szCs w:val="22"/>
              </w:rPr>
              <w:t xml:space="preserve"> копеек.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 xml:space="preserve">В случае если деятельность Участника не облагается НДС, то цена, предложенная таким Участником в Заявке, не должна превышать установленную начальную (максимальную) цену без </w:t>
            </w:r>
            <w:r w:rsidRPr="00C33A17">
              <w:rPr>
                <w:color w:val="00000A"/>
                <w:sz w:val="22"/>
                <w:szCs w:val="22"/>
              </w:rPr>
              <w:lastRenderedPageBreak/>
              <w:t>НДС. При этом на стадии оценки и сопоставления Заявок для целей сравнения ценовые предложения других Участников также учитываются без НДС.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8.2. Цена заявки должна включать все налоги, пошлины и иные обязательные платежи, подлежащие уплате в соответствии с нормами законодательства, при исполнении договора, заключенного по итогам процедуры, а также включать все скидки, предлагаемые участником.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8.3. В случае если деятельность Поставщика не облагается НДС, то на стадии оценки и сопоставления Заявок для целей сравнения ценовые предложения других Участников также учитываются без НДС.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8.4. Участник будет не допущен к участию в </w:t>
            </w:r>
            <w:proofErr w:type="gramStart"/>
            <w:r w:rsidRPr="00C33A17">
              <w:rPr>
                <w:color w:val="000000"/>
                <w:sz w:val="22"/>
                <w:szCs w:val="22"/>
              </w:rPr>
              <w:t>запросе</w:t>
            </w:r>
            <w:proofErr w:type="gramEnd"/>
            <w:r w:rsidRPr="00C33A17">
              <w:rPr>
                <w:color w:val="000000"/>
                <w:sz w:val="22"/>
                <w:szCs w:val="22"/>
              </w:rPr>
              <w:t xml:space="preserve"> в случае если предложение о цене договора превышает начальную (максимальную) цену договора, в том числе начальную (максимальную) цену за каждую единицу товара.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Официальный язык запроса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Русский 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Валюта запроса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Российский рубль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Размер, сроки предоставления обеспечения заявки на участие в запросе предложений, реквизиты счета для его перечисления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 установлено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bookmarkStart w:id="0" w:name="_30j0zll" w:colFirst="0" w:colLast="0"/>
            <w:bookmarkEnd w:id="0"/>
            <w:r w:rsidRPr="00C33A17">
              <w:rPr>
                <w:color w:val="000000"/>
                <w:sz w:val="22"/>
                <w:szCs w:val="22"/>
              </w:rPr>
              <w:t>Требования, предъявляемые к участникам закупочной процедуры и перечень документов, предоставляемых участниками закупочной процедуры для подтверждения их соответствия установленным требованиям.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Участник закупочной процедуры должен соответствовать следующим обязательным требованиям: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br/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1) быть правомочным заключать договор;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2) не находиться в процессе ликвидации (для юридического лица) или быть признанным по решению арбитражного суда несостоятельным (банкротом);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3) не являться организацией, на имущество которой наложен арест по решению суда, административного органа и (или) экономическая деятельность которой приостановлена;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4) не являться организацией, деятельность которой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5) не иметь задолженности 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период;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6) сведения об Участнике должны отсутствовать в реестрах недобросовестных поставщиков, (подрядчиков, исполнителей), предусмотренных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и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>Федеральным законом от 18.07.2011 г. № 223-ФЗ «О закупках товаров, работ, услуг отдельными видами юридических лиц» (далее – реестры недобросовестных поставщиков).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7) Отсутствие у Участника задолженности по начисленным налогам, сборам и иным обязательным платежам.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Соответствие обязательным требованиям, указанным в настоящем пункте, подтверждается документами, представленными Участником в составе заявке (см.п.14 «Информационная карта»).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Несоблюдение требований данного раздела закупочной документации может служить основанием для отказа в допуске Участника к процедуре закупки.</w:t>
            </w:r>
            <w:r w:rsidRPr="00C33A1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1F44" w:rsidRPr="00C33A17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Требования к товарам, работам, услугам, установленные Заказчиком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 соответствии с условиями Технического задания и Проекта Договора (Приложение №2 и №3 к Закупочной документации).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Обязательные документы, входящие в состав Сведений об участниках и предлагаемом товаре/ работе/ услуге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Заявка на участие в запросе предложений по форме и в соответствии с инструкциями, приведенными в настоящей документации (Раздел 2)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1) Техническое предложение (Форма №1) с приложением «Сведения о показателях материалов/оборудования»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2) Опись документов (Форма №2).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3) Анкета участника (Форма №3).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4) Заявка на участие в открытом запросе предложений (Форма №4).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5) Доверенность, подтверждающая полномочия лица, подписавшего заявку, в случае, если заявка подписана лицом, не имеющим права действовать от имени юридического лица без доверенности, заверенная печатью и подписанная лицом, имеющим право действовать от имени Участника без доверенности (Форма №5).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10C11" w:rsidRPr="00C33A17">
              <w:rPr>
                <w:color w:val="000000"/>
                <w:sz w:val="22"/>
                <w:szCs w:val="22"/>
              </w:rPr>
              <w:t>) Копии учредительных документов:</w:t>
            </w:r>
          </w:p>
          <w:p w:rsidR="007C1F44" w:rsidRPr="00C33A17" w:rsidRDefault="00910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33A17">
              <w:rPr>
                <w:color w:val="000000"/>
                <w:sz w:val="22"/>
                <w:szCs w:val="22"/>
              </w:rPr>
              <w:t>Устав (для юридических лиц);</w:t>
            </w:r>
          </w:p>
          <w:p w:rsidR="007C1F44" w:rsidRPr="00C33A17" w:rsidRDefault="00910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</w:pPr>
            <w:r w:rsidRPr="00C33A17">
              <w:rPr>
                <w:color w:val="000000"/>
                <w:sz w:val="22"/>
                <w:szCs w:val="22"/>
              </w:rPr>
              <w:t>Отсканированные копии документов, подтверждающие  государственную регистрацию юридического лица или индивидуального предпринимателя;</w:t>
            </w:r>
          </w:p>
          <w:p w:rsidR="007C1F44" w:rsidRPr="00C33A17" w:rsidRDefault="00910C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</w:pPr>
            <w:r w:rsidRPr="00C33A17">
              <w:rPr>
                <w:color w:val="000000"/>
                <w:sz w:val="22"/>
                <w:szCs w:val="22"/>
              </w:rPr>
              <w:t>Отсканированная копия свидетельства о постановке на налоговый учет (для юридического лица) или документов о постановке на налоговый учет (для физического лица в качестве индивидуального предпринимателя);</w:t>
            </w:r>
          </w:p>
          <w:p w:rsidR="007C1F44" w:rsidRPr="00C33A17" w:rsidRDefault="00910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33A17">
              <w:rPr>
                <w:color w:val="000000"/>
                <w:sz w:val="22"/>
                <w:szCs w:val="22"/>
              </w:rPr>
              <w:t xml:space="preserve"> Документы, подтверждающие полномочия лица на осуществление действий от имени Участника без доверенности (для юридических лиц - копия решения о назначении или об избрании или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доверенности; для физических лиц (индивидуальных предпринимателей) - копия паспорта). В случае если в качестве единоличного исполнительного органа Участника выступает Управляющий или Управляющая Компания, Участник должен также предоставить договор (соглашение) о передаче полномочий единоличного исполнительного органа Управляющему (Управляющей Компании), решение (протокол) уполномоченного органа управления Участника о передаче полномочий единоличного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>исполнительного органа управляющему</w:t>
            </w:r>
            <w:r w:rsidR="00096144" w:rsidRPr="00C33A17">
              <w:rPr>
                <w:color w:val="000000"/>
                <w:sz w:val="22"/>
                <w:szCs w:val="22"/>
              </w:rPr>
              <w:t xml:space="preserve"> (Управляющей Компании).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10C11" w:rsidRPr="00C33A17">
              <w:rPr>
                <w:color w:val="000000"/>
                <w:sz w:val="22"/>
                <w:szCs w:val="22"/>
              </w:rPr>
              <w:t>) Полученную не ранее чем за 90 (девяноста) календарных дней до дня размещения в Единой информационной системе извещения о проведении процедуры выписку из единого государственного реестра юридических лиц (для юридических лиц), полученную не ранее чем за 90 (девяноста) календарных дней до дня размещения в Единой информационной системе извещения о проведении процедуры выписку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2 (два) месяца до дня размещения в Единой информационной системе извещения о проведении процедуры.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10C11" w:rsidRPr="00C33A17">
              <w:rPr>
                <w:color w:val="000000"/>
                <w:sz w:val="22"/>
                <w:szCs w:val="22"/>
              </w:rPr>
              <w:t>) Письмо об отсутствие сведений об Участнике в Федеральных реестрах недобросовестных поставщиков в свободной форме;</w:t>
            </w:r>
          </w:p>
          <w:p w:rsidR="007C1F44" w:rsidRPr="00C33A17" w:rsidRDefault="00DD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10C11" w:rsidRPr="00C33A17">
              <w:rPr>
                <w:color w:val="000000"/>
                <w:sz w:val="22"/>
                <w:szCs w:val="22"/>
              </w:rPr>
              <w:t xml:space="preserve">) Решение об одобрении или о совершении крупной сделки (в отношении данной закупки или в отношении электронных запросов предложений целом) в случае, если требование о необходимости наличия такого решения для совершения крупной сделки установлено законодательством Российской Федерации,  учредительными документами юридического лица и если для Участника поставка Товара являющейся предметом запроса предложений, является крупной сделкой. В случае если для данного Участника поставка Товара, являющейся предметом запроса предложений, не является крупной сделкой и/или не требует одобрения, Участник представляет соответствующее письмо. Также в случае если в качестве единоличного исполнительного органа Участника выступает Управляющий или Управляющая Компания, Участник должен </w:t>
            </w:r>
            <w:proofErr w:type="gramStart"/>
            <w:r w:rsidR="00910C11" w:rsidRPr="00C33A17">
              <w:rPr>
                <w:color w:val="000000"/>
                <w:sz w:val="22"/>
                <w:szCs w:val="22"/>
              </w:rPr>
              <w:t>предоставить документы</w:t>
            </w:r>
            <w:proofErr w:type="gramEnd"/>
            <w:r w:rsidR="00910C11" w:rsidRPr="00C33A17">
              <w:rPr>
                <w:color w:val="000000"/>
                <w:sz w:val="22"/>
                <w:szCs w:val="22"/>
              </w:rPr>
              <w:t>, указанные в настоящем подпункте, в отношении Управляющего или Управляющей Компании.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0</w:t>
            </w:r>
            <w:r w:rsidRPr="00C33A17">
              <w:rPr>
                <w:color w:val="000000"/>
                <w:sz w:val="22"/>
                <w:szCs w:val="22"/>
              </w:rPr>
              <w:t xml:space="preserve">) Копия бухгалтерского баланса за последнюю отчетную дату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1</w:t>
            </w:r>
            <w:r w:rsidRPr="00C33A17">
              <w:rPr>
                <w:color w:val="000000"/>
                <w:sz w:val="22"/>
                <w:szCs w:val="22"/>
              </w:rPr>
              <w:t>) Копия отчета о финансовых результатах участника на последнюю отчетную дату с отметкой налоговой инспекции;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-2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2</w:t>
            </w:r>
            <w:r w:rsidRPr="00C33A17">
              <w:rPr>
                <w:color w:val="000000"/>
                <w:sz w:val="22"/>
                <w:szCs w:val="22"/>
              </w:rPr>
              <w:t>) Справка об отсутствии задолженности по начисленным налогам, сборам и иным обязательным платежам в свободной форме.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 случае признания участника победителем, участник в течение 10 (десяти)  дней предоставляет: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Справку из ИФНС «об исполнении налогоплательщиком обязанности по уплате налогов, сборов, пеней и штрафов…», подтверждающую отсутствие непогашенной задолженности по начисленным налогам, сборам и иным обязательным платежам. 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ind w:right="6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Все указанные документы прилагаются участником закупочной процедуры к заявке.</w:t>
            </w:r>
          </w:p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color w:val="000000"/>
                <w:sz w:val="24"/>
                <w:szCs w:val="24"/>
              </w:rPr>
            </w:pP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 xml:space="preserve">Несоблюдение требований данного раздела закупочной документации может служить основанием для отказа в допуске Участника к процедуре закупки. </w:t>
            </w:r>
          </w:p>
          <w:p w:rsidR="007C1F44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1</w:t>
            </w:r>
            <w:r w:rsidR="00DD54F4">
              <w:rPr>
                <w:color w:val="000000"/>
                <w:sz w:val="22"/>
                <w:szCs w:val="22"/>
              </w:rPr>
              <w:t>3</w:t>
            </w:r>
            <w:r w:rsidRPr="00C33A17">
              <w:rPr>
                <w:color w:val="000000"/>
                <w:sz w:val="22"/>
                <w:szCs w:val="22"/>
              </w:rPr>
              <w:t>) В случае разногласий по условиям проекта договора, приложить заверенный скан протокола разногласий к договору. Протокол разногласий принимается только на стадии подачи заявки участника (при подписании договора изменения не принимаются). При этом изменение существенных условий договора, направленных на их изменение в пользу Участника, победителя процедуры закупки (единственного поставщика), запрещаются.</w:t>
            </w:r>
          </w:p>
          <w:p w:rsidR="003E6AD8" w:rsidRPr="00C33A17" w:rsidRDefault="003E6AD8" w:rsidP="003E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5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14) Документы, подтверждающие обеспечение исполнения заявки на участие в запросе предложений.</w:t>
            </w:r>
            <w:bookmarkStart w:id="1" w:name="_GoBack"/>
            <w:bookmarkEnd w:id="1"/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Коммерческое предложение предоставляется в формате PDF (отсканированная копия документа, заверенного подписью и печатью), а также в формате MS WORD (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doc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>).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Участник предоставляет коммерческое предложение по Форме №7 Закупочной документации.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C33A17">
              <w:rPr>
                <w:b/>
                <w:color w:val="000000"/>
                <w:sz w:val="24"/>
                <w:szCs w:val="24"/>
                <w:u w:val="single"/>
              </w:rPr>
              <w:t>Коммерческое предложение по Форме №7 НЕ ВХОДИТ в состав СВЕДЕНИЙ ОБ УЧАСТНИКЕ И ПРЕДЛАГАЕМОМ ТОВАРЕ/РАБОТЕ/УСЛУГЕ.</w:t>
            </w:r>
          </w:p>
        </w:tc>
      </w:tr>
      <w:tr w:rsidR="007C1F44" w:rsidRPr="00C33A17">
        <w:trPr>
          <w:trHeight w:val="19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Документы, подтверждающие соответствие оценочным критериям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Для подтверждения соответствия оценочным критериям участник может включить в состав своей заявки следующие документы: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1. Коммерческое предложение (Форма №7)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2. Форма №8 «Квалификация участника закупки по показателям»: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- Опыт участника по успешному выполнению работ сопоставимого характера и объема;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- Трудовые ресурсы;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- Материально-технические ресурсы.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 приложением документов, подтверждающих данную квалификацию, в соответствии с порядком оценки заявок по критериям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Срок действия заявки на участие в запросе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 течение срока проведения процедуры открытого запроса предложений и до завершения указанной процедуры.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Возможность подачи альтернативных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 допускаются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Возможность проведения процедуры переторжки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По решению членов Закупочной комиссии.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Порядок проведения переторжки, срок подачи новых предложений, определенный Закупочной комиссией, указываются в уведомлениях, направляемых Участникам ЭТП. Проведение переторжки осуществляется в соответствии с правилами на ЭТП. 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 и срок начала и окончания подачи заявок (предложений) участниками: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 подачи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ЭТП «Фабрикант» по адресу:</w:t>
            </w:r>
          </w:p>
          <w:p w:rsidR="007C1F44" w:rsidRPr="00C33A17" w:rsidRDefault="003E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color w:val="000000"/>
                <w:sz w:val="22"/>
                <w:szCs w:val="22"/>
              </w:rPr>
            </w:pPr>
            <w:hyperlink r:id="rId8">
              <w:r w:rsidR="00910C11" w:rsidRPr="00C33A17">
                <w:rPr>
                  <w:color w:val="000000"/>
                  <w:sz w:val="22"/>
                  <w:szCs w:val="22"/>
                </w:rPr>
                <w:t>www.fabrikant.ru</w:t>
              </w:r>
            </w:hyperlink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Начало подачи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 момента опубликования извещения на ЭТП «Фабрикант» по адресу: </w:t>
            </w:r>
            <w:hyperlink r:id="rId9">
              <w:r w:rsidRPr="00C33A17">
                <w:rPr>
                  <w:color w:val="000000"/>
                  <w:sz w:val="22"/>
                  <w:szCs w:val="22"/>
                </w:rPr>
                <w:t>www.fabrikant.ru</w:t>
              </w:r>
            </w:hyperlink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Окончание подачи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764A56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  <w:lang w:val="en-US"/>
              </w:rPr>
              <w:t>08</w:t>
            </w:r>
            <w:r w:rsidR="00910C11" w:rsidRPr="00C33A17">
              <w:rPr>
                <w:color w:val="000000"/>
                <w:sz w:val="22"/>
                <w:szCs w:val="22"/>
              </w:rPr>
              <w:t>-00 (время москов</w:t>
            </w:r>
            <w:r w:rsidR="00910C11" w:rsidRPr="00923CA3">
              <w:rPr>
                <w:color w:val="000000"/>
                <w:sz w:val="22"/>
                <w:szCs w:val="22"/>
              </w:rPr>
              <w:t>ское) «</w:t>
            </w:r>
            <w:r w:rsidR="00BD64AB" w:rsidRPr="00923CA3">
              <w:rPr>
                <w:color w:val="000000"/>
                <w:sz w:val="22"/>
                <w:szCs w:val="22"/>
              </w:rPr>
              <w:t>27</w:t>
            </w:r>
            <w:r w:rsidR="00910C11" w:rsidRPr="00923CA3">
              <w:rPr>
                <w:color w:val="000000"/>
                <w:sz w:val="22"/>
                <w:szCs w:val="22"/>
              </w:rPr>
              <w:t xml:space="preserve">» </w:t>
            </w:r>
            <w:r w:rsidR="00A3612A" w:rsidRPr="00923CA3">
              <w:rPr>
                <w:color w:val="000000"/>
                <w:sz w:val="22"/>
                <w:szCs w:val="22"/>
              </w:rPr>
              <w:t>сентября</w:t>
            </w:r>
            <w:r w:rsidR="00910C11" w:rsidRPr="00923CA3">
              <w:rPr>
                <w:color w:val="000000"/>
                <w:sz w:val="22"/>
                <w:szCs w:val="22"/>
              </w:rPr>
              <w:t xml:space="preserve"> 2019г.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Форма, порядок, дата начала и дата окончания срока предоставления участникам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>закупочной процедуры разъяснений положений документации по запросу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 xml:space="preserve">Любой потенциальный поставщик закупки вправе направить Организатору закупок запрос о разъяснении положений закупочной документации. Разъяснения положений не должны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>менять извещение и закупочную документацию. Не позднее, чем в течение 3-х дней со дня предоставления указанных разъяснений такое разъяснение размещается Заказчиком на официальном сайте (и ЭТП при проведении закупки в электронной форме) с указанием предмета запроса, но без указания Участника закупки, от которого поступил запрос.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Место, дата и время открытия доступа к предложениям участников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Предложения участников подаются в открытых электронных конвертах, в соответствии с регламентом ЭТП «Фабрикант» по адресу ЭТП «Фабрик</w:t>
            </w:r>
            <w:r w:rsidRPr="00923CA3">
              <w:rPr>
                <w:color w:val="000000"/>
                <w:sz w:val="22"/>
                <w:szCs w:val="22"/>
              </w:rPr>
              <w:t xml:space="preserve">ант» по адресу: www.fabrikant.ru, до </w:t>
            </w:r>
            <w:r w:rsidR="00764A56" w:rsidRPr="00923CA3">
              <w:rPr>
                <w:color w:val="000000"/>
                <w:sz w:val="22"/>
                <w:szCs w:val="22"/>
              </w:rPr>
              <w:t>08</w:t>
            </w:r>
            <w:r w:rsidRPr="00923CA3">
              <w:rPr>
                <w:color w:val="000000"/>
                <w:sz w:val="22"/>
                <w:szCs w:val="22"/>
              </w:rPr>
              <w:t>:00 (время московское) «</w:t>
            </w:r>
            <w:r w:rsidR="005A4A82">
              <w:rPr>
                <w:color w:val="000000"/>
                <w:sz w:val="22"/>
                <w:szCs w:val="22"/>
              </w:rPr>
              <w:t>2</w:t>
            </w:r>
            <w:r w:rsidR="00BD64AB" w:rsidRPr="00923CA3">
              <w:rPr>
                <w:color w:val="000000"/>
                <w:sz w:val="22"/>
                <w:szCs w:val="22"/>
              </w:rPr>
              <w:t>7</w:t>
            </w:r>
            <w:r w:rsidRPr="00923CA3">
              <w:rPr>
                <w:color w:val="000000"/>
                <w:sz w:val="22"/>
                <w:szCs w:val="22"/>
              </w:rPr>
              <w:t xml:space="preserve">» </w:t>
            </w:r>
            <w:r w:rsidR="00A3612A" w:rsidRPr="00923CA3">
              <w:rPr>
                <w:color w:val="000000"/>
                <w:sz w:val="22"/>
                <w:szCs w:val="22"/>
              </w:rPr>
              <w:t>сентября</w:t>
            </w:r>
            <w:r w:rsidRPr="00923CA3">
              <w:rPr>
                <w:color w:val="000000"/>
                <w:sz w:val="22"/>
                <w:szCs w:val="22"/>
              </w:rPr>
              <w:t xml:space="preserve"> 2019г.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Срок проведения отборочной (рассмотрение заявок (предложений)) и оценочной стадии процедуры, подведения итогов и выбора победителя процедуры.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Рассмотрение заявок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15-00 (время московско</w:t>
            </w:r>
            <w:r w:rsidRPr="005A4A82">
              <w:rPr>
                <w:color w:val="000000"/>
                <w:sz w:val="22"/>
                <w:szCs w:val="22"/>
              </w:rPr>
              <w:t>е) «</w:t>
            </w:r>
            <w:r w:rsidR="00BD64AB" w:rsidRPr="005A4A82">
              <w:rPr>
                <w:color w:val="000000"/>
                <w:sz w:val="22"/>
                <w:szCs w:val="22"/>
              </w:rPr>
              <w:t>30</w:t>
            </w:r>
            <w:r w:rsidRPr="005A4A82">
              <w:rPr>
                <w:color w:val="000000"/>
                <w:sz w:val="22"/>
                <w:szCs w:val="22"/>
              </w:rPr>
              <w:t xml:space="preserve">» </w:t>
            </w:r>
            <w:r w:rsidR="00A3612A" w:rsidRPr="005A4A82">
              <w:rPr>
                <w:color w:val="000000"/>
                <w:sz w:val="22"/>
                <w:szCs w:val="22"/>
              </w:rPr>
              <w:t>сентября</w:t>
            </w:r>
            <w:r w:rsidRPr="005A4A82">
              <w:rPr>
                <w:color w:val="000000"/>
                <w:sz w:val="22"/>
                <w:szCs w:val="22"/>
              </w:rPr>
              <w:t xml:space="preserve"> 2019г. и</w:t>
            </w:r>
            <w:r w:rsidRPr="00C33A17">
              <w:rPr>
                <w:color w:val="000000"/>
                <w:sz w:val="22"/>
                <w:szCs w:val="22"/>
              </w:rPr>
              <w:t>ли иное время  и дата по решению организатора.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Выбор победителя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7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"/>
              </w:tabs>
              <w:ind w:right="5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15-00 (время моск</w:t>
            </w:r>
            <w:r w:rsidRPr="005A4A82">
              <w:rPr>
                <w:color w:val="000000"/>
                <w:sz w:val="22"/>
                <w:szCs w:val="22"/>
              </w:rPr>
              <w:t>овское) «</w:t>
            </w:r>
            <w:r w:rsidR="00BD64AB" w:rsidRPr="005A4A82">
              <w:rPr>
                <w:color w:val="000000"/>
                <w:sz w:val="22"/>
                <w:szCs w:val="22"/>
              </w:rPr>
              <w:t>01</w:t>
            </w:r>
            <w:r w:rsidRPr="005A4A82">
              <w:rPr>
                <w:color w:val="000000"/>
                <w:sz w:val="22"/>
                <w:szCs w:val="22"/>
              </w:rPr>
              <w:t xml:space="preserve">» </w:t>
            </w:r>
            <w:r w:rsidR="00BD64AB" w:rsidRPr="005A4A82">
              <w:rPr>
                <w:color w:val="000000"/>
                <w:sz w:val="22"/>
                <w:szCs w:val="22"/>
              </w:rPr>
              <w:t>октября</w:t>
            </w:r>
            <w:r w:rsidRPr="005A4A82">
              <w:rPr>
                <w:color w:val="000000"/>
                <w:sz w:val="22"/>
                <w:szCs w:val="22"/>
              </w:rPr>
              <w:t xml:space="preserve"> 2019г. ил</w:t>
            </w:r>
            <w:r w:rsidRPr="00C33A17">
              <w:rPr>
                <w:color w:val="000000"/>
                <w:sz w:val="22"/>
                <w:szCs w:val="22"/>
              </w:rPr>
              <w:t>и иное время  и дата по решению организатора.</w:t>
            </w:r>
          </w:p>
        </w:tc>
      </w:tr>
      <w:tr w:rsidR="007C1F44" w:rsidRPr="00C33A17">
        <w:trPr>
          <w:trHeight w:val="6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Критерии оценки Заявок на участие в Запросе предложений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1.  Цена договора. Значимость критерия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VЦi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40%.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 xml:space="preserve">2. Квалификация участников закупки: 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- Опыт участника по успешному выполнению работ сопоставимого характера и объема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VОi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20%.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- Трудовые ресурсы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VТi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20%.</w:t>
            </w:r>
          </w:p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A"/>
                <w:sz w:val="22"/>
                <w:szCs w:val="22"/>
              </w:rPr>
            </w:pPr>
            <w:r w:rsidRPr="00C33A17">
              <w:rPr>
                <w:color w:val="00000A"/>
                <w:sz w:val="22"/>
                <w:szCs w:val="22"/>
              </w:rPr>
              <w:t>- Материально-технические ресурсы (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VМi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>) — 20%.</w:t>
            </w:r>
          </w:p>
        </w:tc>
      </w:tr>
      <w:tr w:rsidR="007C1F44" w:rsidRPr="00C33A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Методика оценки Заявок на участие в Запросе предложений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Рейтинг Заявки представляет собой оценку в баллах, получаемую по результатам оценки по критериям, установленным пунктом 22 «Информационная карта», с учетом значимости указанных критериев.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Рейтинг Заявки на участие в Запросе предложений i-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Участника Запроса предложений определяется по формуле: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Ri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VОi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  +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БТi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VТi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БМi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VМi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;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где V – значимость соответствующего критерия, установленная пунктом 22 Приложения №1 «Информационная карта»,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БТi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БМi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оценка соответствующего критерия i-ого Участника в баллах. 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Совокупная значимость всех критериев равна 100 процентам. Максимальная оценка в баллах для каждого из критериев (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Оi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Тi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C33A17">
              <w:rPr>
                <w:color w:val="00000A"/>
                <w:sz w:val="22"/>
                <w:szCs w:val="22"/>
              </w:rPr>
              <w:t>Мi</w:t>
            </w:r>
            <w:proofErr w:type="spellEnd"/>
            <w:r w:rsidRPr="00C33A17">
              <w:rPr>
                <w:color w:val="00000A"/>
                <w:sz w:val="22"/>
                <w:szCs w:val="22"/>
              </w:rPr>
              <w:t xml:space="preserve">) </w:t>
            </w:r>
            <w:r w:rsidRPr="00C33A17">
              <w:rPr>
                <w:color w:val="000000"/>
                <w:sz w:val="22"/>
                <w:szCs w:val="22"/>
              </w:rPr>
              <w:t>– 100 баллов.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 xml:space="preserve">1. Цена договора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Цmin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* 100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где: 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оценка по критерию «цена договора» i-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Участника Запроса предложений, баллы.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Цi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предложение о цене договора, указанное в Заявке на участие в Запросе предложений i-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Участника Запроса предложений, руб.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Цmin</w:t>
            </w:r>
            <w:proofErr w:type="spellEnd"/>
            <w:r w:rsidRPr="00C33A17">
              <w:rPr>
                <w:color w:val="000000"/>
                <w:sz w:val="22"/>
                <w:szCs w:val="22"/>
              </w:rPr>
              <w:t xml:space="preserve"> – минимальное предложение о цене договора из представленных Участниками Запроса предложений в Заявках, руб.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При оценке заявок по критерию «Цена договора» наибольшее количество баллов присваивается заявке с наименьшей ценой предложения.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b/>
                <w:color w:val="00000A"/>
                <w:sz w:val="22"/>
                <w:szCs w:val="22"/>
              </w:rPr>
              <w:t xml:space="preserve">2.  </w:t>
            </w:r>
            <w:r w:rsidRPr="00C33A17">
              <w:rPr>
                <w:b/>
                <w:color w:val="000000"/>
                <w:sz w:val="22"/>
                <w:szCs w:val="22"/>
              </w:rPr>
              <w:t>Опыт участника по успешному выполнению работ сопоставимого характера и объема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Оценке подлежит - Опыт участника по успешному выполнению </w:t>
            </w:r>
            <w:r w:rsidRPr="00C33A17">
              <w:rPr>
                <w:color w:val="000000"/>
                <w:sz w:val="22"/>
                <w:szCs w:val="22"/>
              </w:rPr>
              <w:lastRenderedPageBreak/>
              <w:t xml:space="preserve">работ по </w:t>
            </w:r>
            <w:r w:rsidR="00164FEC">
              <w:rPr>
                <w:color w:val="000000"/>
                <w:sz w:val="22"/>
                <w:szCs w:val="22"/>
              </w:rPr>
              <w:t xml:space="preserve">ремонту котлов </w:t>
            </w:r>
            <w:r w:rsidRPr="00C33A17">
              <w:rPr>
                <w:color w:val="000000"/>
                <w:sz w:val="22"/>
                <w:szCs w:val="22"/>
              </w:rPr>
              <w:t>за период с 01.01.201</w:t>
            </w:r>
            <w:r w:rsidR="00164FEC">
              <w:rPr>
                <w:color w:val="000000"/>
                <w:sz w:val="22"/>
                <w:szCs w:val="22"/>
              </w:rPr>
              <w:t>7</w:t>
            </w:r>
            <w:r w:rsidRPr="00C33A17">
              <w:rPr>
                <w:color w:val="000000"/>
                <w:sz w:val="22"/>
                <w:szCs w:val="22"/>
              </w:rPr>
              <w:t xml:space="preserve"> до даты окончания срока подачи заявок на участие в запросе предложений (стоимость в рублях).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Под сопоставимым опытом выполнения работ понимаются: «Работы по </w:t>
            </w:r>
            <w:r w:rsidR="00164FEC">
              <w:rPr>
                <w:color w:val="000000"/>
                <w:sz w:val="22"/>
                <w:szCs w:val="22"/>
              </w:rPr>
              <w:t>ремонту котлов</w:t>
            </w:r>
            <w:r w:rsidRPr="00C33A17">
              <w:rPr>
                <w:color w:val="000000"/>
                <w:sz w:val="22"/>
                <w:szCs w:val="22"/>
              </w:rPr>
              <w:t>».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Подтверждается предоставлением: копий исполненных контрактов (договоров), всех приложений к ним, копий дополнительных соглашений и изменений к таким контрактам (договорам) (при наличии); копии актов выполненных работ.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>Для целей расчета баллов по показателю учитывается совокупный объем (руб.) по представленным контрактам (договорам), удовлетворяющим требованиям настоящего пункта.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Количество баллов (</w:t>
            </w: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), присуждаемых i-й заявке по данному показателю, определяется по формуле: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color w:val="000000"/>
                <w:sz w:val="22"/>
                <w:szCs w:val="22"/>
              </w:rPr>
              <w:t>БОi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= 100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*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(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);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- предложение участника закупки, заявка которого оценивается (руб.);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- максимальное предложение из предложений по показателю, сделанных участниками закупки (руб.).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Опыт участника по успешному выполнению работ сопоставимого характера и объема ограничен предельным значением </w:t>
            </w:r>
            <w:r w:rsidR="00164FEC">
              <w:rPr>
                <w:color w:val="000000"/>
                <w:sz w:val="22"/>
                <w:szCs w:val="22"/>
              </w:rPr>
              <w:t>150 % от начальной (максимальной) цены договора</w:t>
            </w:r>
            <w:r w:rsidRPr="00C33A17">
              <w:rPr>
                <w:color w:val="000000"/>
                <w:sz w:val="22"/>
                <w:szCs w:val="22"/>
              </w:rPr>
              <w:t xml:space="preserve">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При оценке заявок по данному критерию участникам закупки, сделавшим предложение, соответствующее предельному значению или лучше присваивается максимальное количество баллов.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В зачет не будут приниматься контракты (договоры) с выявленными нарушениями их исполнения (к исполнителю применялись штрафы, пени), а также являющиеся несопоставимыми по характеру.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Кроме того, при оценке заявки не будут учитываться контракты (договоры), по которым в составе заявки не представлены все вышеуказанные копии документов или в случае несоответствия, разночтения сведений в представленных документах.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Отсутствие документов, подтверждающих квалификацию участников закупки, не является основанием для отклонения заявки участника. 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>3. Трудовые ресурсы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Количество баллов, присуждаемых по критерию оценки «трудовые ресурсы», определяется следующим образом: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- 20 баллов присваивается в случае, если в составе заявки на участие в закупке представлено: наличие в штате участника не менее 9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- 10 баллов присваивается в случае, если в составе заявки на участие в закупке представлено: наличие в штате участника не менее 5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lastRenderedPageBreak/>
              <w:t>работника, подтверждающие трудовые отношения с участником закупки, копии трудовых книжек.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- 5 баллов присваивается в случае, если в составе заявки на участие в закупке представлено: наличие в штате участника не менее 3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- 0 баллов присваивается в случае, если в составе заявки на участие в закупке представлено: наличие в штате участника менее 3 работников, заключивших с участником трудовые договоры, имеющие соответствующую квалификацию в области </w:t>
            </w:r>
            <w:r w:rsidR="0059710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ремонта котлов</w:t>
            </w: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. В составе заявки должны быть представлены следующие документы: копия штатного расписания, копии диплома об образовании, копии трудовых договоров на каждого работника, подтверждающие трудовые отношения с участником закупки, копии трудовых книжек.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33A17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C33A17">
              <w:rPr>
                <w:b/>
                <w:color w:val="00000A"/>
                <w:sz w:val="22"/>
                <w:szCs w:val="22"/>
              </w:rPr>
              <w:t>Материально-технические ресурсы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Оценивается обеспеченность участника закупки материально-техническими ресурсами на праве собственности и (или) ином законном основании на срок исполнения договора выраженная в наличии: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Углошлифовальная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 машина.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2. Сварочный аппарат.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3. Перфоратор.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4. Отбойный молоток.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Бетоносмеситель</w:t>
            </w:r>
            <w:proofErr w:type="spellEnd"/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Подтверждающими документами являются: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Копия карточки организации или копия договора аренды с актом передачи. 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Порядок оценки предложений по показателю «материально-технические ресурсы». </w:t>
            </w:r>
          </w:p>
          <w:p w:rsidR="007C1F44" w:rsidRPr="00C33A17" w:rsidRDefault="007C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62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94"/>
              <w:gridCol w:w="2199"/>
            </w:tblGrid>
            <w:tr w:rsidR="007C1F44" w:rsidRPr="00C33A17">
              <w:trPr>
                <w:trHeight w:val="680"/>
              </w:trPr>
              <w:tc>
                <w:tcPr>
                  <w:tcW w:w="409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Значение показателя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Количество баллов по показателю</w:t>
                  </w:r>
                </w:p>
              </w:tc>
            </w:tr>
            <w:tr w:rsidR="007C1F44" w:rsidRPr="00C33A17">
              <w:trPr>
                <w:trHeight w:val="320"/>
              </w:trPr>
              <w:tc>
                <w:tcPr>
                  <w:tcW w:w="409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представлены сведения и документы об обеспеченности участника закупки материально-техническими ресурсами в квалификации и количестве не менее установленных  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20</w:t>
                  </w:r>
                </w:p>
              </w:tc>
            </w:tr>
            <w:tr w:rsidR="007C1F44" w:rsidRPr="00C33A17">
              <w:trPr>
                <w:trHeight w:val="320"/>
              </w:trPr>
              <w:tc>
                <w:tcPr>
                  <w:tcW w:w="409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не представлены сведения и документы об обеспеченности участника закупки материально-техническими ресурсами в квалификации и количестве не менее установленных  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1F44" w:rsidRPr="00C33A17" w:rsidRDefault="00910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432"/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C33A17">
                    <w:rPr>
                      <w:rFonts w:ascii="Liberation Serif" w:eastAsia="Liberation Serif" w:hAnsi="Liberation Serif" w:cs="Liberation Serif"/>
                      <w:color w:val="000000"/>
                    </w:rPr>
                    <w:t>0</w:t>
                  </w:r>
                </w:p>
              </w:tc>
            </w:tr>
          </w:tbl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33A17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 xml:space="preserve">Непредставление в составе заявки на участие в закупке таких документов не является основанием для отказа в допуске к участию в запросе предложений,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 </w:t>
            </w:r>
          </w:p>
        </w:tc>
      </w:tr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09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В соответствии с постановлением Правительства Российской Федерации от 16 сентября №925.</w:t>
            </w:r>
          </w:p>
          <w:p w:rsidR="007C1F44" w:rsidRPr="00C33A17" w:rsidRDefault="00910C11" w:rsidP="0009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      </w:r>
          </w:p>
        </w:tc>
      </w:tr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7C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 w:rsidP="0009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A"/>
                <w:sz w:val="22"/>
                <w:szCs w:val="22"/>
              </w:rPr>
              <w:t>Отсутствие в заявке на участие в процедуре указания (декларирования) страны происхождения поставляемого товара не является основанием для отклонения заявки на участие в процедуре, такая заявка рассматривается как содержащая предложение о поставке иностранного товара.</w:t>
            </w:r>
          </w:p>
        </w:tc>
      </w:tr>
      <w:tr w:rsidR="007C1F44" w:rsidRPr="00C3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Срок, в течение которого победитель запроса предложений должен подписать проект договора либо совершить иные действия, предусмотренные документацией по запросу предложений для его подписания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25.1. Победитель процедуры закупки (единственный поставщик, Участник несостоявшейся процедуры) должен заполнить, подписать, заверить печатью и передать Заказчику 2 (два) экземпляра Договора в срок не ранее 10 (десяти)  и не позднее 20 (двадцати)  дней  со дня размещения итогового протокола по выбору Победителя настоящего запроса предложений в ЕИС и на ЭТП.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 xml:space="preserve">25.2. Переговоры по существенным условиям договора, направленные на их изменение в пользу победителя процедуры закупки (единственного поставщика), запрещаются.  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25.3. В случае если победитель процедуры закупки (единственный поставщик, Участник несостоявшейся процедуры) не предоставил Заказчику в срок, указанный в пункте 25.1. «Информационная карта», подписанный им договор, такой победитель процедуры закупки (единственный поставщик, Участник несостоявшейся процедуры) признается уклонившимся от заключения договора.</w:t>
            </w:r>
          </w:p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25.4. Если участник процедуры закупки признан уклонившимся от заключения договора, Заказчик вправе заключить договор с участником, заявке которого присвоен следующий порядковый номер по итогам оценки и сопоставления заявок.</w:t>
            </w:r>
          </w:p>
        </w:tc>
      </w:tr>
      <w:tr w:rsidR="001753BA" w:rsidTr="00586B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753BA" w:rsidRPr="00C86810" w:rsidRDefault="001753B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8681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1753BA" w:rsidRPr="00C86810" w:rsidRDefault="001753B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Обеспечение исполнения заявки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A" w:rsidRPr="00C86810" w:rsidRDefault="005A4A82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У</w:t>
            </w:r>
            <w:r w:rsidR="001753BA" w:rsidRPr="00C86810">
              <w:rPr>
                <w:color w:val="000000"/>
                <w:sz w:val="22"/>
                <w:szCs w:val="22"/>
              </w:rPr>
              <w:t>становлено</w:t>
            </w:r>
            <w:r w:rsidRPr="00C86810">
              <w:rPr>
                <w:color w:val="000000"/>
                <w:sz w:val="22"/>
                <w:szCs w:val="22"/>
              </w:rPr>
              <w:t>.</w:t>
            </w:r>
          </w:p>
          <w:p w:rsidR="005A4A82" w:rsidRPr="00C86810" w:rsidRDefault="005A4A82" w:rsidP="005A4A8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 xml:space="preserve">Размер обеспечения заявки: </w:t>
            </w:r>
          </w:p>
          <w:p w:rsidR="005A4A82" w:rsidRPr="00C86810" w:rsidRDefault="005A4A82" w:rsidP="005A4A82">
            <w:pP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b/>
                <w:color w:val="000000"/>
                <w:sz w:val="22"/>
                <w:szCs w:val="22"/>
              </w:rPr>
              <w:t>5%</w:t>
            </w:r>
            <w:r w:rsidRPr="00C86810">
              <w:rPr>
                <w:color w:val="000000"/>
                <w:sz w:val="22"/>
                <w:szCs w:val="22"/>
              </w:rPr>
              <w:t xml:space="preserve"> от начальной (максимальной) цены контракта, что составляет</w:t>
            </w:r>
          </w:p>
          <w:p w:rsidR="005A4A82" w:rsidRPr="00C86810" w:rsidRDefault="005A4A82" w:rsidP="005A4A8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6810">
              <w:rPr>
                <w:b/>
                <w:color w:val="000000"/>
                <w:sz w:val="22"/>
                <w:szCs w:val="22"/>
              </w:rPr>
              <w:t>510 243,41 руб.</w:t>
            </w:r>
          </w:p>
          <w:p w:rsidR="00793EE5" w:rsidRDefault="00E14086" w:rsidP="005B3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810">
              <w:rPr>
                <w:sz w:val="22"/>
                <w:szCs w:val="22"/>
              </w:rPr>
              <w:t>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</w:t>
            </w:r>
          </w:p>
          <w:p w:rsidR="00C86810" w:rsidRPr="00C86810" w:rsidRDefault="00C86810" w:rsidP="005B3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способ обеспечения исполнения заявки участник запроса предложений выбирает самостоятельно (внесение денежные средств или банковская гарантия).</w:t>
            </w:r>
          </w:p>
        </w:tc>
      </w:tr>
      <w:tr w:rsidR="00E14086" w:rsidTr="00586B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086" w:rsidRPr="00C86810" w:rsidRDefault="00E14086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E14086" w:rsidRPr="00C86810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Порядок внесения денежных сре</w:t>
            </w:r>
            <w:proofErr w:type="gramStart"/>
            <w:r w:rsidRPr="00C86810">
              <w:rPr>
                <w:color w:val="000000"/>
                <w:sz w:val="22"/>
                <w:szCs w:val="22"/>
              </w:rPr>
              <w:t>дств в к</w:t>
            </w:r>
            <w:proofErr w:type="gramEnd"/>
            <w:r w:rsidRPr="00C86810">
              <w:rPr>
                <w:color w:val="000000"/>
                <w:sz w:val="22"/>
                <w:szCs w:val="22"/>
              </w:rPr>
              <w:t>ачестве обеспечения заявок на участие в запросе предложений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6" w:rsidRPr="00C86810" w:rsidRDefault="00256D8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Участник перечисляет сумму, указанную в пункте 26 Информационной карты запроса предложений по следующим реквизитам:</w:t>
            </w:r>
          </w:p>
          <w:p w:rsidR="00256D84" w:rsidRPr="00C86810" w:rsidRDefault="00256D84" w:rsidP="0025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Расчетный счет</w:t>
            </w:r>
            <w:r w:rsidRPr="00C86810">
              <w:rPr>
                <w:color w:val="000000"/>
                <w:sz w:val="22"/>
                <w:szCs w:val="22"/>
              </w:rPr>
              <w:t xml:space="preserve">: </w:t>
            </w:r>
            <w:r w:rsidRPr="00C86810">
              <w:rPr>
                <w:color w:val="000000"/>
                <w:sz w:val="22"/>
                <w:szCs w:val="22"/>
              </w:rPr>
              <w:t>40702810003000010435</w:t>
            </w:r>
          </w:p>
          <w:p w:rsidR="00256D84" w:rsidRPr="00C86810" w:rsidRDefault="00256D84" w:rsidP="0025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Корреспондентский счет</w:t>
            </w:r>
            <w:r w:rsidRPr="00C86810">
              <w:rPr>
                <w:color w:val="000000"/>
                <w:sz w:val="22"/>
                <w:szCs w:val="22"/>
              </w:rPr>
              <w:t xml:space="preserve">: </w:t>
            </w:r>
            <w:r w:rsidRPr="00C86810">
              <w:rPr>
                <w:color w:val="000000"/>
                <w:sz w:val="22"/>
                <w:szCs w:val="22"/>
              </w:rPr>
              <w:t>301018101000000007237</w:t>
            </w:r>
          </w:p>
          <w:p w:rsidR="00256D84" w:rsidRPr="00C86810" w:rsidRDefault="00256D84" w:rsidP="0025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 xml:space="preserve">БИК: </w:t>
            </w:r>
            <w:r w:rsidRPr="00C86810">
              <w:rPr>
                <w:color w:val="000000"/>
                <w:sz w:val="22"/>
                <w:szCs w:val="22"/>
              </w:rPr>
              <w:t>044030723</w:t>
            </w:r>
          </w:p>
          <w:p w:rsidR="00256D84" w:rsidRPr="00C86810" w:rsidRDefault="00256D84" w:rsidP="0025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6810">
              <w:rPr>
                <w:color w:val="000000"/>
                <w:sz w:val="22"/>
                <w:szCs w:val="22"/>
              </w:rPr>
              <w:t xml:space="preserve">Банк: </w:t>
            </w:r>
            <w:r w:rsidRPr="00C86810">
              <w:rPr>
                <w:color w:val="000000"/>
                <w:sz w:val="22"/>
                <w:szCs w:val="22"/>
              </w:rPr>
              <w:t>Ф-Л «СЕВЕРНАЯ СТОЛИЦА» АО «РАЙФФАЙЗЕНБАНК»</w:t>
            </w:r>
          </w:p>
          <w:p w:rsidR="00256D84" w:rsidRPr="00C86810" w:rsidRDefault="00256D84" w:rsidP="0025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>В назначении платежа обязательно указывать: целевые средства на обеспечение заявки на участие в запросе предложений (указать наименование запроса предложений в соответствии с документацией, № торгов).</w:t>
            </w:r>
          </w:p>
          <w:p w:rsidR="005B38E2" w:rsidRPr="00C86810" w:rsidRDefault="005B38E2" w:rsidP="0025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8D3DA1" w:rsidRPr="00C86810" w:rsidRDefault="005B38E2" w:rsidP="008D3DA1">
            <w:pPr>
              <w:pStyle w:val="ae"/>
              <w:rPr>
                <w:b/>
                <w:spacing w:val="4"/>
                <w:sz w:val="22"/>
                <w:szCs w:val="22"/>
                <w:lang w:val="ru-RU"/>
              </w:rPr>
            </w:pPr>
            <w:r w:rsidRPr="00C86810">
              <w:rPr>
                <w:b/>
                <w:spacing w:val="4"/>
                <w:sz w:val="22"/>
                <w:szCs w:val="22"/>
              </w:rPr>
              <w:lastRenderedPageBreak/>
              <w:t xml:space="preserve">Денежные средства в качестве обеспечения заявки должны </w:t>
            </w:r>
            <w:r w:rsidR="008D3DA1" w:rsidRPr="00C86810">
              <w:rPr>
                <w:b/>
                <w:spacing w:val="4"/>
                <w:sz w:val="22"/>
                <w:szCs w:val="22"/>
                <w:lang w:val="ru-RU"/>
              </w:rPr>
              <w:t>поступить на счет</w:t>
            </w:r>
            <w:r w:rsidR="00C86810" w:rsidRPr="00C86810">
              <w:rPr>
                <w:b/>
                <w:spacing w:val="4"/>
                <w:sz w:val="22"/>
                <w:szCs w:val="22"/>
                <w:lang w:val="ru-RU"/>
              </w:rPr>
              <w:t>,</w:t>
            </w:r>
            <w:r w:rsidR="008D3DA1" w:rsidRPr="00C86810">
              <w:rPr>
                <w:b/>
                <w:spacing w:val="4"/>
                <w:sz w:val="22"/>
                <w:szCs w:val="22"/>
                <w:lang w:val="ru-RU"/>
              </w:rPr>
              <w:t xml:space="preserve"> </w:t>
            </w:r>
            <w:r w:rsidR="00C86810" w:rsidRPr="00C86810">
              <w:rPr>
                <w:b/>
                <w:spacing w:val="4"/>
                <w:sz w:val="22"/>
                <w:szCs w:val="22"/>
              </w:rPr>
              <w:t xml:space="preserve">указанный в пункте </w:t>
            </w:r>
            <w:r w:rsidR="00C86810" w:rsidRPr="00C86810">
              <w:rPr>
                <w:b/>
                <w:spacing w:val="4"/>
                <w:sz w:val="22"/>
                <w:szCs w:val="22"/>
                <w:lang w:val="ru-RU"/>
              </w:rPr>
              <w:t>26.</w:t>
            </w:r>
            <w:r w:rsidR="00C86810" w:rsidRPr="00C86810">
              <w:rPr>
                <w:b/>
                <w:spacing w:val="4"/>
                <w:sz w:val="22"/>
                <w:szCs w:val="22"/>
              </w:rPr>
              <w:t>1</w:t>
            </w:r>
            <w:r w:rsidR="00C86810" w:rsidRPr="00C86810">
              <w:rPr>
                <w:b/>
                <w:spacing w:val="4"/>
                <w:sz w:val="22"/>
                <w:szCs w:val="22"/>
                <w:lang w:val="ru-RU"/>
              </w:rPr>
              <w:t xml:space="preserve">, </w:t>
            </w:r>
            <w:r w:rsidR="008D3DA1" w:rsidRPr="00C86810">
              <w:rPr>
                <w:b/>
                <w:spacing w:val="4"/>
                <w:sz w:val="22"/>
                <w:szCs w:val="22"/>
                <w:lang w:val="ru-RU"/>
              </w:rPr>
              <w:t>до окончания срока рассмотрения заявок.</w:t>
            </w:r>
          </w:p>
          <w:p w:rsidR="008D3DA1" w:rsidRPr="00C86810" w:rsidRDefault="008D3DA1" w:rsidP="008D3DA1">
            <w:pPr>
              <w:pStyle w:val="ae"/>
              <w:rPr>
                <w:spacing w:val="4"/>
                <w:sz w:val="22"/>
                <w:szCs w:val="22"/>
                <w:lang w:val="ru-RU"/>
              </w:rPr>
            </w:pPr>
          </w:p>
          <w:p w:rsidR="005B38E2" w:rsidRPr="00C86810" w:rsidRDefault="005B38E2" w:rsidP="00C86810">
            <w:pPr>
              <w:pStyle w:val="ae"/>
              <w:rPr>
                <w:spacing w:val="4"/>
                <w:sz w:val="22"/>
                <w:szCs w:val="22"/>
              </w:rPr>
            </w:pPr>
            <w:r w:rsidRPr="00C86810">
              <w:rPr>
                <w:spacing w:val="4"/>
                <w:sz w:val="22"/>
                <w:szCs w:val="22"/>
              </w:rPr>
              <w:t xml:space="preserve">В представленном </w:t>
            </w:r>
            <w:r w:rsidRPr="00C86810">
              <w:rPr>
                <w:sz w:val="22"/>
                <w:szCs w:val="22"/>
              </w:rPr>
              <w:t>платежном поручении (копии платежного поручения) реквизиты заказчика и сведения о назначении платежа должны соответствовать указанным в документации. Сумма платежа, указанная в платежном поручении (копии платежного поручения), не может быть менее указанного в документации размера обеспечения заявки.</w:t>
            </w:r>
          </w:p>
          <w:p w:rsidR="005B38E2" w:rsidRPr="00C86810" w:rsidRDefault="005B38E2" w:rsidP="005B38E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86810">
              <w:rPr>
                <w:iCs/>
                <w:sz w:val="22"/>
                <w:szCs w:val="22"/>
              </w:rPr>
              <w:t>В случае</w:t>
            </w:r>
            <w:proofErr w:type="gramStart"/>
            <w:r w:rsidRPr="00C86810">
              <w:rPr>
                <w:iCs/>
                <w:sz w:val="22"/>
                <w:szCs w:val="22"/>
              </w:rPr>
              <w:t>,</w:t>
            </w:r>
            <w:proofErr w:type="gramEnd"/>
            <w:r w:rsidRPr="00C86810">
              <w:rPr>
                <w:iCs/>
                <w:sz w:val="22"/>
                <w:szCs w:val="22"/>
              </w:rPr>
              <w:t xml:space="preserve">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</w:t>
            </w:r>
            <w:r w:rsidR="00C86810" w:rsidRPr="00C86810">
              <w:rPr>
                <w:iCs/>
                <w:sz w:val="22"/>
                <w:szCs w:val="22"/>
              </w:rPr>
              <w:t xml:space="preserve">ля), и до даты рассмотрения </w:t>
            </w:r>
            <w:r w:rsidRPr="00C86810">
              <w:rPr>
                <w:iCs/>
                <w:sz w:val="22"/>
                <w:szCs w:val="22"/>
              </w:rPr>
              <w:t>заявок денежные средства не поступили на счет, который указан заказчиком в документации о закупке, такой участник признается не предоставившим обеспечение заявки</w:t>
            </w:r>
            <w:r w:rsidRPr="00C86810">
              <w:rPr>
                <w:sz w:val="22"/>
                <w:szCs w:val="22"/>
              </w:rPr>
              <w:t>.</w:t>
            </w:r>
          </w:p>
          <w:p w:rsidR="005B38E2" w:rsidRPr="00C86810" w:rsidRDefault="005B38E2" w:rsidP="005B38E2">
            <w:pPr>
              <w:pStyle w:val="ConsNormal"/>
              <w:widowControl/>
              <w:ind w:right="0" w:firstLine="567"/>
              <w:jc w:val="both"/>
              <w:rPr>
                <w:rFonts w:ascii="Times New Roman" w:hAnsi="Times New Roman" w:cs="Times New Roman"/>
              </w:rPr>
            </w:pPr>
            <w:r w:rsidRPr="00C86810">
              <w:rPr>
                <w:rFonts w:ascii="Times New Roman" w:hAnsi="Times New Roman" w:cs="Times New Roman"/>
              </w:rPr>
              <w:t xml:space="preserve">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запроса предложений в течение не более чем пяти рабочих дней </w:t>
            </w:r>
            <w:proofErr w:type="gramStart"/>
            <w:r w:rsidRPr="00C86810">
              <w:rPr>
                <w:rFonts w:ascii="Times New Roman" w:hAnsi="Times New Roman" w:cs="Times New Roman"/>
              </w:rPr>
              <w:t>с даты наступления</w:t>
            </w:r>
            <w:proofErr w:type="gramEnd"/>
            <w:r w:rsidRPr="00C86810">
              <w:rPr>
                <w:rFonts w:ascii="Times New Roman" w:hAnsi="Times New Roman" w:cs="Times New Roman"/>
              </w:rPr>
              <w:t xml:space="preserve"> случаев, предусмотренных </w:t>
            </w:r>
            <w:r w:rsidR="00C86810" w:rsidRPr="00C86810">
              <w:rPr>
                <w:rFonts w:ascii="Times New Roman" w:hAnsi="Times New Roman" w:cs="Times New Roman"/>
              </w:rPr>
              <w:t>документацией о запросе предложений и положением о закупках</w:t>
            </w:r>
            <w:r w:rsidRPr="00C86810">
              <w:rPr>
                <w:rFonts w:ascii="Times New Roman" w:hAnsi="Times New Roman" w:cs="Times New Roman"/>
              </w:rPr>
              <w:t>.</w:t>
            </w:r>
          </w:p>
          <w:p w:rsidR="005B38E2" w:rsidRPr="00C86810" w:rsidRDefault="005B38E2" w:rsidP="005B38E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86810">
              <w:rPr>
                <w:sz w:val="22"/>
                <w:szCs w:val="22"/>
              </w:rPr>
              <w:t>Возврат денежных средств, внесенных в качестве обеспечения заявок, не осуществляется в следующих случаях:</w:t>
            </w:r>
          </w:p>
          <w:p w:rsidR="005B38E2" w:rsidRPr="00C86810" w:rsidRDefault="005B38E2" w:rsidP="005B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86810">
              <w:rPr>
                <w:sz w:val="22"/>
                <w:szCs w:val="22"/>
              </w:rPr>
              <w:t>1) уклонение или отказ участника запроса предложений заключить договор.</w:t>
            </w:r>
          </w:p>
        </w:tc>
      </w:tr>
      <w:tr w:rsidR="00E14086" w:rsidTr="00586B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086" w:rsidRPr="00C86810" w:rsidRDefault="00E14086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lastRenderedPageBreak/>
              <w:t>26.2.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E14086" w:rsidRPr="00C86810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2"/>
                <w:szCs w:val="22"/>
              </w:rPr>
            </w:pPr>
            <w:r w:rsidRPr="00C86810">
              <w:rPr>
                <w:color w:val="000000"/>
                <w:sz w:val="22"/>
                <w:szCs w:val="22"/>
              </w:rPr>
              <w:t xml:space="preserve">Условия </w:t>
            </w:r>
            <w:r w:rsidR="00256D84" w:rsidRPr="00C86810">
              <w:rPr>
                <w:color w:val="000000"/>
                <w:sz w:val="22"/>
                <w:szCs w:val="22"/>
              </w:rPr>
              <w:t xml:space="preserve">предоставления </w:t>
            </w:r>
            <w:r w:rsidRPr="00C86810">
              <w:rPr>
                <w:color w:val="000000"/>
                <w:sz w:val="22"/>
                <w:szCs w:val="22"/>
              </w:rPr>
              <w:t>банковской гарантии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Заказчик</w:t>
            </w:r>
            <w:r w:rsidRPr="00256D84">
              <w:rPr>
                <w:color w:val="000000"/>
                <w:sz w:val="22"/>
                <w:szCs w:val="22"/>
              </w:rPr>
              <w:t xml:space="preserve"> в качестве обеспечения заявок принимают банковские гарантии, выданные банками, соответствующими требованиям, установленным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контрактов», и включенными в перечень, предусмотренный частью 1.2 статьи 45 Федерального закона от 05.04.2013 № 44-ФЗ.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Банковская гарантия должна быть безотзывной и должна содержать: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1) сумму банковской гарантии, подлежащую уплате гарантом заказчику в установленных частью 15 статьи 44 Федерального закона от 05.04.2013 № 44-ФЗ случаях;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3)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5) срок действия банковской гарантии с учетом требований статьи 44 Федерального закона от 05.04.2013 № 44-ФЗ;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 xml:space="preserve">6) установленный Постановлением Правительства Российской Федерации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</w:t>
            </w:r>
            <w:r w:rsidRPr="00256D84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нужд» перечень документов, предоставляемых заказчиком банку одновременно с требованием об осуществлении уплаты денежной суммы по банковской гарантии: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– расчет суммы, включаемой в требование по банковской гарантии;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–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6D84">
              <w:rPr>
                <w:color w:val="000000"/>
                <w:sz w:val="22"/>
                <w:szCs w:val="22"/>
              </w:rPr>
              <w:t>Банковская гарантия, информация о ней и документы, предусмотренные частью 9 статьи 45 Федерального закона от 05.04.2013 № 44-ФЗ, должны быть включены в реестр банковских гарантий, размещенный в единой информационной системе, за исключением банковских гарантий, указанных в части 8.1 статьи 45 Федерального закона от 05.04.2013 № 44-ФЗ. Такие информация и документы должны быть подписаны усиленной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гарантий.</w:t>
            </w:r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56D84">
              <w:rPr>
                <w:color w:val="000000"/>
                <w:sz w:val="22"/>
                <w:szCs w:val="22"/>
              </w:rPr>
              <w:t>Банковская гарантия должна соответствовать дополнительным требованиям, установленным Постановлением Правительства Российской Федерации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E14086" w:rsidRPr="00256D84" w:rsidRDefault="00E14086" w:rsidP="00E1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56D84">
              <w:rPr>
                <w:color w:val="000000"/>
                <w:sz w:val="22"/>
                <w:szCs w:val="22"/>
              </w:rPr>
              <w:t xml:space="preserve">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256D84">
              <w:rPr>
                <w:color w:val="000000"/>
                <w:sz w:val="22"/>
                <w:szCs w:val="22"/>
              </w:rPr>
              <w:t>с даты окончания</w:t>
            </w:r>
            <w:proofErr w:type="gramEnd"/>
            <w:r w:rsidRPr="00256D84">
              <w:rPr>
                <w:color w:val="000000"/>
                <w:sz w:val="22"/>
                <w:szCs w:val="22"/>
              </w:rPr>
              <w:t xml:space="preserve"> срока подачи заявок на участие в электронном аукционе.</w:t>
            </w:r>
          </w:p>
        </w:tc>
      </w:tr>
      <w:tr w:rsidR="007C1F4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lastRenderedPageBreak/>
              <w:t>2</w:t>
            </w:r>
            <w:r w:rsidR="00E140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C1F44" w:rsidRPr="00C33A17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44" w:rsidRDefault="0091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C33A17">
              <w:rPr>
                <w:color w:val="000000"/>
                <w:sz w:val="22"/>
                <w:szCs w:val="22"/>
              </w:rPr>
              <w:t>Не предусмотрено</w:t>
            </w:r>
          </w:p>
        </w:tc>
      </w:tr>
    </w:tbl>
    <w:p w:rsidR="007C1F44" w:rsidRDefault="007C1F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7C1F4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D51"/>
    <w:multiLevelType w:val="multilevel"/>
    <w:tmpl w:val="D1949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4"/>
    <w:rsid w:val="00096144"/>
    <w:rsid w:val="000E00F9"/>
    <w:rsid w:val="00164FEC"/>
    <w:rsid w:val="001753BA"/>
    <w:rsid w:val="00256D84"/>
    <w:rsid w:val="002C78E3"/>
    <w:rsid w:val="003457A6"/>
    <w:rsid w:val="00362D32"/>
    <w:rsid w:val="003E6AD8"/>
    <w:rsid w:val="00470358"/>
    <w:rsid w:val="004A3A24"/>
    <w:rsid w:val="0059710F"/>
    <w:rsid w:val="005A4A82"/>
    <w:rsid w:val="005B38E2"/>
    <w:rsid w:val="00764A56"/>
    <w:rsid w:val="00793EE5"/>
    <w:rsid w:val="007C1F44"/>
    <w:rsid w:val="008D3DA1"/>
    <w:rsid w:val="00910C11"/>
    <w:rsid w:val="00923CA3"/>
    <w:rsid w:val="00A3612A"/>
    <w:rsid w:val="00B778DB"/>
    <w:rsid w:val="00BD64AB"/>
    <w:rsid w:val="00C33A17"/>
    <w:rsid w:val="00C86810"/>
    <w:rsid w:val="00DD54F4"/>
    <w:rsid w:val="00E14086"/>
    <w:rsid w:val="00F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A4A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4A82"/>
  </w:style>
  <w:style w:type="character" w:customStyle="1" w:styleId="a9">
    <w:name w:val="Текст примечания Знак"/>
    <w:basedOn w:val="a0"/>
    <w:link w:val="a8"/>
    <w:uiPriority w:val="99"/>
    <w:semiHidden/>
    <w:rsid w:val="005A4A8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4A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4A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4A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A8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793EE5"/>
    <w:pPr>
      <w:jc w:val="both"/>
    </w:pPr>
    <w:rPr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793EE5"/>
    <w:rPr>
      <w:sz w:val="24"/>
      <w:lang w:val="x-none" w:eastAsia="x-none"/>
    </w:rPr>
  </w:style>
  <w:style w:type="paragraph" w:customStyle="1" w:styleId="ConsNormal">
    <w:name w:val="ConsNormal"/>
    <w:link w:val="ConsNormal0"/>
    <w:rsid w:val="00793E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793EE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A4A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4A82"/>
  </w:style>
  <w:style w:type="character" w:customStyle="1" w:styleId="a9">
    <w:name w:val="Текст примечания Знак"/>
    <w:basedOn w:val="a0"/>
    <w:link w:val="a8"/>
    <w:uiPriority w:val="99"/>
    <w:semiHidden/>
    <w:rsid w:val="005A4A8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4A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4A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4A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A8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793EE5"/>
    <w:pPr>
      <w:jc w:val="both"/>
    </w:pPr>
    <w:rPr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793EE5"/>
    <w:rPr>
      <w:sz w:val="24"/>
      <w:lang w:val="x-none" w:eastAsia="x-none"/>
    </w:rPr>
  </w:style>
  <w:style w:type="paragraph" w:customStyle="1" w:styleId="ConsNormal">
    <w:name w:val="ConsNormal"/>
    <w:link w:val="ConsNormal0"/>
    <w:rsid w:val="00793E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793EE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azkomplek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zkomplekt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2019-08-30T18:58:00Z</dcterms:created>
  <dcterms:modified xsi:type="dcterms:W3CDTF">2019-09-17T13:40:00Z</dcterms:modified>
</cp:coreProperties>
</file>