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1C" w:rsidRPr="00497B09" w:rsidRDefault="00FD151C" w:rsidP="00497B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1C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поставку </w:t>
      </w:r>
      <w:r w:rsidR="003808A5">
        <w:rPr>
          <w:rFonts w:ascii="Times New Roman" w:hAnsi="Times New Roman" w:cs="Times New Roman"/>
          <w:b/>
          <w:sz w:val="28"/>
          <w:szCs w:val="28"/>
        </w:rPr>
        <w:t>мебели офисной</w:t>
      </w:r>
      <w:r w:rsidRPr="00FD151C">
        <w:rPr>
          <w:rFonts w:ascii="Times New Roman" w:hAnsi="Times New Roman" w:cs="Times New Roman"/>
          <w:b/>
          <w:sz w:val="28"/>
          <w:szCs w:val="28"/>
        </w:rPr>
        <w:t xml:space="preserve"> для оборудования рабочих </w:t>
      </w:r>
      <w:r w:rsidR="00497B09">
        <w:rPr>
          <w:rFonts w:ascii="Times New Roman" w:hAnsi="Times New Roman" w:cs="Times New Roman"/>
          <w:b/>
          <w:sz w:val="28"/>
          <w:szCs w:val="28"/>
        </w:rPr>
        <w:t>мест в подразделениях АО «СВРЦ»</w:t>
      </w:r>
    </w:p>
    <w:p w:rsidR="00FD151C" w:rsidRPr="00FD151C" w:rsidRDefault="00FD151C" w:rsidP="00FD151C">
      <w:pPr>
        <w:spacing w:line="240" w:lineRule="auto"/>
        <w:rPr>
          <w:rFonts w:ascii="Times New Roman" w:hAnsi="Times New Roman" w:cs="Times New Roman"/>
          <w:b/>
        </w:rPr>
      </w:pPr>
      <w:r w:rsidRPr="00FD151C">
        <w:rPr>
          <w:rFonts w:ascii="Times New Roman" w:hAnsi="Times New Roman" w:cs="Times New Roman"/>
          <w:b/>
        </w:rPr>
        <w:t>Спецификация</w:t>
      </w:r>
    </w:p>
    <w:p w:rsidR="00FD151C" w:rsidRPr="00FD151C" w:rsidRDefault="00FD151C" w:rsidP="00FD151C">
      <w:pPr>
        <w:rPr>
          <w:rFonts w:ascii="Times New Roman" w:hAnsi="Times New Roman" w:cs="Times New Roman"/>
          <w:b/>
          <w:i/>
          <w:shd w:val="clear" w:color="auto" w:fill="FFFF99"/>
        </w:rPr>
      </w:pPr>
      <w:r w:rsidRPr="00FD151C">
        <w:rPr>
          <w:rFonts w:ascii="Times New Roman" w:hAnsi="Times New Roman" w:cs="Times New Roman"/>
        </w:rPr>
        <w:t>В с</w:t>
      </w:r>
      <w:r>
        <w:rPr>
          <w:rFonts w:ascii="Times New Roman" w:hAnsi="Times New Roman" w:cs="Times New Roman"/>
        </w:rPr>
        <w:t>оответствии с проектом Договора</w:t>
      </w:r>
    </w:p>
    <w:p w:rsidR="00FD151C" w:rsidRPr="00FD151C" w:rsidRDefault="00FD151C" w:rsidP="00FD151C">
      <w:pPr>
        <w:pStyle w:val="a8"/>
        <w:numPr>
          <w:ilvl w:val="2"/>
          <w:numId w:val="1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Cs w:val="22"/>
        </w:rPr>
      </w:pPr>
      <w:r w:rsidRPr="00FD151C">
        <w:rPr>
          <w:b/>
          <w:szCs w:val="22"/>
        </w:rPr>
        <w:t>Требования к продукции и подтверждающим документам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0285"/>
      </w:tblGrid>
      <w:tr w:rsidR="00FD151C" w:rsidRPr="00FD151C" w:rsidTr="00FD151C">
        <w:tc>
          <w:tcPr>
            <w:tcW w:w="226" w:type="pct"/>
          </w:tcPr>
          <w:p w:rsidR="00FD151C" w:rsidRPr="00FD151C" w:rsidRDefault="00FD151C" w:rsidP="00FD151C">
            <w:r w:rsidRPr="00FD151C"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75pt;height:18.75pt" o:ole="">
                  <v:imagedata r:id="rId5" o:title=""/>
                </v:shape>
                <w:control r:id="rId6" w:name="CheckBox2124123" w:shapeid="_x0000_i1027"/>
              </w:object>
            </w:r>
          </w:p>
        </w:tc>
        <w:tc>
          <w:tcPr>
            <w:tcW w:w="4774" w:type="pct"/>
            <w:vAlign w:val="center"/>
          </w:tcPr>
          <w:p w:rsidR="00FD151C" w:rsidRPr="00FD151C" w:rsidRDefault="00FD151C" w:rsidP="00FD151C">
            <w:pPr>
              <w:spacing w:before="60" w:after="60"/>
            </w:pPr>
            <w:r w:rsidRPr="00FD151C">
              <w:t>Продукция должна соответствовать следующим техническим требованиям качественным характеристикам (функциональные характеристики; технические свойства; товаросопроводительные документы; требования к объему, комплектации, размеру, упаковке, безопасности использования, качеству функционирования, условиям отгрузки (при закупке товаров), срокам поставки; требования к составу, результатам, месту, условиям и срокам (периодам) выполнения работ/оказания услуг (при закупке работ, услуг и т.п.);)</w:t>
            </w:r>
          </w:p>
        </w:tc>
      </w:tr>
    </w:tbl>
    <w:p w:rsidR="00FD151C" w:rsidRPr="00FD151C" w:rsidRDefault="00FD151C" w:rsidP="00FD15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27"/>
        <w:gridCol w:w="3681"/>
        <w:gridCol w:w="2219"/>
        <w:gridCol w:w="790"/>
        <w:gridCol w:w="691"/>
      </w:tblGrid>
      <w:tr w:rsidR="002F7247" w:rsidRPr="009A0A42" w:rsidTr="0015390E">
        <w:trPr>
          <w:trHeight w:val="330"/>
        </w:trPr>
        <w:tc>
          <w:tcPr>
            <w:tcW w:w="304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ТМЦ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Цвет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2F7247" w:rsidRPr="009A0A42" w:rsidTr="0015390E">
        <w:trPr>
          <w:trHeight w:val="1190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офисное </w:t>
            </w: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:rsidR="002F7247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Размер: 550*450*1080-1180;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Максимальная нагрузка - до 120 кг;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Материал обивки - ткань,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Подлокотники: пластик;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Крестовина: пластик или хром;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Механизм качания с регулировкой под вес и фиксацией в вертикальном положении, регулировка по высоте</w:t>
            </w:r>
          </w:p>
          <w:p w:rsidR="0065707F" w:rsidRDefault="0065707F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707F" w:rsidRPr="00D73995" w:rsidRDefault="0065707F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3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Бюрократ Т-898AХSN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аналог (эквивалент)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обивки– серый или черный.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7247" w:rsidRPr="009A0A42" w:rsidTr="0015390E">
        <w:trPr>
          <w:trHeight w:val="283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pct"/>
            <w:shd w:val="clear" w:color="000000" w:fill="FFFFFF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для клавиатуры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590*350*18</w:t>
            </w: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- ЛДСП, боковые крепления из металла.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F7247" w:rsidRPr="009A0A42" w:rsidTr="0015390E">
        <w:trPr>
          <w:trHeight w:val="537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250*460*220 </w:t>
            </w: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:rsidR="003808A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Толщина каркаса – 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каркаса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ЛДСП;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7247" w:rsidRPr="009A0A42" w:rsidTr="0015390E">
        <w:trPr>
          <w:trHeight w:val="841"/>
        </w:trPr>
        <w:tc>
          <w:tcPr>
            <w:tcW w:w="304" w:type="pct"/>
            <w:shd w:val="clear" w:color="000000" w:fill="FFFFFF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под монитор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600*600*100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каркаса –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каркаса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ЛДСП;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7247" w:rsidRPr="009A0A42" w:rsidTr="0015390E">
        <w:trPr>
          <w:trHeight w:val="841"/>
        </w:trPr>
        <w:tc>
          <w:tcPr>
            <w:tcW w:w="304" w:type="pct"/>
            <w:shd w:val="clear" w:color="000000" w:fill="FFFFFF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на опоре полукруглая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600*300/741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Высота опоры – 741 мм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–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–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ЛДСП;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 столешницы - 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опоры – хром.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247" w:rsidRPr="009A0A42" w:rsidTr="0015390E">
        <w:trPr>
          <w:trHeight w:val="841"/>
        </w:trPr>
        <w:tc>
          <w:tcPr>
            <w:tcW w:w="304" w:type="pct"/>
            <w:shd w:val="clear" w:color="000000" w:fill="FFFFFF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на опоре полукруглая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850*600/741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Высота опоры – 741 мм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–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–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– ЛДСП;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 столешницы - 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опоры – хром.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1153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900*730*760</w:t>
            </w:r>
          </w:p>
        </w:tc>
        <w:tc>
          <w:tcPr>
            <w:tcW w:w="1710" w:type="pct"/>
            <w:shd w:val="clear" w:color="000000" w:fill="FFFFFF" w:themeFill="background1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прямой;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721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1200*730*760</w:t>
            </w:r>
          </w:p>
        </w:tc>
        <w:tc>
          <w:tcPr>
            <w:tcW w:w="1710" w:type="pct"/>
            <w:vMerge w:val="restart"/>
            <w:shd w:val="clear" w:color="000000" w:fill="FFFFFF" w:themeFill="background1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прямой;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247" w:rsidRPr="009A0A42" w:rsidTr="0015390E">
        <w:trPr>
          <w:trHeight w:val="699"/>
        </w:trPr>
        <w:tc>
          <w:tcPr>
            <w:tcW w:w="304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vMerge/>
            <w:shd w:val="clear" w:color="000000" w:fill="FFFFFF" w:themeFill="background1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ларгос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911BF8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132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1200*600*760</w:t>
            </w:r>
          </w:p>
        </w:tc>
        <w:tc>
          <w:tcPr>
            <w:tcW w:w="1710" w:type="pct"/>
            <w:vMerge w:val="restart"/>
            <w:shd w:val="clear" w:color="000000" w:fill="FFFFFF" w:themeFill="background1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Форма стола – прямой;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247" w:rsidRPr="009A0A42" w:rsidTr="0015390E">
        <w:trPr>
          <w:trHeight w:val="699"/>
        </w:trPr>
        <w:tc>
          <w:tcPr>
            <w:tcW w:w="304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vMerge/>
            <w:shd w:val="clear" w:color="000000" w:fill="FFFFFF" w:themeFill="background1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ларгос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911BF8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872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1400*730*760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прямой;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F7247" w:rsidRPr="009A0A42" w:rsidTr="0015390E">
        <w:trPr>
          <w:trHeight w:val="1413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1400*600*760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прямой;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7247" w:rsidRPr="009A0A42" w:rsidTr="0015390E">
        <w:trPr>
          <w:trHeight w:val="1413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1600*730*760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прямой;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1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539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900*730*760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прямой;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выдвижной полки для клавиатуры и места для системного блока.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7247" w:rsidRPr="009A0A42" w:rsidTr="0015390E">
        <w:trPr>
          <w:trHeight w:val="1292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 для заседаний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1800*850*760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прямой;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ЛДСП 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703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эргономичный левый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1400*900/730*760</w:t>
            </w:r>
          </w:p>
        </w:tc>
        <w:tc>
          <w:tcPr>
            <w:tcW w:w="1710" w:type="pct"/>
            <w:vMerge w:val="restar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левое;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7247" w:rsidRPr="009A0A42" w:rsidTr="0015390E">
        <w:trPr>
          <w:trHeight w:val="569"/>
        </w:trPr>
        <w:tc>
          <w:tcPr>
            <w:tcW w:w="304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vMerge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ларгос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938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эргономичный правый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1400*900/730*760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правое;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247" w:rsidRPr="009A0A42" w:rsidTr="0015390E">
        <w:trPr>
          <w:trHeight w:val="938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эргономичный левый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1600*1200/730*760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левое;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ясень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шимо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938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эргономичный правый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1600*1200/730*760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правое;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7247" w:rsidRPr="009A0A42" w:rsidTr="0015390E">
        <w:trPr>
          <w:trHeight w:val="1025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эргономичный левый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1600*900/730*760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левое;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ЛДСП,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7247" w:rsidRPr="009A0A42" w:rsidTr="0015390E">
        <w:trPr>
          <w:trHeight w:val="691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эргономичный правый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1600*900/730*760</w:t>
            </w: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правое;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1503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угловой левый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1200*1200*760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левое;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247" w:rsidRPr="009A0A42" w:rsidTr="0015390E">
        <w:trPr>
          <w:trHeight w:val="1266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угловой правый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1200*1200*760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правое;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247" w:rsidRPr="009A0A42" w:rsidTr="0015390E">
        <w:trPr>
          <w:trHeight w:val="765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угловой левый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1400*1200*760</w:t>
            </w:r>
          </w:p>
        </w:tc>
        <w:tc>
          <w:tcPr>
            <w:tcW w:w="1710" w:type="pct"/>
            <w:vMerge w:val="restar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левое;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847"/>
        </w:trPr>
        <w:tc>
          <w:tcPr>
            <w:tcW w:w="304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vMerge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414"/>
        </w:trPr>
        <w:tc>
          <w:tcPr>
            <w:tcW w:w="304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vMerge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ларгос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697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угловой левый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1600*1200*760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левое;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911BF8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7247" w:rsidRPr="009A0A42" w:rsidTr="0015390E">
        <w:trPr>
          <w:trHeight w:val="579"/>
        </w:trPr>
        <w:tc>
          <w:tcPr>
            <w:tcW w:w="304" w:type="pct"/>
            <w:vMerge w:val="restart"/>
            <w:shd w:val="clear" w:color="000000" w:fill="FFFFFF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угловой правый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1600*1200*760</w:t>
            </w:r>
          </w:p>
        </w:tc>
        <w:tc>
          <w:tcPr>
            <w:tcW w:w="1710" w:type="pct"/>
            <w:vMerge w:val="restar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стола – угловой;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угла: правое;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столешницы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боковых опор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столешнице и боковых опорах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Наличие регулируемых по высоте опор.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орех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556"/>
        </w:trPr>
        <w:tc>
          <w:tcPr>
            <w:tcW w:w="304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vMerge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911BF8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7247" w:rsidRPr="009A0A42" w:rsidTr="0015390E">
        <w:trPr>
          <w:trHeight w:val="1557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низкий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770*370*850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полок – 1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топа и каркаса - 22 мм;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Толщина полок - 18 мм;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Задняя стенка – ДВПО;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топа, каркаса и полок толщиной 2 мм одного цвета с ЛДСП;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Пластиковые заглушки для всех видимых креплений;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699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 с топом, 4 ящика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440*600*760/ топ 440*600*22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ЛДСП каркасов – 18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топа –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каркаса и топа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ящиков – 4;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Стенки ящиков – 16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Дно ящиков – ДВП;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лицевых панелей – 18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Замок в верхнем ящике;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фурнитуры – металл.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7247" w:rsidRPr="009A0A42" w:rsidTr="0015390E">
        <w:trPr>
          <w:trHeight w:val="933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ящика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440*450*580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ЛДСП каркасов – 18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топа –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каркаса и топа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ящиков – 3;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Стенки ящиков – 16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Дно ящиков – ДВП;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лицевых панелей – 18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Замок в верхнем ящике;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фурнитуры – металл.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Диаметр колес – 40 мм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7247" w:rsidRPr="009A0A42" w:rsidTr="0015390E">
        <w:trPr>
          <w:trHeight w:val="983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ящика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440*450*600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ЛДСП каркасов – 18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топа –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каркаса и топа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ящиков – 4;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Стенки ящиков – 16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Дно ящиков – ДВП;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лицевых панелей – 18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Замок в верхнем ящике;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фурнитуры – металл.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Диаметр колес – 40 мм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F7247" w:rsidRPr="009A0A42" w:rsidTr="0015390E">
        <w:trPr>
          <w:trHeight w:val="565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закрытый с 2 дверьми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770*370*2000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полок – 4 (5 отделений)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дверей – 2;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топа и каркаса –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каркаса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Задняя стенка – ДВПО;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ЛДСП дверей – 18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закрытых полках – меламин 0,4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–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фурнитуры – металл;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1867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(гардероб)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770*580*2000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топа и каркаса - 22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каркаса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Задняя стенка – ДВПО;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Толщина ЛДСП дверей – 18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на закрытых полках – меламин 0,4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регулируемых по высоте опор;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Пластиковые заглушки для всех видимых креплений.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Шляпное отделение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Продольная штанга для вешалок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–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фурнитуры – металл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699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закрытый с прозрачным стеклом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770*370*2000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полок – 4 шт.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Нижняя часть 2 отделения (1 полка), верхняя часть 3 отделения (2 полки).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Двери в верхней части – прозрачное стекло толщиной 4 мм;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Топ и каркас толщиной 22 мм;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Толщина полок 18 мм;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Кромка каркаса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закрытых полок – меламин 0,4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Материал: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фурнитуры – металл;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Задняя стенка – ДВПО;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Наличие регулируемых по высоте опор;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Пластиковые заглушки для всех видимых креплений.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орех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247" w:rsidRPr="009A0A42" w:rsidTr="0015390E">
        <w:trPr>
          <w:trHeight w:val="1954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полузакрытый с дверьми в нижней части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770*370*2000</w:t>
            </w: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полок – 4 шт.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Нижняя часть 2 отделения (1 полка), верхняя часть 3 отделения (2 полки).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Топ и каркас толщиной - 22 мм;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Толщина полок - 18 мм;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Кромка каркаса и открытых полок - ПВХ толщиной 2 мм одного цвета с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Кромка закрытых полок – меламин 0,4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ЛДСП;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фурнитуры – металл;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Задняя стенка – ДВПО;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Наличие регулируемых по высоте опор;</w:t>
            </w: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Пластиковые заглушки для всех видимых креплений.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груша </w:t>
            </w:r>
            <w:proofErr w:type="spellStart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арозо</w:t>
            </w:r>
            <w:proofErr w:type="spellEnd"/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ольха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7247" w:rsidRPr="009A0A42" w:rsidTr="0015390E">
        <w:trPr>
          <w:trHeight w:val="1202"/>
        </w:trPr>
        <w:tc>
          <w:tcPr>
            <w:tcW w:w="304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металлический архивный 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Размер: 1830*472*458 мм;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– металл;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полок – 4;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дверей – 1;</w:t>
            </w:r>
          </w:p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Тип двери – распашная;</w:t>
            </w:r>
          </w:p>
          <w:p w:rsidR="002F7247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Тип замка – ключевой;</w:t>
            </w:r>
          </w:p>
          <w:p w:rsidR="0065707F" w:rsidRDefault="0065707F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707F" w:rsidRPr="0065707F" w:rsidRDefault="0065707F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57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 АМ-1845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аналог (эквивалент)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F7247" w:rsidRPr="00D73995" w:rsidRDefault="002F7247" w:rsidP="0038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 полуматовый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2F7247" w:rsidRPr="000E532A" w:rsidRDefault="002F7247" w:rsidP="0038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97B09" w:rsidRDefault="00497B09" w:rsidP="00FD15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151C" w:rsidRPr="00A25014" w:rsidRDefault="00FD151C" w:rsidP="00A250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B09">
        <w:rPr>
          <w:rFonts w:ascii="Times New Roman" w:hAnsi="Times New Roman" w:cs="Times New Roman"/>
          <w:sz w:val="24"/>
          <w:szCs w:val="24"/>
        </w:rPr>
        <w:t>2. Товар должен быть новым, не бы</w:t>
      </w:r>
      <w:r w:rsidR="00FB3228" w:rsidRPr="00497B09">
        <w:rPr>
          <w:rFonts w:ascii="Times New Roman" w:hAnsi="Times New Roman" w:cs="Times New Roman"/>
          <w:sz w:val="24"/>
          <w:szCs w:val="24"/>
        </w:rPr>
        <w:t>вшим в употреблении, в ремонте</w:t>
      </w:r>
      <w:r w:rsidRPr="00497B09">
        <w:rPr>
          <w:rFonts w:ascii="Times New Roman" w:hAnsi="Times New Roman" w:cs="Times New Roman"/>
          <w:sz w:val="24"/>
          <w:szCs w:val="24"/>
        </w:rPr>
        <w:t xml:space="preserve">, </w:t>
      </w:r>
      <w:r w:rsidR="0015390E">
        <w:rPr>
          <w:rFonts w:ascii="Times New Roman" w:hAnsi="Times New Roman" w:cs="Times New Roman"/>
          <w:sz w:val="24"/>
          <w:szCs w:val="24"/>
        </w:rPr>
        <w:t xml:space="preserve">у товара </w:t>
      </w:r>
      <w:r w:rsidRPr="00497B09">
        <w:rPr>
          <w:rFonts w:ascii="Times New Roman" w:hAnsi="Times New Roman" w:cs="Times New Roman"/>
          <w:sz w:val="24"/>
          <w:szCs w:val="24"/>
        </w:rPr>
        <w:t>не была осуществлена замена основных частей и не были восстановлены потребительские свойства. Товар должен соответствовать ГОСТам, ТУ, техническим требованиям, а также иным обязательным требованиям на данный вид товара, устано</w:t>
      </w:r>
      <w:r w:rsidR="00061EAE">
        <w:rPr>
          <w:rFonts w:ascii="Times New Roman" w:hAnsi="Times New Roman" w:cs="Times New Roman"/>
          <w:sz w:val="24"/>
          <w:szCs w:val="24"/>
        </w:rPr>
        <w:t xml:space="preserve">вленным в Российской Федерации. Год изготовления </w:t>
      </w:r>
      <w:r w:rsidR="008F00ED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061EAE">
        <w:rPr>
          <w:rFonts w:ascii="Times New Roman" w:hAnsi="Times New Roman" w:cs="Times New Roman"/>
          <w:sz w:val="24"/>
          <w:szCs w:val="24"/>
        </w:rPr>
        <w:t>20</w:t>
      </w:r>
      <w:r w:rsidR="0015390E">
        <w:rPr>
          <w:rFonts w:ascii="Times New Roman" w:hAnsi="Times New Roman" w:cs="Times New Roman"/>
          <w:sz w:val="24"/>
          <w:szCs w:val="24"/>
        </w:rPr>
        <w:t>21</w:t>
      </w:r>
      <w:r w:rsidR="00C24642">
        <w:rPr>
          <w:rFonts w:ascii="Times New Roman" w:hAnsi="Times New Roman" w:cs="Times New Roman"/>
          <w:sz w:val="24"/>
          <w:szCs w:val="24"/>
        </w:rPr>
        <w:t>.</w:t>
      </w:r>
    </w:p>
    <w:p w:rsidR="00FD151C" w:rsidRPr="00497B09" w:rsidRDefault="00FD151C" w:rsidP="00A2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09">
        <w:rPr>
          <w:rFonts w:ascii="Times New Roman" w:hAnsi="Times New Roman" w:cs="Times New Roman"/>
          <w:sz w:val="24"/>
          <w:szCs w:val="24"/>
        </w:rPr>
        <w:t>3. Качество Товара должно соответствовать характеристикам, обеспечиваемым изготовителем Товара. Обязательно предоставление декларации о соответствии требованиям ТР ТС 025/2012 «О безопасности мебельной продукции» на предлагаемую продукцию в составе заявки, либо гарантийное письмо, согласованное руководителем организации, о предоставлении декларации о соответствии требованиям технического регламента ТС 025/2012 «О безопасности мебельн</w:t>
      </w:r>
      <w:r w:rsidR="00A25014">
        <w:rPr>
          <w:rFonts w:ascii="Times New Roman" w:hAnsi="Times New Roman" w:cs="Times New Roman"/>
          <w:sz w:val="24"/>
          <w:szCs w:val="24"/>
        </w:rPr>
        <w:t xml:space="preserve">ой продукции» вместе с товаром </w:t>
      </w:r>
      <w:r w:rsidRPr="00497B09">
        <w:rPr>
          <w:rFonts w:ascii="Times New Roman" w:hAnsi="Times New Roman" w:cs="Times New Roman"/>
          <w:sz w:val="24"/>
          <w:szCs w:val="24"/>
        </w:rPr>
        <w:t>в момент поставки.</w:t>
      </w:r>
    </w:p>
    <w:p w:rsidR="00FD151C" w:rsidRPr="00497B09" w:rsidRDefault="00FD151C" w:rsidP="004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5390E">
        <w:rPr>
          <w:rFonts w:ascii="Times New Roman" w:hAnsi="Times New Roman" w:cs="Times New Roman"/>
          <w:sz w:val="24"/>
          <w:szCs w:val="24"/>
        </w:rPr>
        <w:t>п.</w:t>
      </w:r>
      <w:r w:rsidR="0065707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5707F">
        <w:rPr>
          <w:rFonts w:ascii="Times New Roman" w:hAnsi="Times New Roman" w:cs="Times New Roman"/>
          <w:sz w:val="24"/>
          <w:szCs w:val="24"/>
        </w:rPr>
        <w:t>. 31,</w:t>
      </w:r>
      <w:r w:rsidR="0015390E">
        <w:rPr>
          <w:rFonts w:ascii="Times New Roman" w:hAnsi="Times New Roman" w:cs="Times New Roman"/>
          <w:sz w:val="24"/>
          <w:szCs w:val="24"/>
        </w:rPr>
        <w:t xml:space="preserve"> 34 - д</w:t>
      </w:r>
      <w:r w:rsidRPr="00497B09">
        <w:rPr>
          <w:rFonts w:ascii="Times New Roman" w:hAnsi="Times New Roman" w:cs="Times New Roman"/>
          <w:sz w:val="24"/>
          <w:szCs w:val="24"/>
        </w:rPr>
        <w:t>опускается предоставление аналогов (эквивалентов) которые по качественным характеристикам соответствует заявленным или превыш</w:t>
      </w:r>
      <w:r w:rsidR="0015390E">
        <w:rPr>
          <w:rFonts w:ascii="Times New Roman" w:hAnsi="Times New Roman" w:cs="Times New Roman"/>
          <w:sz w:val="24"/>
          <w:szCs w:val="24"/>
        </w:rPr>
        <w:t>ают</w:t>
      </w:r>
      <w:r w:rsidRPr="00497B09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C24642" w:rsidRDefault="00FD151C" w:rsidP="00C2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09">
        <w:rPr>
          <w:rFonts w:ascii="Times New Roman" w:hAnsi="Times New Roman" w:cs="Times New Roman"/>
          <w:sz w:val="24"/>
          <w:szCs w:val="24"/>
        </w:rPr>
        <w:t>5. Товар должен поставляться в оригинальной упаковке или таре в соответствии с требованиями производителя.</w:t>
      </w:r>
    </w:p>
    <w:p w:rsidR="00FD151C" w:rsidRPr="00497B09" w:rsidRDefault="00FD151C" w:rsidP="00C2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09">
        <w:rPr>
          <w:rFonts w:ascii="Times New Roman" w:hAnsi="Times New Roman" w:cs="Times New Roman"/>
          <w:sz w:val="24"/>
          <w:szCs w:val="24"/>
        </w:rPr>
        <w:t>Упаковка должна:</w:t>
      </w:r>
    </w:p>
    <w:p w:rsidR="00FD151C" w:rsidRPr="00497B09" w:rsidRDefault="00FD151C" w:rsidP="004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09">
        <w:rPr>
          <w:rFonts w:ascii="Times New Roman" w:hAnsi="Times New Roman" w:cs="Times New Roman"/>
          <w:sz w:val="24"/>
          <w:szCs w:val="24"/>
        </w:rPr>
        <w:t>- иметь маркировку, однозначно определяющую наименование товара и грузополучателя;</w:t>
      </w:r>
    </w:p>
    <w:p w:rsidR="00FD151C" w:rsidRPr="00497B09" w:rsidRDefault="00FD151C" w:rsidP="004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09">
        <w:rPr>
          <w:rFonts w:ascii="Times New Roman" w:hAnsi="Times New Roman" w:cs="Times New Roman"/>
          <w:sz w:val="24"/>
          <w:szCs w:val="24"/>
        </w:rPr>
        <w:t>- обеспечивать полную защиту товара от механических повреждений  при транспортировке с учетом нескольких перегрузок и транспортировки различными видами транспорта, погрузке, разгрузке и хранении в соответствии с ГОСТ 16371-2014 «Мебель. Общие технические условия»;</w:t>
      </w:r>
    </w:p>
    <w:p w:rsidR="00C24642" w:rsidRDefault="00C24642" w:rsidP="004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51C" w:rsidRPr="00497B09">
        <w:rPr>
          <w:rFonts w:ascii="Times New Roman" w:hAnsi="Times New Roman" w:cs="Times New Roman"/>
          <w:sz w:val="24"/>
          <w:szCs w:val="24"/>
        </w:rPr>
        <w:t>. Гарантийный срок на продукцию устанавливается производителем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51C" w:rsidRPr="00497B09" w:rsidRDefault="00C24642" w:rsidP="004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151C" w:rsidRPr="00497B09">
        <w:rPr>
          <w:rFonts w:ascii="Times New Roman" w:hAnsi="Times New Roman" w:cs="Times New Roman"/>
          <w:sz w:val="24"/>
          <w:szCs w:val="24"/>
        </w:rPr>
        <w:t>. Способ поставки товара - вывоз товара со склада компании – перевозчика в г. Петропавловске – Камчатском или со склада Поставщика в Камчатском крае осуществляется самовывозом автотранспортом Покупателя.</w:t>
      </w:r>
    </w:p>
    <w:p w:rsidR="00FD151C" w:rsidRPr="00497B09" w:rsidRDefault="00FD151C" w:rsidP="004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09">
        <w:rPr>
          <w:rFonts w:ascii="Times New Roman" w:hAnsi="Times New Roman" w:cs="Times New Roman"/>
          <w:sz w:val="24"/>
          <w:szCs w:val="24"/>
        </w:rPr>
        <w:t>Место поставки – склад компании - перевозчика в г. Петропавловске-Камчатском или склад Поставщика в Камчатском крае.</w:t>
      </w:r>
    </w:p>
    <w:p w:rsidR="00FD151C" w:rsidRPr="00497B09" w:rsidRDefault="00C24642" w:rsidP="004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151C" w:rsidRPr="00497B09">
        <w:rPr>
          <w:rFonts w:ascii="Times New Roman" w:hAnsi="Times New Roman" w:cs="Times New Roman"/>
          <w:sz w:val="24"/>
          <w:szCs w:val="24"/>
        </w:rPr>
        <w:t>. Срок поставки – в течение 45 календарных дней с момента подписания Договора обеими Сторонами.</w:t>
      </w:r>
    </w:p>
    <w:p w:rsidR="009708E9" w:rsidRPr="00497B09" w:rsidRDefault="00C24642" w:rsidP="00F6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151C" w:rsidRPr="00497B09">
        <w:rPr>
          <w:rFonts w:ascii="Times New Roman" w:hAnsi="Times New Roman" w:cs="Times New Roman"/>
          <w:sz w:val="24"/>
          <w:szCs w:val="24"/>
        </w:rPr>
        <w:t>. Условия оплаты – оплата по факту, в течение 60 календарных дней, но не ранее, чем через 45 календарных дней после исполнения обязательств по поставке товара, получения Покупателем первичных документов, в том числе счета на оплату.</w:t>
      </w:r>
      <w:bookmarkStart w:id="0" w:name="_GoBack"/>
      <w:bookmarkEnd w:id="0"/>
    </w:p>
    <w:sectPr w:rsidR="009708E9" w:rsidRPr="00497B09" w:rsidSect="0078322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0597"/>
    <w:multiLevelType w:val="hybridMultilevel"/>
    <w:tmpl w:val="9120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>
    <w:nsid w:val="72075248"/>
    <w:multiLevelType w:val="hybridMultilevel"/>
    <w:tmpl w:val="D304F90C"/>
    <w:lvl w:ilvl="0" w:tplc="FAF067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006E"/>
    <w:multiLevelType w:val="hybridMultilevel"/>
    <w:tmpl w:val="79EAAAC4"/>
    <w:lvl w:ilvl="0" w:tplc="94260A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73"/>
    <w:rsid w:val="000059B6"/>
    <w:rsid w:val="00031F97"/>
    <w:rsid w:val="00036415"/>
    <w:rsid w:val="00044AB6"/>
    <w:rsid w:val="00047848"/>
    <w:rsid w:val="00061EAE"/>
    <w:rsid w:val="00083221"/>
    <w:rsid w:val="000A7CAE"/>
    <w:rsid w:val="000C20F9"/>
    <w:rsid w:val="000D088E"/>
    <w:rsid w:val="000D11DD"/>
    <w:rsid w:val="000D13EA"/>
    <w:rsid w:val="000D2117"/>
    <w:rsid w:val="000E5367"/>
    <w:rsid w:val="001003FF"/>
    <w:rsid w:val="00100EF2"/>
    <w:rsid w:val="00111B06"/>
    <w:rsid w:val="00111B61"/>
    <w:rsid w:val="00142171"/>
    <w:rsid w:val="00146685"/>
    <w:rsid w:val="0015390E"/>
    <w:rsid w:val="00180B5B"/>
    <w:rsid w:val="001A432E"/>
    <w:rsid w:val="001B3659"/>
    <w:rsid w:val="001B66F5"/>
    <w:rsid w:val="001C2F29"/>
    <w:rsid w:val="001D781F"/>
    <w:rsid w:val="001E4E74"/>
    <w:rsid w:val="00226B45"/>
    <w:rsid w:val="00240A1C"/>
    <w:rsid w:val="00257D1E"/>
    <w:rsid w:val="00275FA0"/>
    <w:rsid w:val="00277DCD"/>
    <w:rsid w:val="00297A03"/>
    <w:rsid w:val="002B5086"/>
    <w:rsid w:val="002D345E"/>
    <w:rsid w:val="002F7247"/>
    <w:rsid w:val="00365642"/>
    <w:rsid w:val="003666B7"/>
    <w:rsid w:val="003808A5"/>
    <w:rsid w:val="00386A0E"/>
    <w:rsid w:val="00393DC2"/>
    <w:rsid w:val="003C39B4"/>
    <w:rsid w:val="003D4CC7"/>
    <w:rsid w:val="003F1225"/>
    <w:rsid w:val="00411D3C"/>
    <w:rsid w:val="00431FAC"/>
    <w:rsid w:val="004357DA"/>
    <w:rsid w:val="004460FA"/>
    <w:rsid w:val="0047380B"/>
    <w:rsid w:val="00480F20"/>
    <w:rsid w:val="00491C28"/>
    <w:rsid w:val="00497B09"/>
    <w:rsid w:val="004B0B89"/>
    <w:rsid w:val="004D6373"/>
    <w:rsid w:val="00510E45"/>
    <w:rsid w:val="005261BF"/>
    <w:rsid w:val="00545DA1"/>
    <w:rsid w:val="005B17C6"/>
    <w:rsid w:val="005D3F29"/>
    <w:rsid w:val="006106AA"/>
    <w:rsid w:val="006155C8"/>
    <w:rsid w:val="00623335"/>
    <w:rsid w:val="00625458"/>
    <w:rsid w:val="0062714A"/>
    <w:rsid w:val="00635553"/>
    <w:rsid w:val="0065707F"/>
    <w:rsid w:val="00692D21"/>
    <w:rsid w:val="006948A9"/>
    <w:rsid w:val="006B0135"/>
    <w:rsid w:val="006B0B89"/>
    <w:rsid w:val="006C6D5E"/>
    <w:rsid w:val="006E4274"/>
    <w:rsid w:val="0070085F"/>
    <w:rsid w:val="007276A6"/>
    <w:rsid w:val="00746AA2"/>
    <w:rsid w:val="007572E8"/>
    <w:rsid w:val="00783220"/>
    <w:rsid w:val="0078678B"/>
    <w:rsid w:val="0078706B"/>
    <w:rsid w:val="00787F14"/>
    <w:rsid w:val="007D56B4"/>
    <w:rsid w:val="007E5345"/>
    <w:rsid w:val="007F55CF"/>
    <w:rsid w:val="0080327C"/>
    <w:rsid w:val="00814451"/>
    <w:rsid w:val="0082310D"/>
    <w:rsid w:val="00827FDB"/>
    <w:rsid w:val="008344A5"/>
    <w:rsid w:val="008470E0"/>
    <w:rsid w:val="00852BB1"/>
    <w:rsid w:val="00872291"/>
    <w:rsid w:val="00877891"/>
    <w:rsid w:val="00885FE3"/>
    <w:rsid w:val="008A03B3"/>
    <w:rsid w:val="008A2AAF"/>
    <w:rsid w:val="008B049D"/>
    <w:rsid w:val="008C03D9"/>
    <w:rsid w:val="008F00ED"/>
    <w:rsid w:val="009052EE"/>
    <w:rsid w:val="009078F0"/>
    <w:rsid w:val="00911BF8"/>
    <w:rsid w:val="00915C13"/>
    <w:rsid w:val="00937805"/>
    <w:rsid w:val="00960887"/>
    <w:rsid w:val="0096213A"/>
    <w:rsid w:val="009708E9"/>
    <w:rsid w:val="00980340"/>
    <w:rsid w:val="00A17EC0"/>
    <w:rsid w:val="00A25014"/>
    <w:rsid w:val="00A63E00"/>
    <w:rsid w:val="00A84210"/>
    <w:rsid w:val="00A92E07"/>
    <w:rsid w:val="00AD5AF9"/>
    <w:rsid w:val="00AE0500"/>
    <w:rsid w:val="00AE0692"/>
    <w:rsid w:val="00B04103"/>
    <w:rsid w:val="00B06B33"/>
    <w:rsid w:val="00B10CBE"/>
    <w:rsid w:val="00B1772E"/>
    <w:rsid w:val="00B31803"/>
    <w:rsid w:val="00B850DA"/>
    <w:rsid w:val="00B93766"/>
    <w:rsid w:val="00B9592B"/>
    <w:rsid w:val="00BA7C9B"/>
    <w:rsid w:val="00BE4603"/>
    <w:rsid w:val="00BF267B"/>
    <w:rsid w:val="00C03FE3"/>
    <w:rsid w:val="00C12C47"/>
    <w:rsid w:val="00C234EC"/>
    <w:rsid w:val="00C24642"/>
    <w:rsid w:val="00C43936"/>
    <w:rsid w:val="00C57C75"/>
    <w:rsid w:val="00CC0EB9"/>
    <w:rsid w:val="00CC6F73"/>
    <w:rsid w:val="00CC7C41"/>
    <w:rsid w:val="00CE040E"/>
    <w:rsid w:val="00D238D5"/>
    <w:rsid w:val="00DB3A74"/>
    <w:rsid w:val="00DE326A"/>
    <w:rsid w:val="00DF7350"/>
    <w:rsid w:val="00E355A7"/>
    <w:rsid w:val="00E6495F"/>
    <w:rsid w:val="00E82146"/>
    <w:rsid w:val="00E866CE"/>
    <w:rsid w:val="00E941F9"/>
    <w:rsid w:val="00ED6287"/>
    <w:rsid w:val="00EE0DDA"/>
    <w:rsid w:val="00EF0510"/>
    <w:rsid w:val="00F039C6"/>
    <w:rsid w:val="00F1409F"/>
    <w:rsid w:val="00F14183"/>
    <w:rsid w:val="00F45D68"/>
    <w:rsid w:val="00F45EB8"/>
    <w:rsid w:val="00F54632"/>
    <w:rsid w:val="00F62B9C"/>
    <w:rsid w:val="00F81469"/>
    <w:rsid w:val="00FB3228"/>
    <w:rsid w:val="00FB5A07"/>
    <w:rsid w:val="00FD151C"/>
    <w:rsid w:val="00FE6623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5F143E-59EE-452D-B66E-25F74BE4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E866CE"/>
    <w:pPr>
      <w:ind w:left="720"/>
      <w:contextualSpacing/>
    </w:pPr>
  </w:style>
  <w:style w:type="paragraph" w:customStyle="1" w:styleId="a8">
    <w:name w:val="Таблица текст"/>
    <w:basedOn w:val="a"/>
    <w:rsid w:val="00FD151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комментарий"/>
    <w:rsid w:val="00FD151C"/>
    <w:rPr>
      <w:b/>
      <w:i/>
      <w:shd w:val="clear" w:color="auto" w:fill="FFFF99"/>
    </w:rPr>
  </w:style>
  <w:style w:type="character" w:customStyle="1" w:styleId="a7">
    <w:name w:val="Абзац списка Знак"/>
    <w:basedOn w:val="a0"/>
    <w:link w:val="a6"/>
    <w:uiPriority w:val="34"/>
    <w:locked/>
    <w:rsid w:val="00FD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SVRC</Company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</dc:creator>
  <cp:lastModifiedBy>Uvarova</cp:lastModifiedBy>
  <cp:revision>8</cp:revision>
  <cp:lastPrinted>2022-08-10T22:05:00Z</cp:lastPrinted>
  <dcterms:created xsi:type="dcterms:W3CDTF">2022-07-28T04:12:00Z</dcterms:created>
  <dcterms:modified xsi:type="dcterms:W3CDTF">2022-08-16T21:22:00Z</dcterms:modified>
</cp:coreProperties>
</file>