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C" w:rsidRDefault="00C040CD" w:rsidP="00C040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520A77" w:rsidRPr="0005367A" w:rsidRDefault="00520A77" w:rsidP="00520A77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  <w:r w:rsidRPr="0088388E">
        <w:rPr>
          <w:rFonts w:ascii="Times New Roman" w:hAnsi="Times New Roman"/>
          <w:sz w:val="24"/>
        </w:rPr>
        <w:t>Техническое задание</w:t>
      </w:r>
      <w:bookmarkEnd w:id="0"/>
      <w:bookmarkEnd w:id="1"/>
      <w:r>
        <w:rPr>
          <w:rFonts w:ascii="Times New Roman" w:hAnsi="Times New Roman"/>
          <w:sz w:val="24"/>
        </w:rPr>
        <w:t xml:space="preserve"> НА ПРОВЕДЕНИЕ  ЗАПРОС КОТИРОВОК</w:t>
      </w:r>
    </w:p>
    <w:p w:rsidR="004716F1" w:rsidRPr="004716F1" w:rsidRDefault="004716F1" w:rsidP="004716F1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4716F1" w:rsidRPr="004716F1" w:rsidRDefault="004716F1" w:rsidP="004716F1">
      <w:pPr>
        <w:jc w:val="center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>на поставку стального, нержавеющего проката</w:t>
      </w:r>
    </w:p>
    <w:p w:rsidR="004716F1" w:rsidRPr="004716F1" w:rsidRDefault="004716F1" w:rsidP="004716F1">
      <w:pPr>
        <w:ind w:firstLine="0"/>
        <w:jc w:val="left"/>
        <w:rPr>
          <w:b/>
          <w:bCs/>
          <w:sz w:val="24"/>
          <w:szCs w:val="24"/>
        </w:rPr>
      </w:pPr>
    </w:p>
    <w:p w:rsidR="004716F1" w:rsidRPr="004716F1" w:rsidRDefault="004716F1" w:rsidP="004716F1">
      <w:pPr>
        <w:ind w:firstLine="0"/>
        <w:jc w:val="left"/>
        <w:rPr>
          <w:sz w:val="24"/>
          <w:szCs w:val="24"/>
        </w:rPr>
      </w:pPr>
      <w:r w:rsidRPr="004716F1">
        <w:rPr>
          <w:sz w:val="24"/>
          <w:szCs w:val="24"/>
        </w:rPr>
        <w:t>№ 324/19     от    04.12.2019г.                                                                              г. Большой Камень</w:t>
      </w:r>
    </w:p>
    <w:p w:rsidR="004716F1" w:rsidRPr="004716F1" w:rsidRDefault="004716F1" w:rsidP="004716F1">
      <w:pPr>
        <w:spacing w:line="240" w:lineRule="auto"/>
        <w:ind w:firstLine="0"/>
        <w:rPr>
          <w:sz w:val="24"/>
          <w:szCs w:val="24"/>
        </w:rPr>
      </w:pPr>
    </w:p>
    <w:p w:rsidR="004716F1" w:rsidRPr="004716F1" w:rsidRDefault="004716F1" w:rsidP="004716F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b/>
          <w:bCs/>
          <w:color w:val="FF0000"/>
          <w:sz w:val="24"/>
          <w:szCs w:val="24"/>
        </w:rPr>
      </w:pPr>
      <w:r w:rsidRPr="004716F1">
        <w:rPr>
          <w:b/>
          <w:bCs/>
          <w:sz w:val="24"/>
          <w:szCs w:val="24"/>
        </w:rPr>
        <w:t>Способ закупки:</w:t>
      </w:r>
      <w:r w:rsidRPr="004716F1">
        <w:rPr>
          <w:color w:val="FF0000"/>
          <w:sz w:val="24"/>
          <w:szCs w:val="24"/>
        </w:rPr>
        <w:t xml:space="preserve"> </w:t>
      </w:r>
      <w:r w:rsidRPr="004716F1">
        <w:rPr>
          <w:color w:val="000000"/>
          <w:sz w:val="24"/>
          <w:szCs w:val="24"/>
        </w:rPr>
        <w:t>запрос котировок</w:t>
      </w:r>
    </w:p>
    <w:p w:rsidR="004716F1" w:rsidRPr="004716F1" w:rsidRDefault="004716F1" w:rsidP="004716F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color w:val="FF0000"/>
          <w:sz w:val="24"/>
          <w:szCs w:val="24"/>
        </w:rPr>
      </w:pPr>
      <w:r w:rsidRPr="004716F1">
        <w:rPr>
          <w:b/>
          <w:bCs/>
          <w:sz w:val="24"/>
          <w:szCs w:val="24"/>
        </w:rPr>
        <w:t>Форма закупки</w:t>
      </w:r>
      <w:r w:rsidRPr="004716F1">
        <w:rPr>
          <w:sz w:val="24"/>
          <w:szCs w:val="24"/>
        </w:rPr>
        <w:t xml:space="preserve">: </w:t>
      </w:r>
      <w:r w:rsidRPr="004716F1">
        <w:rPr>
          <w:color w:val="000000"/>
          <w:sz w:val="24"/>
          <w:szCs w:val="24"/>
        </w:rPr>
        <w:t xml:space="preserve"> открытая,</w:t>
      </w:r>
      <w:r w:rsidRPr="004716F1">
        <w:rPr>
          <w:b/>
          <w:bCs/>
          <w:color w:val="000000"/>
          <w:sz w:val="24"/>
          <w:szCs w:val="24"/>
        </w:rPr>
        <w:t xml:space="preserve"> </w:t>
      </w:r>
      <w:r w:rsidRPr="004716F1">
        <w:rPr>
          <w:color w:val="000000"/>
          <w:sz w:val="24"/>
          <w:szCs w:val="24"/>
        </w:rPr>
        <w:t xml:space="preserve"> электронная </w:t>
      </w:r>
    </w:p>
    <w:p w:rsidR="004716F1" w:rsidRPr="004716F1" w:rsidRDefault="004716F1" w:rsidP="004716F1">
      <w:pPr>
        <w:spacing w:line="240" w:lineRule="auto"/>
        <w:ind w:firstLine="0"/>
        <w:rPr>
          <w:sz w:val="24"/>
          <w:szCs w:val="24"/>
        </w:rPr>
      </w:pPr>
    </w:p>
    <w:p w:rsidR="004716F1" w:rsidRPr="004716F1" w:rsidRDefault="004716F1" w:rsidP="004716F1">
      <w:pPr>
        <w:numPr>
          <w:ilvl w:val="2"/>
          <w:numId w:val="1"/>
        </w:numPr>
        <w:tabs>
          <w:tab w:val="clear" w:pos="2160"/>
          <w:tab w:val="num" w:pos="720"/>
        </w:tabs>
        <w:spacing w:line="276" w:lineRule="auto"/>
        <w:ind w:left="567" w:firstLine="0"/>
        <w:rPr>
          <w:sz w:val="24"/>
          <w:szCs w:val="24"/>
        </w:rPr>
      </w:pPr>
      <w:r w:rsidRPr="004716F1">
        <w:rPr>
          <w:b/>
          <w:bCs/>
          <w:sz w:val="24"/>
          <w:szCs w:val="24"/>
        </w:rPr>
        <w:t>Предмет закупки</w:t>
      </w:r>
    </w:p>
    <w:p w:rsidR="004716F1" w:rsidRPr="004716F1" w:rsidRDefault="004716F1" w:rsidP="004716F1">
      <w:pPr>
        <w:spacing w:line="276" w:lineRule="auto"/>
        <w:ind w:firstLine="0"/>
        <w:rPr>
          <w:sz w:val="24"/>
          <w:szCs w:val="24"/>
        </w:rPr>
      </w:pPr>
      <w:r w:rsidRPr="004716F1">
        <w:rPr>
          <w:sz w:val="24"/>
          <w:szCs w:val="24"/>
        </w:rPr>
        <w:t xml:space="preserve">     Акционерное общество «Дальневосточный завод «Звезда» (далее – Заказчик), проводит закупку на поставку стального, нержавеющего проката, а именно:</w:t>
      </w:r>
    </w:p>
    <w:p w:rsidR="004716F1" w:rsidRPr="004716F1" w:rsidRDefault="004716F1" w:rsidP="004716F1">
      <w:pPr>
        <w:spacing w:line="276" w:lineRule="auto"/>
        <w:ind w:firstLine="720"/>
        <w:rPr>
          <w:sz w:val="24"/>
          <w:szCs w:val="24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694"/>
        <w:gridCol w:w="2183"/>
        <w:gridCol w:w="1368"/>
        <w:gridCol w:w="984"/>
        <w:gridCol w:w="2814"/>
      </w:tblGrid>
      <w:tr w:rsidR="004716F1" w:rsidRPr="004716F1" w:rsidTr="00634136">
        <w:trPr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6F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16F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716F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94" w:type="dxa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6F1">
              <w:rPr>
                <w:b/>
                <w:bCs/>
                <w:sz w:val="24"/>
                <w:szCs w:val="24"/>
              </w:rPr>
              <w:t>ОКВЭД-2/ ОКПД-2</w:t>
            </w:r>
          </w:p>
        </w:tc>
        <w:tc>
          <w:tcPr>
            <w:tcW w:w="2183" w:type="dxa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6F1">
              <w:rPr>
                <w:b/>
                <w:bCs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4716F1" w:rsidRPr="004716F1" w:rsidRDefault="004716F1" w:rsidP="004716F1">
            <w:pPr>
              <w:tabs>
                <w:tab w:val="clear" w:pos="1134"/>
                <w:tab w:val="left" w:pos="102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6F1">
              <w:rPr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984" w:type="dxa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6F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716F1">
              <w:rPr>
                <w:b/>
                <w:bCs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ст20 Ф14 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280</w:t>
            </w:r>
          </w:p>
        </w:tc>
        <w:tc>
          <w:tcPr>
            <w:tcW w:w="2814" w:type="dxa"/>
            <w:vMerge w:val="restart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 2590-06/1050-13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Ф18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1400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сст20Ф20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270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ст20Ф22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450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Ф25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Ф28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700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7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Ф30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1400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Ф40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980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9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Ф45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420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Ф50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700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Ф56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Ф70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Ф90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14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Ф140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15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Ф150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16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ст20 Ф200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ст35 Ф18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18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ст35 Ф30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350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19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ст35 Ф45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ст35 Ф80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по ГОСТУ2590-06/1050-13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21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ст35Х Ф40 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600</w:t>
            </w:r>
          </w:p>
        </w:tc>
        <w:tc>
          <w:tcPr>
            <w:tcW w:w="2814" w:type="dxa"/>
            <w:vMerge w:val="restart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 ГОСТ2590-06/4543-16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22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        ст35Х Ф56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23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35Х Ф60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ст35Х Ф80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600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25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ст38ХА Ф20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140</w:t>
            </w:r>
          </w:p>
        </w:tc>
        <w:tc>
          <w:tcPr>
            <w:tcW w:w="2814" w:type="dxa"/>
            <w:vMerge w:val="restart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 ГОСТ2590-06/4543-16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26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ст38ХА Ф25 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750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27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ст38ХА Ф30 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28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ст38ХА Ф36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800</w:t>
            </w:r>
          </w:p>
        </w:tc>
        <w:tc>
          <w:tcPr>
            <w:tcW w:w="2814" w:type="dxa"/>
            <w:vMerge w:val="restart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Качественный прокат  ГОСТ2590-06/4543-16</w:t>
            </w:r>
          </w:p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rPr>
                <w:szCs w:val="22"/>
              </w:rPr>
            </w:pPr>
          </w:p>
          <w:p w:rsidR="004716F1" w:rsidRPr="004716F1" w:rsidRDefault="004716F1" w:rsidP="004716F1">
            <w:pPr>
              <w:rPr>
                <w:szCs w:val="22"/>
              </w:rPr>
            </w:pPr>
          </w:p>
          <w:p w:rsidR="004716F1" w:rsidRPr="004716F1" w:rsidRDefault="004716F1" w:rsidP="004716F1">
            <w:pPr>
              <w:rPr>
                <w:szCs w:val="22"/>
              </w:rPr>
            </w:pPr>
          </w:p>
          <w:p w:rsidR="004716F1" w:rsidRPr="004716F1" w:rsidRDefault="004716F1" w:rsidP="004716F1">
            <w:pPr>
              <w:rPr>
                <w:szCs w:val="22"/>
              </w:rPr>
            </w:pPr>
          </w:p>
          <w:p w:rsidR="004716F1" w:rsidRPr="004716F1" w:rsidRDefault="004716F1" w:rsidP="004716F1">
            <w:pPr>
              <w:ind w:firstLine="0"/>
              <w:rPr>
                <w:szCs w:val="22"/>
              </w:rPr>
            </w:pPr>
            <w:r w:rsidRPr="004716F1">
              <w:rPr>
                <w:szCs w:val="22"/>
              </w:rPr>
              <w:t>Качественный прокат</w:t>
            </w:r>
          </w:p>
          <w:p w:rsidR="004716F1" w:rsidRPr="004716F1" w:rsidRDefault="004716F1" w:rsidP="004716F1">
            <w:pPr>
              <w:ind w:firstLine="0"/>
              <w:rPr>
                <w:szCs w:val="22"/>
              </w:rPr>
            </w:pPr>
            <w:r w:rsidRPr="004716F1">
              <w:rPr>
                <w:szCs w:val="22"/>
              </w:rPr>
              <w:t>ГОСТ2590-06/4543-16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29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ст38ХА Ф40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1200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30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38ХАФ45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800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31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ст38ХА Ф56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850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32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ст40ХН2МА Ф45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33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ст40ХН2МА Ф56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600</w:t>
            </w:r>
          </w:p>
        </w:tc>
        <w:tc>
          <w:tcPr>
            <w:tcW w:w="2814" w:type="dxa"/>
            <w:vMerge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34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20Х13 Ф20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776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35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20Х13 Ф30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Нержавеющий прокат 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36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20Х13 Ф75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Нержавеющий прокат                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37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20Х13 Ф140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ГОСТ2590-06/5949-18              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38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20Х13 Ф150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39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30Х13 Ф16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40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30Х13 Ф20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41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14Х17Н2Ф50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250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42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14Х17Н2 Ф90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250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43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Пруток </w:t>
            </w:r>
            <w:proofErr w:type="spellStart"/>
            <w:proofErr w:type="gramStart"/>
            <w:r w:rsidRPr="004716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716F1">
              <w:rPr>
                <w:sz w:val="24"/>
                <w:szCs w:val="24"/>
              </w:rPr>
              <w:t xml:space="preserve"> 114Х17Н2 Ф200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</w:t>
            </w:r>
          </w:p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Ф25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150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45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Ф36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100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46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Ф40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47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Ф50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48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Ф80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350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ГОСТ2590/4959-18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49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Ф100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ГОСТ2590-06/5949-18</w:t>
            </w:r>
          </w:p>
        </w:tc>
      </w:tr>
      <w:tr w:rsidR="004716F1" w:rsidRPr="004716F1" w:rsidTr="00634136">
        <w:trPr>
          <w:cantSplit/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</w:t>
            </w: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24.31/24.31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Пруток ст08Х18Н10Т Ф160</w:t>
            </w: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кг</w:t>
            </w: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Нержавеющий прокат ГОСТ2590-06/5949-18</w:t>
            </w:r>
          </w:p>
        </w:tc>
      </w:tr>
      <w:tr w:rsidR="004716F1" w:rsidRPr="004716F1" w:rsidTr="00634136">
        <w:trPr>
          <w:trHeight w:val="469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2183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16F1" w:rsidRPr="004716F1" w:rsidTr="00634136">
        <w:trPr>
          <w:trHeight w:val="404"/>
          <w:jc w:val="center"/>
        </w:trPr>
        <w:tc>
          <w:tcPr>
            <w:tcW w:w="560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83" w:type="dxa"/>
          </w:tcPr>
          <w:p w:rsidR="004716F1" w:rsidRPr="004716F1" w:rsidRDefault="004716F1" w:rsidP="004716F1">
            <w:pPr>
              <w:spacing w:line="240" w:lineRule="auto"/>
              <w:ind w:right="142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        кг</w:t>
            </w:r>
          </w:p>
        </w:tc>
        <w:tc>
          <w:tcPr>
            <w:tcW w:w="98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716F1">
              <w:rPr>
                <w:szCs w:val="22"/>
              </w:rPr>
              <w:t>23400</w:t>
            </w:r>
          </w:p>
        </w:tc>
        <w:tc>
          <w:tcPr>
            <w:tcW w:w="2814" w:type="dxa"/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16F1" w:rsidRPr="004716F1" w:rsidRDefault="004716F1" w:rsidP="004716F1">
      <w:pPr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 xml:space="preserve">     </w:t>
      </w:r>
    </w:p>
    <w:p w:rsidR="004716F1" w:rsidRPr="004716F1" w:rsidRDefault="004716F1" w:rsidP="004716F1">
      <w:pPr>
        <w:rPr>
          <w:sz w:val="24"/>
          <w:szCs w:val="24"/>
        </w:rPr>
      </w:pPr>
      <w:r w:rsidRPr="004716F1">
        <w:rPr>
          <w:b/>
          <w:bCs/>
          <w:sz w:val="24"/>
          <w:szCs w:val="24"/>
        </w:rPr>
        <w:t xml:space="preserve"> Начальная (максимальная) цена договора (цена лота):  </w:t>
      </w:r>
      <w:r w:rsidRPr="004716F1">
        <w:rPr>
          <w:sz w:val="24"/>
          <w:szCs w:val="24"/>
        </w:rPr>
        <w:t xml:space="preserve">2 679 200,77руб. без НДС, кроме того НДС 20 % </w:t>
      </w:r>
      <w:r w:rsidRPr="004716F1">
        <w:rPr>
          <w:color w:val="000000"/>
          <w:sz w:val="24"/>
          <w:szCs w:val="24"/>
        </w:rPr>
        <w:t>535 840,16руб</w:t>
      </w:r>
      <w:r w:rsidRPr="004716F1">
        <w:rPr>
          <w:sz w:val="24"/>
          <w:szCs w:val="24"/>
        </w:rPr>
        <w:t xml:space="preserve">., итого </w:t>
      </w:r>
      <w:r w:rsidRPr="004716F1">
        <w:rPr>
          <w:b/>
          <w:bCs/>
          <w:sz w:val="24"/>
          <w:szCs w:val="24"/>
        </w:rPr>
        <w:t>с НДС 3215040,93руб</w:t>
      </w:r>
      <w:r w:rsidRPr="004716F1">
        <w:rPr>
          <w:sz w:val="24"/>
          <w:szCs w:val="24"/>
        </w:rPr>
        <w:t>. Цена договора должна включать в себя стоимость товара, тары (упаковки), все налоги и сборы. Транспортные расходы не включены в стоимость продукции и выделяются отдельной строкой и включены в итоговую стоимость спецификации.</w:t>
      </w:r>
    </w:p>
    <w:p w:rsidR="004716F1" w:rsidRPr="004716F1" w:rsidRDefault="004716F1" w:rsidP="004716F1">
      <w:pPr>
        <w:rPr>
          <w:color w:val="000000"/>
          <w:sz w:val="27"/>
          <w:szCs w:val="27"/>
        </w:rPr>
      </w:pPr>
    </w:p>
    <w:p w:rsidR="004716F1" w:rsidRPr="004716F1" w:rsidRDefault="004716F1" w:rsidP="004716F1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>Требования к поставке</w:t>
      </w:r>
      <w:r w:rsidRPr="004716F1">
        <w:rPr>
          <w:sz w:val="24"/>
          <w:szCs w:val="24"/>
        </w:rPr>
        <w:t xml:space="preserve"> </w:t>
      </w:r>
      <w:r w:rsidRPr="004716F1">
        <w:rPr>
          <w:b/>
          <w:bCs/>
          <w:sz w:val="24"/>
          <w:szCs w:val="24"/>
        </w:rPr>
        <w:t>товара, выполнению работ, оказанию услуг</w:t>
      </w:r>
    </w:p>
    <w:p w:rsidR="004716F1" w:rsidRPr="004716F1" w:rsidRDefault="004716F1" w:rsidP="004716F1">
      <w:pPr>
        <w:spacing w:line="240" w:lineRule="auto"/>
        <w:ind w:left="567" w:firstLine="0"/>
        <w:rPr>
          <w:b/>
          <w:bCs/>
          <w:sz w:val="24"/>
          <w:szCs w:val="24"/>
        </w:rPr>
      </w:pPr>
    </w:p>
    <w:p w:rsidR="004716F1" w:rsidRPr="004716F1" w:rsidRDefault="004716F1" w:rsidP="004716F1">
      <w:pPr>
        <w:tabs>
          <w:tab w:val="left" w:pos="567"/>
        </w:tabs>
        <w:spacing w:line="240" w:lineRule="auto"/>
        <w:ind w:left="567" w:firstLine="0"/>
        <w:rPr>
          <w:sz w:val="24"/>
          <w:szCs w:val="24"/>
        </w:rPr>
      </w:pPr>
      <w:r w:rsidRPr="004716F1">
        <w:rPr>
          <w:sz w:val="24"/>
          <w:szCs w:val="24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4716F1" w:rsidRPr="004716F1" w:rsidRDefault="004716F1" w:rsidP="004716F1">
      <w:pPr>
        <w:tabs>
          <w:tab w:val="left" w:pos="567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71"/>
        <w:gridCol w:w="9261"/>
      </w:tblGrid>
      <w:tr w:rsidR="004716F1" w:rsidRPr="004716F1" w:rsidTr="0063413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07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"/>
              <w:gridCol w:w="6096"/>
              <w:gridCol w:w="2268"/>
            </w:tblGrid>
            <w:tr w:rsidR="004716F1" w:rsidRPr="004716F1" w:rsidTr="00634136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4716F1" w:rsidRPr="004716F1" w:rsidTr="00634136">
              <w:trPr>
                <w:cantSplit/>
                <w:trHeight w:val="615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Место поставки товара: Россия, Приморский край, РЖД ст. Владивосток.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4716F1" w:rsidRPr="004716F1" w:rsidTr="00634136">
              <w:trPr>
                <w:cantSplit/>
                <w:trHeight w:val="760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Условия поставки: железнодорожной транспортной компанией (контейнер).</w:t>
                  </w:r>
                </w:p>
              </w:tc>
              <w:tc>
                <w:tcPr>
                  <w:tcW w:w="226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4716F1" w:rsidRPr="004716F1" w:rsidTr="00634136">
              <w:trPr>
                <w:cantSplit/>
                <w:trHeight w:val="761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before="240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 xml:space="preserve">Срок поставки: в течение 60 календарных дней с момента поступления предоплаты 50% от выставленного счёта. </w:t>
                  </w:r>
                </w:p>
              </w:tc>
              <w:tc>
                <w:tcPr>
                  <w:tcW w:w="226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4716F1" w:rsidRPr="004716F1" w:rsidTr="00634136">
              <w:trPr>
                <w:cantSplit/>
                <w:trHeight w:val="331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 xml:space="preserve">Условия оплаты: </w:t>
                  </w:r>
                  <w:proofErr w:type="gramStart"/>
                  <w:r w:rsidRPr="004716F1">
                    <w:rPr>
                      <w:sz w:val="24"/>
                      <w:szCs w:val="24"/>
                    </w:rPr>
                    <w:t xml:space="preserve">Предварительная оплата за поставку продукции (товара), согласованного сторонами, устанавливается в спецификации и составляет 50% от  выставленного Поставщиком счёта и производится путем перечисления Покупателем денежных средств на расчетный счет  Поставщика в течение 10 рабочих дней с момента заключения договора или в течение10 банковских дней с момента поступления денежных средств от Государственного заказчика, в зависимости от того, что наступит позднее.. </w:t>
                  </w:r>
                  <w:proofErr w:type="gramEnd"/>
                </w:p>
                <w:p w:rsidR="004716F1" w:rsidRPr="004716F1" w:rsidRDefault="004716F1" w:rsidP="004716F1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 xml:space="preserve">Окончательный расчет 50% с учетом </w:t>
                  </w:r>
                  <w:proofErr w:type="spellStart"/>
                  <w:r w:rsidRPr="004716F1">
                    <w:rPr>
                      <w:sz w:val="24"/>
                      <w:szCs w:val="24"/>
                    </w:rPr>
                    <w:t>толеранса</w:t>
                  </w:r>
                  <w:proofErr w:type="spellEnd"/>
                  <w:r w:rsidRPr="004716F1">
                    <w:rPr>
                      <w:sz w:val="24"/>
                      <w:szCs w:val="24"/>
                    </w:rPr>
                    <w:t xml:space="preserve"> за поставленный товар производится в течение 10 рабочих дней с момента поставки  всего объема товара  или в течение 10 банковских дней с момента поступления денежных средств от Государственного заказчика, в зависимости от того, что наступит позднее.</w:t>
                  </w:r>
                </w:p>
              </w:tc>
              <w:tc>
                <w:tcPr>
                  <w:tcW w:w="226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16F1" w:rsidRPr="004716F1" w:rsidRDefault="004716F1" w:rsidP="004716F1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71"/>
        <w:gridCol w:w="9261"/>
      </w:tblGrid>
      <w:tr w:rsidR="004716F1" w:rsidRPr="004716F1" w:rsidTr="00634136">
        <w:trPr>
          <w:trHeight w:val="282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noProof/>
                <w:sz w:val="24"/>
                <w:szCs w:val="24"/>
              </w:rPr>
              <w:t xml:space="preserve">2.2    </w:t>
            </w:r>
            <w:r w:rsidRPr="004716F1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4127"/>
              <w:gridCol w:w="4395"/>
            </w:tblGrid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4716F1" w:rsidRPr="004716F1" w:rsidTr="00634136">
              <w:trPr>
                <w:trHeight w:val="1586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 xml:space="preserve">ГОСТ2590-2006/, ГОСТ1050-2013 </w:t>
                  </w:r>
                </w:p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ГОСТ2590-2006/4543-2016</w:t>
                  </w:r>
                </w:p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ГОСТ2590-2006/5949-2018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before="40" w:after="40" w:line="240" w:lineRule="auto"/>
                    <w:ind w:left="57" w:right="57" w:firstLine="0"/>
                    <w:rPr>
                      <w:i/>
                      <w:iCs/>
                      <w:sz w:val="20"/>
                      <w:szCs w:val="20"/>
                    </w:rPr>
                  </w:pPr>
                  <w:r w:rsidRPr="004716F1">
                    <w:rPr>
                      <w:i/>
                      <w:iCs/>
                      <w:sz w:val="20"/>
                      <w:szCs w:val="20"/>
                    </w:rPr>
                    <w:t>Копию сертификата качества в составе заявки на торговой площадке, либо  гарантийное письмо о предоставлении оригиналов сертификатов качества</w:t>
                  </w:r>
                </w:p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</w:tbl>
          <w:p w:rsidR="004716F1" w:rsidRPr="004716F1" w:rsidRDefault="004716F1" w:rsidP="004716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16F1" w:rsidRPr="004716F1" w:rsidRDefault="004716F1" w:rsidP="004716F1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4716F1" w:rsidRPr="004716F1" w:rsidTr="0063413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4716F1">
              <w:rPr>
                <w:sz w:val="24"/>
                <w:szCs w:val="24"/>
              </w:rPr>
              <w:t>шеф-монтаж</w:t>
            </w:r>
            <w:proofErr w:type="gramEnd"/>
            <w:r w:rsidRPr="004716F1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4127"/>
              <w:gridCol w:w="4395"/>
            </w:tblGrid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Отсутствуют</w:t>
                  </w:r>
                </w:p>
              </w:tc>
            </w:tr>
          </w:tbl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16F1" w:rsidRPr="004716F1" w:rsidRDefault="004716F1" w:rsidP="004716F1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4716F1" w:rsidRPr="004716F1" w:rsidTr="0063413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 xml:space="preserve">2.4 Участник закупки (и/или предприятие-изготовитель) должен обеспечить выполнение следующих требований в отношении гарантийных обязательств и </w:t>
            </w:r>
          </w:p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4127"/>
              <w:gridCol w:w="4395"/>
            </w:tblGrid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sz w:val="24"/>
                      <w:szCs w:val="24"/>
                    </w:rPr>
                    <w:t>Гарантийный срок не менее 12 месяцев.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sz w:val="24"/>
                      <w:szCs w:val="24"/>
                    </w:rPr>
                    <w:t>Гарантийное обслуживание не предусмотрено.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Отсутствуют</w:t>
                  </w:r>
                </w:p>
              </w:tc>
            </w:tr>
          </w:tbl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16F1" w:rsidRPr="004716F1" w:rsidRDefault="004716F1" w:rsidP="004716F1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4716F1" w:rsidRPr="004716F1" w:rsidTr="0063413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2.5</w:t>
            </w:r>
            <w:proofErr w:type="gramStart"/>
            <w:r w:rsidRPr="004716F1">
              <w:rPr>
                <w:sz w:val="24"/>
                <w:szCs w:val="24"/>
              </w:rPr>
              <w:t xml:space="preserve">   И</w:t>
            </w:r>
            <w:proofErr w:type="gramEnd"/>
            <w:r w:rsidRPr="004716F1">
              <w:rPr>
                <w:sz w:val="24"/>
                <w:szCs w:val="24"/>
              </w:rPr>
              <w:t>ные требования: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648"/>
              <w:gridCol w:w="5874"/>
            </w:tblGrid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4716F1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4716F1" w:rsidRPr="004716F1" w:rsidTr="00634136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sz w:val="24"/>
                      <w:szCs w:val="24"/>
                      <w:shd w:val="pct10" w:color="auto" w:fill="auto"/>
                    </w:rPr>
                    <w:t>Предоставление калькуляции с РКМ по статьям затрат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16F1" w:rsidRPr="004716F1" w:rsidRDefault="004716F1" w:rsidP="004716F1">
                  <w:pPr>
                    <w:spacing w:before="40" w:after="40" w:line="240" w:lineRule="auto"/>
                    <w:ind w:left="57" w:right="57" w:firstLine="0"/>
                    <w:jc w:val="left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4716F1">
                    <w:rPr>
                      <w:sz w:val="24"/>
                      <w:szCs w:val="24"/>
                      <w:shd w:val="pct10" w:color="auto" w:fill="auto"/>
                    </w:rPr>
                    <w:t>1. Гарантийное письмо о предоставлении калькуляции с РКМ по статьям затрат.</w:t>
                  </w:r>
                </w:p>
                <w:p w:rsidR="004716F1" w:rsidRPr="004716F1" w:rsidRDefault="004716F1" w:rsidP="004716F1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</w:tbl>
          <w:p w:rsidR="004716F1" w:rsidRPr="004716F1" w:rsidRDefault="004716F1" w:rsidP="004716F1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16F1" w:rsidRPr="004716F1" w:rsidRDefault="004716F1" w:rsidP="004716F1">
      <w:pPr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4716F1" w:rsidRPr="004716F1" w:rsidTr="0063413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716F1" w:rsidRPr="004716F1" w:rsidRDefault="004716F1" w:rsidP="00471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F1" w:rsidRPr="004716F1" w:rsidRDefault="004716F1" w:rsidP="004716F1">
            <w:pPr>
              <w:widowControl w:val="0"/>
              <w:numPr>
                <w:ilvl w:val="0"/>
                <w:numId w:val="1"/>
              </w:numPr>
              <w:kinsoku/>
              <w:overflowPunct/>
              <w:autoSpaceDE/>
              <w:autoSpaceDN/>
              <w:spacing w:before="60" w:after="6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716F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Общие требования к участникам закупки (обязательные)</w:t>
            </w:r>
          </w:p>
        </w:tc>
      </w:tr>
    </w:tbl>
    <w:p w:rsidR="004716F1" w:rsidRPr="004716F1" w:rsidRDefault="004716F1" w:rsidP="004716F1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360" w:type="dxa"/>
        <w:tblInd w:w="93" w:type="dxa"/>
        <w:tblLook w:val="0000" w:firstRow="0" w:lastRow="0" w:firstColumn="0" w:lastColumn="0" w:noHBand="0" w:noVBand="0"/>
      </w:tblPr>
      <w:tblGrid>
        <w:gridCol w:w="780"/>
        <w:gridCol w:w="4860"/>
        <w:gridCol w:w="4720"/>
      </w:tblGrid>
      <w:tr w:rsidR="004716F1" w:rsidRPr="004716F1" w:rsidTr="00634136">
        <w:trPr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6F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716F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716F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6F1">
              <w:rPr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6F1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4716F1" w:rsidRPr="004716F1" w:rsidTr="00634136">
        <w:trPr>
          <w:trHeight w:val="3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соответствия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4716F1" w:rsidRPr="004716F1" w:rsidTr="00634136">
        <w:trPr>
          <w:trHeight w:val="31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716F1"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4716F1"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3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6F1"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4716F1"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8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этих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сумм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исполненной или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указанных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 w:type="page"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4716F1">
              <w:rPr>
                <w:color w:val="000000"/>
                <w:sz w:val="24"/>
                <w:szCs w:val="24"/>
              </w:rPr>
              <w:br w:type="page"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4716F1">
              <w:rPr>
                <w:color w:val="000000"/>
                <w:sz w:val="24"/>
                <w:szCs w:val="24"/>
              </w:rPr>
              <w:br w:type="page"/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Дата выдачи справки не более 1 (одного) месяца от даты подачи документов.</w:t>
            </w:r>
          </w:p>
        </w:tc>
      </w:tr>
      <w:tr w:rsidR="004716F1" w:rsidRPr="004716F1" w:rsidTr="00634136">
        <w:trPr>
          <w:trHeight w:val="50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являющихся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61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716F1">
              <w:rPr>
                <w:color w:val="000000"/>
                <w:sz w:val="24"/>
                <w:szCs w:val="24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 w:type="page"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35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3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 w:type="page"/>
              <w:t>Должны отсутствовать соответствующие законы и/или иные нормативн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правовые акты РФ, ограничивающие Участника в участии в закупках.</w:t>
            </w:r>
            <w:r w:rsidRPr="004716F1">
              <w:rPr>
                <w:color w:val="000000"/>
                <w:sz w:val="24"/>
                <w:szCs w:val="24"/>
              </w:rPr>
              <w:br w:type="page"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Pr="004716F1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4716F1" w:rsidRPr="004716F1" w:rsidTr="00634136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4716F1" w:rsidRPr="004716F1" w:rsidTr="00634136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Отсутствие фактов неправомерного уклонения Участника закупки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от заключения договора по результатам процедур закупок для Заказчиков второго типа в течение последних двух лет до момента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 xml:space="preserve">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29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</w:r>
            <w:proofErr w:type="spellStart"/>
            <w:r w:rsidRPr="004716F1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4716F1">
              <w:rPr>
                <w:color w:val="000000"/>
                <w:sz w:val="24"/>
                <w:szCs w:val="24"/>
              </w:rPr>
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Должны отсутствовать соответствующие протоколы проведения закупочных процедур АО «ДЦСС» и обще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ств гр</w:t>
            </w:r>
            <w:proofErr w:type="gramEnd"/>
            <w:r w:rsidRPr="004716F1">
              <w:rPr>
                <w:color w:val="000000"/>
                <w:sz w:val="24"/>
                <w:szCs w:val="24"/>
              </w:rPr>
              <w:t>уппы, содержащие факты отклонения Участника по соответствующим причинам.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4716F1" w:rsidRPr="004716F1" w:rsidTr="00634136">
        <w:trPr>
          <w:trHeight w:val="27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716F1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716F1" w:rsidRPr="004716F1" w:rsidTr="00634136">
        <w:trPr>
          <w:trHeight w:val="21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16F1">
              <w:rPr>
                <w:color w:val="000000"/>
                <w:sz w:val="24"/>
                <w:szCs w:val="24"/>
              </w:rPr>
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6F1" w:rsidRPr="004716F1" w:rsidRDefault="004716F1" w:rsidP="004716F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16F1">
              <w:rPr>
                <w:color w:val="000000"/>
                <w:sz w:val="24"/>
                <w:szCs w:val="24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4716F1" w:rsidRPr="004716F1" w:rsidRDefault="004716F1" w:rsidP="004716F1">
      <w:pPr>
        <w:spacing w:line="240" w:lineRule="auto"/>
        <w:ind w:left="567" w:firstLine="0"/>
        <w:rPr>
          <w:sz w:val="24"/>
          <w:szCs w:val="24"/>
        </w:rPr>
      </w:pPr>
    </w:p>
    <w:p w:rsidR="004716F1" w:rsidRPr="004716F1" w:rsidRDefault="004716F1" w:rsidP="004716F1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4716F1" w:rsidRPr="004716F1" w:rsidRDefault="004716F1" w:rsidP="004716F1">
      <w:pPr>
        <w:spacing w:line="240" w:lineRule="auto"/>
        <w:ind w:left="567" w:firstLine="0"/>
        <w:rPr>
          <w:i/>
          <w:iCs/>
          <w:color w:val="FF0000"/>
          <w:sz w:val="24"/>
          <w:szCs w:val="24"/>
          <w:u w:val="single"/>
        </w:rPr>
      </w:pPr>
      <w:r w:rsidRPr="004716F1">
        <w:rPr>
          <w:sz w:val="24"/>
          <w:szCs w:val="24"/>
        </w:rPr>
        <w:t xml:space="preserve">Привлечение субподрядчиков </w:t>
      </w:r>
      <w:proofErr w:type="gramStart"/>
      <w:r w:rsidRPr="004716F1">
        <w:rPr>
          <w:sz w:val="24"/>
          <w:szCs w:val="24"/>
        </w:rPr>
        <w:t>предусмотрено</w:t>
      </w:r>
      <w:proofErr w:type="gramEnd"/>
      <w:r w:rsidRPr="004716F1">
        <w:rPr>
          <w:sz w:val="24"/>
          <w:szCs w:val="24"/>
        </w:rPr>
        <w:t xml:space="preserve"> / </w:t>
      </w:r>
      <w:r w:rsidRPr="004716F1">
        <w:rPr>
          <w:sz w:val="24"/>
          <w:szCs w:val="24"/>
          <w:u w:val="single"/>
        </w:rPr>
        <w:t xml:space="preserve">не предусмотрено </w:t>
      </w:r>
    </w:p>
    <w:p w:rsidR="004716F1" w:rsidRPr="004716F1" w:rsidRDefault="004716F1" w:rsidP="004716F1">
      <w:pPr>
        <w:spacing w:line="240" w:lineRule="auto"/>
        <w:ind w:left="567" w:firstLine="0"/>
        <w:rPr>
          <w:b/>
          <w:bCs/>
          <w:sz w:val="24"/>
          <w:szCs w:val="24"/>
          <w:u w:val="single"/>
        </w:rPr>
      </w:pPr>
    </w:p>
    <w:p w:rsidR="004716F1" w:rsidRPr="004716F1" w:rsidRDefault="004716F1" w:rsidP="004716F1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 xml:space="preserve">Иные параметры технического задания (если применимо): </w:t>
      </w:r>
    </w:p>
    <w:p w:rsidR="004716F1" w:rsidRPr="004716F1" w:rsidRDefault="004716F1" w:rsidP="004716F1">
      <w:pPr>
        <w:spacing w:line="240" w:lineRule="auto"/>
        <w:ind w:left="567" w:firstLine="0"/>
        <w:rPr>
          <w:sz w:val="24"/>
          <w:szCs w:val="24"/>
        </w:rPr>
      </w:pPr>
      <w:r w:rsidRPr="004716F1">
        <w:rPr>
          <w:sz w:val="24"/>
          <w:szCs w:val="24"/>
        </w:rPr>
        <w:t>Не применимо</w:t>
      </w:r>
    </w:p>
    <w:p w:rsidR="004716F1" w:rsidRPr="004716F1" w:rsidRDefault="004716F1" w:rsidP="004716F1">
      <w:pPr>
        <w:ind w:firstLine="0"/>
        <w:rPr>
          <w:b/>
          <w:bCs/>
          <w:sz w:val="24"/>
          <w:szCs w:val="24"/>
          <w:shd w:val="clear" w:color="auto" w:fill="FFFF99"/>
        </w:rPr>
      </w:pPr>
    </w:p>
    <w:p w:rsidR="004716F1" w:rsidRPr="004716F1" w:rsidRDefault="004716F1" w:rsidP="004716F1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>Приложения к техническому заданию (если применимо):</w:t>
      </w:r>
    </w:p>
    <w:p w:rsidR="004716F1" w:rsidRPr="004716F1" w:rsidRDefault="004716F1" w:rsidP="004716F1">
      <w:pPr>
        <w:spacing w:line="240" w:lineRule="auto"/>
        <w:ind w:left="567" w:firstLine="0"/>
        <w:rPr>
          <w:sz w:val="24"/>
          <w:szCs w:val="24"/>
        </w:rPr>
      </w:pPr>
      <w:r w:rsidRPr="004716F1">
        <w:rPr>
          <w:sz w:val="24"/>
          <w:szCs w:val="24"/>
        </w:rPr>
        <w:t>Техническое задание включает в себя следующие приложения, являющиеся неотъемлемой частью Документации:</w:t>
      </w:r>
    </w:p>
    <w:p w:rsidR="004716F1" w:rsidRPr="004716F1" w:rsidRDefault="004716F1" w:rsidP="004716F1">
      <w:pPr>
        <w:spacing w:line="240" w:lineRule="auto"/>
        <w:ind w:left="567" w:firstLine="0"/>
        <w:rPr>
          <w:sz w:val="24"/>
          <w:szCs w:val="24"/>
        </w:rPr>
      </w:pPr>
      <w:r w:rsidRPr="004716F1">
        <w:rPr>
          <w:sz w:val="24"/>
          <w:szCs w:val="24"/>
        </w:rPr>
        <w:t>Отсутствует</w:t>
      </w:r>
    </w:p>
    <w:p w:rsidR="004716F1" w:rsidRPr="004716F1" w:rsidRDefault="004716F1" w:rsidP="004716F1">
      <w:pPr>
        <w:spacing w:line="240" w:lineRule="auto"/>
        <w:ind w:left="567" w:firstLine="0"/>
        <w:rPr>
          <w:sz w:val="24"/>
          <w:szCs w:val="24"/>
        </w:rPr>
      </w:pPr>
    </w:p>
    <w:p w:rsidR="004716F1" w:rsidRPr="004716F1" w:rsidRDefault="004716F1" w:rsidP="004716F1">
      <w:pPr>
        <w:numPr>
          <w:ilvl w:val="0"/>
          <w:numId w:val="1"/>
        </w:numPr>
        <w:tabs>
          <w:tab w:val="clear" w:pos="1134"/>
        </w:tabs>
        <w:spacing w:line="240" w:lineRule="auto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4716F1">
        <w:rPr>
          <w:sz w:val="24"/>
          <w:szCs w:val="24"/>
        </w:rPr>
        <w:t>не предусмотрено</w:t>
      </w:r>
      <w:r w:rsidRPr="004716F1">
        <w:rPr>
          <w:color w:val="FF0000"/>
          <w:sz w:val="24"/>
          <w:szCs w:val="24"/>
        </w:rPr>
        <w:t>.</w:t>
      </w:r>
    </w:p>
    <w:p w:rsidR="004716F1" w:rsidRPr="004716F1" w:rsidRDefault="004716F1" w:rsidP="004716F1">
      <w:pPr>
        <w:tabs>
          <w:tab w:val="clear" w:pos="1134"/>
        </w:tabs>
        <w:spacing w:line="240" w:lineRule="auto"/>
        <w:ind w:left="567" w:firstLine="0"/>
        <w:rPr>
          <w:b/>
          <w:bCs/>
          <w:sz w:val="24"/>
          <w:szCs w:val="24"/>
        </w:rPr>
      </w:pPr>
    </w:p>
    <w:p w:rsidR="004716F1" w:rsidRPr="004716F1" w:rsidRDefault="004716F1" w:rsidP="004716F1">
      <w:pPr>
        <w:numPr>
          <w:ilvl w:val="0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4716F1">
        <w:rPr>
          <w:b/>
          <w:bCs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4716F1">
        <w:rPr>
          <w:sz w:val="24"/>
          <w:szCs w:val="24"/>
        </w:rPr>
        <w:t>не предусмотрено.</w:t>
      </w:r>
    </w:p>
    <w:p w:rsidR="004716F1" w:rsidRPr="004716F1" w:rsidRDefault="004716F1" w:rsidP="004716F1">
      <w:pPr>
        <w:spacing w:line="240" w:lineRule="auto"/>
        <w:ind w:left="720" w:firstLine="0"/>
        <w:rPr>
          <w:sz w:val="24"/>
          <w:szCs w:val="24"/>
        </w:rPr>
      </w:pPr>
    </w:p>
    <w:p w:rsidR="004716F1" w:rsidRPr="004716F1" w:rsidRDefault="004716F1" w:rsidP="004716F1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716F1">
        <w:rPr>
          <w:b/>
          <w:bCs/>
          <w:sz w:val="24"/>
          <w:szCs w:val="24"/>
        </w:rPr>
        <w:t>Контактная информация</w:t>
      </w: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12"/>
        <w:gridCol w:w="6339"/>
      </w:tblGrid>
      <w:tr w:rsidR="004716F1" w:rsidRPr="004716F1" w:rsidTr="00634136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4716F1" w:rsidRPr="004716F1" w:rsidRDefault="004716F1" w:rsidP="004716F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4716F1">
              <w:rPr>
                <w:sz w:val="20"/>
                <w:szCs w:val="20"/>
              </w:rPr>
              <w:t xml:space="preserve">Контактная информация </w:t>
            </w:r>
          </w:p>
        </w:tc>
      </w:tr>
      <w:tr w:rsidR="004716F1" w:rsidRPr="004716F1" w:rsidTr="00634136">
        <w:tc>
          <w:tcPr>
            <w:tcW w:w="26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4"/>
                <w:szCs w:val="24"/>
                <w:lang w:eastAsia="en-US"/>
              </w:rPr>
            </w:pPr>
            <w:r w:rsidRPr="004716F1">
              <w:rPr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Щербакова Л.Н.</w:t>
            </w:r>
          </w:p>
        </w:tc>
      </w:tr>
      <w:tr w:rsidR="004716F1" w:rsidRPr="00520A77" w:rsidTr="00634136">
        <w:tc>
          <w:tcPr>
            <w:tcW w:w="26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  <w:lang w:val="en-US"/>
              </w:rPr>
            </w:pPr>
            <w:r w:rsidRPr="004716F1">
              <w:rPr>
                <w:sz w:val="20"/>
                <w:szCs w:val="20"/>
                <w:lang w:val="en-US"/>
              </w:rPr>
              <w:t>e-mail: Scherbakova</w:t>
            </w:r>
            <w:hyperlink r:id="rId9" w:history="1">
              <w:r w:rsidRPr="004716F1">
                <w:rPr>
                  <w:color w:val="0000FF"/>
                  <w:sz w:val="20"/>
                  <w:szCs w:val="20"/>
                  <w:u w:val="single"/>
                  <w:lang w:val="en-US"/>
                </w:rPr>
                <w:t>@mail.fes-zvezda.ru</w:t>
              </w:r>
            </w:hyperlink>
            <w:r w:rsidRPr="004716F1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4716F1" w:rsidRPr="004716F1" w:rsidTr="00634136">
        <w:tc>
          <w:tcPr>
            <w:tcW w:w="26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тел. (42335) 4-09-00</w:t>
            </w:r>
          </w:p>
        </w:tc>
      </w:tr>
      <w:tr w:rsidR="004716F1" w:rsidRPr="004716F1" w:rsidTr="00634136">
        <w:tc>
          <w:tcPr>
            <w:tcW w:w="26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(42335) 4-05-85</w:t>
            </w:r>
          </w:p>
        </w:tc>
      </w:tr>
      <w:tr w:rsidR="004716F1" w:rsidRPr="004716F1" w:rsidTr="00634136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4"/>
                <w:szCs w:val="24"/>
              </w:rPr>
            </w:pPr>
            <w:r w:rsidRPr="004716F1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0"/>
                <w:szCs w:val="20"/>
              </w:rPr>
            </w:pPr>
            <w:r w:rsidRPr="004716F1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4716F1" w:rsidRPr="004716F1" w:rsidRDefault="004716F1" w:rsidP="004716F1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4716F1">
              <w:rPr>
                <w:sz w:val="24"/>
                <w:szCs w:val="24"/>
                <w:shd w:val="pct10" w:color="auto" w:fill="auto"/>
              </w:rPr>
              <w:t>Акционерное общество «Дальневосточный завод «Звезда»</w:t>
            </w:r>
          </w:p>
          <w:p w:rsidR="004716F1" w:rsidRPr="004716F1" w:rsidRDefault="004716F1" w:rsidP="004716F1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proofErr w:type="gramStart"/>
            <w:r w:rsidRPr="004716F1">
              <w:rPr>
                <w:sz w:val="24"/>
                <w:szCs w:val="24"/>
                <w:shd w:val="pct10" w:color="auto" w:fill="auto"/>
              </w:rPr>
              <w:t>Адрес заказчика: 692801, Россия, Приморский край, г. Большой Камень, ул. Степана Лебедева, д. 1.</w:t>
            </w:r>
            <w:proofErr w:type="gramEnd"/>
          </w:p>
          <w:p w:rsidR="004716F1" w:rsidRPr="004716F1" w:rsidRDefault="004716F1" w:rsidP="004716F1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4716F1">
              <w:rPr>
                <w:sz w:val="24"/>
                <w:szCs w:val="24"/>
                <w:shd w:val="pct10" w:color="auto" w:fill="auto"/>
              </w:rPr>
              <w:t>Контактные реквизиты заказчика: факс (42335) 4-05-85, тел. 5-11-40</w:t>
            </w:r>
          </w:p>
          <w:p w:rsidR="004716F1" w:rsidRPr="004716F1" w:rsidRDefault="004716F1" w:rsidP="004716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4716F1">
              <w:rPr>
                <w:sz w:val="24"/>
                <w:szCs w:val="24"/>
                <w:shd w:val="pct10" w:color="auto" w:fill="auto"/>
              </w:rPr>
              <w:t xml:space="preserve">Адрес электронной почты: </w:t>
            </w:r>
            <w:proofErr w:type="spellStart"/>
            <w:r w:rsidRPr="004716F1">
              <w:rPr>
                <w:sz w:val="24"/>
                <w:szCs w:val="24"/>
                <w:shd w:val="pct10" w:color="auto" w:fill="auto"/>
              </w:rPr>
              <w:t>zvezda@mail.fes</w:t>
            </w:r>
            <w:proofErr w:type="spellEnd"/>
            <w:r w:rsidRPr="004716F1">
              <w:rPr>
                <w:sz w:val="24"/>
                <w:szCs w:val="24"/>
                <w:shd w:val="pct10" w:color="auto" w:fill="auto"/>
              </w:rPr>
              <w:t xml:space="preserve"> – </w:t>
            </w:r>
            <w:proofErr w:type="spellStart"/>
            <w:r w:rsidRPr="004716F1">
              <w:rPr>
                <w:sz w:val="24"/>
                <w:szCs w:val="24"/>
                <w:shd w:val="pct10" w:color="auto" w:fill="auto"/>
              </w:rPr>
              <w:t>zvezda</w:t>
            </w:r>
            <w:proofErr w:type="spellEnd"/>
            <w:r w:rsidRPr="004716F1">
              <w:rPr>
                <w:sz w:val="24"/>
                <w:szCs w:val="24"/>
                <w:shd w:val="pct10" w:color="auto" w:fill="auto"/>
              </w:rPr>
              <w:t xml:space="preserve">. </w:t>
            </w:r>
            <w:proofErr w:type="spellStart"/>
            <w:r w:rsidRPr="004716F1">
              <w:rPr>
                <w:sz w:val="24"/>
                <w:szCs w:val="24"/>
                <w:shd w:val="pct10" w:color="auto" w:fill="auto"/>
              </w:rPr>
              <w:t>ru</w:t>
            </w:r>
            <w:proofErr w:type="spellEnd"/>
          </w:p>
        </w:tc>
      </w:tr>
    </w:tbl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6522F2" w:rsidRDefault="006522F2" w:rsidP="00120742">
      <w:pPr>
        <w:pStyle w:val="a5"/>
        <w:ind w:left="0"/>
        <w:rPr>
          <w:b/>
          <w:sz w:val="24"/>
        </w:rPr>
      </w:pPr>
    </w:p>
    <w:p w:rsidR="00235838" w:rsidRDefault="00235838" w:rsidP="00235838">
      <w:pPr>
        <w:spacing w:before="120" w:after="120"/>
        <w:ind w:firstLine="0"/>
        <w:outlineLvl w:val="0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 xml:space="preserve">РАЗМЕЩЕНО НА САЙТЕ </w:t>
      </w:r>
      <w:hyperlink r:id="rId10" w:history="1">
        <w:r w:rsidRPr="0069424D">
          <w:rPr>
            <w:rStyle w:val="af3"/>
            <w:b/>
            <w:bCs/>
            <w:color w:val="auto"/>
            <w:sz w:val="24"/>
            <w:szCs w:val="24"/>
          </w:rPr>
          <w:t>WWW.FABRI</w:t>
        </w:r>
        <w:r w:rsidRPr="0069424D">
          <w:rPr>
            <w:rStyle w:val="af3"/>
            <w:b/>
            <w:bCs/>
            <w:color w:val="auto"/>
            <w:sz w:val="24"/>
            <w:szCs w:val="24"/>
            <w:lang w:val="en-US"/>
          </w:rPr>
          <w:t>K</w:t>
        </w:r>
        <w:r w:rsidRPr="0069424D">
          <w:rPr>
            <w:rStyle w:val="af3"/>
            <w:b/>
            <w:bCs/>
            <w:color w:val="auto"/>
            <w:sz w:val="24"/>
            <w:szCs w:val="24"/>
          </w:rPr>
          <w:t>ANT.RU</w:t>
        </w:r>
      </w:hyperlink>
      <w:r w:rsidRPr="0069424D">
        <w:rPr>
          <w:b/>
          <w:bCs/>
          <w:sz w:val="24"/>
          <w:szCs w:val="24"/>
        </w:rPr>
        <w:t>, ТОРГОВАЯ ПРОЦЕДУРА  №</w:t>
      </w:r>
      <w:r w:rsidR="009E5305">
        <w:rPr>
          <w:b/>
          <w:bCs/>
          <w:sz w:val="24"/>
          <w:szCs w:val="24"/>
        </w:rPr>
        <w:t>5089281</w:t>
      </w:r>
      <w:bookmarkStart w:id="7" w:name="_GoBack"/>
      <w:bookmarkEnd w:id="7"/>
      <w:r w:rsidRPr="0069424D">
        <w:rPr>
          <w:b/>
          <w:bCs/>
          <w:sz w:val="24"/>
          <w:szCs w:val="24"/>
        </w:rPr>
        <w:t>.</w:t>
      </w:r>
    </w:p>
    <w:p w:rsidR="006522F2" w:rsidRDefault="006522F2" w:rsidP="00120742">
      <w:pPr>
        <w:pStyle w:val="a5"/>
        <w:ind w:left="0"/>
        <w:rPr>
          <w:b/>
          <w:sz w:val="24"/>
        </w:rPr>
      </w:pPr>
    </w:p>
    <w:sectPr w:rsidR="006522F2" w:rsidSect="00FD1350">
      <w:pgSz w:w="11907" w:h="16840" w:code="9"/>
      <w:pgMar w:top="426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3E" w:rsidRDefault="00E4433E" w:rsidP="00120742">
      <w:pPr>
        <w:spacing w:line="240" w:lineRule="auto"/>
      </w:pPr>
      <w:r>
        <w:separator/>
      </w:r>
    </w:p>
  </w:endnote>
  <w:endnote w:type="continuationSeparator" w:id="0">
    <w:p w:rsidR="00E4433E" w:rsidRDefault="00E4433E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3E" w:rsidRDefault="00E4433E" w:rsidP="00120742">
      <w:pPr>
        <w:spacing w:line="240" w:lineRule="auto"/>
      </w:pPr>
      <w:r>
        <w:separator/>
      </w:r>
    </w:p>
  </w:footnote>
  <w:footnote w:type="continuationSeparator" w:id="0">
    <w:p w:rsidR="00E4433E" w:rsidRDefault="00E4433E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556F"/>
    <w:rsid w:val="0000637A"/>
    <w:rsid w:val="00031F56"/>
    <w:rsid w:val="000414CD"/>
    <w:rsid w:val="00073035"/>
    <w:rsid w:val="000848BC"/>
    <w:rsid w:val="0008621A"/>
    <w:rsid w:val="00091940"/>
    <w:rsid w:val="000A1456"/>
    <w:rsid w:val="000A1D2E"/>
    <w:rsid w:val="000A1D77"/>
    <w:rsid w:val="000A2934"/>
    <w:rsid w:val="000B2579"/>
    <w:rsid w:val="000D3ACF"/>
    <w:rsid w:val="000F219F"/>
    <w:rsid w:val="00104CA8"/>
    <w:rsid w:val="001057DB"/>
    <w:rsid w:val="00111379"/>
    <w:rsid w:val="00115721"/>
    <w:rsid w:val="00120742"/>
    <w:rsid w:val="0012149D"/>
    <w:rsid w:val="00132063"/>
    <w:rsid w:val="0016650B"/>
    <w:rsid w:val="0017591A"/>
    <w:rsid w:val="00176D6C"/>
    <w:rsid w:val="001800D6"/>
    <w:rsid w:val="001857F9"/>
    <w:rsid w:val="00195062"/>
    <w:rsid w:val="0019740C"/>
    <w:rsid w:val="001A403B"/>
    <w:rsid w:val="001A4236"/>
    <w:rsid w:val="001A4DD9"/>
    <w:rsid w:val="001C6D0D"/>
    <w:rsid w:val="001D5AFA"/>
    <w:rsid w:val="001D5FA9"/>
    <w:rsid w:val="001D7D54"/>
    <w:rsid w:val="001E21DE"/>
    <w:rsid w:val="001E49CF"/>
    <w:rsid w:val="00217167"/>
    <w:rsid w:val="00224057"/>
    <w:rsid w:val="00235838"/>
    <w:rsid w:val="00246F91"/>
    <w:rsid w:val="00251C6A"/>
    <w:rsid w:val="00251C87"/>
    <w:rsid w:val="00256194"/>
    <w:rsid w:val="00260D7D"/>
    <w:rsid w:val="00266755"/>
    <w:rsid w:val="00276B67"/>
    <w:rsid w:val="00280788"/>
    <w:rsid w:val="0028172F"/>
    <w:rsid w:val="00283799"/>
    <w:rsid w:val="0029324F"/>
    <w:rsid w:val="002966BC"/>
    <w:rsid w:val="002A028E"/>
    <w:rsid w:val="002A357C"/>
    <w:rsid w:val="002A3D3B"/>
    <w:rsid w:val="002B5431"/>
    <w:rsid w:val="002C2C8C"/>
    <w:rsid w:val="002C3D55"/>
    <w:rsid w:val="002C52EF"/>
    <w:rsid w:val="002E4960"/>
    <w:rsid w:val="002F7507"/>
    <w:rsid w:val="003000A0"/>
    <w:rsid w:val="00317001"/>
    <w:rsid w:val="003316CB"/>
    <w:rsid w:val="003327B8"/>
    <w:rsid w:val="003373BA"/>
    <w:rsid w:val="00337B67"/>
    <w:rsid w:val="00346643"/>
    <w:rsid w:val="00346A97"/>
    <w:rsid w:val="00350252"/>
    <w:rsid w:val="003509B5"/>
    <w:rsid w:val="003663C0"/>
    <w:rsid w:val="00370BC9"/>
    <w:rsid w:val="00373294"/>
    <w:rsid w:val="00374AA4"/>
    <w:rsid w:val="00375188"/>
    <w:rsid w:val="00381F1D"/>
    <w:rsid w:val="0038354A"/>
    <w:rsid w:val="0039481D"/>
    <w:rsid w:val="003E192B"/>
    <w:rsid w:val="003E36B2"/>
    <w:rsid w:val="003E373B"/>
    <w:rsid w:val="003F6CE8"/>
    <w:rsid w:val="00401CB2"/>
    <w:rsid w:val="00403862"/>
    <w:rsid w:val="00413B90"/>
    <w:rsid w:val="004177BA"/>
    <w:rsid w:val="004219DC"/>
    <w:rsid w:val="00446C14"/>
    <w:rsid w:val="00447E15"/>
    <w:rsid w:val="00463277"/>
    <w:rsid w:val="004669F6"/>
    <w:rsid w:val="004716F1"/>
    <w:rsid w:val="00471EE9"/>
    <w:rsid w:val="00480474"/>
    <w:rsid w:val="00481BEA"/>
    <w:rsid w:val="0048293B"/>
    <w:rsid w:val="00493768"/>
    <w:rsid w:val="004D7F37"/>
    <w:rsid w:val="004E5E74"/>
    <w:rsid w:val="00510C70"/>
    <w:rsid w:val="00514AA8"/>
    <w:rsid w:val="00520A77"/>
    <w:rsid w:val="00522016"/>
    <w:rsid w:val="00522F38"/>
    <w:rsid w:val="00522FD4"/>
    <w:rsid w:val="005267C9"/>
    <w:rsid w:val="00530A19"/>
    <w:rsid w:val="00531915"/>
    <w:rsid w:val="005322B4"/>
    <w:rsid w:val="005366C4"/>
    <w:rsid w:val="005560E3"/>
    <w:rsid w:val="00564080"/>
    <w:rsid w:val="00564CC8"/>
    <w:rsid w:val="005738C6"/>
    <w:rsid w:val="005832A0"/>
    <w:rsid w:val="005852E8"/>
    <w:rsid w:val="005861E7"/>
    <w:rsid w:val="005B06F5"/>
    <w:rsid w:val="005B0736"/>
    <w:rsid w:val="005B0C9F"/>
    <w:rsid w:val="005B0F1C"/>
    <w:rsid w:val="005B21A3"/>
    <w:rsid w:val="005D12A9"/>
    <w:rsid w:val="005D3F34"/>
    <w:rsid w:val="005E47B3"/>
    <w:rsid w:val="005F16C4"/>
    <w:rsid w:val="005F2FB2"/>
    <w:rsid w:val="005F6333"/>
    <w:rsid w:val="006042E2"/>
    <w:rsid w:val="00607944"/>
    <w:rsid w:val="0061134F"/>
    <w:rsid w:val="00621A4C"/>
    <w:rsid w:val="00627442"/>
    <w:rsid w:val="00633A12"/>
    <w:rsid w:val="006416BC"/>
    <w:rsid w:val="00645D59"/>
    <w:rsid w:val="00645EE6"/>
    <w:rsid w:val="0065031F"/>
    <w:rsid w:val="006522F2"/>
    <w:rsid w:val="006618F6"/>
    <w:rsid w:val="0067314B"/>
    <w:rsid w:val="00675AD5"/>
    <w:rsid w:val="00694C2D"/>
    <w:rsid w:val="00696FEF"/>
    <w:rsid w:val="006A157F"/>
    <w:rsid w:val="006B208F"/>
    <w:rsid w:val="006B5E97"/>
    <w:rsid w:val="006D61AC"/>
    <w:rsid w:val="006E4B5A"/>
    <w:rsid w:val="006F06DB"/>
    <w:rsid w:val="007215B5"/>
    <w:rsid w:val="00721925"/>
    <w:rsid w:val="00740DE8"/>
    <w:rsid w:val="00742859"/>
    <w:rsid w:val="007435BD"/>
    <w:rsid w:val="00750549"/>
    <w:rsid w:val="00754E29"/>
    <w:rsid w:val="00764D13"/>
    <w:rsid w:val="007766F5"/>
    <w:rsid w:val="00783C8F"/>
    <w:rsid w:val="00784348"/>
    <w:rsid w:val="00790347"/>
    <w:rsid w:val="00792FEA"/>
    <w:rsid w:val="00794A70"/>
    <w:rsid w:val="007A204F"/>
    <w:rsid w:val="007A7220"/>
    <w:rsid w:val="007B4F65"/>
    <w:rsid w:val="007C4CD6"/>
    <w:rsid w:val="007C5AEA"/>
    <w:rsid w:val="007C6E0B"/>
    <w:rsid w:val="007F03D5"/>
    <w:rsid w:val="007F05FD"/>
    <w:rsid w:val="007F386B"/>
    <w:rsid w:val="0081281E"/>
    <w:rsid w:val="00813FFD"/>
    <w:rsid w:val="008168C3"/>
    <w:rsid w:val="008238F4"/>
    <w:rsid w:val="00827E25"/>
    <w:rsid w:val="00832E94"/>
    <w:rsid w:val="0086068F"/>
    <w:rsid w:val="0086083D"/>
    <w:rsid w:val="00861EC0"/>
    <w:rsid w:val="00863D2E"/>
    <w:rsid w:val="008709E8"/>
    <w:rsid w:val="0087334E"/>
    <w:rsid w:val="0088108C"/>
    <w:rsid w:val="0088388E"/>
    <w:rsid w:val="00897185"/>
    <w:rsid w:val="008A4B71"/>
    <w:rsid w:val="008A4F6A"/>
    <w:rsid w:val="008B2725"/>
    <w:rsid w:val="008B6797"/>
    <w:rsid w:val="008C1F8B"/>
    <w:rsid w:val="008D3008"/>
    <w:rsid w:val="008D376E"/>
    <w:rsid w:val="008D49E2"/>
    <w:rsid w:val="008D6D43"/>
    <w:rsid w:val="008E77E1"/>
    <w:rsid w:val="00903B11"/>
    <w:rsid w:val="00903E9A"/>
    <w:rsid w:val="00905530"/>
    <w:rsid w:val="00913630"/>
    <w:rsid w:val="00913D7D"/>
    <w:rsid w:val="00927889"/>
    <w:rsid w:val="0093132E"/>
    <w:rsid w:val="00932685"/>
    <w:rsid w:val="009358E2"/>
    <w:rsid w:val="00937A78"/>
    <w:rsid w:val="00941524"/>
    <w:rsid w:val="009418B9"/>
    <w:rsid w:val="009436CA"/>
    <w:rsid w:val="00966FCC"/>
    <w:rsid w:val="0096795D"/>
    <w:rsid w:val="009715E3"/>
    <w:rsid w:val="00971747"/>
    <w:rsid w:val="009837CD"/>
    <w:rsid w:val="00984855"/>
    <w:rsid w:val="0098502B"/>
    <w:rsid w:val="009901FE"/>
    <w:rsid w:val="009A548D"/>
    <w:rsid w:val="009B7DDD"/>
    <w:rsid w:val="009C1386"/>
    <w:rsid w:val="009C5143"/>
    <w:rsid w:val="009C5894"/>
    <w:rsid w:val="009D0CC0"/>
    <w:rsid w:val="009D4156"/>
    <w:rsid w:val="009E5162"/>
    <w:rsid w:val="009E5305"/>
    <w:rsid w:val="009E616A"/>
    <w:rsid w:val="009F2A1A"/>
    <w:rsid w:val="009F56AC"/>
    <w:rsid w:val="009F7BC2"/>
    <w:rsid w:val="00A02214"/>
    <w:rsid w:val="00A05424"/>
    <w:rsid w:val="00A114FF"/>
    <w:rsid w:val="00A16155"/>
    <w:rsid w:val="00A2757D"/>
    <w:rsid w:val="00A36386"/>
    <w:rsid w:val="00A40E16"/>
    <w:rsid w:val="00A43E37"/>
    <w:rsid w:val="00A45B68"/>
    <w:rsid w:val="00A57A22"/>
    <w:rsid w:val="00A67985"/>
    <w:rsid w:val="00A75D96"/>
    <w:rsid w:val="00A818AC"/>
    <w:rsid w:val="00A863F8"/>
    <w:rsid w:val="00A92361"/>
    <w:rsid w:val="00A928CA"/>
    <w:rsid w:val="00A96C23"/>
    <w:rsid w:val="00AC0895"/>
    <w:rsid w:val="00AC0C37"/>
    <w:rsid w:val="00AC0D52"/>
    <w:rsid w:val="00AD4F2D"/>
    <w:rsid w:val="00AD7649"/>
    <w:rsid w:val="00AE29ED"/>
    <w:rsid w:val="00AE67A8"/>
    <w:rsid w:val="00B00570"/>
    <w:rsid w:val="00B07A43"/>
    <w:rsid w:val="00B227DD"/>
    <w:rsid w:val="00B33C42"/>
    <w:rsid w:val="00B34DC6"/>
    <w:rsid w:val="00B4272E"/>
    <w:rsid w:val="00B437B0"/>
    <w:rsid w:val="00B43F91"/>
    <w:rsid w:val="00B50E0B"/>
    <w:rsid w:val="00B600A3"/>
    <w:rsid w:val="00B6085E"/>
    <w:rsid w:val="00B6492A"/>
    <w:rsid w:val="00B713EE"/>
    <w:rsid w:val="00B730E3"/>
    <w:rsid w:val="00B73CAB"/>
    <w:rsid w:val="00B84D16"/>
    <w:rsid w:val="00B84E33"/>
    <w:rsid w:val="00B94386"/>
    <w:rsid w:val="00B95722"/>
    <w:rsid w:val="00BB4936"/>
    <w:rsid w:val="00BC6E71"/>
    <w:rsid w:val="00BC7A5C"/>
    <w:rsid w:val="00BD3B96"/>
    <w:rsid w:val="00BD5F8E"/>
    <w:rsid w:val="00BE4A03"/>
    <w:rsid w:val="00BF1D75"/>
    <w:rsid w:val="00C02CBC"/>
    <w:rsid w:val="00C040CD"/>
    <w:rsid w:val="00C1718A"/>
    <w:rsid w:val="00C228DB"/>
    <w:rsid w:val="00C25818"/>
    <w:rsid w:val="00C25C3F"/>
    <w:rsid w:val="00C27CAB"/>
    <w:rsid w:val="00C318D7"/>
    <w:rsid w:val="00C34272"/>
    <w:rsid w:val="00C35135"/>
    <w:rsid w:val="00C43E31"/>
    <w:rsid w:val="00C461F5"/>
    <w:rsid w:val="00C46A3D"/>
    <w:rsid w:val="00C60281"/>
    <w:rsid w:val="00C65BCD"/>
    <w:rsid w:val="00C80C97"/>
    <w:rsid w:val="00C8146C"/>
    <w:rsid w:val="00C87815"/>
    <w:rsid w:val="00CA4C91"/>
    <w:rsid w:val="00CB60DB"/>
    <w:rsid w:val="00CC1A1C"/>
    <w:rsid w:val="00CC6BA2"/>
    <w:rsid w:val="00CE52B3"/>
    <w:rsid w:val="00CE6B4B"/>
    <w:rsid w:val="00CF0DCD"/>
    <w:rsid w:val="00CF34E1"/>
    <w:rsid w:val="00CF59D0"/>
    <w:rsid w:val="00CF5ED8"/>
    <w:rsid w:val="00D111E8"/>
    <w:rsid w:val="00D12063"/>
    <w:rsid w:val="00D150D1"/>
    <w:rsid w:val="00D236F2"/>
    <w:rsid w:val="00D46F51"/>
    <w:rsid w:val="00D53062"/>
    <w:rsid w:val="00D5588A"/>
    <w:rsid w:val="00D76CD5"/>
    <w:rsid w:val="00D82750"/>
    <w:rsid w:val="00DA21B2"/>
    <w:rsid w:val="00DA3F79"/>
    <w:rsid w:val="00DB04C0"/>
    <w:rsid w:val="00DB1EFD"/>
    <w:rsid w:val="00DB5F51"/>
    <w:rsid w:val="00DB6FC6"/>
    <w:rsid w:val="00DD23CC"/>
    <w:rsid w:val="00DD718D"/>
    <w:rsid w:val="00DD7932"/>
    <w:rsid w:val="00DE0EA5"/>
    <w:rsid w:val="00DE1E35"/>
    <w:rsid w:val="00DE4C1A"/>
    <w:rsid w:val="00DE77DC"/>
    <w:rsid w:val="00DF2DEE"/>
    <w:rsid w:val="00DF46DB"/>
    <w:rsid w:val="00DF596E"/>
    <w:rsid w:val="00E07292"/>
    <w:rsid w:val="00E139E1"/>
    <w:rsid w:val="00E169EC"/>
    <w:rsid w:val="00E25F86"/>
    <w:rsid w:val="00E27987"/>
    <w:rsid w:val="00E4433E"/>
    <w:rsid w:val="00E573F7"/>
    <w:rsid w:val="00E6352D"/>
    <w:rsid w:val="00E70A44"/>
    <w:rsid w:val="00E73CF8"/>
    <w:rsid w:val="00E95D59"/>
    <w:rsid w:val="00EA410B"/>
    <w:rsid w:val="00EC5F8E"/>
    <w:rsid w:val="00ED5A55"/>
    <w:rsid w:val="00EE5F79"/>
    <w:rsid w:val="00EF41B3"/>
    <w:rsid w:val="00EF4C7A"/>
    <w:rsid w:val="00F015AA"/>
    <w:rsid w:val="00F031EF"/>
    <w:rsid w:val="00F041EF"/>
    <w:rsid w:val="00F069FE"/>
    <w:rsid w:val="00F102B1"/>
    <w:rsid w:val="00F13457"/>
    <w:rsid w:val="00F1454D"/>
    <w:rsid w:val="00F15A0B"/>
    <w:rsid w:val="00F212B8"/>
    <w:rsid w:val="00F24DAC"/>
    <w:rsid w:val="00F53791"/>
    <w:rsid w:val="00F617EA"/>
    <w:rsid w:val="00F73E5F"/>
    <w:rsid w:val="00F776CE"/>
    <w:rsid w:val="00F80999"/>
    <w:rsid w:val="00FA1601"/>
    <w:rsid w:val="00FB20C7"/>
    <w:rsid w:val="00FB54A7"/>
    <w:rsid w:val="00FB6E00"/>
    <w:rsid w:val="00FC60C9"/>
    <w:rsid w:val="00FC6A16"/>
    <w:rsid w:val="00FC78C6"/>
    <w:rsid w:val="00FD1350"/>
    <w:rsid w:val="00FD584C"/>
    <w:rsid w:val="00FE2DCE"/>
    <w:rsid w:val="00FE5AE5"/>
    <w:rsid w:val="00FF0BC6"/>
    <w:rsid w:val="00FF16F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uberdina@mail.fes-zvez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EBFE-7C6D-42AE-8AB9-DD9CC995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Жукова А.А.</cp:lastModifiedBy>
  <cp:revision>24</cp:revision>
  <cp:lastPrinted>2019-04-10T04:37:00Z</cp:lastPrinted>
  <dcterms:created xsi:type="dcterms:W3CDTF">2019-04-12T01:55:00Z</dcterms:created>
  <dcterms:modified xsi:type="dcterms:W3CDTF">2019-12-12T03:55:00Z</dcterms:modified>
</cp:coreProperties>
</file>