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bookmarkStart w:id="0" w:name="_GoBack"/>
      <w:r>
        <w:rPr>
          <w:lang w:val="ru-RU"/>
        </w:rPr>
        <w:drawing>
          <wp:inline distT="0" distB="0" distL="114300" distR="114300">
            <wp:extent cx="5269865" cy="8415020"/>
            <wp:effectExtent l="0" t="0" r="6985" b="5080"/>
            <wp:docPr id="1" name="Изображение 1" descr="img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0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5269865" cy="8375650"/>
            <wp:effectExtent l="0" t="0" r="6985" b="6350"/>
            <wp:docPr id="2" name="Изображение 2" descr="img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0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5269865" cy="8448040"/>
            <wp:effectExtent l="0" t="0" r="6985" b="10160"/>
            <wp:docPr id="3" name="Изображение 3" descr="img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08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5269230" cy="5727700"/>
            <wp:effectExtent l="0" t="0" r="7620" b="6350"/>
            <wp:docPr id="4" name="Изображение 4" descr="img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0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2019-06-27T06:40:25Z</dcterms:created>
  <dc:creator>Секретарь-2</dc:creator>
  <cp:lastModifiedBy>Kingsoft Corporation</cp:lastModifiedBy>
  <dcterms:modified xsi:type="dcterms:W3CDTF">2019-06-27T06:42:58Z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