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52" w:rsidRPr="006F34FC" w:rsidRDefault="00421152" w:rsidP="00120742">
      <w:pPr>
        <w:pStyle w:val="-"/>
        <w:jc w:val="center"/>
        <w:rPr>
          <w:rFonts w:ascii="Times New Roman" w:hAnsi="Times New Roman"/>
          <w:sz w:val="22"/>
          <w:szCs w:val="22"/>
        </w:rPr>
      </w:pPr>
      <w:bookmarkStart w:id="0" w:name="_Toc392487742"/>
      <w:bookmarkStart w:id="1" w:name="_Toc392489446"/>
    </w:p>
    <w:p w:rsidR="00A94BD3" w:rsidRDefault="00A94BD3" w:rsidP="00A94BD3">
      <w:pPr>
        <w:pStyle w:val="ac"/>
      </w:pPr>
      <w:bookmarkStart w:id="2" w:name="_Toc392487741"/>
      <w:bookmarkStart w:id="3" w:name="_Toc392489445"/>
      <w:r>
        <w:t>Блок 7 «Техническое задание»</w:t>
      </w:r>
      <w:bookmarkEnd w:id="2"/>
      <w:bookmarkEnd w:id="3"/>
    </w:p>
    <w:p w:rsidR="00A520BE" w:rsidRPr="00A520BE" w:rsidRDefault="00A94BD3" w:rsidP="00A520BE">
      <w:pPr>
        <w:pStyle w:val="-"/>
        <w:tabs>
          <w:tab w:val="clear" w:pos="1134"/>
        </w:tabs>
        <w:jc w:val="center"/>
        <w:rPr>
          <w:rFonts w:ascii="Times New Roman" w:hAnsi="Times New Roman"/>
          <w:sz w:val="24"/>
        </w:rPr>
      </w:pPr>
      <w:r>
        <w:rPr>
          <w:rFonts w:cs="Arial"/>
          <w:sz w:val="36"/>
          <w:szCs w:val="36"/>
        </w:rPr>
        <w:t>(блок 7 из 8)</w:t>
      </w:r>
      <w:r>
        <w:rPr>
          <w:szCs w:val="22"/>
        </w:rPr>
        <w:br w:type="page"/>
      </w:r>
    </w:p>
    <w:p w:rsidR="00A520BE" w:rsidRPr="00A520BE" w:rsidRDefault="00A520BE" w:rsidP="00A520BE">
      <w:pPr>
        <w:keepNext/>
        <w:tabs>
          <w:tab w:val="clear" w:pos="1134"/>
        </w:tabs>
        <w:kinsoku/>
        <w:overflowPunct/>
        <w:autoSpaceDE/>
        <w:autoSpaceDN/>
        <w:spacing w:line="240" w:lineRule="auto"/>
        <w:ind w:firstLine="0"/>
        <w:jc w:val="center"/>
        <w:outlineLvl w:val="1"/>
        <w:rPr>
          <w:b/>
          <w:bCs/>
          <w:caps/>
          <w:sz w:val="24"/>
          <w:szCs w:val="24"/>
        </w:rPr>
      </w:pPr>
      <w:r w:rsidRPr="00A520BE">
        <w:rPr>
          <w:b/>
          <w:bCs/>
          <w:caps/>
          <w:sz w:val="24"/>
          <w:szCs w:val="24"/>
        </w:rPr>
        <w:lastRenderedPageBreak/>
        <w:t>ТЕХНИЧЕСКОЕ ЗАДАНИЕ НА ПРОВЕДЕНИЕ ЗАПРОСА ПРЕДЛОЖЕНИЙ</w:t>
      </w:r>
    </w:p>
    <w:p w:rsidR="00A520BE" w:rsidRPr="00A520BE" w:rsidRDefault="00A520BE" w:rsidP="00A520BE">
      <w:pPr>
        <w:ind w:left="567" w:firstLine="0"/>
        <w:jc w:val="center"/>
        <w:rPr>
          <w:sz w:val="24"/>
          <w:szCs w:val="24"/>
        </w:rPr>
      </w:pPr>
      <w:r w:rsidRPr="00A520BE">
        <w:rPr>
          <w:sz w:val="24"/>
          <w:szCs w:val="24"/>
        </w:rPr>
        <w:t>по предмету: «Поставка неисключительных лицензий на использование программ для ЭВМ».</w:t>
      </w:r>
    </w:p>
    <w:p w:rsidR="00A520BE" w:rsidRPr="00A520BE" w:rsidRDefault="00A520BE" w:rsidP="00A520BE">
      <w:pPr>
        <w:spacing w:line="240" w:lineRule="auto"/>
        <w:ind w:firstLine="0"/>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4"/>
        <w:gridCol w:w="4905"/>
      </w:tblGrid>
      <w:tr w:rsidR="00A520BE" w:rsidRPr="00A520BE" w:rsidTr="00F66534">
        <w:tc>
          <w:tcPr>
            <w:tcW w:w="4927" w:type="dxa"/>
          </w:tcPr>
          <w:p w:rsidR="00A520BE" w:rsidRPr="00A520BE" w:rsidRDefault="00A520BE" w:rsidP="00A520BE">
            <w:pPr>
              <w:tabs>
                <w:tab w:val="clear" w:pos="1134"/>
              </w:tabs>
              <w:spacing w:line="240" w:lineRule="auto"/>
              <w:ind w:firstLine="0"/>
              <w:jc w:val="left"/>
              <w:rPr>
                <w:b/>
                <w:sz w:val="24"/>
                <w:szCs w:val="24"/>
              </w:rPr>
            </w:pPr>
            <w:r w:rsidRPr="00A520BE">
              <w:rPr>
                <w:sz w:val="24"/>
                <w:szCs w:val="24"/>
              </w:rPr>
              <w:t xml:space="preserve">№ </w:t>
            </w:r>
            <w:r>
              <w:rPr>
                <w:sz w:val="24"/>
                <w:szCs w:val="24"/>
              </w:rPr>
              <w:t xml:space="preserve">676/19-ЗП </w:t>
            </w:r>
            <w:r w:rsidRPr="00A520BE">
              <w:rPr>
                <w:sz w:val="24"/>
                <w:szCs w:val="24"/>
              </w:rPr>
              <w:t xml:space="preserve"> от </w:t>
            </w:r>
            <w:r>
              <w:rPr>
                <w:sz w:val="24"/>
                <w:szCs w:val="24"/>
              </w:rPr>
              <w:t>10</w:t>
            </w:r>
            <w:r w:rsidRPr="00A520BE">
              <w:rPr>
                <w:sz w:val="24"/>
                <w:szCs w:val="24"/>
              </w:rPr>
              <w:t>.</w:t>
            </w:r>
            <w:r>
              <w:rPr>
                <w:sz w:val="24"/>
                <w:szCs w:val="24"/>
              </w:rPr>
              <w:t>12</w:t>
            </w:r>
            <w:r w:rsidRPr="00A520BE">
              <w:rPr>
                <w:sz w:val="24"/>
                <w:szCs w:val="24"/>
              </w:rPr>
              <w:t>.20</w:t>
            </w:r>
            <w:r>
              <w:rPr>
                <w:sz w:val="24"/>
                <w:szCs w:val="24"/>
              </w:rPr>
              <w:t>19</w:t>
            </w:r>
            <w:r w:rsidRPr="00A520BE">
              <w:rPr>
                <w:sz w:val="24"/>
                <w:szCs w:val="24"/>
              </w:rPr>
              <w:t xml:space="preserve"> г.</w:t>
            </w:r>
          </w:p>
        </w:tc>
        <w:tc>
          <w:tcPr>
            <w:tcW w:w="4928" w:type="dxa"/>
          </w:tcPr>
          <w:p w:rsidR="00A520BE" w:rsidRPr="00A520BE" w:rsidRDefault="00A520BE" w:rsidP="00A520BE">
            <w:pPr>
              <w:tabs>
                <w:tab w:val="clear" w:pos="1134"/>
              </w:tabs>
              <w:spacing w:line="240" w:lineRule="auto"/>
              <w:ind w:firstLine="0"/>
              <w:jc w:val="right"/>
              <w:rPr>
                <w:b/>
                <w:sz w:val="24"/>
                <w:szCs w:val="24"/>
              </w:rPr>
            </w:pPr>
            <w:r w:rsidRPr="00A520BE">
              <w:rPr>
                <w:sz w:val="24"/>
                <w:szCs w:val="24"/>
              </w:rPr>
              <w:t>г. Большой Камень</w:t>
            </w:r>
          </w:p>
        </w:tc>
      </w:tr>
    </w:tbl>
    <w:p w:rsidR="00A520BE" w:rsidRPr="00A520BE" w:rsidRDefault="00A520BE" w:rsidP="00A520BE">
      <w:pPr>
        <w:spacing w:line="240" w:lineRule="auto"/>
        <w:jc w:val="center"/>
        <w:rPr>
          <w:b/>
          <w:sz w:val="24"/>
          <w:szCs w:val="24"/>
        </w:rPr>
      </w:pPr>
    </w:p>
    <w:p w:rsidR="00A520BE" w:rsidRPr="00A520BE" w:rsidRDefault="00A520BE" w:rsidP="00A520BE">
      <w:pPr>
        <w:widowControl w:val="0"/>
        <w:tabs>
          <w:tab w:val="clear" w:pos="1134"/>
        </w:tabs>
        <w:kinsoku/>
        <w:overflowPunct/>
        <w:autoSpaceDE/>
        <w:autoSpaceDN/>
        <w:spacing w:line="360" w:lineRule="auto"/>
        <w:ind w:firstLine="709"/>
        <w:outlineLvl w:val="2"/>
        <w:rPr>
          <w:rFonts w:eastAsia="Calibri"/>
          <w:b/>
          <w:bCs/>
          <w:sz w:val="24"/>
          <w:szCs w:val="24"/>
        </w:rPr>
      </w:pPr>
      <w:r w:rsidRPr="00A520BE">
        <w:rPr>
          <w:rFonts w:eastAsia="Calibri"/>
          <w:b/>
          <w:bCs/>
          <w:sz w:val="24"/>
          <w:szCs w:val="24"/>
        </w:rPr>
        <w:t>Способ закупки:</w:t>
      </w:r>
      <w:r w:rsidRPr="00A520BE">
        <w:rPr>
          <w:rFonts w:eastAsia="Calibri"/>
          <w:sz w:val="24"/>
          <w:szCs w:val="24"/>
        </w:rPr>
        <w:t xml:space="preserve"> запрос предложений. </w:t>
      </w:r>
    </w:p>
    <w:p w:rsidR="00A520BE" w:rsidRPr="00A520BE" w:rsidRDefault="00A520BE" w:rsidP="00A520BE">
      <w:pPr>
        <w:widowControl w:val="0"/>
        <w:tabs>
          <w:tab w:val="clear" w:pos="1134"/>
        </w:tabs>
        <w:kinsoku/>
        <w:overflowPunct/>
        <w:autoSpaceDE/>
        <w:autoSpaceDN/>
        <w:spacing w:line="360" w:lineRule="auto"/>
        <w:ind w:firstLine="709"/>
        <w:outlineLvl w:val="2"/>
        <w:rPr>
          <w:rFonts w:eastAsia="Calibri"/>
          <w:bCs/>
          <w:sz w:val="24"/>
          <w:szCs w:val="24"/>
        </w:rPr>
      </w:pPr>
      <w:r w:rsidRPr="00A520BE">
        <w:rPr>
          <w:rFonts w:eastAsia="Calibri"/>
          <w:b/>
          <w:bCs/>
          <w:sz w:val="24"/>
          <w:szCs w:val="24"/>
        </w:rPr>
        <w:t>Форма закупки</w:t>
      </w:r>
      <w:r w:rsidRPr="00A520BE">
        <w:rPr>
          <w:rFonts w:eastAsia="Calibri"/>
          <w:bCs/>
          <w:sz w:val="24"/>
          <w:szCs w:val="24"/>
        </w:rPr>
        <w:t>: открытая</w:t>
      </w:r>
      <w:r w:rsidRPr="00A520BE">
        <w:rPr>
          <w:rFonts w:eastAsia="Calibri"/>
          <w:b/>
          <w:bCs/>
          <w:sz w:val="24"/>
          <w:szCs w:val="24"/>
        </w:rPr>
        <w:t>,</w:t>
      </w:r>
      <w:r w:rsidRPr="00A520BE">
        <w:rPr>
          <w:rFonts w:eastAsia="Calibri"/>
          <w:bCs/>
          <w:sz w:val="24"/>
          <w:szCs w:val="24"/>
        </w:rPr>
        <w:t xml:space="preserve"> электронная.</w:t>
      </w:r>
    </w:p>
    <w:p w:rsidR="00A520BE" w:rsidRPr="00A520BE" w:rsidRDefault="00A520BE" w:rsidP="00A520BE">
      <w:pPr>
        <w:spacing w:line="360" w:lineRule="auto"/>
        <w:ind w:firstLine="720"/>
        <w:rPr>
          <w:b/>
          <w:sz w:val="24"/>
          <w:szCs w:val="24"/>
        </w:rPr>
      </w:pPr>
      <w:r w:rsidRPr="00A520BE">
        <w:rPr>
          <w:b/>
          <w:sz w:val="24"/>
          <w:szCs w:val="24"/>
        </w:rPr>
        <w:t xml:space="preserve">1. Предмет закупки: </w:t>
      </w:r>
    </w:p>
    <w:p w:rsidR="00A520BE" w:rsidRPr="00A520BE" w:rsidRDefault="00A520BE" w:rsidP="00A520BE">
      <w:pPr>
        <w:spacing w:line="240" w:lineRule="auto"/>
        <w:ind w:firstLine="720"/>
        <w:rPr>
          <w:sz w:val="24"/>
          <w:szCs w:val="24"/>
        </w:rPr>
      </w:pPr>
      <w:r w:rsidRPr="00A520BE">
        <w:rPr>
          <w:sz w:val="24"/>
          <w:szCs w:val="24"/>
        </w:rPr>
        <w:t>Общество с ограниченной ответственностью «Судостроительный комплекс «Звезда» (ООО «ССК «Звезда») (далее – Сублицензиат), проводит закупку на поставку неисключительных лицензий на использование программ для ЭВМ,</w:t>
      </w:r>
      <w:r w:rsidRPr="00A520BE">
        <w:rPr>
          <w:b/>
          <w:sz w:val="24"/>
          <w:szCs w:val="24"/>
        </w:rPr>
        <w:t xml:space="preserve"> </w:t>
      </w:r>
      <w:r w:rsidRPr="00A520BE">
        <w:rPr>
          <w:sz w:val="24"/>
          <w:szCs w:val="24"/>
        </w:rPr>
        <w:t>а именно:</w:t>
      </w:r>
    </w:p>
    <w:p w:rsidR="00A520BE" w:rsidRPr="00A520BE" w:rsidRDefault="00A520BE" w:rsidP="00A520BE">
      <w:pPr>
        <w:spacing w:line="240" w:lineRule="auto"/>
        <w:ind w:firstLine="720"/>
        <w:rPr>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1663"/>
        <w:gridCol w:w="2461"/>
        <w:gridCol w:w="912"/>
        <w:gridCol w:w="725"/>
        <w:gridCol w:w="3506"/>
      </w:tblGrid>
      <w:tr w:rsidR="00A520BE" w:rsidRPr="00A520BE" w:rsidTr="00F66534">
        <w:trPr>
          <w:jc w:val="center"/>
        </w:trPr>
        <w:tc>
          <w:tcPr>
            <w:tcW w:w="560" w:type="dxa"/>
          </w:tcPr>
          <w:p w:rsidR="00A520BE" w:rsidRPr="00A520BE" w:rsidRDefault="00A520BE" w:rsidP="00A520BE">
            <w:pPr>
              <w:spacing w:line="240" w:lineRule="auto"/>
              <w:ind w:firstLine="0"/>
              <w:jc w:val="center"/>
              <w:rPr>
                <w:b/>
                <w:sz w:val="24"/>
                <w:szCs w:val="24"/>
              </w:rPr>
            </w:pPr>
            <w:r w:rsidRPr="00A520BE">
              <w:rPr>
                <w:b/>
                <w:sz w:val="24"/>
                <w:szCs w:val="24"/>
              </w:rPr>
              <w:t>№ п/п</w:t>
            </w:r>
          </w:p>
        </w:tc>
        <w:tc>
          <w:tcPr>
            <w:tcW w:w="1439" w:type="dxa"/>
          </w:tcPr>
          <w:p w:rsidR="00A520BE" w:rsidRPr="00A520BE" w:rsidRDefault="00A520BE" w:rsidP="00A520BE">
            <w:pPr>
              <w:spacing w:line="240" w:lineRule="auto"/>
              <w:ind w:firstLine="0"/>
              <w:jc w:val="center"/>
              <w:rPr>
                <w:b/>
                <w:sz w:val="24"/>
                <w:szCs w:val="24"/>
              </w:rPr>
            </w:pPr>
            <w:r w:rsidRPr="00A520BE">
              <w:rPr>
                <w:b/>
                <w:sz w:val="24"/>
                <w:szCs w:val="24"/>
              </w:rPr>
              <w:t>ОКВЭД-2/ ОКПД-2</w:t>
            </w:r>
          </w:p>
        </w:tc>
        <w:tc>
          <w:tcPr>
            <w:tcW w:w="2498" w:type="dxa"/>
          </w:tcPr>
          <w:p w:rsidR="00A520BE" w:rsidRPr="00A520BE" w:rsidRDefault="00A520BE" w:rsidP="00A520BE">
            <w:pPr>
              <w:tabs>
                <w:tab w:val="clear" w:pos="1134"/>
              </w:tabs>
              <w:spacing w:line="240" w:lineRule="auto"/>
              <w:ind w:firstLine="0"/>
              <w:jc w:val="center"/>
              <w:rPr>
                <w:b/>
                <w:sz w:val="24"/>
                <w:szCs w:val="24"/>
              </w:rPr>
            </w:pPr>
            <w:r w:rsidRPr="00A520BE">
              <w:rPr>
                <w:b/>
                <w:sz w:val="24"/>
                <w:szCs w:val="24"/>
              </w:rPr>
              <w:t>Наименование и краткие характеристики товара (работ, услуг)</w:t>
            </w:r>
          </w:p>
        </w:tc>
        <w:tc>
          <w:tcPr>
            <w:tcW w:w="913" w:type="dxa"/>
          </w:tcPr>
          <w:p w:rsidR="00A520BE" w:rsidRPr="00A520BE" w:rsidRDefault="00A520BE" w:rsidP="00A520BE">
            <w:pPr>
              <w:spacing w:line="240" w:lineRule="auto"/>
              <w:ind w:firstLine="0"/>
              <w:jc w:val="center"/>
              <w:rPr>
                <w:b/>
                <w:sz w:val="24"/>
                <w:szCs w:val="24"/>
              </w:rPr>
            </w:pPr>
            <w:r w:rsidRPr="00A520BE">
              <w:rPr>
                <w:b/>
                <w:sz w:val="24"/>
                <w:szCs w:val="24"/>
              </w:rPr>
              <w:t>Ед.</w:t>
            </w:r>
          </w:p>
          <w:p w:rsidR="00A520BE" w:rsidRPr="00A520BE" w:rsidRDefault="00A520BE" w:rsidP="00A520BE">
            <w:pPr>
              <w:tabs>
                <w:tab w:val="clear" w:pos="1134"/>
              </w:tabs>
              <w:spacing w:line="240" w:lineRule="auto"/>
              <w:ind w:firstLine="0"/>
              <w:jc w:val="center"/>
              <w:rPr>
                <w:b/>
                <w:sz w:val="24"/>
                <w:szCs w:val="24"/>
              </w:rPr>
            </w:pPr>
            <w:r w:rsidRPr="00A520BE">
              <w:rPr>
                <w:b/>
                <w:sz w:val="24"/>
                <w:szCs w:val="24"/>
              </w:rPr>
              <w:t>изм.</w:t>
            </w:r>
          </w:p>
        </w:tc>
        <w:tc>
          <w:tcPr>
            <w:tcW w:w="725" w:type="dxa"/>
          </w:tcPr>
          <w:p w:rsidR="00A520BE" w:rsidRPr="00A520BE" w:rsidRDefault="00A520BE" w:rsidP="00A520BE">
            <w:pPr>
              <w:spacing w:line="240" w:lineRule="auto"/>
              <w:ind w:firstLine="0"/>
              <w:jc w:val="center"/>
              <w:rPr>
                <w:b/>
                <w:sz w:val="24"/>
                <w:szCs w:val="24"/>
              </w:rPr>
            </w:pPr>
            <w:r w:rsidRPr="00A520BE">
              <w:rPr>
                <w:b/>
                <w:sz w:val="24"/>
                <w:szCs w:val="24"/>
              </w:rPr>
              <w:t>Кол-во</w:t>
            </w:r>
          </w:p>
        </w:tc>
        <w:tc>
          <w:tcPr>
            <w:tcW w:w="3693" w:type="dxa"/>
          </w:tcPr>
          <w:p w:rsidR="00A520BE" w:rsidRPr="00A520BE" w:rsidRDefault="00A520BE" w:rsidP="00A520BE">
            <w:pPr>
              <w:spacing w:line="240" w:lineRule="auto"/>
              <w:ind w:firstLine="0"/>
              <w:jc w:val="center"/>
              <w:rPr>
                <w:b/>
                <w:sz w:val="24"/>
                <w:szCs w:val="24"/>
              </w:rPr>
            </w:pPr>
            <w:r w:rsidRPr="00A520BE">
              <w:rPr>
                <w:b/>
                <w:sz w:val="24"/>
                <w:szCs w:val="24"/>
              </w:rPr>
              <w:t>Требования к качеству, техническим характеристикам, безопасности, потребительским свойствам, размерам, упаковке товара, результатам работ, услуг</w:t>
            </w:r>
          </w:p>
        </w:tc>
      </w:tr>
      <w:tr w:rsidR="00A520BE" w:rsidRPr="00A520BE" w:rsidTr="00F66534">
        <w:trPr>
          <w:trHeight w:val="652"/>
          <w:jc w:val="center"/>
        </w:trPr>
        <w:tc>
          <w:tcPr>
            <w:tcW w:w="560" w:type="dxa"/>
          </w:tcPr>
          <w:p w:rsidR="00A520BE" w:rsidRPr="00A520BE" w:rsidRDefault="00A520BE" w:rsidP="00A520BE">
            <w:pPr>
              <w:spacing w:line="240" w:lineRule="auto"/>
              <w:ind w:firstLine="0"/>
              <w:jc w:val="center"/>
              <w:rPr>
                <w:sz w:val="24"/>
                <w:szCs w:val="24"/>
              </w:rPr>
            </w:pPr>
            <w:r w:rsidRPr="00A520BE">
              <w:rPr>
                <w:sz w:val="24"/>
                <w:szCs w:val="24"/>
              </w:rPr>
              <w:t>1.</w:t>
            </w:r>
          </w:p>
        </w:tc>
        <w:tc>
          <w:tcPr>
            <w:tcW w:w="1439" w:type="dxa"/>
          </w:tcPr>
          <w:p w:rsidR="00A520BE" w:rsidRPr="00A520BE" w:rsidRDefault="00A520BE" w:rsidP="00A520BE">
            <w:pPr>
              <w:spacing w:line="240" w:lineRule="auto"/>
              <w:ind w:firstLine="0"/>
              <w:jc w:val="left"/>
              <w:rPr>
                <w:sz w:val="24"/>
                <w:szCs w:val="24"/>
              </w:rPr>
            </w:pPr>
            <w:r w:rsidRPr="00A520BE">
              <w:rPr>
                <w:sz w:val="24"/>
                <w:szCs w:val="24"/>
              </w:rPr>
              <w:t>58.29/58.29.50</w:t>
            </w:r>
          </w:p>
        </w:tc>
        <w:tc>
          <w:tcPr>
            <w:tcW w:w="2498" w:type="dxa"/>
          </w:tcPr>
          <w:p w:rsidR="00A520BE" w:rsidRPr="00A520BE" w:rsidRDefault="00A520BE" w:rsidP="00A520BE">
            <w:pPr>
              <w:spacing w:line="240" w:lineRule="auto"/>
              <w:ind w:firstLine="0"/>
              <w:jc w:val="left"/>
              <w:rPr>
                <w:sz w:val="24"/>
                <w:szCs w:val="24"/>
              </w:rPr>
            </w:pPr>
            <w:r w:rsidRPr="00A520BE">
              <w:rPr>
                <w:rFonts w:eastAsia="Batang"/>
                <w:sz w:val="24"/>
                <w:szCs w:val="24"/>
              </w:rPr>
              <w:t>Поставка неисключительных лицензий на использование программ для ЭВМ</w:t>
            </w:r>
          </w:p>
        </w:tc>
        <w:tc>
          <w:tcPr>
            <w:tcW w:w="913" w:type="dxa"/>
          </w:tcPr>
          <w:p w:rsidR="00A520BE" w:rsidRPr="00A520BE" w:rsidRDefault="00A520BE" w:rsidP="00A520BE">
            <w:pPr>
              <w:spacing w:line="240" w:lineRule="auto"/>
              <w:ind w:firstLine="0"/>
              <w:jc w:val="center"/>
              <w:rPr>
                <w:sz w:val="24"/>
                <w:szCs w:val="24"/>
              </w:rPr>
            </w:pPr>
            <w:r w:rsidRPr="00A520BE">
              <w:rPr>
                <w:sz w:val="24"/>
                <w:szCs w:val="24"/>
              </w:rPr>
              <w:t>Штука</w:t>
            </w:r>
          </w:p>
        </w:tc>
        <w:tc>
          <w:tcPr>
            <w:tcW w:w="725" w:type="dxa"/>
          </w:tcPr>
          <w:p w:rsidR="00A520BE" w:rsidRPr="00A520BE" w:rsidRDefault="00A520BE" w:rsidP="00A520BE">
            <w:pPr>
              <w:spacing w:line="240" w:lineRule="auto"/>
              <w:ind w:firstLine="0"/>
              <w:jc w:val="center"/>
              <w:rPr>
                <w:sz w:val="24"/>
                <w:szCs w:val="24"/>
              </w:rPr>
            </w:pPr>
            <w:r w:rsidRPr="00A520BE">
              <w:rPr>
                <w:sz w:val="24"/>
                <w:szCs w:val="24"/>
              </w:rPr>
              <w:t>30</w:t>
            </w:r>
          </w:p>
        </w:tc>
        <w:tc>
          <w:tcPr>
            <w:tcW w:w="3693" w:type="dxa"/>
          </w:tcPr>
          <w:p w:rsidR="00A520BE" w:rsidRPr="00A520BE" w:rsidRDefault="00A520BE" w:rsidP="00A520BE">
            <w:pPr>
              <w:tabs>
                <w:tab w:val="clear" w:pos="1134"/>
                <w:tab w:val="left" w:pos="570"/>
              </w:tabs>
              <w:spacing w:line="240" w:lineRule="auto"/>
              <w:ind w:firstLine="0"/>
              <w:rPr>
                <w:sz w:val="24"/>
                <w:szCs w:val="24"/>
              </w:rPr>
            </w:pPr>
            <w:r w:rsidRPr="00A520BE">
              <w:rPr>
                <w:sz w:val="24"/>
                <w:szCs w:val="24"/>
              </w:rPr>
              <w:t>Согласно Приложению № 1 к Техническому заданию.</w:t>
            </w:r>
          </w:p>
        </w:tc>
      </w:tr>
      <w:tr w:rsidR="00A520BE" w:rsidRPr="00A520BE" w:rsidTr="00F66534">
        <w:trPr>
          <w:trHeight w:val="421"/>
          <w:jc w:val="center"/>
        </w:trPr>
        <w:tc>
          <w:tcPr>
            <w:tcW w:w="560" w:type="dxa"/>
          </w:tcPr>
          <w:p w:rsidR="00A520BE" w:rsidRPr="00A520BE" w:rsidRDefault="00A520BE" w:rsidP="00A520BE">
            <w:pPr>
              <w:spacing w:line="240" w:lineRule="auto"/>
              <w:ind w:firstLine="0"/>
              <w:rPr>
                <w:sz w:val="24"/>
                <w:szCs w:val="24"/>
              </w:rPr>
            </w:pPr>
          </w:p>
        </w:tc>
        <w:tc>
          <w:tcPr>
            <w:tcW w:w="3937" w:type="dxa"/>
            <w:gridSpan w:val="2"/>
          </w:tcPr>
          <w:p w:rsidR="00A520BE" w:rsidRPr="00A520BE" w:rsidRDefault="00A520BE" w:rsidP="00A520BE">
            <w:pPr>
              <w:spacing w:line="240" w:lineRule="auto"/>
              <w:ind w:firstLine="0"/>
              <w:rPr>
                <w:sz w:val="24"/>
                <w:szCs w:val="24"/>
              </w:rPr>
            </w:pPr>
            <w:r w:rsidRPr="00A520BE">
              <w:rPr>
                <w:b/>
                <w:sz w:val="24"/>
                <w:szCs w:val="24"/>
              </w:rPr>
              <w:t>ИТОГО</w:t>
            </w:r>
          </w:p>
        </w:tc>
        <w:tc>
          <w:tcPr>
            <w:tcW w:w="913" w:type="dxa"/>
          </w:tcPr>
          <w:p w:rsidR="00A520BE" w:rsidRPr="00A520BE" w:rsidRDefault="00A520BE" w:rsidP="00A520BE">
            <w:pPr>
              <w:spacing w:line="240" w:lineRule="auto"/>
              <w:ind w:firstLine="0"/>
              <w:jc w:val="center"/>
              <w:rPr>
                <w:sz w:val="24"/>
                <w:szCs w:val="24"/>
              </w:rPr>
            </w:pPr>
            <w:r w:rsidRPr="00A520BE">
              <w:rPr>
                <w:sz w:val="24"/>
                <w:szCs w:val="24"/>
              </w:rPr>
              <w:t>Штука</w:t>
            </w:r>
          </w:p>
        </w:tc>
        <w:tc>
          <w:tcPr>
            <w:tcW w:w="725" w:type="dxa"/>
          </w:tcPr>
          <w:p w:rsidR="00A520BE" w:rsidRPr="00A520BE" w:rsidRDefault="00A520BE" w:rsidP="00A520BE">
            <w:pPr>
              <w:spacing w:line="240" w:lineRule="auto"/>
              <w:ind w:firstLine="0"/>
              <w:jc w:val="center"/>
              <w:rPr>
                <w:sz w:val="24"/>
                <w:szCs w:val="24"/>
              </w:rPr>
            </w:pPr>
            <w:r w:rsidRPr="00A520BE">
              <w:rPr>
                <w:sz w:val="24"/>
                <w:szCs w:val="24"/>
              </w:rPr>
              <w:t>30</w:t>
            </w:r>
          </w:p>
        </w:tc>
        <w:tc>
          <w:tcPr>
            <w:tcW w:w="3693" w:type="dxa"/>
          </w:tcPr>
          <w:p w:rsidR="00A520BE" w:rsidRPr="00A520BE" w:rsidRDefault="00A520BE" w:rsidP="00A520BE">
            <w:pPr>
              <w:spacing w:line="240" w:lineRule="auto"/>
              <w:ind w:firstLine="0"/>
              <w:rPr>
                <w:sz w:val="24"/>
                <w:szCs w:val="24"/>
              </w:rPr>
            </w:pPr>
          </w:p>
        </w:tc>
      </w:tr>
    </w:tbl>
    <w:p w:rsidR="00A520BE" w:rsidRPr="00A520BE" w:rsidRDefault="00A520BE" w:rsidP="00A520BE">
      <w:pPr>
        <w:ind w:right="-314" w:firstLine="708"/>
        <w:rPr>
          <w:sz w:val="24"/>
          <w:szCs w:val="24"/>
        </w:rPr>
      </w:pPr>
    </w:p>
    <w:p w:rsidR="00A520BE" w:rsidRPr="00A520BE" w:rsidRDefault="00A520BE" w:rsidP="00A520BE">
      <w:pPr>
        <w:ind w:right="-314"/>
        <w:rPr>
          <w:sz w:val="24"/>
          <w:szCs w:val="24"/>
        </w:rPr>
      </w:pPr>
      <w:r w:rsidRPr="00A520BE">
        <w:rPr>
          <w:sz w:val="24"/>
          <w:szCs w:val="24"/>
        </w:rPr>
        <w:t xml:space="preserve">Начальная (максимальная) цена договора (цена лота): </w:t>
      </w:r>
      <w:r w:rsidRPr="00A520BE">
        <w:rPr>
          <w:b/>
          <w:sz w:val="24"/>
          <w:szCs w:val="24"/>
        </w:rPr>
        <w:t>5 310 550,00</w:t>
      </w:r>
      <w:r w:rsidRPr="00A520BE">
        <w:rPr>
          <w:sz w:val="24"/>
          <w:szCs w:val="24"/>
        </w:rPr>
        <w:t xml:space="preserve"> (пять миллионов триста десять тысяч пятьсот пятьдесят рублей 00 копеек), НДС не облагается в соответствии с пп.26, п.2 ст.149 Налогового кодекса Российской Федерации. Начальная (максимальная) цена договора включает в себя стоимость неисключительных лицензий на использование ПО, указанного в Приложении № 1 к Договору, а также экземпляры ПО, необходимые для реализации указанного права использования.</w:t>
      </w:r>
    </w:p>
    <w:p w:rsidR="00A520BE" w:rsidRPr="00A520BE" w:rsidRDefault="00A520BE" w:rsidP="00A520BE">
      <w:pPr>
        <w:tabs>
          <w:tab w:val="clear" w:pos="1134"/>
          <w:tab w:val="left" w:pos="284"/>
        </w:tabs>
        <w:spacing w:line="240" w:lineRule="auto"/>
        <w:ind w:left="-142" w:firstLine="0"/>
        <w:rPr>
          <w:b/>
          <w:sz w:val="24"/>
          <w:szCs w:val="24"/>
        </w:rPr>
      </w:pPr>
      <w:r w:rsidRPr="00A520BE">
        <w:rPr>
          <w:b/>
          <w:sz w:val="24"/>
          <w:szCs w:val="24"/>
        </w:rPr>
        <w:t>2.Требования к поставке</w:t>
      </w:r>
      <w:r w:rsidRPr="00A520BE">
        <w:rPr>
          <w:bCs/>
          <w:sz w:val="24"/>
          <w:szCs w:val="24"/>
        </w:rPr>
        <w:t xml:space="preserve"> </w:t>
      </w:r>
      <w:r w:rsidRPr="00A520BE">
        <w:rPr>
          <w:b/>
          <w:bCs/>
          <w:sz w:val="24"/>
          <w:szCs w:val="24"/>
        </w:rPr>
        <w:t>товара, выполнению работ, оказанию услуг:</w:t>
      </w:r>
    </w:p>
    <w:p w:rsidR="00A520BE" w:rsidRPr="00A520BE" w:rsidRDefault="00A520BE" w:rsidP="00A520BE">
      <w:pPr>
        <w:tabs>
          <w:tab w:val="clear" w:pos="1134"/>
        </w:tabs>
        <w:spacing w:line="240" w:lineRule="auto"/>
        <w:ind w:left="-142" w:firstLine="0"/>
        <w:rPr>
          <w:sz w:val="24"/>
          <w:szCs w:val="24"/>
        </w:rPr>
      </w:pPr>
      <w:r w:rsidRPr="00A520BE">
        <w:rPr>
          <w:sz w:val="24"/>
          <w:szCs w:val="24"/>
        </w:rPr>
        <w:t>2.1. Предусмотрены следующие требования к условиям поставки товара:</w:t>
      </w:r>
    </w:p>
    <w:p w:rsidR="00A520BE" w:rsidRPr="00A520BE" w:rsidRDefault="00A520BE" w:rsidP="00A520BE">
      <w:pPr>
        <w:tabs>
          <w:tab w:val="clear" w:pos="1134"/>
        </w:tabs>
        <w:spacing w:line="240" w:lineRule="auto"/>
        <w:ind w:left="-426" w:firstLine="0"/>
        <w:rPr>
          <w:sz w:val="24"/>
          <w:szCs w:val="24"/>
        </w:rPr>
      </w:pPr>
    </w:p>
    <w:tbl>
      <w:tblPr>
        <w:tblStyle w:val="a9"/>
        <w:tblW w:w="94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34"/>
        <w:gridCol w:w="6695"/>
        <w:gridCol w:w="2268"/>
      </w:tblGrid>
      <w:tr w:rsidR="00A520BE" w:rsidRPr="00A520BE" w:rsidTr="00F66534">
        <w:trPr>
          <w:trHeight w:val="636"/>
        </w:trPr>
        <w:tc>
          <w:tcPr>
            <w:tcW w:w="534" w:type="dxa"/>
            <w:shd w:val="clear" w:color="auto" w:fill="D9D9D9" w:themeFill="background1" w:themeFillShade="D9"/>
          </w:tcPr>
          <w:p w:rsidR="00A520BE" w:rsidRPr="00A520BE" w:rsidRDefault="00A520BE" w:rsidP="00A520BE">
            <w:pPr>
              <w:spacing w:line="240" w:lineRule="auto"/>
              <w:ind w:firstLine="0"/>
              <w:jc w:val="center"/>
              <w:rPr>
                <w:b/>
                <w:sz w:val="24"/>
                <w:szCs w:val="24"/>
              </w:rPr>
            </w:pPr>
            <w:r w:rsidRPr="00A520BE">
              <w:rPr>
                <w:b/>
                <w:sz w:val="24"/>
                <w:szCs w:val="24"/>
              </w:rPr>
              <w:t>№</w:t>
            </w:r>
          </w:p>
        </w:tc>
        <w:tc>
          <w:tcPr>
            <w:tcW w:w="6695" w:type="dxa"/>
            <w:shd w:val="clear" w:color="auto" w:fill="D9D9D9" w:themeFill="background1" w:themeFillShade="D9"/>
          </w:tcPr>
          <w:p w:rsidR="00A520BE" w:rsidRPr="00A520BE" w:rsidRDefault="00A520BE" w:rsidP="00A520BE">
            <w:pPr>
              <w:spacing w:line="240" w:lineRule="auto"/>
              <w:ind w:firstLine="0"/>
              <w:jc w:val="center"/>
              <w:rPr>
                <w:b/>
                <w:sz w:val="24"/>
                <w:szCs w:val="24"/>
              </w:rPr>
            </w:pPr>
            <w:r w:rsidRPr="00A520BE">
              <w:rPr>
                <w:b/>
                <w:sz w:val="24"/>
                <w:szCs w:val="24"/>
              </w:rPr>
              <w:t>Требования</w:t>
            </w:r>
          </w:p>
        </w:tc>
        <w:tc>
          <w:tcPr>
            <w:tcW w:w="2268" w:type="dxa"/>
            <w:shd w:val="clear" w:color="auto" w:fill="D9D9D9" w:themeFill="background1" w:themeFillShade="D9"/>
          </w:tcPr>
          <w:p w:rsidR="00A520BE" w:rsidRPr="00A520BE" w:rsidRDefault="00A520BE" w:rsidP="00A520BE">
            <w:pPr>
              <w:spacing w:line="240" w:lineRule="auto"/>
              <w:ind w:firstLine="0"/>
              <w:jc w:val="center"/>
              <w:rPr>
                <w:b/>
                <w:sz w:val="24"/>
                <w:szCs w:val="24"/>
              </w:rPr>
            </w:pPr>
            <w:r w:rsidRPr="00A520BE">
              <w:rPr>
                <w:b/>
                <w:sz w:val="24"/>
                <w:szCs w:val="24"/>
              </w:rPr>
              <w:t>Подтверждающие документы</w:t>
            </w:r>
          </w:p>
        </w:tc>
      </w:tr>
      <w:tr w:rsidR="00A520BE" w:rsidRPr="00A520BE" w:rsidTr="00F66534">
        <w:tc>
          <w:tcPr>
            <w:tcW w:w="534" w:type="dxa"/>
          </w:tcPr>
          <w:p w:rsidR="00A520BE" w:rsidRPr="00A520BE" w:rsidRDefault="00A520BE" w:rsidP="00A520BE">
            <w:pPr>
              <w:spacing w:line="240" w:lineRule="auto"/>
              <w:ind w:firstLine="0"/>
              <w:rPr>
                <w:bCs/>
                <w:sz w:val="24"/>
                <w:szCs w:val="24"/>
              </w:rPr>
            </w:pPr>
            <w:r w:rsidRPr="00A520BE">
              <w:rPr>
                <w:bCs/>
                <w:sz w:val="24"/>
                <w:szCs w:val="24"/>
              </w:rPr>
              <w:t>1.</w:t>
            </w:r>
          </w:p>
        </w:tc>
        <w:tc>
          <w:tcPr>
            <w:tcW w:w="6695" w:type="dxa"/>
          </w:tcPr>
          <w:p w:rsidR="00A520BE" w:rsidRPr="00A520BE" w:rsidRDefault="00A520BE" w:rsidP="00A520BE">
            <w:pPr>
              <w:spacing w:line="240" w:lineRule="auto"/>
              <w:ind w:firstLine="0"/>
              <w:rPr>
                <w:bCs/>
                <w:sz w:val="24"/>
                <w:szCs w:val="24"/>
              </w:rPr>
            </w:pPr>
            <w:r w:rsidRPr="00A520BE">
              <w:rPr>
                <w:bCs/>
                <w:sz w:val="24"/>
                <w:szCs w:val="24"/>
              </w:rPr>
              <w:t xml:space="preserve">Адрес и место поставки: 692801, Приморский край, </w:t>
            </w:r>
          </w:p>
          <w:p w:rsidR="00A520BE" w:rsidRPr="00A520BE" w:rsidRDefault="00A520BE" w:rsidP="00A520BE">
            <w:pPr>
              <w:spacing w:line="240" w:lineRule="auto"/>
              <w:ind w:firstLine="0"/>
              <w:rPr>
                <w:bCs/>
                <w:sz w:val="24"/>
                <w:szCs w:val="24"/>
              </w:rPr>
            </w:pPr>
            <w:r w:rsidRPr="00A520BE">
              <w:rPr>
                <w:bCs/>
                <w:sz w:val="24"/>
                <w:szCs w:val="24"/>
              </w:rPr>
              <w:t xml:space="preserve">г. Большой Камень, ул. Степана Лебедева, д. 1, </w:t>
            </w:r>
          </w:p>
          <w:p w:rsidR="00A520BE" w:rsidRPr="00A520BE" w:rsidRDefault="00A520BE" w:rsidP="00A520BE">
            <w:pPr>
              <w:spacing w:line="240" w:lineRule="auto"/>
              <w:ind w:firstLine="0"/>
              <w:rPr>
                <w:sz w:val="24"/>
                <w:szCs w:val="24"/>
              </w:rPr>
            </w:pPr>
            <w:r w:rsidRPr="00A520BE">
              <w:rPr>
                <w:bCs/>
                <w:sz w:val="24"/>
                <w:szCs w:val="24"/>
              </w:rPr>
              <w:t>ООО «ССК «Звезда».</w:t>
            </w:r>
          </w:p>
        </w:tc>
        <w:tc>
          <w:tcPr>
            <w:tcW w:w="2268" w:type="dxa"/>
            <w:vMerge w:val="restart"/>
            <w:shd w:val="clear" w:color="auto" w:fill="auto"/>
          </w:tcPr>
          <w:p w:rsidR="00A520BE" w:rsidRPr="00A520BE" w:rsidRDefault="00A520BE" w:rsidP="00A520BE">
            <w:pPr>
              <w:tabs>
                <w:tab w:val="clear" w:pos="1134"/>
              </w:tabs>
              <w:spacing w:line="240" w:lineRule="auto"/>
              <w:ind w:firstLine="0"/>
              <w:jc w:val="left"/>
              <w:rPr>
                <w:sz w:val="24"/>
                <w:szCs w:val="24"/>
              </w:rPr>
            </w:pPr>
            <w:r w:rsidRPr="00A520BE">
              <w:rPr>
                <w:sz w:val="24"/>
                <w:szCs w:val="24"/>
              </w:rPr>
              <w:t>Подписанный проект договора</w:t>
            </w:r>
          </w:p>
          <w:p w:rsidR="00A520BE" w:rsidRPr="00A520BE" w:rsidRDefault="00A520BE" w:rsidP="00A520BE">
            <w:pPr>
              <w:tabs>
                <w:tab w:val="clear" w:pos="1134"/>
              </w:tabs>
              <w:spacing w:line="240" w:lineRule="auto"/>
              <w:ind w:firstLine="0"/>
              <w:jc w:val="left"/>
              <w:rPr>
                <w:sz w:val="24"/>
                <w:szCs w:val="24"/>
              </w:rPr>
            </w:pPr>
          </w:p>
          <w:p w:rsidR="00A520BE" w:rsidRPr="00A520BE" w:rsidRDefault="00A520BE" w:rsidP="00A520BE">
            <w:pPr>
              <w:tabs>
                <w:tab w:val="clear" w:pos="1134"/>
              </w:tabs>
              <w:spacing w:line="240" w:lineRule="auto"/>
              <w:ind w:firstLine="0"/>
              <w:jc w:val="left"/>
              <w:rPr>
                <w:sz w:val="24"/>
                <w:szCs w:val="24"/>
              </w:rPr>
            </w:pPr>
          </w:p>
          <w:p w:rsidR="00A520BE" w:rsidRPr="00A520BE" w:rsidRDefault="00A520BE" w:rsidP="00A520BE">
            <w:pPr>
              <w:tabs>
                <w:tab w:val="clear" w:pos="1134"/>
              </w:tabs>
              <w:spacing w:line="240" w:lineRule="auto"/>
              <w:ind w:firstLine="0"/>
              <w:jc w:val="left"/>
              <w:rPr>
                <w:sz w:val="24"/>
                <w:szCs w:val="24"/>
              </w:rPr>
            </w:pPr>
            <w:r w:rsidRPr="00A520BE">
              <w:rPr>
                <w:sz w:val="24"/>
                <w:szCs w:val="24"/>
              </w:rPr>
              <w:t xml:space="preserve">Техническое предложение по форме 8,8а </w:t>
            </w:r>
          </w:p>
          <w:p w:rsidR="00A520BE" w:rsidRPr="00A520BE" w:rsidRDefault="00A520BE" w:rsidP="00A520BE">
            <w:pPr>
              <w:tabs>
                <w:tab w:val="clear" w:pos="1134"/>
              </w:tabs>
              <w:spacing w:line="240" w:lineRule="auto"/>
              <w:ind w:firstLine="0"/>
              <w:jc w:val="left"/>
              <w:rPr>
                <w:sz w:val="24"/>
                <w:szCs w:val="24"/>
              </w:rPr>
            </w:pPr>
            <w:r w:rsidRPr="00A520BE">
              <w:rPr>
                <w:sz w:val="24"/>
                <w:szCs w:val="24"/>
              </w:rPr>
              <w:t>Блок 4 «Образцы форм документов»</w:t>
            </w:r>
          </w:p>
          <w:p w:rsidR="00A520BE" w:rsidRPr="00A520BE" w:rsidRDefault="00A520BE" w:rsidP="00A520BE">
            <w:pPr>
              <w:tabs>
                <w:tab w:val="clear" w:pos="1134"/>
              </w:tabs>
              <w:spacing w:line="240" w:lineRule="auto"/>
              <w:ind w:firstLine="0"/>
              <w:jc w:val="left"/>
              <w:rPr>
                <w:sz w:val="24"/>
                <w:szCs w:val="24"/>
              </w:rPr>
            </w:pPr>
          </w:p>
          <w:p w:rsidR="00A520BE" w:rsidRPr="00A520BE" w:rsidRDefault="00A520BE" w:rsidP="00A520BE">
            <w:pPr>
              <w:tabs>
                <w:tab w:val="clear" w:pos="1134"/>
              </w:tabs>
              <w:spacing w:line="240" w:lineRule="auto"/>
              <w:ind w:firstLine="0"/>
              <w:jc w:val="left"/>
              <w:rPr>
                <w:sz w:val="24"/>
                <w:szCs w:val="24"/>
              </w:rPr>
            </w:pPr>
          </w:p>
        </w:tc>
      </w:tr>
      <w:tr w:rsidR="00A520BE" w:rsidRPr="00A520BE" w:rsidTr="00F66534">
        <w:trPr>
          <w:trHeight w:val="256"/>
        </w:trPr>
        <w:tc>
          <w:tcPr>
            <w:tcW w:w="534" w:type="dxa"/>
          </w:tcPr>
          <w:p w:rsidR="00A520BE" w:rsidRPr="00A520BE" w:rsidRDefault="00A520BE" w:rsidP="00A520BE">
            <w:pPr>
              <w:spacing w:line="240" w:lineRule="auto"/>
              <w:ind w:firstLine="0"/>
              <w:rPr>
                <w:bCs/>
                <w:sz w:val="24"/>
                <w:szCs w:val="24"/>
              </w:rPr>
            </w:pPr>
            <w:r w:rsidRPr="00A520BE">
              <w:rPr>
                <w:bCs/>
                <w:sz w:val="24"/>
                <w:szCs w:val="24"/>
              </w:rPr>
              <w:t>2.</w:t>
            </w:r>
          </w:p>
        </w:tc>
        <w:tc>
          <w:tcPr>
            <w:tcW w:w="6695" w:type="dxa"/>
          </w:tcPr>
          <w:p w:rsidR="00A520BE" w:rsidRPr="00A520BE" w:rsidRDefault="00A520BE" w:rsidP="00A520BE">
            <w:pPr>
              <w:spacing w:line="240" w:lineRule="auto"/>
              <w:ind w:firstLine="0"/>
              <w:rPr>
                <w:bCs/>
                <w:sz w:val="24"/>
                <w:szCs w:val="24"/>
              </w:rPr>
            </w:pPr>
            <w:r w:rsidRPr="00A520BE">
              <w:rPr>
                <w:bCs/>
                <w:sz w:val="24"/>
                <w:szCs w:val="24"/>
              </w:rPr>
              <w:t xml:space="preserve">Условия поставки: </w:t>
            </w:r>
            <w:r w:rsidRPr="00A520BE">
              <w:rPr>
                <w:sz w:val="22"/>
                <w:szCs w:val="22"/>
              </w:rPr>
              <w:t>Лицензиат передает Сублицензиату неисключительную (-ые) лицензию (-ии) на использование ПО, указанного в Приложении №1 к Договору, а Сублицензиат обязуется выплатить Лицензиату стоимость неисключительной (-ых) лицензии (-ий) на использование ПО согласно Приложению №1 к Договору.</w:t>
            </w:r>
          </w:p>
        </w:tc>
        <w:tc>
          <w:tcPr>
            <w:tcW w:w="2268" w:type="dxa"/>
            <w:vMerge/>
            <w:shd w:val="clear" w:color="auto" w:fill="auto"/>
          </w:tcPr>
          <w:p w:rsidR="00A520BE" w:rsidRPr="00A520BE" w:rsidRDefault="00A520BE" w:rsidP="00A520BE">
            <w:pPr>
              <w:spacing w:line="240" w:lineRule="auto"/>
              <w:ind w:firstLine="0"/>
              <w:rPr>
                <w:i/>
                <w:sz w:val="24"/>
                <w:szCs w:val="24"/>
                <w:shd w:val="pct10" w:color="auto" w:fill="auto"/>
              </w:rPr>
            </w:pPr>
          </w:p>
        </w:tc>
      </w:tr>
      <w:tr w:rsidR="00A520BE" w:rsidRPr="00A520BE" w:rsidTr="00F66534">
        <w:tc>
          <w:tcPr>
            <w:tcW w:w="534" w:type="dxa"/>
          </w:tcPr>
          <w:p w:rsidR="00A520BE" w:rsidRPr="00A520BE" w:rsidRDefault="00A520BE" w:rsidP="00A520BE">
            <w:pPr>
              <w:spacing w:line="240" w:lineRule="auto"/>
              <w:ind w:firstLine="0"/>
              <w:rPr>
                <w:bCs/>
                <w:sz w:val="24"/>
                <w:szCs w:val="24"/>
              </w:rPr>
            </w:pPr>
            <w:r w:rsidRPr="00A520BE">
              <w:rPr>
                <w:sz w:val="24"/>
                <w:szCs w:val="24"/>
              </w:rPr>
              <w:br w:type="page"/>
            </w:r>
            <w:r w:rsidRPr="00A520BE">
              <w:rPr>
                <w:bCs/>
                <w:sz w:val="24"/>
                <w:szCs w:val="24"/>
              </w:rPr>
              <w:t>3.</w:t>
            </w:r>
          </w:p>
        </w:tc>
        <w:tc>
          <w:tcPr>
            <w:tcW w:w="6695" w:type="dxa"/>
          </w:tcPr>
          <w:p w:rsidR="00A520BE" w:rsidRPr="00A520BE" w:rsidRDefault="00A520BE" w:rsidP="00A520BE">
            <w:pPr>
              <w:widowControl w:val="0"/>
              <w:tabs>
                <w:tab w:val="clear" w:pos="1134"/>
                <w:tab w:val="left" w:pos="284"/>
                <w:tab w:val="left" w:pos="567"/>
              </w:tabs>
              <w:kinsoku/>
              <w:overflowPunct/>
              <w:autoSpaceDE/>
              <w:autoSpaceDN/>
              <w:spacing w:line="240" w:lineRule="auto"/>
              <w:ind w:firstLine="0"/>
              <w:rPr>
                <w:b/>
                <w:bCs/>
                <w:color w:val="000000"/>
                <w:sz w:val="24"/>
                <w:szCs w:val="24"/>
                <w:lang w:eastAsia="en-US"/>
              </w:rPr>
            </w:pPr>
            <w:r w:rsidRPr="00A520BE">
              <w:rPr>
                <w:bCs/>
                <w:sz w:val="24"/>
                <w:szCs w:val="24"/>
              </w:rPr>
              <w:t>Срок поставки:</w:t>
            </w:r>
            <w:bookmarkStart w:id="4" w:name="ТекстовоеПоле91"/>
            <w:r w:rsidRPr="00A520BE">
              <w:rPr>
                <w:bCs/>
                <w:sz w:val="24"/>
                <w:szCs w:val="24"/>
              </w:rPr>
              <w:t xml:space="preserve"> </w:t>
            </w:r>
            <w:r w:rsidRPr="00A520BE">
              <w:rPr>
                <w:sz w:val="22"/>
                <w:szCs w:val="22"/>
              </w:rPr>
              <w:t>в течение 14 календарных дней с даты подписания договора.</w:t>
            </w:r>
            <w:bookmarkEnd w:id="4"/>
          </w:p>
        </w:tc>
        <w:tc>
          <w:tcPr>
            <w:tcW w:w="2268" w:type="dxa"/>
            <w:vMerge/>
            <w:shd w:val="clear" w:color="auto" w:fill="auto"/>
          </w:tcPr>
          <w:p w:rsidR="00A520BE" w:rsidRPr="00A520BE" w:rsidRDefault="00A520BE" w:rsidP="00A520BE">
            <w:pPr>
              <w:spacing w:line="240" w:lineRule="auto"/>
              <w:ind w:firstLine="0"/>
              <w:rPr>
                <w:i/>
                <w:sz w:val="24"/>
                <w:szCs w:val="24"/>
                <w:shd w:val="pct10" w:color="auto" w:fill="auto"/>
              </w:rPr>
            </w:pPr>
          </w:p>
        </w:tc>
      </w:tr>
      <w:tr w:rsidR="00A520BE" w:rsidRPr="00A520BE" w:rsidTr="00F66534">
        <w:trPr>
          <w:trHeight w:val="331"/>
        </w:trPr>
        <w:tc>
          <w:tcPr>
            <w:tcW w:w="534" w:type="dxa"/>
          </w:tcPr>
          <w:p w:rsidR="00A520BE" w:rsidRPr="00A520BE" w:rsidRDefault="00A520BE" w:rsidP="00A520BE">
            <w:pPr>
              <w:spacing w:line="240" w:lineRule="auto"/>
              <w:ind w:firstLine="0"/>
              <w:rPr>
                <w:bCs/>
                <w:sz w:val="24"/>
                <w:szCs w:val="24"/>
              </w:rPr>
            </w:pPr>
            <w:r w:rsidRPr="00A520BE">
              <w:rPr>
                <w:sz w:val="24"/>
                <w:szCs w:val="24"/>
              </w:rPr>
              <w:br w:type="page"/>
            </w:r>
            <w:r w:rsidRPr="00A520BE">
              <w:rPr>
                <w:bCs/>
                <w:sz w:val="24"/>
                <w:szCs w:val="24"/>
              </w:rPr>
              <w:t>4.</w:t>
            </w:r>
          </w:p>
        </w:tc>
        <w:tc>
          <w:tcPr>
            <w:tcW w:w="6695" w:type="dxa"/>
          </w:tcPr>
          <w:p w:rsidR="00A520BE" w:rsidRPr="00A520BE" w:rsidRDefault="00A520BE" w:rsidP="00A520BE">
            <w:pPr>
              <w:spacing w:line="240" w:lineRule="auto"/>
              <w:ind w:firstLine="0"/>
              <w:rPr>
                <w:bCs/>
                <w:sz w:val="24"/>
                <w:szCs w:val="24"/>
              </w:rPr>
            </w:pPr>
            <w:r w:rsidRPr="00A520BE">
              <w:rPr>
                <w:sz w:val="24"/>
                <w:szCs w:val="24"/>
              </w:rPr>
              <w:t xml:space="preserve">Условия оплаты: </w:t>
            </w:r>
            <w:r w:rsidRPr="00A520BE">
              <w:rPr>
                <w:sz w:val="22"/>
                <w:szCs w:val="22"/>
              </w:rPr>
              <w:t xml:space="preserve">Сублицензиат обязуется оплатить стоимость неисключительной (-ых) лицензии (-ий) на использование ПО в срок </w:t>
            </w:r>
            <w:permStart w:id="705177216" w:edGrp="everyone"/>
            <w:r w:rsidRPr="00A520BE">
              <w:rPr>
                <w:sz w:val="22"/>
                <w:szCs w:val="22"/>
              </w:rPr>
              <w:lastRenderedPageBreak/>
              <w:t>не ранее 45 (сорока пяти), но не позднее 60 (шестидесяти)</w:t>
            </w:r>
            <w:permEnd w:id="705177216"/>
            <w:r w:rsidRPr="00A520BE">
              <w:rPr>
                <w:sz w:val="22"/>
                <w:szCs w:val="22"/>
              </w:rPr>
              <w:t xml:space="preserve"> календарных дней с момента получения счета Лицензиата, выставляемого на основании подписанного обеими Сторонами Акта приема-передачи ПО и электронно-цифровых ключей.</w:t>
            </w:r>
          </w:p>
        </w:tc>
        <w:tc>
          <w:tcPr>
            <w:tcW w:w="2268" w:type="dxa"/>
            <w:vMerge/>
            <w:shd w:val="clear" w:color="auto" w:fill="auto"/>
          </w:tcPr>
          <w:p w:rsidR="00A520BE" w:rsidRPr="00A520BE" w:rsidRDefault="00A520BE" w:rsidP="00A520BE">
            <w:pPr>
              <w:spacing w:line="240" w:lineRule="auto"/>
              <w:ind w:firstLine="0"/>
              <w:rPr>
                <w:bCs/>
                <w:sz w:val="24"/>
                <w:szCs w:val="24"/>
              </w:rPr>
            </w:pPr>
          </w:p>
        </w:tc>
      </w:tr>
    </w:tbl>
    <w:p w:rsidR="00A520BE" w:rsidRPr="00A520BE" w:rsidRDefault="00A520BE" w:rsidP="00A520BE">
      <w:pPr>
        <w:tabs>
          <w:tab w:val="clear" w:pos="1134"/>
        </w:tabs>
        <w:kinsoku/>
        <w:overflowPunct/>
        <w:autoSpaceDE/>
        <w:autoSpaceDN/>
        <w:spacing w:line="240" w:lineRule="auto"/>
        <w:ind w:firstLine="0"/>
        <w:jc w:val="left"/>
        <w:rPr>
          <w:sz w:val="24"/>
          <w:szCs w:val="24"/>
        </w:rPr>
      </w:pPr>
      <w:r w:rsidRPr="00A520BE">
        <w:rPr>
          <w:noProof/>
          <w:sz w:val="24"/>
          <w:szCs w:val="24"/>
        </w:rPr>
        <w:t xml:space="preserve">2.2. </w:t>
      </w:r>
      <w:r w:rsidRPr="00A520BE">
        <w:rPr>
          <w:sz w:val="24"/>
          <w:szCs w:val="24"/>
        </w:rPr>
        <w:t>Продукция должна соответствовать стандартам, техническим условиям, техническим политикам или иным регламентирующим документам (сертификаты, заключения, инструкции, гарантийные талоны и т. п.):</w:t>
      </w:r>
    </w:p>
    <w:tbl>
      <w:tblPr>
        <w:tblStyle w:val="a9"/>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4127"/>
        <w:gridCol w:w="4395"/>
      </w:tblGrid>
      <w:tr w:rsidR="00A520BE" w:rsidRPr="00A520BE" w:rsidTr="00F66534">
        <w:trPr>
          <w:jc w:val="center"/>
        </w:trPr>
        <w:tc>
          <w:tcPr>
            <w:tcW w:w="470"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w:t>
            </w:r>
          </w:p>
        </w:tc>
        <w:tc>
          <w:tcPr>
            <w:tcW w:w="4127"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Требования</w:t>
            </w:r>
          </w:p>
        </w:tc>
        <w:tc>
          <w:tcPr>
            <w:tcW w:w="4395"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Подтверждающие документы</w:t>
            </w:r>
          </w:p>
        </w:tc>
      </w:tr>
      <w:tr w:rsidR="00A520BE" w:rsidRPr="00A520BE" w:rsidTr="00F66534">
        <w:trPr>
          <w:jc w:val="center"/>
        </w:trPr>
        <w:tc>
          <w:tcPr>
            <w:tcW w:w="470" w:type="dxa"/>
          </w:tcPr>
          <w:p w:rsidR="00A520BE" w:rsidRPr="00A520BE" w:rsidRDefault="00A520BE" w:rsidP="00A520BE">
            <w:pPr>
              <w:spacing w:line="240" w:lineRule="auto"/>
              <w:ind w:firstLine="0"/>
              <w:jc w:val="left"/>
              <w:rPr>
                <w:i/>
                <w:sz w:val="24"/>
                <w:szCs w:val="24"/>
                <w:shd w:val="pct10" w:color="auto" w:fill="auto"/>
              </w:rPr>
            </w:pPr>
            <w:r w:rsidRPr="00A520BE">
              <w:rPr>
                <w:sz w:val="24"/>
                <w:szCs w:val="24"/>
              </w:rPr>
              <w:t>1.</w:t>
            </w:r>
          </w:p>
        </w:tc>
        <w:tc>
          <w:tcPr>
            <w:tcW w:w="4127" w:type="dxa"/>
            <w:shd w:val="clear" w:color="auto" w:fill="FFFFFF" w:themeFill="background1"/>
          </w:tcPr>
          <w:p w:rsidR="00A520BE" w:rsidRPr="00A520BE" w:rsidRDefault="00A520BE" w:rsidP="00A520BE">
            <w:pPr>
              <w:spacing w:line="240" w:lineRule="auto"/>
              <w:ind w:firstLine="0"/>
              <w:jc w:val="left"/>
              <w:rPr>
                <w:sz w:val="24"/>
                <w:szCs w:val="24"/>
                <w:highlight w:val="yellow"/>
                <w:lang w:val="en-US"/>
              </w:rPr>
            </w:pPr>
            <w:r w:rsidRPr="00A520BE">
              <w:rPr>
                <w:sz w:val="24"/>
                <w:szCs w:val="24"/>
                <w:lang w:bidi="ar-SA"/>
              </w:rPr>
              <w:t>Не применяется</w:t>
            </w:r>
          </w:p>
        </w:tc>
        <w:tc>
          <w:tcPr>
            <w:tcW w:w="4395" w:type="dxa"/>
            <w:shd w:val="clear" w:color="auto" w:fill="FFFFFF" w:themeFill="background1"/>
          </w:tcPr>
          <w:p w:rsidR="00A520BE" w:rsidRPr="00A520BE" w:rsidRDefault="00A520BE" w:rsidP="00A520BE">
            <w:pPr>
              <w:tabs>
                <w:tab w:val="clear" w:pos="1134"/>
              </w:tabs>
              <w:spacing w:line="240" w:lineRule="auto"/>
              <w:ind w:firstLine="0"/>
              <w:jc w:val="left"/>
              <w:rPr>
                <w:sz w:val="24"/>
                <w:szCs w:val="24"/>
                <w:highlight w:val="yellow"/>
              </w:rPr>
            </w:pPr>
          </w:p>
        </w:tc>
      </w:tr>
    </w:tbl>
    <w:p w:rsidR="00A520BE" w:rsidRPr="00A520BE" w:rsidRDefault="00A520BE" w:rsidP="00A520BE">
      <w:pPr>
        <w:tabs>
          <w:tab w:val="clear" w:pos="1134"/>
          <w:tab w:val="left" w:pos="567"/>
        </w:tabs>
        <w:spacing w:line="240" w:lineRule="auto"/>
        <w:ind w:firstLine="0"/>
        <w:rPr>
          <w:sz w:val="24"/>
          <w:szCs w:val="24"/>
        </w:rPr>
      </w:pPr>
      <w:r w:rsidRPr="00A520BE">
        <w:rPr>
          <w:sz w:val="24"/>
          <w:szCs w:val="24"/>
        </w:rPr>
        <w:t>2.3. Участник закупки (и/или предприятие-изготовитель) должен обеспечить выполнение следующих требований в отношении сопутствующих обязательств (шеф-монтаж, монтаж, пуско-наладка, обучение пользователей и т.п.):</w:t>
      </w:r>
    </w:p>
    <w:tbl>
      <w:tblPr>
        <w:tblStyle w:val="a9"/>
        <w:tblW w:w="909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225"/>
        <w:gridCol w:w="3402"/>
      </w:tblGrid>
      <w:tr w:rsidR="00A520BE" w:rsidRPr="00A520BE" w:rsidTr="00F66534">
        <w:trPr>
          <w:jc w:val="center"/>
        </w:trPr>
        <w:tc>
          <w:tcPr>
            <w:tcW w:w="470"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w:t>
            </w:r>
          </w:p>
        </w:tc>
        <w:tc>
          <w:tcPr>
            <w:tcW w:w="5225"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Требования</w:t>
            </w:r>
          </w:p>
        </w:tc>
        <w:tc>
          <w:tcPr>
            <w:tcW w:w="3402"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Подтверждающие документы</w:t>
            </w:r>
          </w:p>
        </w:tc>
      </w:tr>
      <w:tr w:rsidR="00A520BE" w:rsidRPr="00A520BE" w:rsidTr="00F66534">
        <w:trPr>
          <w:jc w:val="center"/>
        </w:trPr>
        <w:tc>
          <w:tcPr>
            <w:tcW w:w="470" w:type="dxa"/>
          </w:tcPr>
          <w:p w:rsidR="00A520BE" w:rsidRPr="00A520BE" w:rsidRDefault="00A520BE" w:rsidP="00A520BE">
            <w:pPr>
              <w:numPr>
                <w:ilvl w:val="0"/>
                <w:numId w:val="35"/>
              </w:numPr>
              <w:spacing w:line="240" w:lineRule="auto"/>
              <w:rPr>
                <w:sz w:val="24"/>
                <w:szCs w:val="24"/>
              </w:rPr>
            </w:pPr>
          </w:p>
        </w:tc>
        <w:tc>
          <w:tcPr>
            <w:tcW w:w="5225" w:type="dxa"/>
          </w:tcPr>
          <w:p w:rsidR="00A520BE" w:rsidRPr="00A520BE" w:rsidRDefault="00A520BE" w:rsidP="00A520BE">
            <w:pPr>
              <w:tabs>
                <w:tab w:val="clear" w:pos="1134"/>
              </w:tabs>
              <w:spacing w:line="240" w:lineRule="auto"/>
              <w:ind w:firstLine="0"/>
              <w:jc w:val="left"/>
              <w:rPr>
                <w:bCs/>
                <w:sz w:val="24"/>
                <w:szCs w:val="24"/>
              </w:rPr>
            </w:pPr>
            <w:r w:rsidRPr="00A520BE">
              <w:rPr>
                <w:bCs/>
                <w:sz w:val="24"/>
                <w:szCs w:val="24"/>
              </w:rPr>
              <w:t>Не требуется</w:t>
            </w:r>
          </w:p>
        </w:tc>
        <w:tc>
          <w:tcPr>
            <w:tcW w:w="3402" w:type="dxa"/>
          </w:tcPr>
          <w:p w:rsidR="00A520BE" w:rsidRPr="00A520BE" w:rsidRDefault="00A520BE" w:rsidP="00A520BE">
            <w:pPr>
              <w:spacing w:line="240" w:lineRule="auto"/>
              <w:ind w:firstLine="0"/>
              <w:jc w:val="center"/>
              <w:rPr>
                <w:sz w:val="24"/>
                <w:szCs w:val="24"/>
              </w:rPr>
            </w:pPr>
            <w:r w:rsidRPr="00A520BE">
              <w:rPr>
                <w:color w:val="000000"/>
                <w:sz w:val="24"/>
                <w:szCs w:val="24"/>
              </w:rPr>
              <w:t>–</w:t>
            </w:r>
          </w:p>
        </w:tc>
      </w:tr>
    </w:tbl>
    <w:p w:rsidR="00A520BE" w:rsidRPr="00A520BE" w:rsidRDefault="00A520BE" w:rsidP="00A520BE">
      <w:pPr>
        <w:spacing w:line="240" w:lineRule="auto"/>
        <w:ind w:firstLine="0"/>
        <w:rPr>
          <w:sz w:val="24"/>
          <w:szCs w:val="24"/>
        </w:rPr>
      </w:pPr>
      <w:r w:rsidRPr="00A520BE">
        <w:rPr>
          <w:sz w:val="24"/>
          <w:szCs w:val="24"/>
        </w:rPr>
        <w:t>2.4. Участник закупки (и/или предприятие-изготовитель) должен обеспечить выполнение следующих требований в отношении гарантийных обязательств и условиям обслуживания (гарантийный срок, объем предоставления гарантий, расходы на эксплуатацию и гарантийное обслуживание и т.п.):</w:t>
      </w:r>
    </w:p>
    <w:tbl>
      <w:tblPr>
        <w:tblStyle w:val="a9"/>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52"/>
        <w:gridCol w:w="3482"/>
      </w:tblGrid>
      <w:tr w:rsidR="00A520BE" w:rsidRPr="00A520BE" w:rsidTr="00F66534">
        <w:trPr>
          <w:jc w:val="center"/>
        </w:trPr>
        <w:tc>
          <w:tcPr>
            <w:tcW w:w="470"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w:t>
            </w:r>
          </w:p>
        </w:tc>
        <w:tc>
          <w:tcPr>
            <w:tcW w:w="5152"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Требования</w:t>
            </w:r>
          </w:p>
        </w:tc>
        <w:tc>
          <w:tcPr>
            <w:tcW w:w="3482"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Подтверждающие документы</w:t>
            </w:r>
          </w:p>
        </w:tc>
      </w:tr>
      <w:tr w:rsidR="00A520BE" w:rsidRPr="00A520BE" w:rsidTr="00F66534">
        <w:trPr>
          <w:jc w:val="center"/>
        </w:trPr>
        <w:tc>
          <w:tcPr>
            <w:tcW w:w="470" w:type="dxa"/>
          </w:tcPr>
          <w:p w:rsidR="00A520BE" w:rsidRPr="00A520BE" w:rsidRDefault="00A520BE" w:rsidP="00A520BE">
            <w:pPr>
              <w:spacing w:line="240" w:lineRule="auto"/>
              <w:ind w:firstLine="0"/>
              <w:rPr>
                <w:i/>
                <w:sz w:val="24"/>
                <w:szCs w:val="24"/>
                <w:shd w:val="pct10" w:color="auto" w:fill="auto"/>
              </w:rPr>
            </w:pPr>
            <w:r w:rsidRPr="00A520BE">
              <w:rPr>
                <w:sz w:val="24"/>
                <w:szCs w:val="24"/>
              </w:rPr>
              <w:t>1.</w:t>
            </w:r>
          </w:p>
        </w:tc>
        <w:tc>
          <w:tcPr>
            <w:tcW w:w="5152" w:type="dxa"/>
          </w:tcPr>
          <w:p w:rsidR="00A520BE" w:rsidRPr="00A520BE" w:rsidRDefault="00A520BE" w:rsidP="00A520BE">
            <w:pPr>
              <w:spacing w:line="240" w:lineRule="auto"/>
              <w:ind w:firstLine="0"/>
              <w:rPr>
                <w:i/>
                <w:sz w:val="24"/>
                <w:szCs w:val="24"/>
                <w:shd w:val="pct10" w:color="auto" w:fill="auto"/>
              </w:rPr>
            </w:pPr>
            <w:r w:rsidRPr="00A520BE">
              <w:rPr>
                <w:sz w:val="24"/>
                <w:szCs w:val="24"/>
              </w:rPr>
              <w:t>Гарантийное обслуживание не применяется.</w:t>
            </w:r>
          </w:p>
        </w:tc>
        <w:tc>
          <w:tcPr>
            <w:tcW w:w="3482" w:type="dxa"/>
          </w:tcPr>
          <w:p w:rsidR="00A520BE" w:rsidRPr="00A520BE" w:rsidRDefault="00A520BE" w:rsidP="00A520BE">
            <w:pPr>
              <w:spacing w:line="240" w:lineRule="auto"/>
              <w:ind w:firstLine="0"/>
              <w:jc w:val="center"/>
              <w:rPr>
                <w:sz w:val="24"/>
                <w:szCs w:val="24"/>
              </w:rPr>
            </w:pPr>
            <w:r w:rsidRPr="00A520BE">
              <w:rPr>
                <w:color w:val="000000"/>
                <w:sz w:val="24"/>
                <w:szCs w:val="24"/>
              </w:rPr>
              <w:t>–</w:t>
            </w:r>
          </w:p>
        </w:tc>
      </w:tr>
    </w:tbl>
    <w:p w:rsidR="00A520BE" w:rsidRPr="00A520BE" w:rsidRDefault="00A520BE" w:rsidP="00A520BE">
      <w:pPr>
        <w:spacing w:line="240" w:lineRule="auto"/>
        <w:ind w:firstLine="0"/>
        <w:rPr>
          <w:sz w:val="24"/>
          <w:szCs w:val="24"/>
        </w:rPr>
      </w:pPr>
      <w:r w:rsidRPr="00A520BE">
        <w:rPr>
          <w:sz w:val="24"/>
          <w:szCs w:val="24"/>
        </w:rPr>
        <w:t>2.5. Иные требования:</w:t>
      </w:r>
    </w:p>
    <w:tbl>
      <w:tblPr>
        <w:tblStyle w:val="a9"/>
        <w:tblW w:w="910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5146"/>
        <w:gridCol w:w="3488"/>
      </w:tblGrid>
      <w:tr w:rsidR="00A520BE" w:rsidRPr="00A520BE" w:rsidTr="00F66534">
        <w:trPr>
          <w:jc w:val="center"/>
        </w:trPr>
        <w:tc>
          <w:tcPr>
            <w:tcW w:w="470"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w:t>
            </w:r>
          </w:p>
        </w:tc>
        <w:tc>
          <w:tcPr>
            <w:tcW w:w="5146"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Требования</w:t>
            </w:r>
          </w:p>
        </w:tc>
        <w:tc>
          <w:tcPr>
            <w:tcW w:w="3488" w:type="dxa"/>
            <w:shd w:val="clear" w:color="auto" w:fill="D9D9D9" w:themeFill="background1" w:themeFillShade="D9"/>
          </w:tcPr>
          <w:p w:rsidR="00A520BE" w:rsidRPr="00A520BE" w:rsidRDefault="00A520BE" w:rsidP="00A520BE">
            <w:pPr>
              <w:spacing w:line="240" w:lineRule="auto"/>
              <w:ind w:firstLine="0"/>
              <w:rPr>
                <w:sz w:val="24"/>
                <w:szCs w:val="24"/>
              </w:rPr>
            </w:pPr>
            <w:r w:rsidRPr="00A520BE">
              <w:rPr>
                <w:sz w:val="24"/>
                <w:szCs w:val="24"/>
              </w:rPr>
              <w:t>Подтверждающие документы</w:t>
            </w:r>
          </w:p>
        </w:tc>
      </w:tr>
      <w:tr w:rsidR="00A520BE" w:rsidRPr="00A520BE" w:rsidTr="00F66534">
        <w:trPr>
          <w:jc w:val="center"/>
        </w:trPr>
        <w:tc>
          <w:tcPr>
            <w:tcW w:w="470" w:type="dxa"/>
          </w:tcPr>
          <w:p w:rsidR="00A520BE" w:rsidRPr="00A520BE" w:rsidRDefault="00A520BE" w:rsidP="00A520BE">
            <w:pPr>
              <w:spacing w:line="240" w:lineRule="auto"/>
              <w:ind w:firstLine="0"/>
              <w:rPr>
                <w:i/>
                <w:sz w:val="24"/>
                <w:szCs w:val="24"/>
                <w:shd w:val="pct10" w:color="auto" w:fill="auto"/>
              </w:rPr>
            </w:pPr>
            <w:r w:rsidRPr="00A520BE">
              <w:rPr>
                <w:sz w:val="24"/>
                <w:szCs w:val="24"/>
              </w:rPr>
              <w:t>1.</w:t>
            </w:r>
          </w:p>
        </w:tc>
        <w:tc>
          <w:tcPr>
            <w:tcW w:w="5146" w:type="dxa"/>
          </w:tcPr>
          <w:p w:rsidR="00A520BE" w:rsidRPr="00A520BE" w:rsidRDefault="00A520BE" w:rsidP="00A520BE">
            <w:pPr>
              <w:spacing w:line="240" w:lineRule="auto"/>
              <w:ind w:firstLine="0"/>
              <w:rPr>
                <w:sz w:val="24"/>
                <w:szCs w:val="24"/>
              </w:rPr>
            </w:pPr>
            <w:r w:rsidRPr="00A520BE">
              <w:rPr>
                <w:sz w:val="24"/>
                <w:szCs w:val="24"/>
                <w:lang w:bidi="ar-SA"/>
              </w:rPr>
              <w:t>Наличие у Участника закупки опыта </w:t>
            </w:r>
            <w:r w:rsidRPr="00A520BE">
              <w:rPr>
                <w:sz w:val="24"/>
                <w:szCs w:val="24"/>
              </w:rPr>
              <w:t>поставки неисключительных лицензий на использование программ для ЭВМ не менее 1 (одного) года</w:t>
            </w:r>
          </w:p>
        </w:tc>
        <w:tc>
          <w:tcPr>
            <w:tcW w:w="3488" w:type="dxa"/>
          </w:tcPr>
          <w:p w:rsidR="00A520BE" w:rsidRPr="00A520BE" w:rsidRDefault="00A520BE" w:rsidP="00A520BE">
            <w:pPr>
              <w:spacing w:line="240" w:lineRule="auto"/>
              <w:ind w:firstLine="0"/>
              <w:jc w:val="left"/>
              <w:rPr>
                <w:sz w:val="24"/>
                <w:szCs w:val="24"/>
                <w:lang w:bidi="ar-SA"/>
              </w:rPr>
            </w:pPr>
            <w:r w:rsidRPr="00A520BE">
              <w:rPr>
                <w:sz w:val="25"/>
                <w:szCs w:val="25"/>
              </w:rPr>
              <w:t xml:space="preserve">Участнику закупки, для подтверждения опыта, в составе заявки необходимо предоставить: </w:t>
            </w:r>
            <w:r w:rsidRPr="00A520BE">
              <w:rPr>
                <w:sz w:val="25"/>
                <w:szCs w:val="25"/>
              </w:rPr>
              <w:br/>
              <w:t>- Референс-лист с приложением копий договоров (с печатями и подписями сторон) и документов подтверждающих поставку неисключительных лицензий на использование программ для ЭВМ. Рассматриваются документы по предмету закупки за период с 2015 - 2019 годы с суммарной ценой не менее 50 % НМЦ закупки).</w:t>
            </w:r>
          </w:p>
        </w:tc>
      </w:tr>
    </w:tbl>
    <w:p w:rsidR="00A520BE" w:rsidRPr="00A520BE" w:rsidRDefault="00A520BE" w:rsidP="00A520BE">
      <w:pPr>
        <w:tabs>
          <w:tab w:val="clear" w:pos="1134"/>
          <w:tab w:val="left" w:pos="284"/>
        </w:tabs>
        <w:spacing w:line="240" w:lineRule="auto"/>
        <w:ind w:firstLine="0"/>
        <w:rPr>
          <w:b/>
          <w:sz w:val="24"/>
          <w:szCs w:val="24"/>
        </w:rPr>
      </w:pPr>
    </w:p>
    <w:p w:rsidR="00A520BE" w:rsidRPr="00A520BE" w:rsidRDefault="00A520BE" w:rsidP="00A520BE">
      <w:pPr>
        <w:rPr>
          <w:b/>
          <w:sz w:val="23"/>
          <w:szCs w:val="23"/>
        </w:rPr>
      </w:pPr>
      <w:r w:rsidRPr="00A520BE">
        <w:rPr>
          <w:b/>
          <w:sz w:val="23"/>
          <w:szCs w:val="23"/>
        </w:rPr>
        <w:t>3. Общие требования к участникам закупки</w:t>
      </w:r>
    </w:p>
    <w:tbl>
      <w:tblPr>
        <w:tblW w:w="9639" w:type="dxa"/>
        <w:tblInd w:w="108" w:type="dxa"/>
        <w:tblLook w:val="04A0" w:firstRow="1" w:lastRow="0" w:firstColumn="1" w:lastColumn="0" w:noHBand="0" w:noVBand="1"/>
      </w:tblPr>
      <w:tblGrid>
        <w:gridCol w:w="704"/>
        <w:gridCol w:w="3969"/>
        <w:gridCol w:w="4966"/>
      </w:tblGrid>
      <w:tr w:rsidR="00A520BE" w:rsidRPr="00A520BE" w:rsidTr="00F66534">
        <w:trPr>
          <w:trHeight w:val="6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0BE" w:rsidRPr="00A520BE" w:rsidRDefault="00A520BE" w:rsidP="00A520BE">
            <w:pPr>
              <w:tabs>
                <w:tab w:val="clear" w:pos="1134"/>
              </w:tabs>
              <w:kinsoku/>
              <w:overflowPunct/>
              <w:autoSpaceDE/>
              <w:autoSpaceDN/>
              <w:spacing w:line="240" w:lineRule="auto"/>
              <w:ind w:firstLine="0"/>
              <w:jc w:val="center"/>
              <w:rPr>
                <w:b/>
                <w:bCs/>
                <w:color w:val="000000"/>
              </w:rPr>
            </w:pPr>
            <w:r w:rsidRPr="00A520BE">
              <w:rPr>
                <w:b/>
                <w:bCs/>
                <w:color w:val="000000"/>
              </w:rPr>
              <w:t>№ п/п</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A520BE" w:rsidRPr="00A520BE" w:rsidRDefault="00A520BE" w:rsidP="00A520BE">
            <w:pPr>
              <w:tabs>
                <w:tab w:val="clear" w:pos="1134"/>
              </w:tabs>
              <w:kinsoku/>
              <w:overflowPunct/>
              <w:autoSpaceDE/>
              <w:autoSpaceDN/>
              <w:spacing w:line="240" w:lineRule="auto"/>
              <w:ind w:firstLine="0"/>
              <w:jc w:val="center"/>
              <w:rPr>
                <w:b/>
                <w:bCs/>
                <w:color w:val="000000"/>
              </w:rPr>
            </w:pPr>
            <w:r w:rsidRPr="00A520BE">
              <w:rPr>
                <w:b/>
                <w:bCs/>
                <w:color w:val="000000"/>
              </w:rPr>
              <w:t>Требования</w:t>
            </w:r>
          </w:p>
        </w:tc>
        <w:tc>
          <w:tcPr>
            <w:tcW w:w="4966" w:type="dxa"/>
            <w:tcBorders>
              <w:top w:val="single" w:sz="4" w:space="0" w:color="auto"/>
              <w:left w:val="nil"/>
              <w:bottom w:val="single" w:sz="4" w:space="0" w:color="auto"/>
              <w:right w:val="single" w:sz="4" w:space="0" w:color="auto"/>
            </w:tcBorders>
            <w:shd w:val="clear" w:color="auto" w:fill="auto"/>
            <w:noWrap/>
            <w:vAlign w:val="center"/>
            <w:hideMark/>
          </w:tcPr>
          <w:p w:rsidR="00A520BE" w:rsidRPr="00A520BE" w:rsidRDefault="00A520BE" w:rsidP="00A520BE">
            <w:pPr>
              <w:tabs>
                <w:tab w:val="clear" w:pos="1134"/>
              </w:tabs>
              <w:kinsoku/>
              <w:overflowPunct/>
              <w:autoSpaceDE/>
              <w:autoSpaceDN/>
              <w:spacing w:line="240" w:lineRule="auto"/>
              <w:ind w:firstLine="0"/>
              <w:jc w:val="center"/>
              <w:rPr>
                <w:b/>
                <w:bCs/>
                <w:color w:val="000000"/>
              </w:rPr>
            </w:pPr>
            <w:r w:rsidRPr="00A520BE">
              <w:rPr>
                <w:b/>
                <w:bCs/>
                <w:color w:val="000000"/>
              </w:rPr>
              <w:t>Подтверждающие документы</w:t>
            </w:r>
          </w:p>
        </w:tc>
      </w:tr>
      <w:tr w:rsidR="00A520BE" w:rsidRPr="00A520BE" w:rsidTr="00F66534">
        <w:trPr>
          <w:trHeight w:val="38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A520BE" w:rsidRPr="00A520BE" w:rsidRDefault="00A520BE" w:rsidP="00A520BE">
            <w:pPr>
              <w:tabs>
                <w:tab w:val="clear" w:pos="1134"/>
              </w:tabs>
              <w:kinsoku/>
              <w:overflowPunct/>
              <w:autoSpaceDE/>
              <w:autoSpaceDN/>
              <w:spacing w:line="240" w:lineRule="auto"/>
              <w:ind w:firstLine="0"/>
              <w:jc w:val="center"/>
              <w:rPr>
                <w:b/>
                <w:bCs/>
                <w:color w:val="000000"/>
              </w:rPr>
            </w:pPr>
            <w:r w:rsidRPr="00A520BE">
              <w:rPr>
                <w:b/>
                <w:bCs/>
                <w:color w:val="000000"/>
              </w:rPr>
              <w:t>1</w:t>
            </w:r>
          </w:p>
        </w:tc>
        <w:tc>
          <w:tcPr>
            <w:tcW w:w="8935" w:type="dxa"/>
            <w:gridSpan w:val="2"/>
            <w:tcBorders>
              <w:top w:val="single" w:sz="4" w:space="0" w:color="auto"/>
              <w:left w:val="nil"/>
              <w:bottom w:val="single" w:sz="4" w:space="0" w:color="auto"/>
              <w:right w:val="single" w:sz="4" w:space="0" w:color="auto"/>
            </w:tcBorders>
            <w:shd w:val="clear" w:color="auto" w:fill="auto"/>
            <w:noWrap/>
            <w:vAlign w:val="center"/>
            <w:hideMark/>
          </w:tcPr>
          <w:p w:rsidR="00A520BE" w:rsidRPr="00A520BE" w:rsidRDefault="00A520BE" w:rsidP="00A520BE">
            <w:pPr>
              <w:tabs>
                <w:tab w:val="clear" w:pos="1134"/>
              </w:tabs>
              <w:kinsoku/>
              <w:overflowPunct/>
              <w:autoSpaceDE/>
              <w:autoSpaceDN/>
              <w:spacing w:line="240" w:lineRule="auto"/>
              <w:ind w:firstLine="0"/>
              <w:jc w:val="left"/>
              <w:rPr>
                <w:b/>
                <w:bCs/>
                <w:color w:val="000000"/>
              </w:rPr>
            </w:pPr>
            <w:r w:rsidRPr="00A520BE">
              <w:rPr>
                <w:b/>
                <w:bCs/>
                <w:color w:val="000000"/>
              </w:rPr>
              <w:t xml:space="preserve">Общие требования к участникам закупки </w:t>
            </w:r>
          </w:p>
        </w:tc>
      </w:tr>
      <w:tr w:rsidR="00A520BE" w:rsidRPr="00A520BE" w:rsidTr="00F66534">
        <w:trPr>
          <w:trHeight w:val="14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1.1</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Соответствие минимальным требованиям, предъявляемым к Поставщикам/Участникам закупки при аккредитации, указанным в Блоке 8 закупочной документации и по адресу в сети Интернет: http://zakupki.rosneft.ru/postinfo/  </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Сведения о наличии действующей аккредитации (с указанием реквизитов подтверждающего документа) и декларация Участника закупки об отсутствии изменений в части соответствия установленным минимальным требованиям аккредитации по форме 1а/1б либо Перечень документов, предоставляемый участником закупки для подтверждения его соответствия предъявляемым требованиям. Перечень указан в </w:t>
            </w:r>
            <w:r w:rsidRPr="00A520BE">
              <w:rPr>
                <w:color w:val="000000"/>
              </w:rPr>
              <w:lastRenderedPageBreak/>
              <w:t>Блоке 8 закупочной документации и по адресу в сети Интернет: http://zakupki.rosneft.ru/postinfo/</w:t>
            </w:r>
          </w:p>
        </w:tc>
      </w:tr>
      <w:tr w:rsidR="00A520BE" w:rsidRPr="00A520BE" w:rsidTr="00F66534">
        <w:trPr>
          <w:trHeight w:val="11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lastRenderedPageBreak/>
              <w:t xml:space="preserve"> 1.2</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06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1.3</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Неприостановление деятельности Участника закупки в порядке, установленном Кодексом РФ об административных правонарушениях, на дату подачи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32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1.4</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Задолженность Участника закупки, содержащаяся в информационной базе «Сведения о юридических лицах, имеющих задолженность по уплате налогов (более 1000 рублей) и/или не представляющих налоговую отчетность более года» (https://service.nalog.ru/zd.do) не должна превышать двадцать пять процентов балансовой стоимости его активов.</w:t>
            </w:r>
            <w:r w:rsidRPr="00A520BE">
              <w:rPr>
                <w:color w:val="000000"/>
              </w:rPr>
              <w:br/>
              <w:t>Копия Бухгалтерского баланса за последний отчетный период, предоставленная в соответствии с требованиями Блока 8 закупочной документации.</w:t>
            </w:r>
            <w:r w:rsidRPr="00A520BE">
              <w:rPr>
                <w:color w:val="000000"/>
              </w:rPr>
              <w:br/>
              <w:t>Участник закупки вправе в дополнение к вышеуказанным документам представить Справку об исполнении налогоплательщиком обязанности по уплате налогов, сборов, пеней, штрафов или Справку о состоянии расчетов по налогам, сборам, пеням, штрафам по формам, установленным законодательством РФ (Оригинал или заверенная печатью организации (при наличии) и подписью руководителя Участника закупки копия. Дата выдачи справки не более 1 (одного) месяца от даты подачи документов.</w:t>
            </w:r>
          </w:p>
        </w:tc>
      </w:tr>
      <w:tr w:rsidR="00A520BE" w:rsidRPr="00A520BE" w:rsidTr="00F66534">
        <w:trPr>
          <w:trHeight w:val="1752"/>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1.5</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w:t>
            </w:r>
            <w:r w:rsidRPr="00A520BE">
              <w:rPr>
                <w:color w:val="000000"/>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lastRenderedPageBreak/>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2029"/>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1.6</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718"/>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1.7</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фактов привлечения Участника закупки –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 предусмотренного статьей 19.28 Кодекса РФ об административных правонарушениях. Участник закупки считается соответствующим установленному требованию в случае, если им в установленном порядке подано заявление об обжаловании решения о привлечении к административной ответственности, и решение по такому заявлению на дату рассмотрения заявки на участие и в ходе процедуры закупки не принято</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20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lastRenderedPageBreak/>
              <w:t xml:space="preserve"> 1.8</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сведений в реестрах недобросовестных поставщиков, предусмотренных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 об Участнике закупки либо о любом из лиц коллективного Участника закупки</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74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1.9</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у Участника закупки ограничений для участия в закупках, установленных законодательством РФ</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Должны отсутствовать соответствующие законы и/или иные нормативно- правовые акты РФ, ограничивающие Участника в участии в закупках.</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1.10</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Приемлемый уровень устойчивости финансового состояния Участника закупки</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Перечень документов, предоставляемый участниками закупки для подтверждения их соответствия предъявляемым требованиям, методика расчета уровня финансовой устойчивости указаны в Блоке 8 настоящего документа и по адресу в сети Интернет: http://zakupki.rosneft.ru/postinfo/</w:t>
            </w:r>
          </w:p>
        </w:tc>
      </w:tr>
      <w:tr w:rsidR="00A520BE" w:rsidRPr="00A520BE" w:rsidTr="00F66534">
        <w:trPr>
          <w:trHeight w:val="296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1.11</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в отношении Участника закупки фактов отклонения от участия в закупочных процедурах ПАО НК «Роснефть» и/или Обществ Группы в соответствии с пп. «г», «д» п.11.6.1.14  Положения о закупке товаров,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w:t>
            </w:r>
          </w:p>
          <w:p w:rsidR="00A520BE" w:rsidRPr="00A520BE" w:rsidRDefault="00A520BE" w:rsidP="00A520BE">
            <w:pPr>
              <w:tabs>
                <w:tab w:val="clear" w:pos="1134"/>
              </w:tabs>
              <w:kinsoku/>
              <w:overflowPunct/>
              <w:autoSpaceDE/>
              <w:autoSpaceDN/>
              <w:spacing w:line="240" w:lineRule="auto"/>
              <w:ind w:firstLine="0"/>
              <w:jc w:val="left"/>
              <w:rPr>
                <w:color w:val="000000"/>
              </w:rPr>
            </w:pPr>
          </w:p>
          <w:p w:rsidR="00A520BE" w:rsidRPr="00A520BE" w:rsidRDefault="00A520BE" w:rsidP="00A520BE">
            <w:pPr>
              <w:tabs>
                <w:tab w:val="clear" w:pos="1134"/>
              </w:tabs>
              <w:kinsoku/>
              <w:overflowPunct/>
              <w:autoSpaceDE/>
              <w:autoSpaceDN/>
              <w:spacing w:line="240" w:lineRule="auto"/>
              <w:ind w:firstLine="0"/>
              <w:jc w:val="left"/>
              <w:rPr>
                <w:color w:val="000000"/>
              </w:rPr>
            </w:pPr>
          </w:p>
          <w:p w:rsidR="00A520BE" w:rsidRPr="00A520BE" w:rsidRDefault="00A520BE" w:rsidP="00A520BE">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Должны отсутствовать соответствующие протоколы проведения закупочных процедур ПАО НК «Роснефть» и обществ группы, содержащие факты отклонения Участника по соответствующим причинам.</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116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t xml:space="preserve"> 1.12</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Отсутствие фактов расторжения договора с Участником закупки по решению суда, вступившему в законную силу (применимо для Заказчиков второго типа), либо в случае одностороннего отказа Заказчика любого типа от исполнения договора в связи с существенным  нарушением Участником закупки договора</w:t>
            </w:r>
          </w:p>
          <w:p w:rsidR="00A520BE" w:rsidRPr="00A520BE" w:rsidRDefault="00A520BE" w:rsidP="00A520BE">
            <w:pPr>
              <w:tabs>
                <w:tab w:val="clear" w:pos="1134"/>
              </w:tabs>
              <w:kinsoku/>
              <w:overflowPunct/>
              <w:autoSpaceDE/>
              <w:autoSpaceDN/>
              <w:spacing w:line="240" w:lineRule="auto"/>
              <w:ind w:firstLine="0"/>
              <w:jc w:val="left"/>
              <w:rPr>
                <w:color w:val="000000"/>
              </w:rPr>
            </w:pPr>
          </w:p>
          <w:p w:rsidR="00A520BE" w:rsidRPr="00A520BE" w:rsidRDefault="00A520BE" w:rsidP="00A520BE">
            <w:pPr>
              <w:tabs>
                <w:tab w:val="clear" w:pos="1134"/>
              </w:tabs>
              <w:kinsoku/>
              <w:overflowPunct/>
              <w:autoSpaceDE/>
              <w:autoSpaceDN/>
              <w:spacing w:line="240" w:lineRule="auto"/>
              <w:ind w:firstLine="0"/>
              <w:jc w:val="left"/>
              <w:rPr>
                <w:color w:val="000000"/>
              </w:rPr>
            </w:pP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Декларация Участника закупки о соответствии данному требованию за подписью руководителя Участника закупки по форме 1а/1б.</w:t>
            </w:r>
            <w:r w:rsidRPr="00A520BE">
              <w:rPr>
                <w:color w:val="000000"/>
              </w:rPr>
              <w:b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r>
      <w:tr w:rsidR="00A520BE" w:rsidRPr="00A520BE" w:rsidTr="00F66534">
        <w:trPr>
          <w:trHeight w:val="983"/>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A520BE" w:rsidRPr="00A520BE" w:rsidRDefault="00A520BE" w:rsidP="00A520BE">
            <w:pPr>
              <w:tabs>
                <w:tab w:val="clear" w:pos="1134"/>
              </w:tabs>
              <w:kinsoku/>
              <w:overflowPunct/>
              <w:autoSpaceDE/>
              <w:autoSpaceDN/>
              <w:spacing w:line="240" w:lineRule="auto"/>
              <w:ind w:firstLine="0"/>
              <w:jc w:val="center"/>
              <w:rPr>
                <w:color w:val="000000"/>
              </w:rPr>
            </w:pPr>
            <w:r w:rsidRPr="00A520BE">
              <w:rPr>
                <w:color w:val="000000"/>
              </w:rPr>
              <w:lastRenderedPageBreak/>
              <w:t xml:space="preserve"> 1.13</w:t>
            </w:r>
          </w:p>
        </w:tc>
        <w:tc>
          <w:tcPr>
            <w:tcW w:w="3969"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 xml:space="preserve"> Иные требования, не противоречащие действующему законодательству Российской Федерации, направленные на соблюдение принципов должной осмотрительности, противодействия коррупции и предотвращению мошенничества, проверку деловой репутации Участника закупки и его благонадежности</w:t>
            </w:r>
          </w:p>
        </w:tc>
        <w:tc>
          <w:tcPr>
            <w:tcW w:w="4966" w:type="dxa"/>
            <w:tcBorders>
              <w:top w:val="nil"/>
              <w:left w:val="nil"/>
              <w:bottom w:val="single" w:sz="4" w:space="0" w:color="auto"/>
              <w:right w:val="single" w:sz="4" w:space="0" w:color="auto"/>
            </w:tcBorders>
            <w:shd w:val="clear" w:color="auto" w:fill="auto"/>
            <w:hideMark/>
          </w:tcPr>
          <w:p w:rsidR="00A520BE" w:rsidRPr="00A520BE" w:rsidRDefault="00A520BE" w:rsidP="00A520BE">
            <w:pPr>
              <w:tabs>
                <w:tab w:val="clear" w:pos="1134"/>
              </w:tabs>
              <w:kinsoku/>
              <w:overflowPunct/>
              <w:autoSpaceDE/>
              <w:autoSpaceDN/>
              <w:spacing w:line="240" w:lineRule="auto"/>
              <w:ind w:firstLine="0"/>
              <w:jc w:val="left"/>
              <w:rPr>
                <w:color w:val="000000"/>
              </w:rPr>
            </w:pPr>
            <w:r w:rsidRPr="00A520BE">
              <w:rPr>
                <w:color w:val="000000"/>
              </w:rPr>
              <w:t>Перечень документов, предоставляемый участниками закупки для подтверждения их соответствия предъявляемым требованиям,  указаны в Блоке 8 настоящего документа и по адресу в сети Интернет: http://zakupki.rosneft.ru/postinfo/</w:t>
            </w:r>
          </w:p>
        </w:tc>
      </w:tr>
    </w:tbl>
    <w:p w:rsidR="00A520BE" w:rsidRPr="00A520BE" w:rsidRDefault="00A520BE" w:rsidP="00A520BE">
      <w:pPr>
        <w:tabs>
          <w:tab w:val="clear" w:pos="1134"/>
          <w:tab w:val="left" w:pos="284"/>
        </w:tabs>
        <w:spacing w:line="240" w:lineRule="auto"/>
        <w:ind w:firstLine="0"/>
        <w:rPr>
          <w:b/>
          <w:sz w:val="24"/>
          <w:szCs w:val="24"/>
        </w:rPr>
      </w:pPr>
    </w:p>
    <w:p w:rsidR="00A520BE" w:rsidRPr="00A520BE" w:rsidRDefault="00A520BE" w:rsidP="00A520BE">
      <w:pPr>
        <w:tabs>
          <w:tab w:val="clear" w:pos="1134"/>
          <w:tab w:val="left" w:pos="284"/>
        </w:tabs>
        <w:spacing w:line="240" w:lineRule="auto"/>
        <w:ind w:firstLine="0"/>
        <w:rPr>
          <w:b/>
          <w:sz w:val="24"/>
          <w:szCs w:val="24"/>
        </w:rPr>
      </w:pPr>
    </w:p>
    <w:p w:rsidR="00A520BE" w:rsidRPr="00A520BE" w:rsidRDefault="00A520BE" w:rsidP="00A520BE">
      <w:pPr>
        <w:tabs>
          <w:tab w:val="clear" w:pos="1134"/>
          <w:tab w:val="left" w:pos="284"/>
        </w:tabs>
        <w:spacing w:line="240" w:lineRule="auto"/>
        <w:ind w:firstLine="0"/>
        <w:rPr>
          <w:b/>
          <w:sz w:val="24"/>
          <w:szCs w:val="24"/>
        </w:rPr>
      </w:pPr>
    </w:p>
    <w:p w:rsidR="00A520BE" w:rsidRPr="00A520BE" w:rsidRDefault="00A520BE" w:rsidP="00A520BE">
      <w:pPr>
        <w:tabs>
          <w:tab w:val="clear" w:pos="1134"/>
          <w:tab w:val="left" w:pos="284"/>
        </w:tabs>
        <w:spacing w:line="240" w:lineRule="auto"/>
        <w:ind w:firstLine="0"/>
        <w:rPr>
          <w:b/>
          <w:sz w:val="24"/>
          <w:szCs w:val="24"/>
        </w:rPr>
      </w:pPr>
      <w:r w:rsidRPr="00A520BE">
        <w:rPr>
          <w:b/>
          <w:sz w:val="24"/>
          <w:szCs w:val="24"/>
        </w:rPr>
        <w:t xml:space="preserve">4. Требования к субподрядчикам (соисполнителям) (если применимо): </w:t>
      </w:r>
    </w:p>
    <w:p w:rsidR="00A520BE" w:rsidRPr="00A520BE" w:rsidRDefault="00A520BE" w:rsidP="00A520BE">
      <w:pPr>
        <w:spacing w:line="240" w:lineRule="auto"/>
        <w:ind w:firstLine="0"/>
        <w:rPr>
          <w:sz w:val="24"/>
          <w:szCs w:val="24"/>
        </w:rPr>
      </w:pPr>
      <w:r w:rsidRPr="00A520BE">
        <w:rPr>
          <w:sz w:val="24"/>
          <w:szCs w:val="24"/>
        </w:rPr>
        <w:t xml:space="preserve">Привлечение субподрядчиков предусмотрено / </w:t>
      </w:r>
      <w:r w:rsidRPr="00A520BE">
        <w:rPr>
          <w:sz w:val="24"/>
          <w:szCs w:val="24"/>
          <w:u w:val="single"/>
        </w:rPr>
        <w:t>не предусмотрено.</w:t>
      </w:r>
    </w:p>
    <w:p w:rsidR="00A520BE" w:rsidRPr="00A520BE" w:rsidRDefault="00A520BE" w:rsidP="00A520BE">
      <w:pPr>
        <w:tabs>
          <w:tab w:val="clear" w:pos="1134"/>
          <w:tab w:val="left" w:pos="284"/>
        </w:tabs>
        <w:spacing w:line="240" w:lineRule="auto"/>
        <w:ind w:firstLine="0"/>
        <w:rPr>
          <w:sz w:val="24"/>
          <w:szCs w:val="24"/>
        </w:rPr>
      </w:pPr>
      <w:r w:rsidRPr="00A520BE">
        <w:rPr>
          <w:b/>
          <w:sz w:val="24"/>
          <w:szCs w:val="24"/>
        </w:rPr>
        <w:t xml:space="preserve">5. Иные параметры технического задания (если применимо): </w:t>
      </w:r>
      <w:r w:rsidRPr="00A520BE">
        <w:rPr>
          <w:sz w:val="24"/>
          <w:szCs w:val="24"/>
        </w:rPr>
        <w:t>отсутствуют.</w:t>
      </w:r>
    </w:p>
    <w:p w:rsidR="00A520BE" w:rsidRPr="00A520BE" w:rsidRDefault="00A520BE" w:rsidP="00A520BE">
      <w:pPr>
        <w:tabs>
          <w:tab w:val="clear" w:pos="1134"/>
          <w:tab w:val="left" w:pos="284"/>
        </w:tabs>
        <w:spacing w:line="240" w:lineRule="auto"/>
        <w:ind w:firstLine="0"/>
        <w:rPr>
          <w:sz w:val="24"/>
          <w:szCs w:val="24"/>
        </w:rPr>
      </w:pPr>
      <w:r w:rsidRPr="00A520BE">
        <w:rPr>
          <w:b/>
          <w:sz w:val="24"/>
          <w:szCs w:val="24"/>
        </w:rPr>
        <w:t>6. Приложения к техническому заданию (если применимо):</w:t>
      </w:r>
    </w:p>
    <w:p w:rsidR="00A520BE" w:rsidRPr="00A520BE" w:rsidRDefault="00A520BE" w:rsidP="00A520BE">
      <w:pPr>
        <w:spacing w:line="240" w:lineRule="auto"/>
        <w:ind w:right="57" w:firstLine="709"/>
        <w:jc w:val="left"/>
        <w:rPr>
          <w:sz w:val="24"/>
          <w:szCs w:val="24"/>
        </w:rPr>
      </w:pPr>
      <w:r w:rsidRPr="00A520BE">
        <w:rPr>
          <w:sz w:val="24"/>
          <w:szCs w:val="24"/>
        </w:rPr>
        <w:t>6.1 Приложение №1 Наименование ПО на 1л.</w:t>
      </w:r>
    </w:p>
    <w:p w:rsidR="00A520BE" w:rsidRPr="00A520BE" w:rsidRDefault="00A520BE" w:rsidP="00A520BE">
      <w:pPr>
        <w:tabs>
          <w:tab w:val="clear" w:pos="1134"/>
          <w:tab w:val="left" w:pos="284"/>
        </w:tabs>
        <w:spacing w:line="240" w:lineRule="auto"/>
        <w:ind w:firstLine="0"/>
        <w:rPr>
          <w:sz w:val="24"/>
          <w:szCs w:val="24"/>
        </w:rPr>
      </w:pPr>
      <w:r w:rsidRPr="00A520BE">
        <w:rPr>
          <w:b/>
          <w:sz w:val="24"/>
          <w:szCs w:val="24"/>
        </w:rPr>
        <w:t xml:space="preserve">7. Форма, размер и порядок предоставления обеспечения заявок на участие в процедуре закупки – </w:t>
      </w:r>
      <w:r w:rsidRPr="00A520BE">
        <w:rPr>
          <w:sz w:val="24"/>
          <w:szCs w:val="24"/>
        </w:rPr>
        <w:t>не предусмотрено.</w:t>
      </w:r>
    </w:p>
    <w:p w:rsidR="00A520BE" w:rsidRPr="00A520BE" w:rsidRDefault="00A520BE" w:rsidP="00A520BE">
      <w:pPr>
        <w:tabs>
          <w:tab w:val="clear" w:pos="1134"/>
          <w:tab w:val="left" w:pos="284"/>
        </w:tabs>
        <w:kinsoku/>
        <w:overflowPunct/>
        <w:autoSpaceDE/>
        <w:autoSpaceDN/>
        <w:spacing w:line="240" w:lineRule="auto"/>
        <w:ind w:firstLine="0"/>
        <w:jc w:val="left"/>
        <w:rPr>
          <w:sz w:val="24"/>
          <w:szCs w:val="24"/>
        </w:rPr>
      </w:pPr>
      <w:r w:rsidRPr="00A520BE">
        <w:rPr>
          <w:b/>
          <w:sz w:val="24"/>
          <w:szCs w:val="24"/>
        </w:rPr>
        <w:t xml:space="preserve">8. Форма, размер и порядок предоставления обеспечения исполнения договора </w:t>
      </w:r>
      <w:r w:rsidRPr="00A520BE">
        <w:rPr>
          <w:sz w:val="24"/>
          <w:szCs w:val="24"/>
        </w:rPr>
        <w:t>- не предусмотрено.</w:t>
      </w:r>
    </w:p>
    <w:tbl>
      <w:tblPr>
        <w:tblStyle w:val="a9"/>
        <w:tblW w:w="4583" w:type="pct"/>
        <w:tblLayout w:type="fixed"/>
        <w:tblLook w:val="04A0" w:firstRow="1" w:lastRow="0" w:firstColumn="1" w:lastColumn="0" w:noHBand="0" w:noVBand="1"/>
      </w:tblPr>
      <w:tblGrid>
        <w:gridCol w:w="488"/>
        <w:gridCol w:w="3514"/>
        <w:gridCol w:w="4980"/>
      </w:tblGrid>
      <w:tr w:rsidR="00A520BE" w:rsidRPr="00A520BE" w:rsidTr="00F66534">
        <w:tc>
          <w:tcPr>
            <w:tcW w:w="5000" w:type="pct"/>
            <w:gridSpan w:val="3"/>
            <w:hideMark/>
          </w:tcPr>
          <w:p w:rsidR="00A520BE" w:rsidRPr="00A520BE" w:rsidRDefault="00A520BE" w:rsidP="00A520BE">
            <w:pPr>
              <w:spacing w:line="240" w:lineRule="auto"/>
              <w:ind w:firstLine="0"/>
              <w:jc w:val="center"/>
              <w:rPr>
                <w:sz w:val="24"/>
                <w:szCs w:val="24"/>
              </w:rPr>
            </w:pPr>
            <w:r w:rsidRPr="00A520BE">
              <w:rPr>
                <w:b/>
                <w:sz w:val="24"/>
                <w:szCs w:val="24"/>
              </w:rPr>
              <w:t>Контактная информация:</w:t>
            </w:r>
            <w:r w:rsidRPr="00A520BE">
              <w:rPr>
                <w:b/>
                <w:sz w:val="24"/>
                <w:szCs w:val="24"/>
              </w:rPr>
              <w:br/>
            </w:r>
            <w:bookmarkStart w:id="5" w:name="_Toc342986378"/>
            <w:bookmarkStart w:id="6" w:name="_Toc342986425"/>
            <w:bookmarkStart w:id="7" w:name="_Toc342986555"/>
            <w:bookmarkStart w:id="8" w:name="_Toc342986602"/>
            <w:bookmarkStart w:id="9" w:name="_Toc342986648"/>
            <w:bookmarkEnd w:id="5"/>
            <w:bookmarkEnd w:id="6"/>
            <w:bookmarkEnd w:id="7"/>
            <w:bookmarkEnd w:id="8"/>
            <w:bookmarkEnd w:id="9"/>
            <w:r w:rsidRPr="00A520BE">
              <w:rPr>
                <w:sz w:val="24"/>
                <w:szCs w:val="24"/>
              </w:rPr>
              <w:t xml:space="preserve">Контактная информация </w:t>
            </w:r>
          </w:p>
        </w:tc>
      </w:tr>
      <w:tr w:rsidR="00A520BE" w:rsidRPr="00A520BE" w:rsidTr="00F66534">
        <w:tc>
          <w:tcPr>
            <w:tcW w:w="272" w:type="pct"/>
          </w:tcPr>
          <w:p w:rsidR="00A520BE" w:rsidRPr="00A520BE" w:rsidRDefault="00A520BE" w:rsidP="00A520BE">
            <w:pPr>
              <w:spacing w:line="240" w:lineRule="auto"/>
              <w:ind w:firstLine="0"/>
              <w:rPr>
                <w:rFonts w:eastAsia="Calibri"/>
                <w:sz w:val="24"/>
                <w:szCs w:val="24"/>
                <w:lang w:eastAsia="en-US"/>
              </w:rPr>
            </w:pPr>
            <w:r w:rsidRPr="00A520BE">
              <w:rPr>
                <w:rFonts w:eastAsia="Calibri"/>
                <w:sz w:val="24"/>
                <w:szCs w:val="24"/>
              </w:rPr>
              <w:t>1.</w:t>
            </w:r>
          </w:p>
        </w:tc>
        <w:tc>
          <w:tcPr>
            <w:tcW w:w="1956" w:type="pct"/>
            <w:hideMark/>
          </w:tcPr>
          <w:p w:rsidR="00A520BE" w:rsidRPr="00A520BE" w:rsidRDefault="00A520BE" w:rsidP="00A520BE">
            <w:pPr>
              <w:spacing w:line="240" w:lineRule="auto"/>
              <w:ind w:firstLine="0"/>
              <w:jc w:val="left"/>
              <w:rPr>
                <w:sz w:val="24"/>
                <w:szCs w:val="24"/>
              </w:rPr>
            </w:pPr>
            <w:r w:rsidRPr="00A520BE">
              <w:rPr>
                <w:sz w:val="24"/>
                <w:szCs w:val="24"/>
              </w:rPr>
              <w:t>Контактное лицо (ФИО)</w:t>
            </w:r>
          </w:p>
        </w:tc>
        <w:tc>
          <w:tcPr>
            <w:tcW w:w="2772" w:type="pct"/>
          </w:tcPr>
          <w:p w:rsidR="00A520BE" w:rsidRPr="00A520BE" w:rsidRDefault="00A520BE" w:rsidP="00A520BE">
            <w:pPr>
              <w:spacing w:line="240" w:lineRule="auto"/>
              <w:ind w:firstLine="0"/>
              <w:rPr>
                <w:sz w:val="26"/>
                <w:szCs w:val="26"/>
                <w:lang w:val="en-US"/>
              </w:rPr>
            </w:pPr>
            <w:r w:rsidRPr="00A520BE">
              <w:rPr>
                <w:sz w:val="26"/>
                <w:szCs w:val="26"/>
              </w:rPr>
              <w:t>Кадочникова Алена Альбертовна</w:t>
            </w:r>
          </w:p>
        </w:tc>
      </w:tr>
      <w:tr w:rsidR="00A520BE" w:rsidRPr="0053314C" w:rsidTr="00F66534">
        <w:tc>
          <w:tcPr>
            <w:tcW w:w="272" w:type="pct"/>
          </w:tcPr>
          <w:p w:rsidR="00A520BE" w:rsidRPr="00A520BE" w:rsidRDefault="00A520BE" w:rsidP="00A520BE">
            <w:pPr>
              <w:spacing w:line="240" w:lineRule="auto"/>
              <w:ind w:firstLine="0"/>
              <w:rPr>
                <w:rFonts w:eastAsia="Calibri"/>
                <w:sz w:val="24"/>
                <w:szCs w:val="24"/>
              </w:rPr>
            </w:pPr>
            <w:r w:rsidRPr="00A520BE">
              <w:rPr>
                <w:rFonts w:eastAsia="Calibri"/>
                <w:sz w:val="24"/>
                <w:szCs w:val="24"/>
              </w:rPr>
              <w:t>2.</w:t>
            </w:r>
          </w:p>
        </w:tc>
        <w:tc>
          <w:tcPr>
            <w:tcW w:w="1956" w:type="pct"/>
            <w:hideMark/>
          </w:tcPr>
          <w:p w:rsidR="00A520BE" w:rsidRPr="00A520BE" w:rsidRDefault="00A520BE" w:rsidP="00A520BE">
            <w:pPr>
              <w:spacing w:line="240" w:lineRule="auto"/>
              <w:ind w:firstLine="0"/>
              <w:jc w:val="left"/>
              <w:rPr>
                <w:sz w:val="24"/>
                <w:szCs w:val="24"/>
              </w:rPr>
            </w:pPr>
            <w:r w:rsidRPr="00A520BE">
              <w:rPr>
                <w:sz w:val="24"/>
                <w:szCs w:val="24"/>
              </w:rPr>
              <w:t>Электронная почта</w:t>
            </w:r>
          </w:p>
        </w:tc>
        <w:tc>
          <w:tcPr>
            <w:tcW w:w="2772" w:type="pct"/>
            <w:hideMark/>
          </w:tcPr>
          <w:p w:rsidR="00A520BE" w:rsidRPr="00A520BE" w:rsidRDefault="00A520BE" w:rsidP="00A520BE">
            <w:pPr>
              <w:spacing w:line="240" w:lineRule="auto"/>
              <w:ind w:firstLine="0"/>
              <w:rPr>
                <w:sz w:val="26"/>
                <w:szCs w:val="26"/>
                <w:lang w:val="en-US"/>
              </w:rPr>
            </w:pPr>
            <w:r w:rsidRPr="00A520BE">
              <w:rPr>
                <w:sz w:val="26"/>
                <w:szCs w:val="26"/>
                <w:lang w:val="en-US"/>
              </w:rPr>
              <w:t>e-mail: KadochnikovaAA@sskzvezda.ru</w:t>
            </w:r>
          </w:p>
        </w:tc>
      </w:tr>
      <w:tr w:rsidR="00A520BE" w:rsidRPr="00A520BE" w:rsidTr="00F66534">
        <w:tc>
          <w:tcPr>
            <w:tcW w:w="272" w:type="pct"/>
          </w:tcPr>
          <w:p w:rsidR="00A520BE" w:rsidRPr="00A520BE" w:rsidRDefault="00A520BE" w:rsidP="00A520BE">
            <w:pPr>
              <w:spacing w:line="240" w:lineRule="auto"/>
              <w:ind w:firstLine="0"/>
              <w:rPr>
                <w:rFonts w:eastAsia="Calibri"/>
                <w:sz w:val="24"/>
                <w:szCs w:val="24"/>
              </w:rPr>
            </w:pPr>
            <w:r w:rsidRPr="00A520BE">
              <w:rPr>
                <w:rFonts w:eastAsia="Calibri"/>
                <w:sz w:val="24"/>
                <w:szCs w:val="24"/>
              </w:rPr>
              <w:t>3.</w:t>
            </w:r>
          </w:p>
        </w:tc>
        <w:tc>
          <w:tcPr>
            <w:tcW w:w="1956" w:type="pct"/>
            <w:hideMark/>
          </w:tcPr>
          <w:p w:rsidR="00A520BE" w:rsidRPr="00A520BE" w:rsidRDefault="00A520BE" w:rsidP="00A520BE">
            <w:pPr>
              <w:spacing w:line="240" w:lineRule="auto"/>
              <w:ind w:firstLine="0"/>
              <w:jc w:val="left"/>
              <w:rPr>
                <w:sz w:val="24"/>
                <w:szCs w:val="24"/>
              </w:rPr>
            </w:pPr>
            <w:r w:rsidRPr="00A520BE">
              <w:rPr>
                <w:sz w:val="24"/>
                <w:szCs w:val="24"/>
              </w:rPr>
              <w:t>Телефон</w:t>
            </w:r>
          </w:p>
        </w:tc>
        <w:tc>
          <w:tcPr>
            <w:tcW w:w="2772" w:type="pct"/>
            <w:hideMark/>
          </w:tcPr>
          <w:p w:rsidR="00A520BE" w:rsidRPr="00A520BE" w:rsidRDefault="00A520BE" w:rsidP="00A520BE">
            <w:pPr>
              <w:spacing w:line="240" w:lineRule="auto"/>
              <w:ind w:firstLine="0"/>
              <w:rPr>
                <w:sz w:val="26"/>
                <w:szCs w:val="26"/>
              </w:rPr>
            </w:pPr>
            <w:r w:rsidRPr="00A520BE">
              <w:rPr>
                <w:sz w:val="26"/>
                <w:szCs w:val="26"/>
              </w:rPr>
              <w:t>тел. 8 (42335) 4-00-00, доб. 70278</w:t>
            </w:r>
          </w:p>
        </w:tc>
      </w:tr>
      <w:tr w:rsidR="00A520BE" w:rsidRPr="00A520BE" w:rsidTr="00F66534">
        <w:tc>
          <w:tcPr>
            <w:tcW w:w="272" w:type="pct"/>
          </w:tcPr>
          <w:p w:rsidR="00A520BE" w:rsidRPr="00A520BE" w:rsidRDefault="00A520BE" w:rsidP="00A520BE">
            <w:pPr>
              <w:spacing w:line="240" w:lineRule="auto"/>
              <w:ind w:firstLine="0"/>
              <w:rPr>
                <w:rFonts w:eastAsia="Calibri"/>
                <w:sz w:val="24"/>
                <w:szCs w:val="24"/>
              </w:rPr>
            </w:pPr>
            <w:r w:rsidRPr="00A520BE">
              <w:rPr>
                <w:rFonts w:eastAsia="Calibri"/>
                <w:sz w:val="24"/>
                <w:szCs w:val="24"/>
              </w:rPr>
              <w:t>4.</w:t>
            </w:r>
          </w:p>
        </w:tc>
        <w:tc>
          <w:tcPr>
            <w:tcW w:w="1956" w:type="pct"/>
            <w:hideMark/>
          </w:tcPr>
          <w:p w:rsidR="00A520BE" w:rsidRPr="00A520BE" w:rsidRDefault="00A520BE" w:rsidP="00A520BE">
            <w:pPr>
              <w:spacing w:line="240" w:lineRule="auto"/>
              <w:ind w:firstLine="0"/>
              <w:jc w:val="left"/>
              <w:rPr>
                <w:sz w:val="24"/>
                <w:szCs w:val="24"/>
              </w:rPr>
            </w:pPr>
            <w:r w:rsidRPr="00A520BE">
              <w:rPr>
                <w:sz w:val="24"/>
                <w:szCs w:val="24"/>
              </w:rPr>
              <w:t>Факс</w:t>
            </w:r>
          </w:p>
        </w:tc>
        <w:tc>
          <w:tcPr>
            <w:tcW w:w="2772" w:type="pct"/>
          </w:tcPr>
          <w:p w:rsidR="00A520BE" w:rsidRPr="00A520BE" w:rsidRDefault="00A520BE" w:rsidP="00A520BE">
            <w:pPr>
              <w:spacing w:line="240" w:lineRule="auto"/>
              <w:ind w:firstLine="0"/>
              <w:rPr>
                <w:sz w:val="26"/>
                <w:szCs w:val="26"/>
              </w:rPr>
            </w:pPr>
            <w:r w:rsidRPr="00A520BE">
              <w:rPr>
                <w:sz w:val="26"/>
                <w:szCs w:val="26"/>
              </w:rPr>
              <w:t>-</w:t>
            </w:r>
          </w:p>
        </w:tc>
      </w:tr>
      <w:tr w:rsidR="00A520BE" w:rsidRPr="00A520BE" w:rsidTr="00F66534">
        <w:tc>
          <w:tcPr>
            <w:tcW w:w="272" w:type="pct"/>
          </w:tcPr>
          <w:p w:rsidR="00A520BE" w:rsidRPr="00A520BE" w:rsidRDefault="00A520BE" w:rsidP="00A520BE">
            <w:pPr>
              <w:spacing w:line="240" w:lineRule="auto"/>
              <w:ind w:firstLine="0"/>
              <w:rPr>
                <w:rFonts w:eastAsia="Calibri"/>
                <w:sz w:val="24"/>
                <w:szCs w:val="24"/>
              </w:rPr>
            </w:pPr>
            <w:r w:rsidRPr="00A520BE">
              <w:rPr>
                <w:rFonts w:eastAsia="Calibri"/>
                <w:sz w:val="24"/>
                <w:szCs w:val="24"/>
              </w:rPr>
              <w:t>5.</w:t>
            </w:r>
          </w:p>
        </w:tc>
        <w:tc>
          <w:tcPr>
            <w:tcW w:w="1956" w:type="pct"/>
            <w:hideMark/>
          </w:tcPr>
          <w:p w:rsidR="00A520BE" w:rsidRPr="00A520BE" w:rsidRDefault="00A520BE" w:rsidP="00A520BE">
            <w:pPr>
              <w:spacing w:line="240" w:lineRule="auto"/>
              <w:ind w:firstLine="0"/>
              <w:jc w:val="left"/>
              <w:rPr>
                <w:sz w:val="24"/>
                <w:szCs w:val="24"/>
              </w:rPr>
            </w:pPr>
            <w:r w:rsidRPr="00A520BE">
              <w:rPr>
                <w:sz w:val="24"/>
                <w:szCs w:val="24"/>
              </w:rPr>
              <w:t>Дополнительная контактная информация</w:t>
            </w:r>
          </w:p>
        </w:tc>
        <w:tc>
          <w:tcPr>
            <w:tcW w:w="2772" w:type="pct"/>
            <w:hideMark/>
          </w:tcPr>
          <w:p w:rsidR="00A520BE" w:rsidRPr="00A520BE" w:rsidRDefault="00A520BE" w:rsidP="00A520BE">
            <w:pPr>
              <w:spacing w:line="240" w:lineRule="auto"/>
              <w:ind w:firstLine="0"/>
              <w:jc w:val="left"/>
              <w:rPr>
                <w:sz w:val="26"/>
                <w:szCs w:val="26"/>
              </w:rPr>
            </w:pPr>
            <w:r w:rsidRPr="00A520BE">
              <w:rPr>
                <w:sz w:val="26"/>
                <w:szCs w:val="26"/>
              </w:rPr>
              <w:t>-</w:t>
            </w:r>
          </w:p>
        </w:tc>
      </w:tr>
    </w:tbl>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line="240" w:lineRule="auto"/>
        <w:rPr>
          <w:sz w:val="24"/>
          <w:szCs w:val="24"/>
        </w:rPr>
      </w:pPr>
    </w:p>
    <w:p w:rsidR="00A520BE" w:rsidRPr="00A520BE" w:rsidRDefault="00A520BE" w:rsidP="00A520BE">
      <w:pPr>
        <w:spacing w:after="200" w:line="276" w:lineRule="auto"/>
        <w:rPr>
          <w:b/>
          <w:bCs/>
          <w:sz w:val="24"/>
          <w:szCs w:val="24"/>
        </w:rPr>
      </w:pPr>
      <w:r w:rsidRPr="00A520BE">
        <w:rPr>
          <w:b/>
          <w:bCs/>
          <w:sz w:val="24"/>
          <w:szCs w:val="24"/>
        </w:rPr>
        <w:t xml:space="preserve">РАЗМЕЩЕНО НА САЙТЕ </w:t>
      </w:r>
      <w:hyperlink r:id="rId8" w:history="1">
        <w:r w:rsidRPr="00A520BE">
          <w:rPr>
            <w:b/>
            <w:bCs/>
            <w:color w:val="0000FF"/>
            <w:sz w:val="24"/>
            <w:szCs w:val="24"/>
            <w:u w:val="single"/>
          </w:rPr>
          <w:t>WWW.FABRI</w:t>
        </w:r>
        <w:r w:rsidRPr="00A520BE">
          <w:rPr>
            <w:b/>
            <w:bCs/>
            <w:color w:val="0000FF"/>
            <w:sz w:val="24"/>
            <w:szCs w:val="24"/>
            <w:u w:val="single"/>
            <w:lang w:val="en-US"/>
          </w:rPr>
          <w:t>K</w:t>
        </w:r>
        <w:r w:rsidRPr="00A520BE">
          <w:rPr>
            <w:b/>
            <w:bCs/>
            <w:color w:val="0000FF"/>
            <w:sz w:val="24"/>
            <w:szCs w:val="24"/>
            <w:u w:val="single"/>
          </w:rPr>
          <w:t>ANT.RU</w:t>
        </w:r>
      </w:hyperlink>
      <w:r w:rsidRPr="00A520BE">
        <w:rPr>
          <w:b/>
          <w:bCs/>
          <w:sz w:val="24"/>
          <w:szCs w:val="24"/>
        </w:rPr>
        <w:t>, ТОРГОВАЯ ПРОЦЕДУРА</w:t>
      </w:r>
    </w:p>
    <w:p w:rsidR="00A520BE" w:rsidRPr="00A520BE" w:rsidRDefault="0053314C" w:rsidP="00A520BE">
      <w:pPr>
        <w:spacing w:line="240" w:lineRule="auto"/>
        <w:ind w:firstLine="0"/>
        <w:outlineLvl w:val="0"/>
        <w:rPr>
          <w:b/>
          <w:sz w:val="24"/>
          <w:szCs w:val="24"/>
        </w:rPr>
      </w:pPr>
      <w:r>
        <w:rPr>
          <w:b/>
          <w:bCs/>
          <w:sz w:val="24"/>
          <w:szCs w:val="24"/>
        </w:rPr>
        <w:t xml:space="preserve">№ </w:t>
      </w:r>
      <w:r w:rsidR="00A520BE" w:rsidRPr="00A520BE">
        <w:rPr>
          <w:b/>
          <w:bCs/>
          <w:sz w:val="24"/>
          <w:szCs w:val="24"/>
        </w:rPr>
        <w:t>.</w:t>
      </w:r>
      <w:r w:rsidRPr="0053314C">
        <w:t xml:space="preserve"> </w:t>
      </w:r>
      <w:r w:rsidRPr="0053314C">
        <w:rPr>
          <w:b/>
          <w:bCs/>
          <w:sz w:val="24"/>
          <w:szCs w:val="24"/>
        </w:rPr>
        <w:t>5089558</w:t>
      </w:r>
    </w:p>
    <w:p w:rsidR="00A520BE" w:rsidRPr="00A520BE" w:rsidRDefault="00A520BE" w:rsidP="00A520BE">
      <w:pPr>
        <w:spacing w:line="240" w:lineRule="auto"/>
        <w:ind w:firstLine="0"/>
        <w:outlineLvl w:val="0"/>
        <w:rPr>
          <w:b/>
          <w:sz w:val="25"/>
          <w:szCs w:val="25"/>
        </w:rPr>
      </w:pPr>
    </w:p>
    <w:p w:rsidR="00A520BE" w:rsidRPr="00A520BE" w:rsidRDefault="00A520BE" w:rsidP="00A520BE">
      <w:pPr>
        <w:spacing w:line="240" w:lineRule="auto"/>
        <w:ind w:firstLine="0"/>
        <w:outlineLvl w:val="0"/>
        <w:rPr>
          <w:b/>
          <w:sz w:val="25"/>
          <w:szCs w:val="25"/>
        </w:rPr>
      </w:pPr>
    </w:p>
    <w:p w:rsidR="00A520BE" w:rsidRPr="00A520BE" w:rsidRDefault="00A520BE" w:rsidP="00A520BE">
      <w:pPr>
        <w:rPr>
          <w:sz w:val="24"/>
          <w:szCs w:val="24"/>
        </w:rPr>
      </w:pPr>
      <w:r w:rsidRPr="00A520BE">
        <w:rPr>
          <w:sz w:val="24"/>
          <w:szCs w:val="24"/>
        </w:rPr>
        <w:t>Пункт</w:t>
      </w:r>
      <w:r w:rsidRPr="00A520BE">
        <w:rPr>
          <w:sz w:val="26"/>
          <w:szCs w:val="26"/>
        </w:rPr>
        <w:t xml:space="preserve"> </w:t>
      </w:r>
      <w:r w:rsidR="00921204">
        <w:rPr>
          <w:color w:val="000000"/>
          <w:sz w:val="26"/>
          <w:szCs w:val="26"/>
        </w:rPr>
        <w:t>1130</w:t>
      </w:r>
      <w:bookmarkStart w:id="10" w:name="_GoBack"/>
      <w:bookmarkEnd w:id="10"/>
      <w:r w:rsidRPr="00A520BE">
        <w:rPr>
          <w:sz w:val="26"/>
          <w:szCs w:val="26"/>
        </w:rPr>
        <w:t xml:space="preserve"> </w:t>
      </w:r>
      <w:r w:rsidRPr="00A520BE">
        <w:rPr>
          <w:sz w:val="24"/>
          <w:szCs w:val="24"/>
        </w:rPr>
        <w:t>Плана закупки товаров, работ, услуг ООО «ССК «Звезда» на 2019 год.</w:t>
      </w:r>
    </w:p>
    <w:p w:rsidR="00A520BE" w:rsidRPr="00A520BE" w:rsidRDefault="00A520BE" w:rsidP="00A520BE">
      <w:pPr>
        <w:rPr>
          <w:sz w:val="24"/>
          <w:szCs w:val="24"/>
        </w:rPr>
      </w:pPr>
    </w:p>
    <w:p w:rsidR="00A520BE" w:rsidRPr="00A520BE" w:rsidRDefault="00A520BE" w:rsidP="00A520BE">
      <w:pPr>
        <w:rPr>
          <w:sz w:val="24"/>
          <w:szCs w:val="24"/>
        </w:rPr>
      </w:pPr>
      <w:r w:rsidRPr="00A520BE">
        <w:rPr>
          <w:sz w:val="24"/>
          <w:szCs w:val="24"/>
        </w:rPr>
        <w:t>Зав. заказ:</w:t>
      </w: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spacing w:line="240" w:lineRule="auto"/>
        <w:ind w:firstLine="0"/>
        <w:outlineLvl w:val="0"/>
        <w:rPr>
          <w:b/>
          <w:sz w:val="24"/>
          <w:szCs w:val="24"/>
        </w:rPr>
      </w:pPr>
    </w:p>
    <w:p w:rsidR="00A520BE" w:rsidRPr="00A520BE" w:rsidRDefault="00A520BE" w:rsidP="00A520BE">
      <w:pPr>
        <w:ind w:left="567" w:firstLine="0"/>
        <w:jc w:val="right"/>
        <w:rPr>
          <w:b/>
        </w:rPr>
      </w:pPr>
      <w:r w:rsidRPr="00A520BE">
        <w:rPr>
          <w:b/>
        </w:rPr>
        <w:t>Приложение № 1 к Техническому заданию</w:t>
      </w:r>
    </w:p>
    <w:p w:rsidR="00A520BE" w:rsidRPr="00A520BE" w:rsidRDefault="00A520BE" w:rsidP="00A520BE">
      <w:pPr>
        <w:ind w:left="567" w:firstLine="0"/>
        <w:jc w:val="right"/>
        <w:rPr>
          <w:b/>
        </w:rPr>
      </w:pPr>
      <w:r w:rsidRPr="00A520BE">
        <w:rPr>
          <w:b/>
        </w:rPr>
        <w:t>№ _______ от _______________</w:t>
      </w:r>
    </w:p>
    <w:p w:rsidR="00A520BE" w:rsidRPr="00A520BE" w:rsidRDefault="00A520BE" w:rsidP="00A520BE">
      <w:pPr>
        <w:ind w:left="567" w:firstLine="0"/>
        <w:jc w:val="right"/>
      </w:pPr>
    </w:p>
    <w:p w:rsidR="00A520BE" w:rsidRPr="00A520BE" w:rsidRDefault="00A520BE" w:rsidP="00A520BE">
      <w:pPr>
        <w:tabs>
          <w:tab w:val="center" w:pos="4677"/>
          <w:tab w:val="right" w:pos="9355"/>
        </w:tabs>
        <w:ind w:left="360"/>
        <w:jc w:val="center"/>
        <w:rPr>
          <w:lang w:val="en-US"/>
        </w:rPr>
      </w:pPr>
      <w:r w:rsidRPr="00A520BE">
        <w:t>Наименование ПО:</w:t>
      </w:r>
    </w:p>
    <w:p w:rsidR="00A520BE" w:rsidRPr="00A520BE" w:rsidRDefault="00A520BE" w:rsidP="00A520BE">
      <w:pPr>
        <w:tabs>
          <w:tab w:val="left" w:pos="567"/>
        </w:tabs>
      </w:pPr>
    </w:p>
    <w:tbl>
      <w:tblPr>
        <w:tblW w:w="74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06"/>
        <w:gridCol w:w="5245"/>
        <w:gridCol w:w="1559"/>
      </w:tblGrid>
      <w:tr w:rsidR="00A520BE" w:rsidRPr="00A520BE" w:rsidTr="00F66534">
        <w:trPr>
          <w:trHeight w:val="760"/>
        </w:trPr>
        <w:tc>
          <w:tcPr>
            <w:tcW w:w="606" w:type="dxa"/>
            <w:shd w:val="clear" w:color="auto" w:fill="auto"/>
            <w:tcMar>
              <w:top w:w="0" w:type="dxa"/>
              <w:left w:w="0" w:type="dxa"/>
              <w:bottom w:w="0" w:type="dxa"/>
              <w:right w:w="0" w:type="dxa"/>
            </w:tcMar>
          </w:tcPr>
          <w:p w:rsidR="00A520BE" w:rsidRPr="00A520BE" w:rsidRDefault="00A520BE" w:rsidP="00A520BE">
            <w:pPr>
              <w:tabs>
                <w:tab w:val="clear" w:pos="1134"/>
              </w:tabs>
              <w:ind w:left="187" w:firstLine="0"/>
              <w:jc w:val="center"/>
            </w:pPr>
            <w:r w:rsidRPr="00A520BE">
              <w:t>№</w:t>
            </w:r>
          </w:p>
          <w:p w:rsidR="00A520BE" w:rsidRPr="00A520BE" w:rsidRDefault="00A520BE" w:rsidP="00A520BE">
            <w:pPr>
              <w:ind w:left="187" w:firstLine="0"/>
              <w:jc w:val="center"/>
            </w:pPr>
            <w:r w:rsidRPr="00A520BE">
              <w:t>п/п</w:t>
            </w:r>
          </w:p>
        </w:tc>
        <w:tc>
          <w:tcPr>
            <w:tcW w:w="5245" w:type="dxa"/>
            <w:shd w:val="clear" w:color="auto" w:fill="auto"/>
            <w:noWrap/>
            <w:tcMar>
              <w:top w:w="0" w:type="dxa"/>
              <w:left w:w="0" w:type="dxa"/>
              <w:bottom w:w="0" w:type="dxa"/>
              <w:right w:w="0" w:type="dxa"/>
            </w:tcMar>
          </w:tcPr>
          <w:p w:rsidR="00A520BE" w:rsidRPr="00A520BE" w:rsidRDefault="00A520BE" w:rsidP="00A520BE">
            <w:pPr>
              <w:keepNext/>
              <w:keepLines/>
              <w:jc w:val="center"/>
              <w:outlineLvl w:val="4"/>
            </w:pPr>
            <w:r w:rsidRPr="00A520BE">
              <w:t>Наименование программного обеспечения</w:t>
            </w:r>
          </w:p>
        </w:tc>
        <w:tc>
          <w:tcPr>
            <w:tcW w:w="1559" w:type="dxa"/>
            <w:shd w:val="clear" w:color="auto" w:fill="auto"/>
            <w:tcMar>
              <w:top w:w="0" w:type="dxa"/>
              <w:left w:w="0" w:type="dxa"/>
              <w:bottom w:w="0" w:type="dxa"/>
              <w:right w:w="0" w:type="dxa"/>
            </w:tcMar>
          </w:tcPr>
          <w:p w:rsidR="00A520BE" w:rsidRPr="00A520BE" w:rsidRDefault="00A520BE" w:rsidP="00A520BE">
            <w:pPr>
              <w:tabs>
                <w:tab w:val="clear" w:pos="1134"/>
                <w:tab w:val="left" w:pos="567"/>
              </w:tabs>
              <w:ind w:left="142" w:right="1" w:firstLine="0"/>
            </w:pPr>
            <w:r w:rsidRPr="00A520BE">
              <w:t xml:space="preserve">Количество </w:t>
            </w:r>
          </w:p>
        </w:tc>
      </w:tr>
      <w:tr w:rsidR="00A520BE" w:rsidRPr="00A520BE" w:rsidTr="00F66534">
        <w:tc>
          <w:tcPr>
            <w:tcW w:w="606" w:type="dxa"/>
            <w:shd w:val="clear" w:color="auto" w:fill="auto"/>
            <w:tcMar>
              <w:top w:w="0" w:type="dxa"/>
              <w:left w:w="0" w:type="dxa"/>
              <w:bottom w:w="0" w:type="dxa"/>
              <w:right w:w="0" w:type="dxa"/>
            </w:tcMar>
          </w:tcPr>
          <w:p w:rsidR="00A520BE" w:rsidRPr="00A520BE" w:rsidRDefault="00A520BE" w:rsidP="00A520BE">
            <w:pPr>
              <w:ind w:firstLine="0"/>
              <w:jc w:val="center"/>
              <w:rPr>
                <w:rFonts w:eastAsia="Arial Unicode MS"/>
              </w:rPr>
            </w:pPr>
            <w:r w:rsidRPr="00A520BE">
              <w:rPr>
                <w:rFonts w:eastAsia="Arial Unicode MS"/>
              </w:rPr>
              <w:t>1</w:t>
            </w:r>
          </w:p>
        </w:tc>
        <w:tc>
          <w:tcPr>
            <w:tcW w:w="5245" w:type="dxa"/>
            <w:shd w:val="clear" w:color="auto" w:fill="auto"/>
            <w:noWrap/>
            <w:tcMar>
              <w:top w:w="0" w:type="dxa"/>
              <w:left w:w="0" w:type="dxa"/>
              <w:bottom w:w="0" w:type="dxa"/>
              <w:right w:w="0" w:type="dxa"/>
            </w:tcMar>
            <w:vAlign w:val="center"/>
          </w:tcPr>
          <w:p w:rsidR="00A520BE" w:rsidRPr="00A520BE" w:rsidRDefault="00A520BE" w:rsidP="00A520BE">
            <w:pPr>
              <w:ind w:left="145" w:firstLine="0"/>
              <w:rPr>
                <w:bCs/>
                <w:color w:val="000000"/>
                <w:sz w:val="20"/>
                <w:szCs w:val="20"/>
                <w:highlight w:val="lightGray"/>
              </w:rPr>
            </w:pPr>
            <w:r w:rsidRPr="00A520BE">
              <w:rPr>
                <w:szCs w:val="22"/>
              </w:rPr>
              <w:t>Программное обеспечение Cadmatic eGo</w:t>
            </w:r>
          </w:p>
        </w:tc>
        <w:tc>
          <w:tcPr>
            <w:tcW w:w="1559" w:type="dxa"/>
            <w:shd w:val="clear" w:color="auto" w:fill="auto"/>
            <w:tcMar>
              <w:top w:w="0" w:type="dxa"/>
              <w:left w:w="0" w:type="dxa"/>
              <w:bottom w:w="0" w:type="dxa"/>
              <w:right w:w="0" w:type="dxa"/>
            </w:tcMar>
            <w:vAlign w:val="center"/>
          </w:tcPr>
          <w:p w:rsidR="00A520BE" w:rsidRPr="00A520BE" w:rsidRDefault="00A520BE" w:rsidP="00A520BE">
            <w:pPr>
              <w:ind w:firstLine="0"/>
              <w:jc w:val="center"/>
              <w:rPr>
                <w:rFonts w:eastAsia="Arial Unicode MS"/>
              </w:rPr>
            </w:pPr>
            <w:r w:rsidRPr="00A520BE">
              <w:rPr>
                <w:rFonts w:eastAsia="Arial Unicode MS"/>
              </w:rPr>
              <w:t>5</w:t>
            </w:r>
          </w:p>
        </w:tc>
      </w:tr>
      <w:tr w:rsidR="00A520BE" w:rsidRPr="00A520BE" w:rsidTr="00F66534">
        <w:tc>
          <w:tcPr>
            <w:tcW w:w="606" w:type="dxa"/>
            <w:shd w:val="clear" w:color="auto" w:fill="auto"/>
            <w:tcMar>
              <w:top w:w="0" w:type="dxa"/>
              <w:left w:w="0" w:type="dxa"/>
              <w:bottom w:w="0" w:type="dxa"/>
              <w:right w:w="0" w:type="dxa"/>
            </w:tcMar>
          </w:tcPr>
          <w:p w:rsidR="00A520BE" w:rsidRPr="00A520BE" w:rsidRDefault="00A520BE" w:rsidP="00A520BE">
            <w:pPr>
              <w:ind w:firstLine="0"/>
              <w:jc w:val="center"/>
              <w:rPr>
                <w:rFonts w:eastAsia="Arial Unicode MS"/>
              </w:rPr>
            </w:pPr>
            <w:r w:rsidRPr="00A520BE">
              <w:rPr>
                <w:rFonts w:eastAsia="Arial Unicode MS"/>
              </w:rPr>
              <w:lastRenderedPageBreak/>
              <w:t>2</w:t>
            </w:r>
          </w:p>
        </w:tc>
        <w:tc>
          <w:tcPr>
            <w:tcW w:w="5245" w:type="dxa"/>
            <w:shd w:val="clear" w:color="auto" w:fill="auto"/>
            <w:noWrap/>
            <w:tcMar>
              <w:top w:w="0" w:type="dxa"/>
              <w:left w:w="0" w:type="dxa"/>
              <w:bottom w:w="0" w:type="dxa"/>
              <w:right w:w="0" w:type="dxa"/>
            </w:tcMar>
          </w:tcPr>
          <w:p w:rsidR="00A520BE" w:rsidRPr="00A520BE" w:rsidRDefault="00A520BE" w:rsidP="00A520BE">
            <w:pPr>
              <w:ind w:left="145" w:firstLine="0"/>
              <w:rPr>
                <w:sz w:val="20"/>
                <w:szCs w:val="20"/>
              </w:rPr>
            </w:pPr>
            <w:r w:rsidRPr="00A520BE">
              <w:rPr>
                <w:szCs w:val="22"/>
              </w:rPr>
              <w:t>Программное обеспечение Cadmatic eShare</w:t>
            </w:r>
          </w:p>
        </w:tc>
        <w:tc>
          <w:tcPr>
            <w:tcW w:w="1559" w:type="dxa"/>
            <w:shd w:val="clear" w:color="auto" w:fill="auto"/>
            <w:tcMar>
              <w:top w:w="0" w:type="dxa"/>
              <w:left w:w="0" w:type="dxa"/>
              <w:bottom w:w="0" w:type="dxa"/>
              <w:right w:w="0" w:type="dxa"/>
            </w:tcMar>
            <w:vAlign w:val="center"/>
          </w:tcPr>
          <w:p w:rsidR="00A520BE" w:rsidRPr="00A520BE" w:rsidRDefault="00A520BE" w:rsidP="00A520BE">
            <w:pPr>
              <w:ind w:firstLine="0"/>
              <w:jc w:val="center"/>
              <w:rPr>
                <w:rFonts w:eastAsia="Arial Unicode MS"/>
              </w:rPr>
            </w:pPr>
            <w:r w:rsidRPr="00A520BE">
              <w:rPr>
                <w:rFonts w:eastAsia="Arial Unicode MS"/>
              </w:rPr>
              <w:t>25</w:t>
            </w:r>
          </w:p>
        </w:tc>
      </w:tr>
    </w:tbl>
    <w:p w:rsidR="00A520BE" w:rsidRPr="00A520BE" w:rsidRDefault="00A520BE" w:rsidP="00A520BE">
      <w:pPr>
        <w:spacing w:after="120" w:line="480" w:lineRule="auto"/>
        <w:ind w:firstLine="0"/>
        <w:jc w:val="right"/>
        <w:rPr>
          <w:b/>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A520BE" w:rsidRPr="00A520BE" w:rsidTr="00F66534">
        <w:tc>
          <w:tcPr>
            <w:tcW w:w="4644" w:type="dxa"/>
          </w:tcPr>
          <w:p w:rsidR="00A520BE" w:rsidRPr="00A520BE" w:rsidRDefault="00A520BE" w:rsidP="00A520BE">
            <w:pPr>
              <w:spacing w:line="240" w:lineRule="auto"/>
              <w:ind w:firstLine="0"/>
              <w:rPr>
                <w:sz w:val="24"/>
                <w:szCs w:val="24"/>
              </w:rPr>
            </w:pPr>
          </w:p>
        </w:tc>
        <w:tc>
          <w:tcPr>
            <w:tcW w:w="4644" w:type="dxa"/>
          </w:tcPr>
          <w:p w:rsidR="00A520BE" w:rsidRPr="00A520BE" w:rsidRDefault="00A520BE" w:rsidP="00A520BE">
            <w:pPr>
              <w:spacing w:line="240" w:lineRule="auto"/>
              <w:ind w:firstLine="0"/>
              <w:rPr>
                <w:sz w:val="24"/>
                <w:szCs w:val="24"/>
              </w:rPr>
            </w:pPr>
          </w:p>
        </w:tc>
      </w:tr>
      <w:tr w:rsidR="00A520BE" w:rsidRPr="00A520BE" w:rsidTr="00F66534">
        <w:trPr>
          <w:trHeight w:val="480"/>
        </w:trPr>
        <w:tc>
          <w:tcPr>
            <w:tcW w:w="4644" w:type="dxa"/>
          </w:tcPr>
          <w:p w:rsidR="00A520BE" w:rsidRPr="00A520BE" w:rsidRDefault="00A520BE" w:rsidP="00A520BE">
            <w:pPr>
              <w:spacing w:line="240" w:lineRule="auto"/>
              <w:ind w:firstLine="0"/>
              <w:rPr>
                <w:sz w:val="24"/>
                <w:szCs w:val="24"/>
              </w:rPr>
            </w:pPr>
          </w:p>
        </w:tc>
        <w:tc>
          <w:tcPr>
            <w:tcW w:w="4644" w:type="dxa"/>
          </w:tcPr>
          <w:p w:rsidR="00A520BE" w:rsidRPr="00A520BE" w:rsidRDefault="00A520BE" w:rsidP="00A520BE">
            <w:pPr>
              <w:spacing w:line="240" w:lineRule="auto"/>
              <w:ind w:right="-139" w:firstLine="0"/>
              <w:rPr>
                <w:sz w:val="24"/>
                <w:szCs w:val="24"/>
              </w:rPr>
            </w:pPr>
          </w:p>
        </w:tc>
      </w:tr>
      <w:tr w:rsidR="00A520BE" w:rsidRPr="00A520BE" w:rsidTr="00F66534">
        <w:trPr>
          <w:trHeight w:val="485"/>
        </w:trPr>
        <w:tc>
          <w:tcPr>
            <w:tcW w:w="4644" w:type="dxa"/>
          </w:tcPr>
          <w:p w:rsidR="00A520BE" w:rsidRPr="00A520BE" w:rsidRDefault="00A520BE" w:rsidP="00A520BE">
            <w:pPr>
              <w:spacing w:line="240" w:lineRule="auto"/>
              <w:ind w:firstLine="0"/>
              <w:rPr>
                <w:sz w:val="24"/>
                <w:szCs w:val="24"/>
              </w:rPr>
            </w:pPr>
          </w:p>
        </w:tc>
        <w:tc>
          <w:tcPr>
            <w:tcW w:w="4644" w:type="dxa"/>
          </w:tcPr>
          <w:p w:rsidR="00A520BE" w:rsidRPr="00A520BE" w:rsidRDefault="00A520BE" w:rsidP="00A520BE">
            <w:pPr>
              <w:spacing w:line="240" w:lineRule="auto"/>
              <w:ind w:firstLine="0"/>
              <w:jc w:val="right"/>
              <w:rPr>
                <w:sz w:val="24"/>
                <w:szCs w:val="24"/>
              </w:rPr>
            </w:pPr>
          </w:p>
        </w:tc>
      </w:tr>
      <w:tr w:rsidR="00A520BE" w:rsidRPr="00A520BE" w:rsidTr="00F66534">
        <w:trPr>
          <w:trHeight w:val="710"/>
        </w:trPr>
        <w:tc>
          <w:tcPr>
            <w:tcW w:w="4644" w:type="dxa"/>
          </w:tcPr>
          <w:p w:rsidR="00A520BE" w:rsidRPr="00A520BE" w:rsidRDefault="00A520BE" w:rsidP="00A520BE">
            <w:pPr>
              <w:spacing w:line="240" w:lineRule="auto"/>
              <w:ind w:firstLine="0"/>
              <w:rPr>
                <w:sz w:val="24"/>
                <w:szCs w:val="24"/>
              </w:rPr>
            </w:pPr>
          </w:p>
        </w:tc>
        <w:tc>
          <w:tcPr>
            <w:tcW w:w="4644" w:type="dxa"/>
          </w:tcPr>
          <w:p w:rsidR="00A520BE" w:rsidRPr="00A520BE" w:rsidRDefault="00A520BE" w:rsidP="00A520BE">
            <w:pPr>
              <w:spacing w:line="240" w:lineRule="auto"/>
              <w:ind w:firstLine="0"/>
              <w:jc w:val="center"/>
              <w:rPr>
                <w:sz w:val="24"/>
                <w:szCs w:val="24"/>
              </w:rPr>
            </w:pPr>
          </w:p>
        </w:tc>
      </w:tr>
    </w:tbl>
    <w:p w:rsidR="00A520BE" w:rsidRPr="00A520BE" w:rsidRDefault="00A520BE" w:rsidP="00A520BE">
      <w:pPr>
        <w:spacing w:after="120" w:line="480" w:lineRule="auto"/>
        <w:ind w:firstLine="0"/>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p w:rsidR="00A520BE" w:rsidRPr="00A520BE" w:rsidRDefault="00A520BE" w:rsidP="00A520BE">
      <w:pPr>
        <w:spacing w:after="120" w:line="480" w:lineRule="auto"/>
        <w:ind w:firstLine="0"/>
        <w:jc w:val="right"/>
        <w:rPr>
          <w:b/>
        </w:rPr>
      </w:pPr>
    </w:p>
    <w:bookmarkEnd w:id="0"/>
    <w:bookmarkEnd w:id="1"/>
    <w:p w:rsidR="00A94BD3" w:rsidRDefault="00A94BD3" w:rsidP="00A94BD3">
      <w:pPr>
        <w:tabs>
          <w:tab w:val="clear" w:pos="1134"/>
        </w:tabs>
        <w:kinsoku/>
        <w:overflowPunct/>
        <w:autoSpaceDE/>
        <w:autoSpaceDN/>
        <w:spacing w:after="200" w:line="276" w:lineRule="auto"/>
        <w:ind w:firstLine="0"/>
        <w:jc w:val="center"/>
        <w:rPr>
          <w:b/>
          <w:bCs/>
          <w:caps/>
          <w:szCs w:val="22"/>
        </w:rPr>
      </w:pPr>
    </w:p>
    <w:sectPr w:rsidR="00A94BD3" w:rsidSect="00A520BE">
      <w:pgSz w:w="11907" w:h="16840" w:code="9"/>
      <w:pgMar w:top="709" w:right="851" w:bottom="993" w:left="1247" w:header="73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784D" w:rsidRDefault="005A784D" w:rsidP="00120742">
      <w:pPr>
        <w:spacing w:line="240" w:lineRule="auto"/>
      </w:pPr>
      <w:r>
        <w:separator/>
      </w:r>
    </w:p>
  </w:endnote>
  <w:endnote w:type="continuationSeparator" w:id="0">
    <w:p w:rsidR="005A784D" w:rsidRDefault="005A784D" w:rsidP="001207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artnerCondensed-Normal">
    <w:altName w:val="Courier New"/>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784D" w:rsidRDefault="005A784D" w:rsidP="00120742">
      <w:pPr>
        <w:spacing w:line="240" w:lineRule="auto"/>
      </w:pPr>
      <w:r>
        <w:separator/>
      </w:r>
    </w:p>
  </w:footnote>
  <w:footnote w:type="continuationSeparator" w:id="0">
    <w:p w:rsidR="005A784D" w:rsidRDefault="005A784D" w:rsidP="001207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C682A36"/>
    <w:lvl w:ilvl="0">
      <w:start w:val="1"/>
      <w:numFmt w:val="decimal"/>
      <w:pStyle w:val="a"/>
      <w:lvlText w:val="%1."/>
      <w:lvlJc w:val="left"/>
      <w:pPr>
        <w:tabs>
          <w:tab w:val="num" w:pos="360"/>
        </w:tabs>
        <w:ind w:left="360" w:hanging="360"/>
      </w:pPr>
    </w:lvl>
  </w:abstractNum>
  <w:abstractNum w:abstractNumId="1" w15:restartNumberingAfterBreak="0">
    <w:nsid w:val="02D72D6E"/>
    <w:multiLevelType w:val="hybridMultilevel"/>
    <w:tmpl w:val="0390EC28"/>
    <w:lvl w:ilvl="0" w:tplc="4F64FFA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8EB5B3C"/>
    <w:multiLevelType w:val="hybridMultilevel"/>
    <w:tmpl w:val="8B0481C6"/>
    <w:lvl w:ilvl="0" w:tplc="699626C0">
      <w:start w:val="1"/>
      <w:numFmt w:val="bullet"/>
      <w:lvlText w:val="-"/>
      <w:lvlJc w:val="left"/>
      <w:pPr>
        <w:ind w:left="1429" w:hanging="36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0FDA3EC4"/>
    <w:multiLevelType w:val="multilevel"/>
    <w:tmpl w:val="84B20B34"/>
    <w:lvl w:ilvl="0">
      <w:start w:val="4"/>
      <w:numFmt w:val="decimal"/>
      <w:lvlText w:val="%1."/>
      <w:lvlJc w:val="left"/>
      <w:pPr>
        <w:ind w:left="786" w:hanging="360"/>
      </w:pPr>
      <w:rPr>
        <w:rFonts w:cs="Times New Roman" w:hint="default"/>
        <w:b/>
      </w:rPr>
    </w:lvl>
    <w:lvl w:ilvl="1">
      <w:start w:val="2"/>
      <w:numFmt w:val="decimal"/>
      <w:isLgl/>
      <w:lvlText w:val="%1.%2."/>
      <w:lvlJc w:val="left"/>
      <w:pPr>
        <w:ind w:left="1212" w:hanging="360"/>
      </w:pPr>
      <w:rPr>
        <w:rFonts w:cs="Times New Roman" w:hint="default"/>
      </w:rPr>
    </w:lvl>
    <w:lvl w:ilvl="2">
      <w:start w:val="1"/>
      <w:numFmt w:val="decimal"/>
      <w:isLgl/>
      <w:lvlText w:val="%1.%2.%3."/>
      <w:lvlJc w:val="left"/>
      <w:pPr>
        <w:ind w:left="1998" w:hanging="720"/>
      </w:pPr>
      <w:rPr>
        <w:rFonts w:cs="Times New Roman" w:hint="default"/>
      </w:rPr>
    </w:lvl>
    <w:lvl w:ilvl="3">
      <w:start w:val="1"/>
      <w:numFmt w:val="decimal"/>
      <w:isLgl/>
      <w:lvlText w:val="%1.%2.%3.%4."/>
      <w:lvlJc w:val="left"/>
      <w:pPr>
        <w:ind w:left="2424" w:hanging="72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636" w:hanging="1080"/>
      </w:pPr>
      <w:rPr>
        <w:rFonts w:cs="Times New Roman" w:hint="default"/>
      </w:rPr>
    </w:lvl>
    <w:lvl w:ilvl="6">
      <w:start w:val="1"/>
      <w:numFmt w:val="decimal"/>
      <w:isLgl/>
      <w:lvlText w:val="%1.%2.%3.%4.%5.%6.%7."/>
      <w:lvlJc w:val="left"/>
      <w:pPr>
        <w:ind w:left="4422" w:hanging="1440"/>
      </w:pPr>
      <w:rPr>
        <w:rFonts w:cs="Times New Roman" w:hint="default"/>
      </w:rPr>
    </w:lvl>
    <w:lvl w:ilvl="7">
      <w:start w:val="1"/>
      <w:numFmt w:val="decimal"/>
      <w:isLgl/>
      <w:lvlText w:val="%1.%2.%3.%4.%5.%6.%7.%8."/>
      <w:lvlJc w:val="left"/>
      <w:pPr>
        <w:ind w:left="4848" w:hanging="1440"/>
      </w:pPr>
      <w:rPr>
        <w:rFonts w:cs="Times New Roman" w:hint="default"/>
      </w:rPr>
    </w:lvl>
    <w:lvl w:ilvl="8">
      <w:start w:val="1"/>
      <w:numFmt w:val="decimal"/>
      <w:isLgl/>
      <w:lvlText w:val="%1.%2.%3.%4.%5.%6.%7.%8.%9."/>
      <w:lvlJc w:val="left"/>
      <w:pPr>
        <w:ind w:left="5634" w:hanging="1800"/>
      </w:pPr>
      <w:rPr>
        <w:rFonts w:cs="Times New Roman" w:hint="default"/>
      </w:rPr>
    </w:lvl>
  </w:abstractNum>
  <w:abstractNum w:abstractNumId="4" w15:restartNumberingAfterBreak="0">
    <w:nsid w:val="10A70977"/>
    <w:multiLevelType w:val="hybridMultilevel"/>
    <w:tmpl w:val="D8A00DF0"/>
    <w:lvl w:ilvl="0" w:tplc="280E091A">
      <w:start w:val="3"/>
      <w:numFmt w:val="decimal"/>
      <w:lvlText w:val="%1."/>
      <w:lvlJc w:val="left"/>
      <w:pPr>
        <w:ind w:left="1920" w:hanging="360"/>
      </w:pPr>
      <w:rPr>
        <w:rFonts w:hint="default"/>
        <w:b/>
      </w:rPr>
    </w:lvl>
    <w:lvl w:ilvl="1" w:tplc="04190019" w:tentative="1">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15:restartNumberingAfterBreak="0">
    <w:nsid w:val="13FB302E"/>
    <w:multiLevelType w:val="hybridMultilevel"/>
    <w:tmpl w:val="5BC27342"/>
    <w:lvl w:ilvl="0" w:tplc="DB64184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15:restartNumberingAfterBreak="0">
    <w:nsid w:val="14D859E1"/>
    <w:multiLevelType w:val="multilevel"/>
    <w:tmpl w:val="A534321A"/>
    <w:lvl w:ilvl="0">
      <w:start w:val="3"/>
      <w:numFmt w:val="decimal"/>
      <w:pStyle w:val="BCListNumber12"/>
      <w:lvlText w:val="%1."/>
      <w:lvlJc w:val="left"/>
      <w:pPr>
        <w:tabs>
          <w:tab w:val="num" w:pos="540"/>
        </w:tabs>
        <w:ind w:left="540" w:hanging="540"/>
      </w:pPr>
      <w:rPr>
        <w:rFonts w:cs="Times New Roman" w:hint="default"/>
      </w:rPr>
    </w:lvl>
    <w:lvl w:ilvl="1">
      <w:start w:val="2"/>
      <w:numFmt w:val="decimal"/>
      <w:lvlText w:val="%1.%2."/>
      <w:lvlJc w:val="left"/>
      <w:pPr>
        <w:tabs>
          <w:tab w:val="num" w:pos="900"/>
        </w:tabs>
        <w:ind w:left="900" w:hanging="540"/>
      </w:pPr>
      <w:rPr>
        <w:rFonts w:cs="Times New Roman" w:hint="default"/>
      </w:rPr>
    </w:lvl>
    <w:lvl w:ilvl="2">
      <w:start w:val="4"/>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15:restartNumberingAfterBreak="0">
    <w:nsid w:val="15495688"/>
    <w:multiLevelType w:val="hybridMultilevel"/>
    <w:tmpl w:val="336E5048"/>
    <w:lvl w:ilvl="0" w:tplc="6D9467B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B52FE"/>
    <w:multiLevelType w:val="hybridMultilevel"/>
    <w:tmpl w:val="CB2020D0"/>
    <w:lvl w:ilvl="0" w:tplc="706AF81C">
      <w:start w:val="1"/>
      <w:numFmt w:val="decimal"/>
      <w:lvlText w:val="1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B487C"/>
    <w:multiLevelType w:val="multilevel"/>
    <w:tmpl w:val="BE1AA39A"/>
    <w:lvl w:ilvl="0">
      <w:start w:val="1"/>
      <w:numFmt w:val="decimal"/>
      <w:lvlText w:val="9.%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A250C6"/>
    <w:multiLevelType w:val="multilevel"/>
    <w:tmpl w:val="BEFEACC0"/>
    <w:lvl w:ilvl="0">
      <w:start w:val="1"/>
      <w:numFmt w:val="decimal"/>
      <w:lvlText w:val="%1."/>
      <w:lvlJc w:val="left"/>
      <w:pPr>
        <w:ind w:left="360" w:hanging="360"/>
      </w:pPr>
      <w:rPr>
        <w:rFonts w:cs="Times New Roman" w:hint="default"/>
        <w:b/>
      </w:rPr>
    </w:lvl>
    <w:lvl w:ilvl="1">
      <w:start w:val="2"/>
      <w:numFmt w:val="decimal"/>
      <w:isLgl/>
      <w:lvlText w:val="%1.%2."/>
      <w:lvlJc w:val="left"/>
      <w:pPr>
        <w:ind w:left="786"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998"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210" w:hanging="1080"/>
      </w:pPr>
      <w:rPr>
        <w:rFonts w:cs="Times New Roman" w:hint="default"/>
      </w:rPr>
    </w:lvl>
    <w:lvl w:ilvl="6">
      <w:start w:val="1"/>
      <w:numFmt w:val="decimal"/>
      <w:isLgl/>
      <w:lvlText w:val="%1.%2.%3.%4.%5.%6.%7."/>
      <w:lvlJc w:val="left"/>
      <w:pPr>
        <w:ind w:left="3996" w:hanging="1440"/>
      </w:pPr>
      <w:rPr>
        <w:rFonts w:cs="Times New Roman" w:hint="default"/>
      </w:rPr>
    </w:lvl>
    <w:lvl w:ilvl="7">
      <w:start w:val="1"/>
      <w:numFmt w:val="decimal"/>
      <w:isLgl/>
      <w:lvlText w:val="%1.%2.%3.%4.%5.%6.%7.%8."/>
      <w:lvlJc w:val="left"/>
      <w:pPr>
        <w:ind w:left="4422" w:hanging="1440"/>
      </w:pPr>
      <w:rPr>
        <w:rFonts w:cs="Times New Roman" w:hint="default"/>
      </w:rPr>
    </w:lvl>
    <w:lvl w:ilvl="8">
      <w:start w:val="1"/>
      <w:numFmt w:val="decimal"/>
      <w:isLgl/>
      <w:lvlText w:val="%1.%2.%3.%4.%5.%6.%7.%8.%9."/>
      <w:lvlJc w:val="left"/>
      <w:pPr>
        <w:ind w:left="5208" w:hanging="1800"/>
      </w:pPr>
      <w:rPr>
        <w:rFonts w:cs="Times New Roman" w:hint="default"/>
      </w:rPr>
    </w:lvl>
  </w:abstractNum>
  <w:abstractNum w:abstractNumId="11" w15:restartNumberingAfterBreak="0">
    <w:nsid w:val="20EB1EE0"/>
    <w:multiLevelType w:val="multilevel"/>
    <w:tmpl w:val="6DEC7C4C"/>
    <w:lvl w:ilvl="0">
      <w:start w:val="1"/>
      <w:numFmt w:val="decimal"/>
      <w:pStyle w:val="1"/>
      <w:suff w:val="space"/>
      <w:lvlText w:val="%1."/>
      <w:lvlJc w:val="left"/>
      <w:pPr>
        <w:ind w:left="0" w:firstLine="0"/>
      </w:pPr>
      <w:rPr>
        <w:rFonts w:ascii="Times New Roman" w:hAnsi="Times New Roman" w:cs="Times New Roman" w:hint="default"/>
        <w:b/>
        <w:bCs w:val="0"/>
        <w:i w:val="0"/>
        <w:iCs w:val="0"/>
        <w:caps w:val="0"/>
        <w:smallCaps w:val="0"/>
        <w:strike w:val="0"/>
        <w:dstrike w:val="0"/>
        <w:vanish w:val="0"/>
        <w:webHidden w:val="0"/>
        <w:color w:val="auto"/>
        <w:spacing w:val="0"/>
        <w:kern w:val="0"/>
        <w:position w:val="0"/>
        <w:sz w:val="24"/>
        <w:szCs w:val="24"/>
        <w:u w:val="none"/>
        <w:effect w:val="none"/>
        <w:vertAlign w:val="baseline"/>
        <w:lang w:val="ru-RU"/>
        <w:specVanish w:val="0"/>
      </w:rPr>
    </w:lvl>
    <w:lvl w:ilvl="1">
      <w:start w:val="1"/>
      <w:numFmt w:val="decimal"/>
      <w:isLgl/>
      <w:suff w:val="space"/>
      <w:lvlText w:val="%1.%2."/>
      <w:lvlJc w:val="left"/>
      <w:pPr>
        <w:ind w:left="992"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isLgl/>
      <w:suff w:val="space"/>
      <w:lvlText w:val="%1.%2.%3."/>
      <w:lvlJc w:val="left"/>
      <w:pPr>
        <w:ind w:left="325" w:firstLine="0"/>
      </w:pPr>
      <w:rPr>
        <w:rFonts w:ascii="Times New Roman" w:hAnsi="Times New Roman" w:cs="Times New Roman" w:hint="default"/>
        <w:b w:val="0"/>
        <w:bCs w:val="0"/>
        <w:i w:val="0"/>
        <w:iCs w:val="0"/>
        <w:caps w:val="0"/>
        <w:smallCaps w:val="0"/>
        <w:strike w:val="0"/>
        <w:dstrike w:val="0"/>
        <w:vanish w:val="0"/>
        <w:webHidden w:val="0"/>
        <w:color w:val="auto"/>
        <w:spacing w:val="0"/>
        <w:kern w:val="0"/>
        <w:position w:val="0"/>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suff w:val="space"/>
      <w:lvlText w:val="%1.%2.%3.%4."/>
      <w:lvlJc w:val="left"/>
      <w:pPr>
        <w:ind w:left="0" w:firstLine="0"/>
      </w:pPr>
      <w:rPr>
        <w:rFonts w:cs="Times New Roman"/>
      </w:rPr>
    </w:lvl>
    <w:lvl w:ilvl="4">
      <w:start w:val="1"/>
      <w:numFmt w:val="decimal"/>
      <w:isLgl/>
      <w:lvlText w:val="%1.%2.%3.%4.%5."/>
      <w:lvlJc w:val="left"/>
      <w:pPr>
        <w:ind w:left="3228" w:hanging="1080"/>
      </w:pPr>
      <w:rPr>
        <w:rFonts w:cs="Times New Roman"/>
      </w:rPr>
    </w:lvl>
    <w:lvl w:ilvl="5">
      <w:start w:val="1"/>
      <w:numFmt w:val="decimal"/>
      <w:isLgl/>
      <w:lvlText w:val="%1.%2.%3.%4.%5.%6."/>
      <w:lvlJc w:val="left"/>
      <w:pPr>
        <w:ind w:left="3588" w:hanging="1080"/>
      </w:pPr>
      <w:rPr>
        <w:rFonts w:cs="Times New Roman"/>
      </w:rPr>
    </w:lvl>
    <w:lvl w:ilvl="6">
      <w:start w:val="1"/>
      <w:numFmt w:val="decimal"/>
      <w:isLgl/>
      <w:lvlText w:val="%1.%2.%3.%4.%5.%6.%7."/>
      <w:lvlJc w:val="left"/>
      <w:pPr>
        <w:ind w:left="4308" w:hanging="1440"/>
      </w:pPr>
      <w:rPr>
        <w:rFonts w:cs="Times New Roman"/>
      </w:rPr>
    </w:lvl>
    <w:lvl w:ilvl="7">
      <w:start w:val="1"/>
      <w:numFmt w:val="decimal"/>
      <w:isLgl/>
      <w:lvlText w:val="%1.%2.%3.%4.%5.%6.%7.%8."/>
      <w:lvlJc w:val="left"/>
      <w:pPr>
        <w:ind w:left="4668" w:hanging="1440"/>
      </w:pPr>
      <w:rPr>
        <w:rFonts w:cs="Times New Roman"/>
      </w:rPr>
    </w:lvl>
    <w:lvl w:ilvl="8">
      <w:start w:val="1"/>
      <w:numFmt w:val="decimal"/>
      <w:isLgl/>
      <w:lvlText w:val="%1.%2.%3.%4.%5.%6.%7.%8.%9."/>
      <w:lvlJc w:val="left"/>
      <w:pPr>
        <w:ind w:left="5388" w:hanging="1800"/>
      </w:pPr>
      <w:rPr>
        <w:rFonts w:cs="Times New Roman"/>
      </w:rPr>
    </w:lvl>
  </w:abstractNum>
  <w:abstractNum w:abstractNumId="12" w15:restartNumberingAfterBreak="0">
    <w:nsid w:val="2682154D"/>
    <w:multiLevelType w:val="hybridMultilevel"/>
    <w:tmpl w:val="D4F67F84"/>
    <w:lvl w:ilvl="0" w:tplc="D120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DA3067"/>
    <w:multiLevelType w:val="hybridMultilevel"/>
    <w:tmpl w:val="C67404B6"/>
    <w:lvl w:ilvl="0" w:tplc="F208C8C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8F4757"/>
    <w:multiLevelType w:val="multilevel"/>
    <w:tmpl w:val="4C1067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57CAD"/>
    <w:multiLevelType w:val="multilevel"/>
    <w:tmpl w:val="760AF95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D4545D"/>
    <w:multiLevelType w:val="hybridMultilevel"/>
    <w:tmpl w:val="8F58C1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2873E8"/>
    <w:multiLevelType w:val="multilevel"/>
    <w:tmpl w:val="B45CBD7C"/>
    <w:lvl w:ilvl="0">
      <w:start w:val="6"/>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15:restartNumberingAfterBreak="0">
    <w:nsid w:val="444B2EEC"/>
    <w:multiLevelType w:val="hybridMultilevel"/>
    <w:tmpl w:val="A0CAD2B4"/>
    <w:lvl w:ilvl="0" w:tplc="99409DD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CB05E3"/>
    <w:multiLevelType w:val="hybridMultilevel"/>
    <w:tmpl w:val="C078581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F23858"/>
    <w:multiLevelType w:val="hybridMultilevel"/>
    <w:tmpl w:val="717C08CE"/>
    <w:lvl w:ilvl="0" w:tplc="5096FFE4">
      <w:start w:val="1"/>
      <w:numFmt w:val="decimal"/>
      <w:lvlText w:val="10.%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52D31D4F"/>
    <w:multiLevelType w:val="multilevel"/>
    <w:tmpl w:val="CFCC6B4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color w:val="auto"/>
      </w:rPr>
    </w:lvl>
    <w:lvl w:ilvl="3">
      <w:start w:val="1"/>
      <w:numFmt w:val="decimal"/>
      <w:lvlText w:val="%4."/>
      <w:lvlJc w:val="left"/>
      <w:pPr>
        <w:tabs>
          <w:tab w:val="num" w:pos="2880"/>
        </w:tabs>
        <w:ind w:left="2880" w:hanging="720"/>
      </w:pPr>
      <w:rPr>
        <w:rFonts w:ascii="Times New Roman" w:hAnsi="Times New Roman" w:cs="Times New Roman" w:hint="default"/>
        <w:b/>
        <w:sz w:val="24"/>
        <w:szCs w:val="24"/>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22" w15:restartNumberingAfterBreak="0">
    <w:nsid w:val="552365D2"/>
    <w:multiLevelType w:val="hybridMultilevel"/>
    <w:tmpl w:val="5D96C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8B90328"/>
    <w:multiLevelType w:val="multilevel"/>
    <w:tmpl w:val="1EFC1BA0"/>
    <w:lvl w:ilvl="0">
      <w:numFmt w:val="bullet"/>
      <w:lvlText w:val="-"/>
      <w:lvlJc w:val="left"/>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C322300"/>
    <w:multiLevelType w:val="multilevel"/>
    <w:tmpl w:val="FB6C28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8D587A"/>
    <w:multiLevelType w:val="hybridMultilevel"/>
    <w:tmpl w:val="F5AA1D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F854F0C"/>
    <w:multiLevelType w:val="hybridMultilevel"/>
    <w:tmpl w:val="F216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0F2353"/>
    <w:multiLevelType w:val="hybridMultilevel"/>
    <w:tmpl w:val="B66A9E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77246D0"/>
    <w:multiLevelType w:val="hybridMultilevel"/>
    <w:tmpl w:val="94D8A62C"/>
    <w:lvl w:ilvl="0" w:tplc="699626C0">
      <w:start w:val="1"/>
      <w:numFmt w:val="bullet"/>
      <w:lvlText w:val="-"/>
      <w:lvlJc w:val="left"/>
      <w:pPr>
        <w:ind w:left="23"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1" w:tplc="1988CD92">
      <w:start w:val="1"/>
      <w:numFmt w:val="bullet"/>
      <w:lvlText w:val="o"/>
      <w:lvlJc w:val="left"/>
      <w:pPr>
        <w:ind w:left="15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F53A7BF8">
      <w:start w:val="1"/>
      <w:numFmt w:val="bullet"/>
      <w:lvlText w:val="▪"/>
      <w:lvlJc w:val="left"/>
      <w:pPr>
        <w:ind w:left="22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6FD48C40">
      <w:start w:val="1"/>
      <w:numFmt w:val="bullet"/>
      <w:lvlText w:val="•"/>
      <w:lvlJc w:val="left"/>
      <w:pPr>
        <w:ind w:left="30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D99A96D8">
      <w:start w:val="1"/>
      <w:numFmt w:val="bullet"/>
      <w:lvlText w:val="o"/>
      <w:lvlJc w:val="left"/>
      <w:pPr>
        <w:ind w:left="373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6C64AC3C">
      <w:start w:val="1"/>
      <w:numFmt w:val="bullet"/>
      <w:lvlText w:val="▪"/>
      <w:lvlJc w:val="left"/>
      <w:pPr>
        <w:ind w:left="445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F91A1632">
      <w:start w:val="1"/>
      <w:numFmt w:val="bullet"/>
      <w:lvlText w:val="•"/>
      <w:lvlJc w:val="left"/>
      <w:pPr>
        <w:ind w:left="517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C7C2FF28">
      <w:start w:val="1"/>
      <w:numFmt w:val="bullet"/>
      <w:lvlText w:val="o"/>
      <w:lvlJc w:val="left"/>
      <w:pPr>
        <w:ind w:left="589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6F80FA08">
      <w:start w:val="1"/>
      <w:numFmt w:val="bullet"/>
      <w:lvlText w:val="▪"/>
      <w:lvlJc w:val="left"/>
      <w:pPr>
        <w:ind w:left="6617"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29" w15:restartNumberingAfterBreak="0">
    <w:nsid w:val="68D91DF0"/>
    <w:multiLevelType w:val="multilevel"/>
    <w:tmpl w:val="BBBCAA7E"/>
    <w:lvl w:ilvl="0">
      <w:start w:val="4"/>
      <w:numFmt w:val="decimal"/>
      <w:lvlText w:val="%1."/>
      <w:lvlJc w:val="left"/>
      <w:pPr>
        <w:ind w:left="720" w:hanging="360"/>
      </w:pPr>
      <w:rPr>
        <w:rFonts w:hint="default"/>
        <w:b/>
      </w:rPr>
    </w:lvl>
    <w:lvl w:ilvl="1">
      <w:start w:val="1"/>
      <w:numFmt w:val="decimal"/>
      <w:isLgl/>
      <w:lvlText w:val="%1.%2."/>
      <w:lvlJc w:val="left"/>
      <w:pPr>
        <w:ind w:left="870" w:hanging="51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abstractNum w:abstractNumId="30" w15:restartNumberingAfterBreak="0">
    <w:nsid w:val="6EC66D54"/>
    <w:multiLevelType w:val="hybridMultilevel"/>
    <w:tmpl w:val="407424AE"/>
    <w:lvl w:ilvl="0" w:tplc="AAFAE04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F130E85"/>
    <w:multiLevelType w:val="multilevel"/>
    <w:tmpl w:val="6066C598"/>
    <w:lvl w:ilvl="0">
      <w:start w:val="1"/>
      <w:numFmt w:val="decimal"/>
      <w:lvlText w:val="%1."/>
      <w:lvlJc w:val="left"/>
      <w:pPr>
        <w:ind w:left="1069" w:hanging="360"/>
      </w:pPr>
      <w:rPr>
        <w:b w:val="0"/>
      </w:r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32" w15:restartNumberingAfterBreak="0">
    <w:nsid w:val="71370D45"/>
    <w:multiLevelType w:val="multilevel"/>
    <w:tmpl w:val="9836B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
  </w:num>
  <w:num w:numId="9">
    <w:abstractNumId w:val="28"/>
  </w:num>
  <w:num w:numId="10">
    <w:abstractNumId w:val="2"/>
  </w:num>
  <w:num w:numId="11">
    <w:abstractNumId w:val="6"/>
  </w:num>
  <w:num w:numId="12">
    <w:abstractNumId w:val="0"/>
  </w:num>
  <w:num w:numId="13">
    <w:abstractNumId w:val="10"/>
  </w:num>
  <w:num w:numId="14">
    <w:abstractNumId w:val="13"/>
  </w:num>
  <w:num w:numId="15">
    <w:abstractNumId w:val="24"/>
  </w:num>
  <w:num w:numId="16">
    <w:abstractNumId w:val="9"/>
  </w:num>
  <w:num w:numId="17">
    <w:abstractNumId w:val="23"/>
  </w:num>
  <w:num w:numId="18">
    <w:abstractNumId w:val="8"/>
  </w:num>
  <w:num w:numId="19">
    <w:abstractNumId w:val="25"/>
  </w:num>
  <w:num w:numId="20">
    <w:abstractNumId w:val="1"/>
  </w:num>
  <w:num w:numId="21">
    <w:abstractNumId w:val="20"/>
  </w:num>
  <w:num w:numId="22">
    <w:abstractNumId w:val="5"/>
  </w:num>
  <w:num w:numId="23">
    <w:abstractNumId w:val="7"/>
  </w:num>
  <w:num w:numId="24">
    <w:abstractNumId w:val="18"/>
  </w:num>
  <w:num w:numId="25">
    <w:abstractNumId w:val="15"/>
  </w:num>
  <w:num w:numId="26">
    <w:abstractNumId w:val="19"/>
  </w:num>
  <w:num w:numId="27">
    <w:abstractNumId w:val="26"/>
  </w:num>
  <w:num w:numId="28">
    <w:abstractNumId w:val="16"/>
  </w:num>
  <w:num w:numId="29">
    <w:abstractNumId w:val="22"/>
  </w:num>
  <w:num w:numId="30">
    <w:abstractNumId w:val="29"/>
  </w:num>
  <w:num w:numId="31">
    <w:abstractNumId w:val="3"/>
  </w:num>
  <w:num w:numId="32">
    <w:abstractNumId w:val="14"/>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2E"/>
    <w:rsid w:val="0000001E"/>
    <w:rsid w:val="00001084"/>
    <w:rsid w:val="00001CAA"/>
    <w:rsid w:val="0000556F"/>
    <w:rsid w:val="00005CF4"/>
    <w:rsid w:val="00007B5C"/>
    <w:rsid w:val="0001037D"/>
    <w:rsid w:val="0001143C"/>
    <w:rsid w:val="0001389D"/>
    <w:rsid w:val="0001442F"/>
    <w:rsid w:val="000146F9"/>
    <w:rsid w:val="0001484A"/>
    <w:rsid w:val="00030C77"/>
    <w:rsid w:val="000323AF"/>
    <w:rsid w:val="00032DEC"/>
    <w:rsid w:val="000348E1"/>
    <w:rsid w:val="0003490C"/>
    <w:rsid w:val="00035EA8"/>
    <w:rsid w:val="00036874"/>
    <w:rsid w:val="000414CD"/>
    <w:rsid w:val="00041764"/>
    <w:rsid w:val="000503BC"/>
    <w:rsid w:val="00050DD8"/>
    <w:rsid w:val="00054B19"/>
    <w:rsid w:val="000608A7"/>
    <w:rsid w:val="00067371"/>
    <w:rsid w:val="000706F5"/>
    <w:rsid w:val="00070A94"/>
    <w:rsid w:val="00071F3C"/>
    <w:rsid w:val="00073035"/>
    <w:rsid w:val="000740E2"/>
    <w:rsid w:val="00076613"/>
    <w:rsid w:val="00076BE6"/>
    <w:rsid w:val="00080798"/>
    <w:rsid w:val="00080DCD"/>
    <w:rsid w:val="000827D0"/>
    <w:rsid w:val="0008338D"/>
    <w:rsid w:val="00086CFC"/>
    <w:rsid w:val="00090C3D"/>
    <w:rsid w:val="00092C8F"/>
    <w:rsid w:val="00093552"/>
    <w:rsid w:val="00095609"/>
    <w:rsid w:val="00097E1A"/>
    <w:rsid w:val="000A2934"/>
    <w:rsid w:val="000A4185"/>
    <w:rsid w:val="000A5DAB"/>
    <w:rsid w:val="000B15A4"/>
    <w:rsid w:val="000B2579"/>
    <w:rsid w:val="000C4934"/>
    <w:rsid w:val="000C56EF"/>
    <w:rsid w:val="000C5CF8"/>
    <w:rsid w:val="000C60AD"/>
    <w:rsid w:val="000C7DBB"/>
    <w:rsid w:val="000D3B3C"/>
    <w:rsid w:val="000D4466"/>
    <w:rsid w:val="000D4A76"/>
    <w:rsid w:val="000D7D9E"/>
    <w:rsid w:val="000E53DF"/>
    <w:rsid w:val="000F0611"/>
    <w:rsid w:val="000F1CCB"/>
    <w:rsid w:val="000F21BF"/>
    <w:rsid w:val="000F22D4"/>
    <w:rsid w:val="000F2B76"/>
    <w:rsid w:val="000F4415"/>
    <w:rsid w:val="000F73D3"/>
    <w:rsid w:val="00104D35"/>
    <w:rsid w:val="00110003"/>
    <w:rsid w:val="0011595E"/>
    <w:rsid w:val="00120742"/>
    <w:rsid w:val="00120BB7"/>
    <w:rsid w:val="0012149D"/>
    <w:rsid w:val="00123FE7"/>
    <w:rsid w:val="00130F81"/>
    <w:rsid w:val="00132063"/>
    <w:rsid w:val="001374E2"/>
    <w:rsid w:val="00137E58"/>
    <w:rsid w:val="001407CE"/>
    <w:rsid w:val="001422AF"/>
    <w:rsid w:val="00143074"/>
    <w:rsid w:val="00144673"/>
    <w:rsid w:val="001477E3"/>
    <w:rsid w:val="00160578"/>
    <w:rsid w:val="0016380B"/>
    <w:rsid w:val="0016526C"/>
    <w:rsid w:val="001668C1"/>
    <w:rsid w:val="001709E3"/>
    <w:rsid w:val="0017192C"/>
    <w:rsid w:val="00171CEB"/>
    <w:rsid w:val="001734E1"/>
    <w:rsid w:val="00174B6D"/>
    <w:rsid w:val="00177B07"/>
    <w:rsid w:val="001814D3"/>
    <w:rsid w:val="0018715B"/>
    <w:rsid w:val="00187A1D"/>
    <w:rsid w:val="00187E43"/>
    <w:rsid w:val="00187E55"/>
    <w:rsid w:val="00191DD2"/>
    <w:rsid w:val="00197B4D"/>
    <w:rsid w:val="001A0277"/>
    <w:rsid w:val="001A297E"/>
    <w:rsid w:val="001A2B36"/>
    <w:rsid w:val="001A47B4"/>
    <w:rsid w:val="001A4DD9"/>
    <w:rsid w:val="001B137C"/>
    <w:rsid w:val="001B4DC9"/>
    <w:rsid w:val="001B5048"/>
    <w:rsid w:val="001B5B33"/>
    <w:rsid w:val="001B6F85"/>
    <w:rsid w:val="001C404E"/>
    <w:rsid w:val="001C46C5"/>
    <w:rsid w:val="001C4A70"/>
    <w:rsid w:val="001C756D"/>
    <w:rsid w:val="001D0D65"/>
    <w:rsid w:val="001D1E56"/>
    <w:rsid w:val="001D5810"/>
    <w:rsid w:val="001D5FA9"/>
    <w:rsid w:val="001D6461"/>
    <w:rsid w:val="001E1F43"/>
    <w:rsid w:val="001E2CC1"/>
    <w:rsid w:val="001E42BA"/>
    <w:rsid w:val="001E43C4"/>
    <w:rsid w:val="001F45A8"/>
    <w:rsid w:val="001F7822"/>
    <w:rsid w:val="00202B42"/>
    <w:rsid w:val="00205C9E"/>
    <w:rsid w:val="002109D8"/>
    <w:rsid w:val="00212D0D"/>
    <w:rsid w:val="0021336D"/>
    <w:rsid w:val="0021489C"/>
    <w:rsid w:val="002211C3"/>
    <w:rsid w:val="002217FC"/>
    <w:rsid w:val="002223B7"/>
    <w:rsid w:val="00224057"/>
    <w:rsid w:val="00227E44"/>
    <w:rsid w:val="00233A67"/>
    <w:rsid w:val="00237425"/>
    <w:rsid w:val="0024040E"/>
    <w:rsid w:val="00241761"/>
    <w:rsid w:val="0024184D"/>
    <w:rsid w:val="00242BBB"/>
    <w:rsid w:val="00245884"/>
    <w:rsid w:val="00246F91"/>
    <w:rsid w:val="0025073D"/>
    <w:rsid w:val="00251C87"/>
    <w:rsid w:val="0025469D"/>
    <w:rsid w:val="002571F3"/>
    <w:rsid w:val="00257BB5"/>
    <w:rsid w:val="00260D7D"/>
    <w:rsid w:val="002623B2"/>
    <w:rsid w:val="00265EFD"/>
    <w:rsid w:val="0027056A"/>
    <w:rsid w:val="0027119F"/>
    <w:rsid w:val="002725F3"/>
    <w:rsid w:val="00274C19"/>
    <w:rsid w:val="002768C6"/>
    <w:rsid w:val="00277451"/>
    <w:rsid w:val="00284A8F"/>
    <w:rsid w:val="00284DA8"/>
    <w:rsid w:val="00286BF7"/>
    <w:rsid w:val="002870F4"/>
    <w:rsid w:val="002901BA"/>
    <w:rsid w:val="00292939"/>
    <w:rsid w:val="0029324F"/>
    <w:rsid w:val="00293B32"/>
    <w:rsid w:val="00293F0F"/>
    <w:rsid w:val="0029504B"/>
    <w:rsid w:val="002A028E"/>
    <w:rsid w:val="002A2FD4"/>
    <w:rsid w:val="002A357C"/>
    <w:rsid w:val="002A3E82"/>
    <w:rsid w:val="002A4CDA"/>
    <w:rsid w:val="002A6FCF"/>
    <w:rsid w:val="002A75AD"/>
    <w:rsid w:val="002B20C7"/>
    <w:rsid w:val="002B22E3"/>
    <w:rsid w:val="002B27B7"/>
    <w:rsid w:val="002B3502"/>
    <w:rsid w:val="002B3707"/>
    <w:rsid w:val="002B3ADE"/>
    <w:rsid w:val="002B43F9"/>
    <w:rsid w:val="002B4853"/>
    <w:rsid w:val="002B5431"/>
    <w:rsid w:val="002B640D"/>
    <w:rsid w:val="002B7886"/>
    <w:rsid w:val="002B7B3F"/>
    <w:rsid w:val="002C1D0E"/>
    <w:rsid w:val="002C37F7"/>
    <w:rsid w:val="002C45BE"/>
    <w:rsid w:val="002C68D8"/>
    <w:rsid w:val="002D2CFA"/>
    <w:rsid w:val="002D32BD"/>
    <w:rsid w:val="002D4F96"/>
    <w:rsid w:val="002D6AE7"/>
    <w:rsid w:val="002E2269"/>
    <w:rsid w:val="002E22F8"/>
    <w:rsid w:val="002E471F"/>
    <w:rsid w:val="002E6F93"/>
    <w:rsid w:val="002E72DA"/>
    <w:rsid w:val="002E76B0"/>
    <w:rsid w:val="002F2FCF"/>
    <w:rsid w:val="003000A0"/>
    <w:rsid w:val="003101FC"/>
    <w:rsid w:val="00310A44"/>
    <w:rsid w:val="00313401"/>
    <w:rsid w:val="003145C2"/>
    <w:rsid w:val="00317DD6"/>
    <w:rsid w:val="0032046D"/>
    <w:rsid w:val="00322D45"/>
    <w:rsid w:val="00331F22"/>
    <w:rsid w:val="00332857"/>
    <w:rsid w:val="00332D75"/>
    <w:rsid w:val="003354DA"/>
    <w:rsid w:val="00336BD6"/>
    <w:rsid w:val="003372A6"/>
    <w:rsid w:val="003404B1"/>
    <w:rsid w:val="00340CB8"/>
    <w:rsid w:val="00342D11"/>
    <w:rsid w:val="00343E29"/>
    <w:rsid w:val="00346A97"/>
    <w:rsid w:val="00351184"/>
    <w:rsid w:val="00353D2E"/>
    <w:rsid w:val="0035573C"/>
    <w:rsid w:val="00357C50"/>
    <w:rsid w:val="00360DC7"/>
    <w:rsid w:val="00363230"/>
    <w:rsid w:val="0036553A"/>
    <w:rsid w:val="00366114"/>
    <w:rsid w:val="0036671F"/>
    <w:rsid w:val="0036787A"/>
    <w:rsid w:val="003704B3"/>
    <w:rsid w:val="003714B6"/>
    <w:rsid w:val="00371F0D"/>
    <w:rsid w:val="003726FB"/>
    <w:rsid w:val="00373294"/>
    <w:rsid w:val="00374184"/>
    <w:rsid w:val="00381169"/>
    <w:rsid w:val="00381DE5"/>
    <w:rsid w:val="0038320E"/>
    <w:rsid w:val="0038354A"/>
    <w:rsid w:val="003837AF"/>
    <w:rsid w:val="00384165"/>
    <w:rsid w:val="00385422"/>
    <w:rsid w:val="00386CF6"/>
    <w:rsid w:val="00387B2F"/>
    <w:rsid w:val="0039481D"/>
    <w:rsid w:val="00394A7A"/>
    <w:rsid w:val="003A4008"/>
    <w:rsid w:val="003A50A7"/>
    <w:rsid w:val="003A7B53"/>
    <w:rsid w:val="003A7DA0"/>
    <w:rsid w:val="003B07AB"/>
    <w:rsid w:val="003B1670"/>
    <w:rsid w:val="003B2F9E"/>
    <w:rsid w:val="003B6958"/>
    <w:rsid w:val="003B6EF2"/>
    <w:rsid w:val="003C0DC4"/>
    <w:rsid w:val="003C20CD"/>
    <w:rsid w:val="003D2D40"/>
    <w:rsid w:val="003D41E7"/>
    <w:rsid w:val="003D4B55"/>
    <w:rsid w:val="003D4C01"/>
    <w:rsid w:val="003E3C0A"/>
    <w:rsid w:val="003E458D"/>
    <w:rsid w:val="003E7700"/>
    <w:rsid w:val="003F130D"/>
    <w:rsid w:val="003F3457"/>
    <w:rsid w:val="003F36F8"/>
    <w:rsid w:val="003F5026"/>
    <w:rsid w:val="003F67C4"/>
    <w:rsid w:val="003F7543"/>
    <w:rsid w:val="00401CB2"/>
    <w:rsid w:val="004023D2"/>
    <w:rsid w:val="0040266F"/>
    <w:rsid w:val="00403F6D"/>
    <w:rsid w:val="004101E4"/>
    <w:rsid w:val="00411367"/>
    <w:rsid w:val="00411E1D"/>
    <w:rsid w:val="00412A6E"/>
    <w:rsid w:val="00413028"/>
    <w:rsid w:val="004179EE"/>
    <w:rsid w:val="00417A2A"/>
    <w:rsid w:val="00420C15"/>
    <w:rsid w:val="00421152"/>
    <w:rsid w:val="0042732D"/>
    <w:rsid w:val="00427EA0"/>
    <w:rsid w:val="00432EA5"/>
    <w:rsid w:val="004358D5"/>
    <w:rsid w:val="00437C6C"/>
    <w:rsid w:val="0044238F"/>
    <w:rsid w:val="00445566"/>
    <w:rsid w:val="00446C14"/>
    <w:rsid w:val="004476AB"/>
    <w:rsid w:val="00455F91"/>
    <w:rsid w:val="00455FC5"/>
    <w:rsid w:val="004631C2"/>
    <w:rsid w:val="00463277"/>
    <w:rsid w:val="0046477A"/>
    <w:rsid w:val="00464B3D"/>
    <w:rsid w:val="00465873"/>
    <w:rsid w:val="00470CFD"/>
    <w:rsid w:val="0047139D"/>
    <w:rsid w:val="004743F7"/>
    <w:rsid w:val="00474B15"/>
    <w:rsid w:val="0048157F"/>
    <w:rsid w:val="00482468"/>
    <w:rsid w:val="00482BAC"/>
    <w:rsid w:val="00484244"/>
    <w:rsid w:val="00484ADF"/>
    <w:rsid w:val="00486C55"/>
    <w:rsid w:val="00494FBB"/>
    <w:rsid w:val="004A1128"/>
    <w:rsid w:val="004A1191"/>
    <w:rsid w:val="004A18D7"/>
    <w:rsid w:val="004A1955"/>
    <w:rsid w:val="004A4CFE"/>
    <w:rsid w:val="004A57BD"/>
    <w:rsid w:val="004B2346"/>
    <w:rsid w:val="004B6823"/>
    <w:rsid w:val="004C1940"/>
    <w:rsid w:val="004C495C"/>
    <w:rsid w:val="004C518E"/>
    <w:rsid w:val="004D5D83"/>
    <w:rsid w:val="004D6FC8"/>
    <w:rsid w:val="004E128B"/>
    <w:rsid w:val="004E21A2"/>
    <w:rsid w:val="004E5B89"/>
    <w:rsid w:val="004E5E74"/>
    <w:rsid w:val="004F173A"/>
    <w:rsid w:val="004F688E"/>
    <w:rsid w:val="00500CA9"/>
    <w:rsid w:val="0050679C"/>
    <w:rsid w:val="0050693B"/>
    <w:rsid w:val="00507BE8"/>
    <w:rsid w:val="00507DCD"/>
    <w:rsid w:val="00507FC0"/>
    <w:rsid w:val="00510C70"/>
    <w:rsid w:val="0051141A"/>
    <w:rsid w:val="00511F11"/>
    <w:rsid w:val="00514AA8"/>
    <w:rsid w:val="00515DA2"/>
    <w:rsid w:val="00516213"/>
    <w:rsid w:val="00517DDB"/>
    <w:rsid w:val="00520497"/>
    <w:rsid w:val="00522F38"/>
    <w:rsid w:val="00522FD4"/>
    <w:rsid w:val="005243D2"/>
    <w:rsid w:val="00526B5D"/>
    <w:rsid w:val="00531915"/>
    <w:rsid w:val="005322B4"/>
    <w:rsid w:val="005325C7"/>
    <w:rsid w:val="0053314C"/>
    <w:rsid w:val="00533DA5"/>
    <w:rsid w:val="00536597"/>
    <w:rsid w:val="005366D6"/>
    <w:rsid w:val="00537374"/>
    <w:rsid w:val="005379D5"/>
    <w:rsid w:val="005471C2"/>
    <w:rsid w:val="005532FD"/>
    <w:rsid w:val="00561E3B"/>
    <w:rsid w:val="00563FB2"/>
    <w:rsid w:val="00564CC8"/>
    <w:rsid w:val="005662A5"/>
    <w:rsid w:val="00570C5C"/>
    <w:rsid w:val="00572303"/>
    <w:rsid w:val="005738C6"/>
    <w:rsid w:val="00575381"/>
    <w:rsid w:val="00576010"/>
    <w:rsid w:val="005807B2"/>
    <w:rsid w:val="00581656"/>
    <w:rsid w:val="00582E43"/>
    <w:rsid w:val="005832EB"/>
    <w:rsid w:val="005A155D"/>
    <w:rsid w:val="005A3374"/>
    <w:rsid w:val="005A6812"/>
    <w:rsid w:val="005A784D"/>
    <w:rsid w:val="005B02F3"/>
    <w:rsid w:val="005B0589"/>
    <w:rsid w:val="005B06F5"/>
    <w:rsid w:val="005B0736"/>
    <w:rsid w:val="005B548D"/>
    <w:rsid w:val="005B6557"/>
    <w:rsid w:val="005B7DDD"/>
    <w:rsid w:val="005C144A"/>
    <w:rsid w:val="005C24FA"/>
    <w:rsid w:val="005C45C9"/>
    <w:rsid w:val="005C6550"/>
    <w:rsid w:val="005D0CCF"/>
    <w:rsid w:val="005D40FB"/>
    <w:rsid w:val="005D702D"/>
    <w:rsid w:val="005E05C5"/>
    <w:rsid w:val="005E3F71"/>
    <w:rsid w:val="005E5338"/>
    <w:rsid w:val="005E682F"/>
    <w:rsid w:val="005F164D"/>
    <w:rsid w:val="005F16C4"/>
    <w:rsid w:val="005F2C50"/>
    <w:rsid w:val="005F37CB"/>
    <w:rsid w:val="005F4F01"/>
    <w:rsid w:val="005F6333"/>
    <w:rsid w:val="005F7159"/>
    <w:rsid w:val="00602896"/>
    <w:rsid w:val="006029B6"/>
    <w:rsid w:val="006042E2"/>
    <w:rsid w:val="0060552E"/>
    <w:rsid w:val="00605697"/>
    <w:rsid w:val="00607944"/>
    <w:rsid w:val="0061134F"/>
    <w:rsid w:val="00613D6C"/>
    <w:rsid w:val="00621A4C"/>
    <w:rsid w:val="00621AAD"/>
    <w:rsid w:val="00621DF2"/>
    <w:rsid w:val="0062345F"/>
    <w:rsid w:val="00625A0F"/>
    <w:rsid w:val="006272AB"/>
    <w:rsid w:val="0062732F"/>
    <w:rsid w:val="00627442"/>
    <w:rsid w:val="00627A4F"/>
    <w:rsid w:val="00631EE4"/>
    <w:rsid w:val="00632EAF"/>
    <w:rsid w:val="00633056"/>
    <w:rsid w:val="006335EB"/>
    <w:rsid w:val="0063465A"/>
    <w:rsid w:val="006372F0"/>
    <w:rsid w:val="006416BC"/>
    <w:rsid w:val="0064362F"/>
    <w:rsid w:val="0064417F"/>
    <w:rsid w:val="00645D5D"/>
    <w:rsid w:val="00645EE6"/>
    <w:rsid w:val="00646AC9"/>
    <w:rsid w:val="0065031F"/>
    <w:rsid w:val="006515B0"/>
    <w:rsid w:val="0065180A"/>
    <w:rsid w:val="00651C66"/>
    <w:rsid w:val="00653059"/>
    <w:rsid w:val="006543FF"/>
    <w:rsid w:val="0065452D"/>
    <w:rsid w:val="00660B39"/>
    <w:rsid w:val="00661BBE"/>
    <w:rsid w:val="0067239E"/>
    <w:rsid w:val="0067314B"/>
    <w:rsid w:val="006744B5"/>
    <w:rsid w:val="00675AD5"/>
    <w:rsid w:val="006774ED"/>
    <w:rsid w:val="00682FA6"/>
    <w:rsid w:val="00685FEE"/>
    <w:rsid w:val="0069070A"/>
    <w:rsid w:val="00691D33"/>
    <w:rsid w:val="00694310"/>
    <w:rsid w:val="00694C2D"/>
    <w:rsid w:val="00696FEF"/>
    <w:rsid w:val="006A0235"/>
    <w:rsid w:val="006A0D51"/>
    <w:rsid w:val="006A157F"/>
    <w:rsid w:val="006A2180"/>
    <w:rsid w:val="006A2DA5"/>
    <w:rsid w:val="006A3A92"/>
    <w:rsid w:val="006A60D4"/>
    <w:rsid w:val="006B208F"/>
    <w:rsid w:val="006B3A47"/>
    <w:rsid w:val="006B6A3C"/>
    <w:rsid w:val="006C04B5"/>
    <w:rsid w:val="006C3961"/>
    <w:rsid w:val="006C5234"/>
    <w:rsid w:val="006C6FD3"/>
    <w:rsid w:val="006D0AB8"/>
    <w:rsid w:val="006D344A"/>
    <w:rsid w:val="006D4146"/>
    <w:rsid w:val="006D4305"/>
    <w:rsid w:val="006D4F5D"/>
    <w:rsid w:val="006D61AC"/>
    <w:rsid w:val="006E0B50"/>
    <w:rsid w:val="006E2B78"/>
    <w:rsid w:val="006E5830"/>
    <w:rsid w:val="006E5F98"/>
    <w:rsid w:val="006E5FBA"/>
    <w:rsid w:val="006E6193"/>
    <w:rsid w:val="006E6A80"/>
    <w:rsid w:val="006F06DB"/>
    <w:rsid w:val="006F34FC"/>
    <w:rsid w:val="006F3E14"/>
    <w:rsid w:val="006F40C0"/>
    <w:rsid w:val="006F4113"/>
    <w:rsid w:val="006F4798"/>
    <w:rsid w:val="006F5AD6"/>
    <w:rsid w:val="006F5C76"/>
    <w:rsid w:val="0070136A"/>
    <w:rsid w:val="007033AD"/>
    <w:rsid w:val="00705172"/>
    <w:rsid w:val="00705ED5"/>
    <w:rsid w:val="00705FF8"/>
    <w:rsid w:val="00710CBD"/>
    <w:rsid w:val="00711DA4"/>
    <w:rsid w:val="0071249C"/>
    <w:rsid w:val="00714513"/>
    <w:rsid w:val="00715E97"/>
    <w:rsid w:val="007202A1"/>
    <w:rsid w:val="00721925"/>
    <w:rsid w:val="00721C88"/>
    <w:rsid w:val="00731941"/>
    <w:rsid w:val="007375A6"/>
    <w:rsid w:val="00740DE8"/>
    <w:rsid w:val="007411CD"/>
    <w:rsid w:val="00744674"/>
    <w:rsid w:val="007464CC"/>
    <w:rsid w:val="00751A43"/>
    <w:rsid w:val="00763248"/>
    <w:rsid w:val="0076484A"/>
    <w:rsid w:val="00771938"/>
    <w:rsid w:val="00780A7E"/>
    <w:rsid w:val="007830CE"/>
    <w:rsid w:val="00785FB1"/>
    <w:rsid w:val="007927BB"/>
    <w:rsid w:val="00794A70"/>
    <w:rsid w:val="00795CC7"/>
    <w:rsid w:val="00796F38"/>
    <w:rsid w:val="007A24FA"/>
    <w:rsid w:val="007A4850"/>
    <w:rsid w:val="007A6078"/>
    <w:rsid w:val="007A7220"/>
    <w:rsid w:val="007B1642"/>
    <w:rsid w:val="007B1ECE"/>
    <w:rsid w:val="007B3E7D"/>
    <w:rsid w:val="007B4F65"/>
    <w:rsid w:val="007B6D63"/>
    <w:rsid w:val="007B6F67"/>
    <w:rsid w:val="007C2FC5"/>
    <w:rsid w:val="007C4EEC"/>
    <w:rsid w:val="007C6193"/>
    <w:rsid w:val="007D187A"/>
    <w:rsid w:val="007D2173"/>
    <w:rsid w:val="007D2D6F"/>
    <w:rsid w:val="007D4C46"/>
    <w:rsid w:val="007D53EC"/>
    <w:rsid w:val="007E1DF1"/>
    <w:rsid w:val="007F03D5"/>
    <w:rsid w:val="007F38E5"/>
    <w:rsid w:val="007F3F49"/>
    <w:rsid w:val="00804FA7"/>
    <w:rsid w:val="008072A8"/>
    <w:rsid w:val="00807DE5"/>
    <w:rsid w:val="00811765"/>
    <w:rsid w:val="008121F3"/>
    <w:rsid w:val="00812A07"/>
    <w:rsid w:val="00813EA4"/>
    <w:rsid w:val="00814B0E"/>
    <w:rsid w:val="00814B9E"/>
    <w:rsid w:val="008168C3"/>
    <w:rsid w:val="00817EE6"/>
    <w:rsid w:val="00821588"/>
    <w:rsid w:val="00822A0B"/>
    <w:rsid w:val="00822C8A"/>
    <w:rsid w:val="00823C84"/>
    <w:rsid w:val="00825155"/>
    <w:rsid w:val="00830295"/>
    <w:rsid w:val="00832D1C"/>
    <w:rsid w:val="00833460"/>
    <w:rsid w:val="008338E2"/>
    <w:rsid w:val="00833A26"/>
    <w:rsid w:val="00845010"/>
    <w:rsid w:val="00853B4F"/>
    <w:rsid w:val="008549F2"/>
    <w:rsid w:val="00854C12"/>
    <w:rsid w:val="00861305"/>
    <w:rsid w:val="00864857"/>
    <w:rsid w:val="008709DD"/>
    <w:rsid w:val="0087426F"/>
    <w:rsid w:val="0087582D"/>
    <w:rsid w:val="00877560"/>
    <w:rsid w:val="00877ECC"/>
    <w:rsid w:val="0088108C"/>
    <w:rsid w:val="00881CCC"/>
    <w:rsid w:val="00881EEF"/>
    <w:rsid w:val="0088388E"/>
    <w:rsid w:val="008869C5"/>
    <w:rsid w:val="00886F24"/>
    <w:rsid w:val="00887948"/>
    <w:rsid w:val="00887A6B"/>
    <w:rsid w:val="008907F0"/>
    <w:rsid w:val="00891460"/>
    <w:rsid w:val="00893235"/>
    <w:rsid w:val="00894F48"/>
    <w:rsid w:val="008A0620"/>
    <w:rsid w:val="008A1B0A"/>
    <w:rsid w:val="008A4598"/>
    <w:rsid w:val="008A4B71"/>
    <w:rsid w:val="008A6DD9"/>
    <w:rsid w:val="008A767E"/>
    <w:rsid w:val="008A7E4D"/>
    <w:rsid w:val="008B0B05"/>
    <w:rsid w:val="008B0E61"/>
    <w:rsid w:val="008B48F8"/>
    <w:rsid w:val="008B4AF5"/>
    <w:rsid w:val="008B53CF"/>
    <w:rsid w:val="008B580B"/>
    <w:rsid w:val="008B788C"/>
    <w:rsid w:val="008C10F7"/>
    <w:rsid w:val="008C33AD"/>
    <w:rsid w:val="008C466C"/>
    <w:rsid w:val="008D1CCF"/>
    <w:rsid w:val="008D2B42"/>
    <w:rsid w:val="008D35AF"/>
    <w:rsid w:val="008D49E2"/>
    <w:rsid w:val="008D574D"/>
    <w:rsid w:val="008D7A86"/>
    <w:rsid w:val="008E0AB3"/>
    <w:rsid w:val="008E215E"/>
    <w:rsid w:val="008E5065"/>
    <w:rsid w:val="008E6AF0"/>
    <w:rsid w:val="008E6C0D"/>
    <w:rsid w:val="008E6CA3"/>
    <w:rsid w:val="008E6D52"/>
    <w:rsid w:val="008E7923"/>
    <w:rsid w:val="008F0BA4"/>
    <w:rsid w:val="008F23E8"/>
    <w:rsid w:val="008F2B4E"/>
    <w:rsid w:val="008F2B6F"/>
    <w:rsid w:val="008F6F55"/>
    <w:rsid w:val="008F731D"/>
    <w:rsid w:val="008F7F9E"/>
    <w:rsid w:val="00901A93"/>
    <w:rsid w:val="00901BB0"/>
    <w:rsid w:val="009041ED"/>
    <w:rsid w:val="00904EBA"/>
    <w:rsid w:val="009068D0"/>
    <w:rsid w:val="0090711F"/>
    <w:rsid w:val="00907A6C"/>
    <w:rsid w:val="00907C7F"/>
    <w:rsid w:val="00910534"/>
    <w:rsid w:val="00912324"/>
    <w:rsid w:val="00913630"/>
    <w:rsid w:val="009151FC"/>
    <w:rsid w:val="00917EE5"/>
    <w:rsid w:val="00921204"/>
    <w:rsid w:val="009272AE"/>
    <w:rsid w:val="00931C87"/>
    <w:rsid w:val="009326E1"/>
    <w:rsid w:val="00935861"/>
    <w:rsid w:val="009358E2"/>
    <w:rsid w:val="00937A78"/>
    <w:rsid w:val="0094427F"/>
    <w:rsid w:val="00944E85"/>
    <w:rsid w:val="00947DE2"/>
    <w:rsid w:val="00950F67"/>
    <w:rsid w:val="00951975"/>
    <w:rsid w:val="00953F4C"/>
    <w:rsid w:val="00955052"/>
    <w:rsid w:val="0095570E"/>
    <w:rsid w:val="009574CC"/>
    <w:rsid w:val="00960AA8"/>
    <w:rsid w:val="00964285"/>
    <w:rsid w:val="00966512"/>
    <w:rsid w:val="00966FCC"/>
    <w:rsid w:val="00966FFF"/>
    <w:rsid w:val="009676A5"/>
    <w:rsid w:val="00970807"/>
    <w:rsid w:val="00970C5D"/>
    <w:rsid w:val="00977E1C"/>
    <w:rsid w:val="009832B3"/>
    <w:rsid w:val="009837CD"/>
    <w:rsid w:val="009840B4"/>
    <w:rsid w:val="00984855"/>
    <w:rsid w:val="009864FD"/>
    <w:rsid w:val="009955CE"/>
    <w:rsid w:val="009A49A3"/>
    <w:rsid w:val="009B17F3"/>
    <w:rsid w:val="009B2470"/>
    <w:rsid w:val="009B34EA"/>
    <w:rsid w:val="009B6DE0"/>
    <w:rsid w:val="009C2149"/>
    <w:rsid w:val="009C2475"/>
    <w:rsid w:val="009C443C"/>
    <w:rsid w:val="009C50DA"/>
    <w:rsid w:val="009C5143"/>
    <w:rsid w:val="009C5894"/>
    <w:rsid w:val="009C6B7A"/>
    <w:rsid w:val="009D0883"/>
    <w:rsid w:val="009D21DB"/>
    <w:rsid w:val="009D2762"/>
    <w:rsid w:val="009D4F37"/>
    <w:rsid w:val="009D7563"/>
    <w:rsid w:val="009E0E4A"/>
    <w:rsid w:val="009E3E5A"/>
    <w:rsid w:val="009E40C7"/>
    <w:rsid w:val="009E4F0A"/>
    <w:rsid w:val="009E7525"/>
    <w:rsid w:val="009F0E5D"/>
    <w:rsid w:val="009F4506"/>
    <w:rsid w:val="009F56AC"/>
    <w:rsid w:val="009F59E7"/>
    <w:rsid w:val="009F5B35"/>
    <w:rsid w:val="009F7BC2"/>
    <w:rsid w:val="00A04480"/>
    <w:rsid w:val="00A0463B"/>
    <w:rsid w:val="00A05424"/>
    <w:rsid w:val="00A069B7"/>
    <w:rsid w:val="00A150E4"/>
    <w:rsid w:val="00A15272"/>
    <w:rsid w:val="00A153CE"/>
    <w:rsid w:val="00A16155"/>
    <w:rsid w:val="00A16C1C"/>
    <w:rsid w:val="00A2118E"/>
    <w:rsid w:val="00A2413F"/>
    <w:rsid w:val="00A24B9E"/>
    <w:rsid w:val="00A250DD"/>
    <w:rsid w:val="00A258F9"/>
    <w:rsid w:val="00A2757D"/>
    <w:rsid w:val="00A30515"/>
    <w:rsid w:val="00A318DB"/>
    <w:rsid w:val="00A33DF2"/>
    <w:rsid w:val="00A3533B"/>
    <w:rsid w:val="00A36334"/>
    <w:rsid w:val="00A36AEA"/>
    <w:rsid w:val="00A41697"/>
    <w:rsid w:val="00A43556"/>
    <w:rsid w:val="00A43A8C"/>
    <w:rsid w:val="00A46FE5"/>
    <w:rsid w:val="00A51AE2"/>
    <w:rsid w:val="00A520BE"/>
    <w:rsid w:val="00A545FB"/>
    <w:rsid w:val="00A57266"/>
    <w:rsid w:val="00A5735A"/>
    <w:rsid w:val="00A57668"/>
    <w:rsid w:val="00A57B77"/>
    <w:rsid w:val="00A62A69"/>
    <w:rsid w:val="00A6534E"/>
    <w:rsid w:val="00A65413"/>
    <w:rsid w:val="00A669E6"/>
    <w:rsid w:val="00A679C2"/>
    <w:rsid w:val="00A759EE"/>
    <w:rsid w:val="00A7728D"/>
    <w:rsid w:val="00A810B2"/>
    <w:rsid w:val="00A818AC"/>
    <w:rsid w:val="00A82CFB"/>
    <w:rsid w:val="00A84DD5"/>
    <w:rsid w:val="00A853A1"/>
    <w:rsid w:val="00A85825"/>
    <w:rsid w:val="00A85F8F"/>
    <w:rsid w:val="00A87168"/>
    <w:rsid w:val="00A8772C"/>
    <w:rsid w:val="00A928CA"/>
    <w:rsid w:val="00A9316B"/>
    <w:rsid w:val="00A9338A"/>
    <w:rsid w:val="00A93CA3"/>
    <w:rsid w:val="00A94BD3"/>
    <w:rsid w:val="00A9718A"/>
    <w:rsid w:val="00A97FE9"/>
    <w:rsid w:val="00AA21B5"/>
    <w:rsid w:val="00AA25E9"/>
    <w:rsid w:val="00AA78CE"/>
    <w:rsid w:val="00AB4177"/>
    <w:rsid w:val="00AB43C6"/>
    <w:rsid w:val="00AC0895"/>
    <w:rsid w:val="00AC0C37"/>
    <w:rsid w:val="00AC0D52"/>
    <w:rsid w:val="00AC32D3"/>
    <w:rsid w:val="00AC5E84"/>
    <w:rsid w:val="00AD01AC"/>
    <w:rsid w:val="00AD4F2D"/>
    <w:rsid w:val="00AD54BA"/>
    <w:rsid w:val="00AD6305"/>
    <w:rsid w:val="00AD7EFD"/>
    <w:rsid w:val="00AE0673"/>
    <w:rsid w:val="00AE0DDA"/>
    <w:rsid w:val="00AE1750"/>
    <w:rsid w:val="00AE3832"/>
    <w:rsid w:val="00AE3C16"/>
    <w:rsid w:val="00AE5C45"/>
    <w:rsid w:val="00AE6A1C"/>
    <w:rsid w:val="00AE70DC"/>
    <w:rsid w:val="00AF01A6"/>
    <w:rsid w:val="00AF0660"/>
    <w:rsid w:val="00B00CAF"/>
    <w:rsid w:val="00B02684"/>
    <w:rsid w:val="00B04614"/>
    <w:rsid w:val="00B04C9B"/>
    <w:rsid w:val="00B07C55"/>
    <w:rsid w:val="00B111AF"/>
    <w:rsid w:val="00B11D52"/>
    <w:rsid w:val="00B12BAC"/>
    <w:rsid w:val="00B14933"/>
    <w:rsid w:val="00B17142"/>
    <w:rsid w:val="00B17D6B"/>
    <w:rsid w:val="00B20709"/>
    <w:rsid w:val="00B2168D"/>
    <w:rsid w:val="00B227DD"/>
    <w:rsid w:val="00B2386A"/>
    <w:rsid w:val="00B2515A"/>
    <w:rsid w:val="00B2685E"/>
    <w:rsid w:val="00B27640"/>
    <w:rsid w:val="00B358D1"/>
    <w:rsid w:val="00B36819"/>
    <w:rsid w:val="00B37422"/>
    <w:rsid w:val="00B40D6F"/>
    <w:rsid w:val="00B416BF"/>
    <w:rsid w:val="00B41BB1"/>
    <w:rsid w:val="00B41BCE"/>
    <w:rsid w:val="00B41DF0"/>
    <w:rsid w:val="00B41F4D"/>
    <w:rsid w:val="00B4272E"/>
    <w:rsid w:val="00B43F91"/>
    <w:rsid w:val="00B50834"/>
    <w:rsid w:val="00B50E0B"/>
    <w:rsid w:val="00B51B86"/>
    <w:rsid w:val="00B51C38"/>
    <w:rsid w:val="00B52051"/>
    <w:rsid w:val="00B546D9"/>
    <w:rsid w:val="00B60584"/>
    <w:rsid w:val="00B6085E"/>
    <w:rsid w:val="00B624AF"/>
    <w:rsid w:val="00B63A60"/>
    <w:rsid w:val="00B71251"/>
    <w:rsid w:val="00B713EE"/>
    <w:rsid w:val="00B72C95"/>
    <w:rsid w:val="00B80048"/>
    <w:rsid w:val="00B831D6"/>
    <w:rsid w:val="00B84E31"/>
    <w:rsid w:val="00B85840"/>
    <w:rsid w:val="00B8601D"/>
    <w:rsid w:val="00B875D1"/>
    <w:rsid w:val="00B932F8"/>
    <w:rsid w:val="00B94040"/>
    <w:rsid w:val="00B967AE"/>
    <w:rsid w:val="00BA010A"/>
    <w:rsid w:val="00BA0925"/>
    <w:rsid w:val="00BA3625"/>
    <w:rsid w:val="00BA52C8"/>
    <w:rsid w:val="00BB1782"/>
    <w:rsid w:val="00BB39B9"/>
    <w:rsid w:val="00BB421D"/>
    <w:rsid w:val="00BB7360"/>
    <w:rsid w:val="00BD134A"/>
    <w:rsid w:val="00BD1BC9"/>
    <w:rsid w:val="00BD2016"/>
    <w:rsid w:val="00BD5032"/>
    <w:rsid w:val="00BD662D"/>
    <w:rsid w:val="00BD6F09"/>
    <w:rsid w:val="00BE730E"/>
    <w:rsid w:val="00BF1D75"/>
    <w:rsid w:val="00BF51CE"/>
    <w:rsid w:val="00BF77FF"/>
    <w:rsid w:val="00C010B3"/>
    <w:rsid w:val="00C024C2"/>
    <w:rsid w:val="00C042F8"/>
    <w:rsid w:val="00C11125"/>
    <w:rsid w:val="00C15603"/>
    <w:rsid w:val="00C163D2"/>
    <w:rsid w:val="00C1718A"/>
    <w:rsid w:val="00C17E42"/>
    <w:rsid w:val="00C21630"/>
    <w:rsid w:val="00C228DB"/>
    <w:rsid w:val="00C22B5E"/>
    <w:rsid w:val="00C245A6"/>
    <w:rsid w:val="00C245CE"/>
    <w:rsid w:val="00C24E9E"/>
    <w:rsid w:val="00C258A6"/>
    <w:rsid w:val="00C2786D"/>
    <w:rsid w:val="00C27CAB"/>
    <w:rsid w:val="00C305E5"/>
    <w:rsid w:val="00C30797"/>
    <w:rsid w:val="00C33C7D"/>
    <w:rsid w:val="00C34272"/>
    <w:rsid w:val="00C361AF"/>
    <w:rsid w:val="00C3730A"/>
    <w:rsid w:val="00C377B4"/>
    <w:rsid w:val="00C45A89"/>
    <w:rsid w:val="00C46605"/>
    <w:rsid w:val="00C47293"/>
    <w:rsid w:val="00C551A1"/>
    <w:rsid w:val="00C57337"/>
    <w:rsid w:val="00C60715"/>
    <w:rsid w:val="00C62C38"/>
    <w:rsid w:val="00C64734"/>
    <w:rsid w:val="00C661F8"/>
    <w:rsid w:val="00C66E68"/>
    <w:rsid w:val="00C6719D"/>
    <w:rsid w:val="00C671D5"/>
    <w:rsid w:val="00C719D6"/>
    <w:rsid w:val="00C72988"/>
    <w:rsid w:val="00C746C6"/>
    <w:rsid w:val="00C8120A"/>
    <w:rsid w:val="00C814FE"/>
    <w:rsid w:val="00C85BD2"/>
    <w:rsid w:val="00C8684C"/>
    <w:rsid w:val="00C87308"/>
    <w:rsid w:val="00C87815"/>
    <w:rsid w:val="00C909A0"/>
    <w:rsid w:val="00C909B4"/>
    <w:rsid w:val="00C927E0"/>
    <w:rsid w:val="00C93C2F"/>
    <w:rsid w:val="00C94B9F"/>
    <w:rsid w:val="00C95301"/>
    <w:rsid w:val="00C96688"/>
    <w:rsid w:val="00C96DFE"/>
    <w:rsid w:val="00C978BF"/>
    <w:rsid w:val="00CB01B4"/>
    <w:rsid w:val="00CB02F2"/>
    <w:rsid w:val="00CB3A87"/>
    <w:rsid w:val="00CC5373"/>
    <w:rsid w:val="00CC5AED"/>
    <w:rsid w:val="00CD3612"/>
    <w:rsid w:val="00CD3F55"/>
    <w:rsid w:val="00CD67AF"/>
    <w:rsid w:val="00CD73B5"/>
    <w:rsid w:val="00CD7C51"/>
    <w:rsid w:val="00CE1B3F"/>
    <w:rsid w:val="00CE1E28"/>
    <w:rsid w:val="00CE2A1A"/>
    <w:rsid w:val="00CE3CC9"/>
    <w:rsid w:val="00CE4344"/>
    <w:rsid w:val="00CF2E63"/>
    <w:rsid w:val="00D0325A"/>
    <w:rsid w:val="00D0635C"/>
    <w:rsid w:val="00D072F6"/>
    <w:rsid w:val="00D109DB"/>
    <w:rsid w:val="00D12063"/>
    <w:rsid w:val="00D151DF"/>
    <w:rsid w:val="00D205D7"/>
    <w:rsid w:val="00D2111C"/>
    <w:rsid w:val="00D216AB"/>
    <w:rsid w:val="00D23B30"/>
    <w:rsid w:val="00D27618"/>
    <w:rsid w:val="00D27D9B"/>
    <w:rsid w:val="00D30893"/>
    <w:rsid w:val="00D31B88"/>
    <w:rsid w:val="00D32586"/>
    <w:rsid w:val="00D3567F"/>
    <w:rsid w:val="00D423D1"/>
    <w:rsid w:val="00D42C78"/>
    <w:rsid w:val="00D433D8"/>
    <w:rsid w:val="00D436D9"/>
    <w:rsid w:val="00D45C29"/>
    <w:rsid w:val="00D47D93"/>
    <w:rsid w:val="00D51006"/>
    <w:rsid w:val="00D53062"/>
    <w:rsid w:val="00D5313D"/>
    <w:rsid w:val="00D647D4"/>
    <w:rsid w:val="00D67158"/>
    <w:rsid w:val="00D7250E"/>
    <w:rsid w:val="00D7345A"/>
    <w:rsid w:val="00D76D58"/>
    <w:rsid w:val="00D8139E"/>
    <w:rsid w:val="00D82750"/>
    <w:rsid w:val="00D83A60"/>
    <w:rsid w:val="00D87A92"/>
    <w:rsid w:val="00D93975"/>
    <w:rsid w:val="00D948F2"/>
    <w:rsid w:val="00DA05BA"/>
    <w:rsid w:val="00DA1DC5"/>
    <w:rsid w:val="00DA2A83"/>
    <w:rsid w:val="00DA2C38"/>
    <w:rsid w:val="00DA544C"/>
    <w:rsid w:val="00DA5563"/>
    <w:rsid w:val="00DA6D21"/>
    <w:rsid w:val="00DA77A5"/>
    <w:rsid w:val="00DB1EFD"/>
    <w:rsid w:val="00DB2054"/>
    <w:rsid w:val="00DB4758"/>
    <w:rsid w:val="00DB6FC6"/>
    <w:rsid w:val="00DB70C4"/>
    <w:rsid w:val="00DB754C"/>
    <w:rsid w:val="00DC0CD2"/>
    <w:rsid w:val="00DC0F23"/>
    <w:rsid w:val="00DC4FB9"/>
    <w:rsid w:val="00DC7442"/>
    <w:rsid w:val="00DC76B6"/>
    <w:rsid w:val="00DC79B3"/>
    <w:rsid w:val="00DD011A"/>
    <w:rsid w:val="00DD1F65"/>
    <w:rsid w:val="00DD23CC"/>
    <w:rsid w:val="00DD3601"/>
    <w:rsid w:val="00DD39A0"/>
    <w:rsid w:val="00DD3F27"/>
    <w:rsid w:val="00DD47B5"/>
    <w:rsid w:val="00DD6CA9"/>
    <w:rsid w:val="00DD718D"/>
    <w:rsid w:val="00DD7932"/>
    <w:rsid w:val="00DD79A3"/>
    <w:rsid w:val="00DE03F7"/>
    <w:rsid w:val="00DE0EA5"/>
    <w:rsid w:val="00DE2A7F"/>
    <w:rsid w:val="00DE4C1A"/>
    <w:rsid w:val="00DF05DF"/>
    <w:rsid w:val="00DF32BC"/>
    <w:rsid w:val="00DF46BB"/>
    <w:rsid w:val="00DF46DB"/>
    <w:rsid w:val="00DF487E"/>
    <w:rsid w:val="00DF7102"/>
    <w:rsid w:val="00E01703"/>
    <w:rsid w:val="00E019D8"/>
    <w:rsid w:val="00E03492"/>
    <w:rsid w:val="00E06D68"/>
    <w:rsid w:val="00E102CD"/>
    <w:rsid w:val="00E11AE7"/>
    <w:rsid w:val="00E12096"/>
    <w:rsid w:val="00E12305"/>
    <w:rsid w:val="00E12352"/>
    <w:rsid w:val="00E12618"/>
    <w:rsid w:val="00E1475B"/>
    <w:rsid w:val="00E15AA9"/>
    <w:rsid w:val="00E15E4A"/>
    <w:rsid w:val="00E169EC"/>
    <w:rsid w:val="00E23C07"/>
    <w:rsid w:val="00E26119"/>
    <w:rsid w:val="00E31113"/>
    <w:rsid w:val="00E31CD9"/>
    <w:rsid w:val="00E328FA"/>
    <w:rsid w:val="00E341DC"/>
    <w:rsid w:val="00E35830"/>
    <w:rsid w:val="00E35E02"/>
    <w:rsid w:val="00E3603B"/>
    <w:rsid w:val="00E36498"/>
    <w:rsid w:val="00E414AA"/>
    <w:rsid w:val="00E425C9"/>
    <w:rsid w:val="00E4662C"/>
    <w:rsid w:val="00E5000F"/>
    <w:rsid w:val="00E573F7"/>
    <w:rsid w:val="00E60910"/>
    <w:rsid w:val="00E70163"/>
    <w:rsid w:val="00E7192E"/>
    <w:rsid w:val="00E76CC3"/>
    <w:rsid w:val="00E81325"/>
    <w:rsid w:val="00E83FAE"/>
    <w:rsid w:val="00E84011"/>
    <w:rsid w:val="00E8481E"/>
    <w:rsid w:val="00E8775A"/>
    <w:rsid w:val="00E94AC5"/>
    <w:rsid w:val="00E967EC"/>
    <w:rsid w:val="00E97BFD"/>
    <w:rsid w:val="00EA07D7"/>
    <w:rsid w:val="00EA0CC6"/>
    <w:rsid w:val="00EA1673"/>
    <w:rsid w:val="00EA2F85"/>
    <w:rsid w:val="00EA30BB"/>
    <w:rsid w:val="00EA410B"/>
    <w:rsid w:val="00EA6B29"/>
    <w:rsid w:val="00EB05F3"/>
    <w:rsid w:val="00EB0C88"/>
    <w:rsid w:val="00EB1C10"/>
    <w:rsid w:val="00EB4FAA"/>
    <w:rsid w:val="00EB7808"/>
    <w:rsid w:val="00EC1199"/>
    <w:rsid w:val="00EC46CA"/>
    <w:rsid w:val="00ED055E"/>
    <w:rsid w:val="00ED151C"/>
    <w:rsid w:val="00ED1AA5"/>
    <w:rsid w:val="00ED5A55"/>
    <w:rsid w:val="00ED5CA5"/>
    <w:rsid w:val="00EE102C"/>
    <w:rsid w:val="00EE197B"/>
    <w:rsid w:val="00EE5791"/>
    <w:rsid w:val="00EF454A"/>
    <w:rsid w:val="00F00CB7"/>
    <w:rsid w:val="00F015AA"/>
    <w:rsid w:val="00F023E5"/>
    <w:rsid w:val="00F041EF"/>
    <w:rsid w:val="00F069FE"/>
    <w:rsid w:val="00F07A2B"/>
    <w:rsid w:val="00F146A3"/>
    <w:rsid w:val="00F15A0B"/>
    <w:rsid w:val="00F16345"/>
    <w:rsid w:val="00F16818"/>
    <w:rsid w:val="00F212B8"/>
    <w:rsid w:val="00F22B7F"/>
    <w:rsid w:val="00F254BD"/>
    <w:rsid w:val="00F27021"/>
    <w:rsid w:val="00F27AD3"/>
    <w:rsid w:val="00F4443B"/>
    <w:rsid w:val="00F519EA"/>
    <w:rsid w:val="00F5213A"/>
    <w:rsid w:val="00F52685"/>
    <w:rsid w:val="00F53791"/>
    <w:rsid w:val="00F5482C"/>
    <w:rsid w:val="00F5550E"/>
    <w:rsid w:val="00F55875"/>
    <w:rsid w:val="00F61F45"/>
    <w:rsid w:val="00F64C3D"/>
    <w:rsid w:val="00F65036"/>
    <w:rsid w:val="00F71537"/>
    <w:rsid w:val="00F72674"/>
    <w:rsid w:val="00F73921"/>
    <w:rsid w:val="00F73E5F"/>
    <w:rsid w:val="00F755EB"/>
    <w:rsid w:val="00F776CE"/>
    <w:rsid w:val="00F840CD"/>
    <w:rsid w:val="00F85BC6"/>
    <w:rsid w:val="00F860EB"/>
    <w:rsid w:val="00F86990"/>
    <w:rsid w:val="00F93FEB"/>
    <w:rsid w:val="00F951EF"/>
    <w:rsid w:val="00F95552"/>
    <w:rsid w:val="00F97CB5"/>
    <w:rsid w:val="00FA177C"/>
    <w:rsid w:val="00FA1793"/>
    <w:rsid w:val="00FA36D8"/>
    <w:rsid w:val="00FA7847"/>
    <w:rsid w:val="00FB20C7"/>
    <w:rsid w:val="00FB367A"/>
    <w:rsid w:val="00FB4CBE"/>
    <w:rsid w:val="00FB5375"/>
    <w:rsid w:val="00FB713C"/>
    <w:rsid w:val="00FC0764"/>
    <w:rsid w:val="00FC2E41"/>
    <w:rsid w:val="00FC402D"/>
    <w:rsid w:val="00FC4C13"/>
    <w:rsid w:val="00FC5AB6"/>
    <w:rsid w:val="00FC6811"/>
    <w:rsid w:val="00FD64FB"/>
    <w:rsid w:val="00FE15B7"/>
    <w:rsid w:val="00FE55D3"/>
    <w:rsid w:val="00FE7B8E"/>
    <w:rsid w:val="00FF16F3"/>
    <w:rsid w:val="00FF6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9D4E"/>
  <w15:docId w15:val="{35A4A29F-BE80-45B7-BC87-EAEA18AD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5000F"/>
    <w:pPr>
      <w:tabs>
        <w:tab w:val="left" w:pos="1134"/>
      </w:tabs>
      <w:kinsoku w:val="0"/>
      <w:overflowPunct w:val="0"/>
      <w:autoSpaceDE w:val="0"/>
      <w:autoSpaceDN w:val="0"/>
      <w:spacing w:after="0" w:line="288" w:lineRule="auto"/>
      <w:ind w:firstLine="567"/>
      <w:jc w:val="both"/>
    </w:pPr>
    <w:rPr>
      <w:rFonts w:ascii="Times New Roman" w:eastAsia="Times New Roman" w:hAnsi="Times New Roman" w:cs="Times New Roman"/>
      <w:szCs w:val="28"/>
      <w:lang w:eastAsia="ru-RU"/>
    </w:rPr>
  </w:style>
  <w:style w:type="paragraph" w:styleId="1">
    <w:name w:val="heading 1"/>
    <w:aliases w:val="Заголовок 1_стандарта,h1,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401CB2"/>
    <w:pPr>
      <w:keepNext/>
      <w:widowControl w:val="0"/>
      <w:numPr>
        <w:numId w:val="3"/>
      </w:numPr>
      <w:tabs>
        <w:tab w:val="clear" w:pos="1134"/>
      </w:tabs>
      <w:kinsoku/>
      <w:overflowPunct/>
      <w:autoSpaceDE/>
      <w:autoSpaceDN/>
      <w:spacing w:before="480" w:after="200" w:line="276" w:lineRule="auto"/>
      <w:jc w:val="left"/>
      <w:outlineLvl w:val="0"/>
    </w:pPr>
    <w:rPr>
      <w:rFonts w:ascii="PartnerCondensed-Normal" w:eastAsia="Calibri" w:hAnsi="PartnerCondensed-Normal"/>
      <w:sz w:val="28"/>
    </w:rPr>
  </w:style>
  <w:style w:type="paragraph" w:styleId="2">
    <w:name w:val="heading 2"/>
    <w:aliases w:val="h2,H2,H2 Знак"/>
    <w:basedOn w:val="20"/>
    <w:next w:val="a0"/>
    <w:link w:val="21"/>
    <w:unhideWhenUsed/>
    <w:qFormat/>
    <w:rsid w:val="00401CB2"/>
    <w:pPr>
      <w:keepNext/>
      <w:numPr>
        <w:ilvl w:val="1"/>
      </w:numPr>
      <w:tabs>
        <w:tab w:val="left" w:pos="993"/>
        <w:tab w:val="left" w:pos="1560"/>
        <w:tab w:val="left" w:pos="2694"/>
      </w:tabs>
      <w:kinsoku/>
      <w:overflowPunct/>
      <w:autoSpaceDE/>
      <w:autoSpaceDN/>
      <w:spacing w:before="120" w:after="120" w:line="240" w:lineRule="auto"/>
      <w:contextualSpacing w:val="0"/>
      <w:outlineLvl w:val="1"/>
    </w:pPr>
    <w:rPr>
      <w:rFonts w:ascii="PartnerCondensed-Normal" w:eastAsia="Calibri" w:hAnsi="PartnerCondensed-Normal"/>
      <w:bCs/>
      <w:sz w:val="26"/>
    </w:rPr>
  </w:style>
  <w:style w:type="paragraph" w:styleId="3">
    <w:name w:val="heading 3"/>
    <w:aliases w:val="H3"/>
    <w:basedOn w:val="30"/>
    <w:next w:val="a0"/>
    <w:link w:val="31"/>
    <w:unhideWhenUsed/>
    <w:qFormat/>
    <w:rsid w:val="00401CB2"/>
    <w:pPr>
      <w:keepLines/>
      <w:numPr>
        <w:ilvl w:val="2"/>
        <w:numId w:val="3"/>
      </w:numPr>
      <w:tabs>
        <w:tab w:val="clear" w:pos="1134"/>
        <w:tab w:val="left" w:pos="1418"/>
        <w:tab w:val="left" w:pos="1560"/>
      </w:tabs>
      <w:kinsoku/>
      <w:overflowPunct/>
      <w:autoSpaceDE/>
      <w:autoSpaceDN/>
      <w:spacing w:before="120" w:after="120" w:line="240" w:lineRule="auto"/>
      <w:ind w:left="0"/>
      <w:contextualSpacing w:val="0"/>
      <w:outlineLvl w:val="2"/>
    </w:pPr>
    <w:rPr>
      <w:rFonts w:ascii="PartnerCondensed-Normal" w:eastAsia="Calibri" w:hAnsi="PartnerCondensed-Normal"/>
      <w:bCs/>
      <w:sz w:val="26"/>
    </w:rPr>
  </w:style>
  <w:style w:type="paragraph" w:styleId="4">
    <w:name w:val="heading 4"/>
    <w:basedOn w:val="a0"/>
    <w:next w:val="a0"/>
    <w:link w:val="40"/>
    <w:unhideWhenUsed/>
    <w:qFormat/>
    <w:rsid w:val="00401CB2"/>
    <w:pPr>
      <w:keepNext/>
      <w:numPr>
        <w:ilvl w:val="3"/>
        <w:numId w:val="3"/>
      </w:numPr>
      <w:tabs>
        <w:tab w:val="clear" w:pos="1134"/>
      </w:tabs>
      <w:kinsoku/>
      <w:overflowPunct/>
      <w:autoSpaceDE/>
      <w:autoSpaceDN/>
      <w:spacing w:before="240" w:after="60" w:line="240" w:lineRule="auto"/>
      <w:jc w:val="left"/>
      <w:outlineLvl w:val="3"/>
    </w:pPr>
    <w:rPr>
      <w:rFonts w:ascii="Calibri" w:hAnsi="Calibri"/>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120742"/>
    <w:pPr>
      <w:pBdr>
        <w:bottom w:val="single" w:sz="4" w:space="1" w:color="auto"/>
      </w:pBdr>
      <w:tabs>
        <w:tab w:val="center" w:pos="4677"/>
        <w:tab w:val="right" w:pos="9355"/>
      </w:tabs>
      <w:spacing w:line="240" w:lineRule="auto"/>
      <w:ind w:firstLine="0"/>
      <w:jc w:val="center"/>
    </w:pPr>
    <w:rPr>
      <w:i/>
      <w:sz w:val="20"/>
    </w:rPr>
  </w:style>
  <w:style w:type="character" w:customStyle="1" w:styleId="a5">
    <w:name w:val="Верхний колонтитул Знак"/>
    <w:basedOn w:val="a1"/>
    <w:link w:val="a4"/>
    <w:rsid w:val="00120742"/>
    <w:rPr>
      <w:rFonts w:ascii="Times New Roman" w:eastAsia="Times New Roman" w:hAnsi="Times New Roman" w:cs="Times New Roman"/>
      <w:i/>
      <w:sz w:val="20"/>
      <w:szCs w:val="28"/>
      <w:lang w:eastAsia="ru-RU"/>
    </w:rPr>
  </w:style>
  <w:style w:type="paragraph" w:customStyle="1" w:styleId="a6">
    <w:name w:val="Таблица текст"/>
    <w:basedOn w:val="a0"/>
    <w:rsid w:val="00120742"/>
    <w:pPr>
      <w:spacing w:before="40" w:after="40" w:line="240" w:lineRule="auto"/>
      <w:ind w:left="57" w:right="57" w:firstLine="0"/>
      <w:jc w:val="left"/>
    </w:pPr>
    <w:rPr>
      <w:szCs w:val="24"/>
    </w:rPr>
  </w:style>
  <w:style w:type="character" w:customStyle="1" w:styleId="a7">
    <w:name w:val="комментарий"/>
    <w:rsid w:val="00120742"/>
    <w:rPr>
      <w:b/>
      <w:i/>
      <w:shd w:val="clear" w:color="auto" w:fill="FFFF99"/>
    </w:rPr>
  </w:style>
  <w:style w:type="character" w:styleId="a8">
    <w:name w:val="footnote reference"/>
    <w:basedOn w:val="a1"/>
    <w:rsid w:val="00120742"/>
    <w:rPr>
      <w:rFonts w:cs="Times New Roman"/>
      <w:sz w:val="20"/>
      <w:vertAlign w:val="superscript"/>
    </w:rPr>
  </w:style>
  <w:style w:type="table" w:styleId="a9">
    <w:name w:val="Table Grid"/>
    <w:basedOn w:val="a2"/>
    <w:uiPriority w:val="59"/>
    <w:rsid w:val="00120742"/>
    <w:pPr>
      <w:spacing w:after="0" w:line="240" w:lineRule="auto"/>
    </w:pPr>
    <w:rPr>
      <w:rFonts w:ascii="Times New Roman" w:eastAsia="Times New Roman" w:hAnsi="Times New Roman" w:cs="Times New Roman"/>
      <w:sz w:val="20"/>
      <w:szCs w:val="20"/>
      <w:lang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0"/>
    <w:link w:val="ab"/>
    <w:rsid w:val="00120742"/>
    <w:pPr>
      <w:widowControl w:val="0"/>
      <w:kinsoku/>
      <w:adjustRightInd w:val="0"/>
      <w:spacing w:before="60" w:line="240" w:lineRule="auto"/>
      <w:ind w:firstLine="0"/>
      <w:textAlignment w:val="baseline"/>
    </w:pPr>
    <w:rPr>
      <w:sz w:val="20"/>
      <w:szCs w:val="20"/>
    </w:rPr>
  </w:style>
  <w:style w:type="character" w:customStyle="1" w:styleId="ab">
    <w:name w:val="Текст сноски Знак"/>
    <w:basedOn w:val="a1"/>
    <w:link w:val="aa"/>
    <w:rsid w:val="00120742"/>
    <w:rPr>
      <w:rFonts w:ascii="Times New Roman" w:eastAsia="Times New Roman" w:hAnsi="Times New Roman" w:cs="Times New Roman"/>
      <w:sz w:val="20"/>
      <w:szCs w:val="20"/>
      <w:lang w:eastAsia="ru-RU"/>
    </w:rPr>
  </w:style>
  <w:style w:type="paragraph" w:customStyle="1" w:styleId="ac">
    <w:name w:val="Блок"/>
    <w:basedOn w:val="a0"/>
    <w:link w:val="ad"/>
    <w:uiPriority w:val="99"/>
    <w:qFormat/>
    <w:rsid w:val="00120742"/>
    <w:pPr>
      <w:spacing w:before="3360" w:after="600"/>
      <w:ind w:firstLine="0"/>
      <w:jc w:val="center"/>
      <w:outlineLvl w:val="0"/>
    </w:pPr>
    <w:rPr>
      <w:rFonts w:ascii="Arial" w:hAnsi="Arial" w:cs="Arial"/>
      <w:b/>
      <w:sz w:val="72"/>
      <w:szCs w:val="72"/>
    </w:rPr>
  </w:style>
  <w:style w:type="character" w:customStyle="1" w:styleId="ad">
    <w:name w:val="Блок Знак"/>
    <w:basedOn w:val="a1"/>
    <w:link w:val="ac"/>
    <w:uiPriority w:val="99"/>
    <w:rsid w:val="00120742"/>
    <w:rPr>
      <w:rFonts w:ascii="Arial" w:eastAsia="Times New Roman" w:hAnsi="Arial" w:cs="Arial"/>
      <w:b/>
      <w:sz w:val="72"/>
      <w:szCs w:val="72"/>
      <w:lang w:eastAsia="ru-RU"/>
    </w:rPr>
  </w:style>
  <w:style w:type="paragraph" w:customStyle="1" w:styleId="-">
    <w:name w:val="Введение-заголовок"/>
    <w:basedOn w:val="a0"/>
    <w:link w:val="-0"/>
    <w:qFormat/>
    <w:rsid w:val="00120742"/>
    <w:pPr>
      <w:keepNext/>
      <w:kinsoku/>
      <w:overflowPunct/>
      <w:autoSpaceDE/>
      <w:autoSpaceDN/>
      <w:spacing w:line="240" w:lineRule="auto"/>
      <w:ind w:firstLine="0"/>
      <w:outlineLvl w:val="1"/>
    </w:pPr>
    <w:rPr>
      <w:rFonts w:ascii="Arial" w:hAnsi="Arial"/>
      <w:b/>
      <w:bCs/>
      <w:caps/>
      <w:sz w:val="28"/>
      <w:szCs w:val="24"/>
    </w:rPr>
  </w:style>
  <w:style w:type="character" w:customStyle="1" w:styleId="-0">
    <w:name w:val="Введение-заголовок Знак"/>
    <w:link w:val="-"/>
    <w:rsid w:val="00120742"/>
    <w:rPr>
      <w:rFonts w:ascii="Arial" w:eastAsia="Times New Roman" w:hAnsi="Arial" w:cs="Times New Roman"/>
      <w:b/>
      <w:bCs/>
      <w:caps/>
      <w:sz w:val="28"/>
      <w:szCs w:val="24"/>
      <w:lang w:eastAsia="ru-RU"/>
    </w:rPr>
  </w:style>
  <w:style w:type="paragraph" w:styleId="ae">
    <w:name w:val="footer"/>
    <w:basedOn w:val="a0"/>
    <w:link w:val="af"/>
    <w:unhideWhenUsed/>
    <w:rsid w:val="00346A97"/>
    <w:pPr>
      <w:tabs>
        <w:tab w:val="clear" w:pos="1134"/>
        <w:tab w:val="center" w:pos="4677"/>
        <w:tab w:val="right" w:pos="9355"/>
      </w:tabs>
      <w:spacing w:line="240" w:lineRule="auto"/>
    </w:pPr>
  </w:style>
  <w:style w:type="character" w:customStyle="1" w:styleId="af">
    <w:name w:val="Нижний колонтитул Знак"/>
    <w:basedOn w:val="a1"/>
    <w:link w:val="ae"/>
    <w:rsid w:val="00346A97"/>
    <w:rPr>
      <w:rFonts w:ascii="Times New Roman" w:eastAsia="Times New Roman" w:hAnsi="Times New Roman" w:cs="Times New Roman"/>
      <w:szCs w:val="28"/>
      <w:lang w:eastAsia="ru-RU"/>
    </w:rPr>
  </w:style>
  <w:style w:type="paragraph" w:styleId="22">
    <w:name w:val="Body Text 2"/>
    <w:basedOn w:val="a0"/>
    <w:link w:val="23"/>
    <w:rsid w:val="00346A97"/>
    <w:pPr>
      <w:tabs>
        <w:tab w:val="clear" w:pos="1134"/>
        <w:tab w:val="num" w:pos="360"/>
      </w:tabs>
      <w:kinsoku/>
      <w:overflowPunct/>
      <w:autoSpaceDE/>
      <w:autoSpaceDN/>
      <w:spacing w:after="60" w:line="240" w:lineRule="auto"/>
      <w:ind w:firstLine="0"/>
    </w:pPr>
    <w:rPr>
      <w:sz w:val="24"/>
      <w:szCs w:val="20"/>
    </w:rPr>
  </w:style>
  <w:style w:type="character" w:customStyle="1" w:styleId="23">
    <w:name w:val="Основной текст 2 Знак"/>
    <w:basedOn w:val="a1"/>
    <w:link w:val="22"/>
    <w:rsid w:val="00346A97"/>
    <w:rPr>
      <w:rFonts w:ascii="Times New Roman" w:eastAsia="Times New Roman" w:hAnsi="Times New Roman" w:cs="Times New Roman"/>
      <w:sz w:val="24"/>
      <w:szCs w:val="20"/>
      <w:lang w:eastAsia="ru-RU"/>
    </w:rPr>
  </w:style>
  <w:style w:type="character" w:customStyle="1" w:styleId="af0">
    <w:name w:val="Абзац списка Знак"/>
    <w:aliases w:val="Ненумерованный список Знак"/>
    <w:basedOn w:val="a1"/>
    <w:link w:val="af1"/>
    <w:uiPriority w:val="99"/>
    <w:locked/>
    <w:rsid w:val="00DB1EFD"/>
    <w:rPr>
      <w:sz w:val="20"/>
      <w:szCs w:val="20"/>
    </w:rPr>
  </w:style>
  <w:style w:type="paragraph" w:styleId="af1">
    <w:name w:val="List Paragraph"/>
    <w:aliases w:val="Ненумерованный список"/>
    <w:basedOn w:val="a0"/>
    <w:link w:val="af0"/>
    <w:uiPriority w:val="99"/>
    <w:qFormat/>
    <w:rsid w:val="00DB1EFD"/>
    <w:pPr>
      <w:widowControl w:val="0"/>
      <w:kinsoku/>
      <w:overflowPunct/>
      <w:autoSpaceDE/>
      <w:autoSpaceDN/>
      <w:spacing w:before="120" w:line="240" w:lineRule="auto"/>
      <w:ind w:left="720" w:firstLine="0"/>
      <w:contextualSpacing/>
      <w:jc w:val="left"/>
    </w:pPr>
    <w:rPr>
      <w:rFonts w:asciiTheme="minorHAnsi" w:eastAsiaTheme="minorHAnsi" w:hAnsiTheme="minorHAnsi" w:cstheme="minorBidi"/>
      <w:sz w:val="20"/>
      <w:szCs w:val="20"/>
      <w:lang w:eastAsia="en-US"/>
    </w:rPr>
  </w:style>
  <w:style w:type="paragraph" w:styleId="af2">
    <w:name w:val="Balloon Text"/>
    <w:basedOn w:val="a0"/>
    <w:link w:val="af3"/>
    <w:unhideWhenUsed/>
    <w:rsid w:val="00DB1EFD"/>
    <w:pPr>
      <w:spacing w:line="240" w:lineRule="auto"/>
    </w:pPr>
    <w:rPr>
      <w:rFonts w:ascii="Tahoma" w:hAnsi="Tahoma" w:cs="Tahoma"/>
      <w:sz w:val="16"/>
      <w:szCs w:val="16"/>
    </w:rPr>
  </w:style>
  <w:style w:type="character" w:customStyle="1" w:styleId="af3">
    <w:name w:val="Текст выноски Знак"/>
    <w:basedOn w:val="a1"/>
    <w:link w:val="af2"/>
    <w:rsid w:val="00DB1EFD"/>
    <w:rPr>
      <w:rFonts w:ascii="Tahoma" w:eastAsia="Times New Roman" w:hAnsi="Tahoma" w:cs="Tahoma"/>
      <w:sz w:val="16"/>
      <w:szCs w:val="16"/>
      <w:lang w:eastAsia="ru-RU"/>
    </w:rPr>
  </w:style>
  <w:style w:type="character" w:customStyle="1" w:styleId="10">
    <w:name w:val="Заголовок 1 Знак"/>
    <w:aliases w:val="Заголовок 1_стандарта Знак,h1 Знак,Document Header1 Знак,H1 Знак,Введение... Знак,Б1 Знак,Heading 1iz Знак,Б11 Знак,Заголовок параграфа (1.) Знак,Ариал11 Знак,Заголовок 1 абб Знак,Заголовок 1 Знак2 Знак Знак"/>
    <w:basedOn w:val="a1"/>
    <w:link w:val="1"/>
    <w:uiPriority w:val="99"/>
    <w:rsid w:val="00401CB2"/>
    <w:rPr>
      <w:rFonts w:ascii="PartnerCondensed-Normal" w:eastAsia="Calibri" w:hAnsi="PartnerCondensed-Normal" w:cs="Times New Roman"/>
      <w:sz w:val="28"/>
      <w:szCs w:val="28"/>
      <w:lang w:eastAsia="ru-RU"/>
    </w:rPr>
  </w:style>
  <w:style w:type="character" w:customStyle="1" w:styleId="21">
    <w:name w:val="Заголовок 2 Знак"/>
    <w:aliases w:val="h2 Знак,H2 Знак1,H2 Знак Знак"/>
    <w:basedOn w:val="a1"/>
    <w:link w:val="2"/>
    <w:rsid w:val="00401CB2"/>
    <w:rPr>
      <w:rFonts w:ascii="PartnerCondensed-Normal" w:eastAsia="Calibri" w:hAnsi="PartnerCondensed-Normal" w:cs="Times New Roman"/>
      <w:bCs/>
      <w:sz w:val="26"/>
      <w:szCs w:val="28"/>
      <w:lang w:eastAsia="ru-RU"/>
    </w:rPr>
  </w:style>
  <w:style w:type="character" w:customStyle="1" w:styleId="31">
    <w:name w:val="Заголовок 3 Знак"/>
    <w:aliases w:val="H3 Знак"/>
    <w:basedOn w:val="a1"/>
    <w:link w:val="3"/>
    <w:rsid w:val="00401CB2"/>
    <w:rPr>
      <w:rFonts w:ascii="PartnerCondensed-Normal" w:eastAsia="Calibri" w:hAnsi="PartnerCondensed-Normal" w:cs="Times New Roman"/>
      <w:bCs/>
      <w:sz w:val="26"/>
      <w:szCs w:val="28"/>
      <w:lang w:eastAsia="ru-RU"/>
    </w:rPr>
  </w:style>
  <w:style w:type="character" w:customStyle="1" w:styleId="40">
    <w:name w:val="Заголовок 4 Знак"/>
    <w:basedOn w:val="a1"/>
    <w:link w:val="4"/>
    <w:rsid w:val="00401CB2"/>
    <w:rPr>
      <w:rFonts w:ascii="Calibri" w:eastAsia="Times New Roman" w:hAnsi="Calibri" w:cs="Times New Roman"/>
      <w:b/>
      <w:bCs/>
      <w:sz w:val="28"/>
      <w:szCs w:val="28"/>
      <w:lang w:eastAsia="ru-RU"/>
    </w:rPr>
  </w:style>
  <w:style w:type="paragraph" w:styleId="20">
    <w:name w:val="List Number 2"/>
    <w:basedOn w:val="a0"/>
    <w:uiPriority w:val="99"/>
    <w:semiHidden/>
    <w:unhideWhenUsed/>
    <w:rsid w:val="00401CB2"/>
    <w:pPr>
      <w:ind w:firstLine="0"/>
      <w:contextualSpacing/>
    </w:pPr>
  </w:style>
  <w:style w:type="paragraph" w:styleId="30">
    <w:name w:val="List Number 3"/>
    <w:basedOn w:val="a0"/>
    <w:uiPriority w:val="99"/>
    <w:semiHidden/>
    <w:unhideWhenUsed/>
    <w:rsid w:val="00401CB2"/>
    <w:pPr>
      <w:tabs>
        <w:tab w:val="num" w:pos="360"/>
      </w:tabs>
      <w:contextualSpacing/>
    </w:pPr>
  </w:style>
  <w:style w:type="character" w:styleId="af4">
    <w:name w:val="Hyperlink"/>
    <w:rsid w:val="00F53791"/>
    <w:rPr>
      <w:color w:val="0000FF"/>
      <w:u w:val="single"/>
    </w:rPr>
  </w:style>
  <w:style w:type="character" w:styleId="af5">
    <w:name w:val="annotation reference"/>
    <w:basedOn w:val="a1"/>
    <w:unhideWhenUsed/>
    <w:rsid w:val="00705FF8"/>
    <w:rPr>
      <w:sz w:val="16"/>
      <w:szCs w:val="16"/>
    </w:rPr>
  </w:style>
  <w:style w:type="paragraph" w:styleId="af6">
    <w:name w:val="annotation text"/>
    <w:basedOn w:val="a0"/>
    <w:link w:val="af7"/>
    <w:unhideWhenUsed/>
    <w:rsid w:val="00705FF8"/>
    <w:pPr>
      <w:spacing w:line="240" w:lineRule="auto"/>
    </w:pPr>
    <w:rPr>
      <w:sz w:val="20"/>
      <w:szCs w:val="20"/>
    </w:rPr>
  </w:style>
  <w:style w:type="character" w:customStyle="1" w:styleId="af7">
    <w:name w:val="Текст примечания Знак"/>
    <w:basedOn w:val="a1"/>
    <w:link w:val="af6"/>
    <w:rsid w:val="00705FF8"/>
    <w:rPr>
      <w:rFonts w:ascii="Times New Roman" w:eastAsia="Times New Roman" w:hAnsi="Times New Roman" w:cs="Times New Roman"/>
      <w:sz w:val="20"/>
      <w:szCs w:val="20"/>
      <w:lang w:eastAsia="ru-RU"/>
    </w:rPr>
  </w:style>
  <w:style w:type="paragraph" w:styleId="af8">
    <w:name w:val="annotation subject"/>
    <w:basedOn w:val="af6"/>
    <w:next w:val="af6"/>
    <w:link w:val="af9"/>
    <w:unhideWhenUsed/>
    <w:rsid w:val="00705FF8"/>
    <w:rPr>
      <w:b/>
      <w:bCs/>
    </w:rPr>
  </w:style>
  <w:style w:type="character" w:customStyle="1" w:styleId="af9">
    <w:name w:val="Тема примечания Знак"/>
    <w:basedOn w:val="af7"/>
    <w:link w:val="af8"/>
    <w:rsid w:val="00705FF8"/>
    <w:rPr>
      <w:rFonts w:ascii="Times New Roman" w:eastAsia="Times New Roman" w:hAnsi="Times New Roman" w:cs="Times New Roman"/>
      <w:b/>
      <w:bCs/>
      <w:sz w:val="20"/>
      <w:szCs w:val="20"/>
      <w:lang w:eastAsia="ru-RU"/>
    </w:rPr>
  </w:style>
  <w:style w:type="character" w:customStyle="1" w:styleId="FontStyle31">
    <w:name w:val="Font Style31"/>
    <w:rsid w:val="00ED5CA5"/>
    <w:rPr>
      <w:rFonts w:ascii="Times New Roman" w:hAnsi="Times New Roman"/>
      <w:sz w:val="20"/>
    </w:rPr>
  </w:style>
  <w:style w:type="character" w:customStyle="1" w:styleId="afa">
    <w:name w:val="Основной текст_"/>
    <w:basedOn w:val="a1"/>
    <w:link w:val="5"/>
    <w:rsid w:val="00A87168"/>
    <w:rPr>
      <w:rFonts w:ascii="Times New Roman" w:eastAsia="Times New Roman" w:hAnsi="Times New Roman" w:cs="Times New Roman"/>
      <w:sz w:val="23"/>
      <w:szCs w:val="23"/>
      <w:shd w:val="clear" w:color="auto" w:fill="FFFFFF"/>
    </w:rPr>
  </w:style>
  <w:style w:type="paragraph" w:customStyle="1" w:styleId="5">
    <w:name w:val="Основной текст5"/>
    <w:basedOn w:val="a0"/>
    <w:link w:val="afa"/>
    <w:rsid w:val="00A87168"/>
    <w:pPr>
      <w:widowControl w:val="0"/>
      <w:shd w:val="clear" w:color="auto" w:fill="FFFFFF"/>
      <w:tabs>
        <w:tab w:val="clear" w:pos="1134"/>
      </w:tabs>
      <w:kinsoku/>
      <w:overflowPunct/>
      <w:autoSpaceDE/>
      <w:autoSpaceDN/>
      <w:spacing w:line="277" w:lineRule="exact"/>
      <w:ind w:hanging="400"/>
      <w:jc w:val="right"/>
    </w:pPr>
    <w:rPr>
      <w:sz w:val="23"/>
      <w:szCs w:val="23"/>
      <w:lang w:eastAsia="en-US"/>
    </w:rPr>
  </w:style>
  <w:style w:type="paragraph" w:styleId="afb">
    <w:name w:val="Title"/>
    <w:basedOn w:val="a0"/>
    <w:next w:val="a0"/>
    <w:link w:val="afc"/>
    <w:qFormat/>
    <w:rsid w:val="006029B6"/>
    <w:pPr>
      <w:spacing w:line="240" w:lineRule="auto"/>
      <w:contextualSpacing/>
    </w:pPr>
    <w:rPr>
      <w:rFonts w:asciiTheme="majorHAnsi" w:eastAsiaTheme="majorEastAsia" w:hAnsiTheme="majorHAnsi" w:cstheme="majorBidi"/>
      <w:spacing w:val="-10"/>
      <w:kern w:val="28"/>
      <w:sz w:val="56"/>
      <w:szCs w:val="56"/>
    </w:rPr>
  </w:style>
  <w:style w:type="character" w:customStyle="1" w:styleId="afc">
    <w:name w:val="Заголовок Знак"/>
    <w:basedOn w:val="a1"/>
    <w:link w:val="afb"/>
    <w:rsid w:val="006029B6"/>
    <w:rPr>
      <w:rFonts w:asciiTheme="majorHAnsi" w:eastAsiaTheme="majorEastAsia" w:hAnsiTheme="majorHAnsi" w:cstheme="majorBidi"/>
      <w:spacing w:val="-10"/>
      <w:kern w:val="28"/>
      <w:sz w:val="56"/>
      <w:szCs w:val="56"/>
      <w:lang w:eastAsia="ru-RU"/>
    </w:rPr>
  </w:style>
  <w:style w:type="table" w:customStyle="1" w:styleId="11">
    <w:name w:val="Сетка таблицы1"/>
    <w:basedOn w:val="a2"/>
    <w:next w:val="a9"/>
    <w:uiPriority w:val="99"/>
    <w:rsid w:val="00FC4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9"/>
    <w:uiPriority w:val="99"/>
    <w:rsid w:val="008A76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9326E1"/>
  </w:style>
  <w:style w:type="paragraph" w:styleId="afd">
    <w:name w:val="Normal (Web)"/>
    <w:basedOn w:val="a0"/>
    <w:rsid w:val="009326E1"/>
    <w:pPr>
      <w:tabs>
        <w:tab w:val="clear" w:pos="1134"/>
      </w:tabs>
      <w:kinsoku/>
      <w:overflowPunct/>
      <w:autoSpaceDE/>
      <w:autoSpaceDN/>
      <w:spacing w:before="100" w:beforeAutospacing="1" w:after="100" w:afterAutospacing="1" w:line="240" w:lineRule="auto"/>
      <w:ind w:firstLine="0"/>
      <w:jc w:val="left"/>
    </w:pPr>
    <w:rPr>
      <w:sz w:val="24"/>
      <w:szCs w:val="24"/>
    </w:rPr>
  </w:style>
  <w:style w:type="paragraph" w:customStyle="1" w:styleId="1-3">
    <w:name w:val="Текст1-3"/>
    <w:basedOn w:val="a0"/>
    <w:rsid w:val="009326E1"/>
    <w:pPr>
      <w:tabs>
        <w:tab w:val="clear" w:pos="1134"/>
      </w:tabs>
      <w:kinsoku/>
      <w:overflowPunct/>
      <w:autoSpaceDE/>
      <w:autoSpaceDN/>
      <w:spacing w:after="60"/>
      <w:ind w:firstLine="709"/>
    </w:pPr>
    <w:rPr>
      <w:rFonts w:ascii="Times New Roman CYR" w:hAnsi="Times New Roman CYR"/>
      <w:sz w:val="24"/>
      <w:szCs w:val="20"/>
    </w:rPr>
  </w:style>
  <w:style w:type="character" w:customStyle="1" w:styleId="FontStyle12">
    <w:name w:val="Font Style12"/>
    <w:rsid w:val="009326E1"/>
    <w:rPr>
      <w:rFonts w:ascii="Times New Roman" w:hAnsi="Times New Roman" w:cs="Times New Roman"/>
      <w:sz w:val="24"/>
      <w:szCs w:val="24"/>
    </w:rPr>
  </w:style>
  <w:style w:type="paragraph" w:customStyle="1" w:styleId="afe">
    <w:name w:val="Пункт"/>
    <w:basedOn w:val="a0"/>
    <w:rsid w:val="009326E1"/>
    <w:pPr>
      <w:tabs>
        <w:tab w:val="clear" w:pos="1134"/>
      </w:tabs>
      <w:kinsoku/>
      <w:overflowPunct/>
      <w:autoSpaceDE/>
      <w:autoSpaceDN/>
      <w:spacing w:line="360" w:lineRule="auto"/>
      <w:ind w:firstLine="0"/>
    </w:pPr>
    <w:rPr>
      <w:sz w:val="28"/>
      <w:szCs w:val="20"/>
    </w:rPr>
  </w:style>
  <w:style w:type="paragraph" w:customStyle="1" w:styleId="ConsNonformat">
    <w:name w:val="Con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
    <w:name w:val="Основной шрифт"/>
    <w:semiHidden/>
    <w:rsid w:val="009326E1"/>
  </w:style>
  <w:style w:type="character" w:styleId="aff0">
    <w:name w:val="page number"/>
    <w:basedOn w:val="a1"/>
    <w:rsid w:val="009326E1"/>
  </w:style>
  <w:style w:type="paragraph" w:styleId="25">
    <w:name w:val="envelope return"/>
    <w:basedOn w:val="a0"/>
    <w:rsid w:val="009326E1"/>
    <w:pPr>
      <w:tabs>
        <w:tab w:val="clear" w:pos="1134"/>
      </w:tabs>
      <w:kinsoku/>
      <w:overflowPunct/>
      <w:autoSpaceDE/>
      <w:autoSpaceDN/>
      <w:spacing w:after="60" w:line="240" w:lineRule="auto"/>
      <w:ind w:firstLine="0"/>
    </w:pPr>
    <w:rPr>
      <w:rFonts w:ascii="Arial" w:hAnsi="Arial" w:cs="Arial"/>
      <w:sz w:val="20"/>
      <w:szCs w:val="20"/>
    </w:rPr>
  </w:style>
  <w:style w:type="paragraph" w:styleId="aff1">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13"/>
    <w:rsid w:val="009326E1"/>
    <w:pPr>
      <w:tabs>
        <w:tab w:val="clear" w:pos="1134"/>
      </w:tabs>
      <w:kinsoku/>
      <w:overflowPunct/>
      <w:autoSpaceDE/>
      <w:autoSpaceDN/>
      <w:spacing w:before="60" w:line="240" w:lineRule="auto"/>
      <w:ind w:firstLine="851"/>
    </w:pPr>
    <w:rPr>
      <w:sz w:val="24"/>
      <w:szCs w:val="20"/>
    </w:rPr>
  </w:style>
  <w:style w:type="character" w:customStyle="1" w:styleId="aff2">
    <w:name w:val="Основной текст с отступом Знак"/>
    <w:basedOn w:val="a1"/>
    <w:semiHidden/>
    <w:rsid w:val="009326E1"/>
    <w:rPr>
      <w:rFonts w:ascii="Times New Roman" w:eastAsia="Times New Roman" w:hAnsi="Times New Roman" w:cs="Times New Roman"/>
      <w:szCs w:val="28"/>
      <w:lang w:eastAsia="ru-RU"/>
    </w:rPr>
  </w:style>
  <w:style w:type="character" w:customStyle="1" w:styleId="13">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f1"/>
    <w:rsid w:val="009326E1"/>
    <w:rPr>
      <w:rFonts w:ascii="Times New Roman" w:eastAsia="Times New Roman" w:hAnsi="Times New Roman" w:cs="Times New Roman"/>
      <w:sz w:val="24"/>
      <w:szCs w:val="20"/>
      <w:lang w:eastAsia="ru-RU"/>
    </w:rPr>
  </w:style>
  <w:style w:type="paragraph" w:customStyle="1" w:styleId="ConsPlusNonformat">
    <w:name w:val="ConsPlusNonformat"/>
    <w:rsid w:val="009326E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Document Map"/>
    <w:basedOn w:val="a0"/>
    <w:link w:val="aff4"/>
    <w:semiHidden/>
    <w:rsid w:val="009326E1"/>
    <w:pPr>
      <w:shd w:val="clear" w:color="auto" w:fill="000080"/>
      <w:tabs>
        <w:tab w:val="clear" w:pos="1134"/>
      </w:tabs>
      <w:kinsoku/>
      <w:overflowPunct/>
      <w:autoSpaceDE/>
      <w:autoSpaceDN/>
      <w:spacing w:line="240" w:lineRule="auto"/>
      <w:ind w:firstLine="0"/>
      <w:jc w:val="left"/>
    </w:pPr>
    <w:rPr>
      <w:rFonts w:ascii="Tahoma" w:hAnsi="Tahoma" w:cs="Tahoma"/>
      <w:sz w:val="20"/>
      <w:szCs w:val="20"/>
    </w:rPr>
  </w:style>
  <w:style w:type="character" w:customStyle="1" w:styleId="aff4">
    <w:name w:val="Схема документа Знак"/>
    <w:basedOn w:val="a1"/>
    <w:link w:val="aff3"/>
    <w:semiHidden/>
    <w:rsid w:val="009326E1"/>
    <w:rPr>
      <w:rFonts w:ascii="Tahoma" w:eastAsia="Times New Roman" w:hAnsi="Tahoma" w:cs="Tahoma"/>
      <w:sz w:val="20"/>
      <w:szCs w:val="20"/>
      <w:shd w:val="clear" w:color="auto" w:fill="000080"/>
      <w:lang w:eastAsia="ru-RU"/>
    </w:rPr>
  </w:style>
  <w:style w:type="paragraph" w:styleId="aff5">
    <w:name w:val="Body Text"/>
    <w:aliases w:val="Основной текст Знак Знак"/>
    <w:basedOn w:val="a0"/>
    <w:link w:val="14"/>
    <w:rsid w:val="009326E1"/>
    <w:pPr>
      <w:tabs>
        <w:tab w:val="clear" w:pos="1134"/>
      </w:tabs>
      <w:kinsoku/>
      <w:overflowPunct/>
      <w:autoSpaceDE/>
      <w:autoSpaceDN/>
      <w:spacing w:after="120" w:line="240" w:lineRule="auto"/>
      <w:ind w:firstLine="0"/>
      <w:jc w:val="left"/>
    </w:pPr>
    <w:rPr>
      <w:sz w:val="20"/>
      <w:szCs w:val="20"/>
      <w:lang w:eastAsia="ar-SA"/>
    </w:rPr>
  </w:style>
  <w:style w:type="character" w:customStyle="1" w:styleId="aff6">
    <w:name w:val="Основной текст Знак"/>
    <w:basedOn w:val="a1"/>
    <w:semiHidden/>
    <w:rsid w:val="009326E1"/>
    <w:rPr>
      <w:rFonts w:ascii="Times New Roman" w:eastAsia="Times New Roman" w:hAnsi="Times New Roman" w:cs="Times New Roman"/>
      <w:szCs w:val="28"/>
      <w:lang w:eastAsia="ru-RU"/>
    </w:rPr>
  </w:style>
  <w:style w:type="character" w:customStyle="1" w:styleId="14">
    <w:name w:val="Основной текст Знак1"/>
    <w:aliases w:val="Основной текст Знак Знак Знак"/>
    <w:link w:val="aff5"/>
    <w:rsid w:val="009326E1"/>
    <w:rPr>
      <w:rFonts w:ascii="Times New Roman" w:eastAsia="Times New Roman" w:hAnsi="Times New Roman" w:cs="Times New Roman"/>
      <w:sz w:val="20"/>
      <w:szCs w:val="20"/>
      <w:lang w:eastAsia="ar-SA"/>
    </w:rPr>
  </w:style>
  <w:style w:type="paragraph" w:styleId="32">
    <w:name w:val="toc 3"/>
    <w:basedOn w:val="a0"/>
    <w:next w:val="a0"/>
    <w:autoRedefine/>
    <w:qFormat/>
    <w:rsid w:val="009326E1"/>
    <w:pPr>
      <w:tabs>
        <w:tab w:val="clear" w:pos="1134"/>
        <w:tab w:val="left" w:pos="567"/>
        <w:tab w:val="right" w:leader="dot" w:pos="9911"/>
      </w:tabs>
      <w:kinsoku/>
      <w:overflowPunct/>
      <w:autoSpaceDE/>
      <w:autoSpaceDN/>
      <w:spacing w:line="240" w:lineRule="auto"/>
      <w:ind w:firstLine="0"/>
      <w:jc w:val="left"/>
    </w:pPr>
    <w:rPr>
      <w:rFonts w:ascii="Calibri" w:hAnsi="Calibri"/>
      <w:sz w:val="20"/>
      <w:szCs w:val="20"/>
    </w:rPr>
  </w:style>
  <w:style w:type="paragraph" w:styleId="41">
    <w:name w:val="toc 4"/>
    <w:basedOn w:val="a0"/>
    <w:next w:val="a0"/>
    <w:autoRedefine/>
    <w:rsid w:val="009326E1"/>
    <w:pPr>
      <w:tabs>
        <w:tab w:val="clear" w:pos="1134"/>
        <w:tab w:val="left" w:pos="567"/>
        <w:tab w:val="right" w:leader="dot" w:pos="9911"/>
      </w:tabs>
      <w:kinsoku/>
      <w:overflowPunct/>
      <w:autoSpaceDE/>
      <w:autoSpaceDN/>
      <w:spacing w:line="240" w:lineRule="auto"/>
      <w:ind w:right="-158" w:firstLine="0"/>
    </w:pPr>
    <w:rPr>
      <w:sz w:val="24"/>
      <w:szCs w:val="24"/>
    </w:rPr>
  </w:style>
  <w:style w:type="paragraph" w:customStyle="1" w:styleId="15">
    <w:name w:val="Стиль1"/>
    <w:basedOn w:val="a0"/>
    <w:rsid w:val="009326E1"/>
    <w:pPr>
      <w:tabs>
        <w:tab w:val="clear" w:pos="1134"/>
      </w:tabs>
      <w:kinsoku/>
      <w:overflowPunct/>
      <w:autoSpaceDE/>
      <w:autoSpaceDN/>
      <w:spacing w:line="240" w:lineRule="auto"/>
      <w:ind w:right="-158" w:firstLine="0"/>
    </w:pPr>
    <w:rPr>
      <w:sz w:val="24"/>
      <w:szCs w:val="24"/>
    </w:rPr>
  </w:style>
  <w:style w:type="paragraph" w:customStyle="1" w:styleId="26">
    <w:name w:val="Стиль2"/>
    <w:basedOn w:val="a0"/>
    <w:next w:val="a0"/>
    <w:rsid w:val="009326E1"/>
    <w:pPr>
      <w:tabs>
        <w:tab w:val="clear" w:pos="1134"/>
      </w:tabs>
      <w:kinsoku/>
      <w:overflowPunct/>
      <w:autoSpaceDE/>
      <w:autoSpaceDN/>
      <w:spacing w:line="240" w:lineRule="auto"/>
      <w:ind w:firstLine="0"/>
      <w:jc w:val="left"/>
    </w:pPr>
    <w:rPr>
      <w:sz w:val="24"/>
      <w:szCs w:val="24"/>
    </w:rPr>
  </w:style>
  <w:style w:type="paragraph" w:customStyle="1" w:styleId="ConsPlusNormal">
    <w:name w:val="ConsPlusNormal"/>
    <w:rsid w:val="009326E1"/>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9326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
    <w:name w:val="Style2"/>
    <w:basedOn w:val="a0"/>
    <w:rsid w:val="009326E1"/>
    <w:pPr>
      <w:widowControl w:val="0"/>
      <w:tabs>
        <w:tab w:val="clear" w:pos="1134"/>
      </w:tabs>
      <w:kinsoku/>
      <w:overflowPunct/>
      <w:adjustRightInd w:val="0"/>
      <w:spacing w:line="566" w:lineRule="exact"/>
      <w:ind w:firstLine="1757"/>
      <w:jc w:val="left"/>
    </w:pPr>
    <w:rPr>
      <w:sz w:val="24"/>
      <w:szCs w:val="24"/>
    </w:rPr>
  </w:style>
  <w:style w:type="paragraph" w:customStyle="1" w:styleId="Style74">
    <w:name w:val="Style74"/>
    <w:basedOn w:val="a0"/>
    <w:rsid w:val="009326E1"/>
    <w:pPr>
      <w:widowControl w:val="0"/>
      <w:tabs>
        <w:tab w:val="clear" w:pos="1134"/>
      </w:tabs>
      <w:kinsoku/>
      <w:overflowPunct/>
      <w:adjustRightInd w:val="0"/>
      <w:spacing w:line="250" w:lineRule="exact"/>
      <w:ind w:firstLine="0"/>
    </w:pPr>
    <w:rPr>
      <w:sz w:val="24"/>
      <w:szCs w:val="24"/>
    </w:rPr>
  </w:style>
  <w:style w:type="character" w:customStyle="1" w:styleId="FontStyle110">
    <w:name w:val="Font Style110"/>
    <w:rsid w:val="009326E1"/>
    <w:rPr>
      <w:rFonts w:ascii="Times New Roman" w:hAnsi="Times New Roman" w:cs="Times New Roman"/>
      <w:color w:val="000000"/>
      <w:sz w:val="20"/>
      <w:szCs w:val="20"/>
    </w:rPr>
  </w:style>
  <w:style w:type="paragraph" w:styleId="27">
    <w:name w:val="Body Text Indent 2"/>
    <w:basedOn w:val="a0"/>
    <w:link w:val="28"/>
    <w:rsid w:val="009326E1"/>
    <w:pPr>
      <w:tabs>
        <w:tab w:val="clear" w:pos="1134"/>
      </w:tabs>
      <w:kinsoku/>
      <w:overflowPunct/>
      <w:autoSpaceDE/>
      <w:autoSpaceDN/>
      <w:spacing w:after="120" w:line="480" w:lineRule="auto"/>
      <w:ind w:left="283" w:firstLine="0"/>
      <w:jc w:val="left"/>
    </w:pPr>
    <w:rPr>
      <w:sz w:val="24"/>
      <w:szCs w:val="24"/>
    </w:rPr>
  </w:style>
  <w:style w:type="character" w:customStyle="1" w:styleId="28">
    <w:name w:val="Основной текст с отступом 2 Знак"/>
    <w:basedOn w:val="a1"/>
    <w:link w:val="27"/>
    <w:rsid w:val="009326E1"/>
    <w:rPr>
      <w:rFonts w:ascii="Times New Roman" w:eastAsia="Times New Roman" w:hAnsi="Times New Roman" w:cs="Times New Roman"/>
      <w:sz w:val="24"/>
      <w:szCs w:val="24"/>
      <w:lang w:eastAsia="ru-RU"/>
    </w:rPr>
  </w:style>
  <w:style w:type="paragraph" w:customStyle="1" w:styleId="33">
    <w:name w:val="заголовок 3"/>
    <w:basedOn w:val="a0"/>
    <w:next w:val="a0"/>
    <w:rsid w:val="009326E1"/>
    <w:pPr>
      <w:keepNext/>
      <w:widowControl w:val="0"/>
      <w:tabs>
        <w:tab w:val="clear" w:pos="1134"/>
      </w:tabs>
      <w:kinsoku/>
      <w:overflowPunct/>
      <w:spacing w:line="240" w:lineRule="auto"/>
      <w:ind w:firstLine="0"/>
      <w:jc w:val="left"/>
    </w:pPr>
    <w:rPr>
      <w:sz w:val="20"/>
      <w:szCs w:val="24"/>
    </w:rPr>
  </w:style>
  <w:style w:type="paragraph" w:customStyle="1" w:styleId="xl29">
    <w:name w:val="xl29"/>
    <w:basedOn w:val="a0"/>
    <w:rsid w:val="009326E1"/>
    <w:pPr>
      <w:tabs>
        <w:tab w:val="clear" w:pos="1134"/>
      </w:tabs>
      <w:kinsoku/>
      <w:overflowPunct/>
      <w:autoSpaceDE/>
      <w:autoSpaceDN/>
      <w:spacing w:before="100" w:beforeAutospacing="1" w:after="100" w:afterAutospacing="1" w:line="240" w:lineRule="auto"/>
      <w:ind w:firstLine="0"/>
      <w:jc w:val="center"/>
      <w:textAlignment w:val="top"/>
    </w:pPr>
    <w:rPr>
      <w:rFonts w:eastAsia="Arial Unicode MS"/>
      <w:sz w:val="24"/>
      <w:szCs w:val="24"/>
    </w:rPr>
  </w:style>
  <w:style w:type="paragraph" w:customStyle="1" w:styleId="DocumentTitle">
    <w:name w:val="*Document Title"/>
    <w:basedOn w:val="ae"/>
    <w:rsid w:val="009326E1"/>
    <w:pPr>
      <w:tabs>
        <w:tab w:val="clear" w:pos="4677"/>
        <w:tab w:val="clear" w:pos="9355"/>
      </w:tabs>
      <w:kinsoku/>
      <w:overflowPunct/>
      <w:autoSpaceDE/>
      <w:autoSpaceDN/>
      <w:spacing w:after="120"/>
      <w:ind w:firstLine="0"/>
      <w:jc w:val="center"/>
    </w:pPr>
    <w:rPr>
      <w:b/>
      <w:smallCaps/>
      <w:noProof/>
      <w:sz w:val="32"/>
      <w:szCs w:val="20"/>
      <w:lang w:val="en-US" w:eastAsia="en-US"/>
    </w:rPr>
  </w:style>
  <w:style w:type="paragraph" w:customStyle="1" w:styleId="210">
    <w:name w:val="Основной текст 21"/>
    <w:basedOn w:val="a0"/>
    <w:rsid w:val="009326E1"/>
    <w:pPr>
      <w:tabs>
        <w:tab w:val="clear" w:pos="1134"/>
      </w:tabs>
      <w:kinsoku/>
      <w:adjustRightInd w:val="0"/>
      <w:spacing w:line="240" w:lineRule="auto"/>
      <w:textAlignment w:val="baseline"/>
    </w:pPr>
    <w:rPr>
      <w:sz w:val="20"/>
      <w:szCs w:val="20"/>
    </w:rPr>
  </w:style>
  <w:style w:type="paragraph" w:styleId="aff7">
    <w:name w:val="Plain Text"/>
    <w:basedOn w:val="a0"/>
    <w:link w:val="aff8"/>
    <w:rsid w:val="009326E1"/>
    <w:pPr>
      <w:tabs>
        <w:tab w:val="clear" w:pos="1134"/>
      </w:tabs>
      <w:kinsoku/>
      <w:overflowPunct/>
      <w:autoSpaceDE/>
      <w:autoSpaceDN/>
      <w:spacing w:line="240" w:lineRule="auto"/>
      <w:ind w:firstLine="0"/>
      <w:jc w:val="left"/>
    </w:pPr>
    <w:rPr>
      <w:rFonts w:ascii="Courier New" w:hAnsi="Courier New"/>
      <w:sz w:val="20"/>
      <w:szCs w:val="20"/>
      <w:lang w:val="x-none" w:eastAsia="x-none"/>
    </w:rPr>
  </w:style>
  <w:style w:type="character" w:customStyle="1" w:styleId="aff8">
    <w:name w:val="Текст Знак"/>
    <w:basedOn w:val="a1"/>
    <w:link w:val="aff7"/>
    <w:rsid w:val="009326E1"/>
    <w:rPr>
      <w:rFonts w:ascii="Courier New" w:eastAsia="Times New Roman" w:hAnsi="Courier New" w:cs="Times New Roman"/>
      <w:sz w:val="20"/>
      <w:szCs w:val="20"/>
      <w:lang w:val="x-none" w:eastAsia="x-none"/>
    </w:rPr>
  </w:style>
  <w:style w:type="character" w:customStyle="1" w:styleId="ConsNormal">
    <w:name w:val="ConsNormal Знак Знак"/>
    <w:link w:val="ConsNormal0"/>
    <w:locked/>
    <w:rsid w:val="009326E1"/>
    <w:rPr>
      <w:rFonts w:ascii="Arial" w:hAnsi="Arial" w:cs="Arial"/>
    </w:rPr>
  </w:style>
  <w:style w:type="paragraph" w:customStyle="1" w:styleId="ConsNormal0">
    <w:name w:val="ConsNormal Знак"/>
    <w:link w:val="ConsNormal"/>
    <w:rsid w:val="009326E1"/>
    <w:pPr>
      <w:autoSpaceDE w:val="0"/>
      <w:autoSpaceDN w:val="0"/>
      <w:adjustRightInd w:val="0"/>
      <w:spacing w:after="0" w:line="240" w:lineRule="auto"/>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326E1"/>
    <w:pPr>
      <w:tabs>
        <w:tab w:val="clear" w:pos="1134"/>
      </w:tabs>
      <w:kinsoku/>
      <w:overflowPunct/>
      <w:autoSpaceDE/>
      <w:autoSpaceDN/>
      <w:spacing w:before="100" w:beforeAutospacing="1" w:after="100" w:afterAutospacing="1" w:line="240" w:lineRule="auto"/>
      <w:ind w:firstLine="0"/>
      <w:jc w:val="left"/>
    </w:pPr>
    <w:rPr>
      <w:rFonts w:ascii="Tahoma" w:hAnsi="Tahoma"/>
      <w:sz w:val="20"/>
      <w:szCs w:val="20"/>
      <w:lang w:val="en-US" w:eastAsia="en-US"/>
    </w:rPr>
  </w:style>
  <w:style w:type="paragraph" w:styleId="34">
    <w:name w:val="Body Text Indent 3"/>
    <w:basedOn w:val="a0"/>
    <w:link w:val="35"/>
    <w:rsid w:val="009326E1"/>
    <w:pPr>
      <w:tabs>
        <w:tab w:val="clear" w:pos="1134"/>
      </w:tabs>
      <w:kinsoku/>
      <w:overflowPunct/>
      <w:autoSpaceDE/>
      <w:autoSpaceDN/>
      <w:spacing w:after="120" w:line="240" w:lineRule="auto"/>
      <w:ind w:left="283" w:firstLine="0"/>
      <w:jc w:val="left"/>
    </w:pPr>
    <w:rPr>
      <w:sz w:val="16"/>
      <w:szCs w:val="16"/>
      <w:lang w:val="x-none" w:eastAsia="x-none"/>
    </w:rPr>
  </w:style>
  <w:style w:type="character" w:customStyle="1" w:styleId="35">
    <w:name w:val="Основной текст с отступом 3 Знак"/>
    <w:basedOn w:val="a1"/>
    <w:link w:val="34"/>
    <w:rsid w:val="009326E1"/>
    <w:rPr>
      <w:rFonts w:ascii="Times New Roman" w:eastAsia="Times New Roman" w:hAnsi="Times New Roman" w:cs="Times New Roman"/>
      <w:sz w:val="16"/>
      <w:szCs w:val="16"/>
      <w:lang w:val="x-none" w:eastAsia="x-none"/>
    </w:rPr>
  </w:style>
  <w:style w:type="paragraph" w:customStyle="1" w:styleId="BCListNumber12">
    <w:name w:val="BC List Number 12"/>
    <w:basedOn w:val="a0"/>
    <w:rsid w:val="009326E1"/>
    <w:pPr>
      <w:numPr>
        <w:numId w:val="11"/>
      </w:numPr>
      <w:tabs>
        <w:tab w:val="clear" w:pos="1134"/>
        <w:tab w:val="num" w:pos="0"/>
      </w:tabs>
      <w:suppressAutoHyphens/>
      <w:kinsoku/>
      <w:overflowPunct/>
      <w:autoSpaceDE/>
      <w:autoSpaceDN/>
      <w:spacing w:before="60" w:after="60" w:line="240" w:lineRule="auto"/>
      <w:ind w:left="360" w:firstLine="0"/>
    </w:pPr>
    <w:rPr>
      <w:kern w:val="1"/>
      <w:sz w:val="24"/>
      <w:szCs w:val="24"/>
      <w:lang w:eastAsia="ar-SA"/>
    </w:rPr>
  </w:style>
  <w:style w:type="paragraph" w:styleId="16">
    <w:name w:val="toc 1"/>
    <w:basedOn w:val="a0"/>
    <w:next w:val="a0"/>
    <w:autoRedefine/>
    <w:rsid w:val="009326E1"/>
    <w:pPr>
      <w:tabs>
        <w:tab w:val="clear" w:pos="1134"/>
      </w:tabs>
      <w:kinsoku/>
      <w:overflowPunct/>
      <w:autoSpaceDE/>
      <w:autoSpaceDN/>
      <w:spacing w:line="240" w:lineRule="auto"/>
      <w:ind w:firstLine="0"/>
      <w:jc w:val="left"/>
    </w:pPr>
    <w:rPr>
      <w:sz w:val="24"/>
      <w:szCs w:val="24"/>
    </w:rPr>
  </w:style>
  <w:style w:type="table" w:customStyle="1" w:styleId="36">
    <w:name w:val="Сетка таблицы3"/>
    <w:basedOn w:val="a2"/>
    <w:next w:val="a9"/>
    <w:uiPriority w:val="59"/>
    <w:rsid w:val="009326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Revision"/>
    <w:hidden/>
    <w:uiPriority w:val="99"/>
    <w:semiHidden/>
    <w:rsid w:val="009326E1"/>
    <w:pPr>
      <w:spacing w:after="0" w:line="240" w:lineRule="auto"/>
    </w:pPr>
    <w:rPr>
      <w:rFonts w:ascii="Times New Roman" w:eastAsia="Times New Roman" w:hAnsi="Times New Roman" w:cs="Times New Roman"/>
      <w:sz w:val="24"/>
      <w:szCs w:val="24"/>
      <w:lang w:eastAsia="ru-RU"/>
    </w:rPr>
  </w:style>
  <w:style w:type="paragraph" w:styleId="a">
    <w:name w:val="List Number"/>
    <w:basedOn w:val="a0"/>
    <w:unhideWhenUsed/>
    <w:rsid w:val="009326E1"/>
    <w:pPr>
      <w:numPr>
        <w:numId w:val="12"/>
      </w:numPr>
      <w:tabs>
        <w:tab w:val="clear" w:pos="1134"/>
      </w:tabs>
      <w:kinsoku/>
      <w:overflowPunct/>
      <w:autoSpaceDE/>
      <w:autoSpaceDN/>
      <w:spacing w:line="240" w:lineRule="auto"/>
      <w:contextualSpacing/>
      <w:jc w:val="left"/>
    </w:pPr>
    <w:rPr>
      <w:rFonts w:eastAsia="Calibri"/>
      <w:sz w:val="24"/>
      <w:szCs w:val="24"/>
    </w:rPr>
  </w:style>
  <w:style w:type="paragraph" w:customStyle="1" w:styleId="variable">
    <w:name w:val="variable"/>
    <w:basedOn w:val="a0"/>
    <w:next w:val="a0"/>
    <w:rsid w:val="009326E1"/>
    <w:pPr>
      <w:widowControl w:val="0"/>
      <w:tabs>
        <w:tab w:val="clear" w:pos="1134"/>
      </w:tabs>
      <w:suppressAutoHyphens/>
      <w:kinsoku/>
      <w:overflowPunct/>
      <w:autoSpaceDE/>
      <w:autoSpaceDN/>
      <w:spacing w:line="100" w:lineRule="atLeast"/>
      <w:ind w:firstLine="0"/>
      <w:jc w:val="left"/>
    </w:pPr>
    <w:rPr>
      <w:rFonts w:eastAsia="Lucida Sans Unicode" w:cs="Tahoma"/>
      <w:b/>
      <w:kern w:val="1"/>
      <w:sz w:val="24"/>
      <w:szCs w:val="24"/>
      <w:lang w:bidi="ru-RU"/>
    </w:rPr>
  </w:style>
  <w:style w:type="paragraph" w:customStyle="1" w:styleId="-2">
    <w:name w:val="Нормальный-2"/>
    <w:basedOn w:val="a0"/>
    <w:link w:val="-20"/>
    <w:rsid w:val="009326E1"/>
    <w:pPr>
      <w:tabs>
        <w:tab w:val="clear" w:pos="1134"/>
      </w:tabs>
      <w:kinsoku/>
      <w:overflowPunct/>
      <w:autoSpaceDE/>
      <w:autoSpaceDN/>
      <w:spacing w:before="120" w:line="240" w:lineRule="auto"/>
      <w:ind w:left="284" w:right="170" w:firstLine="851"/>
    </w:pPr>
    <w:rPr>
      <w:rFonts w:eastAsia="Calibri"/>
      <w:sz w:val="26"/>
      <w:szCs w:val="24"/>
    </w:rPr>
  </w:style>
  <w:style w:type="character" w:customStyle="1" w:styleId="-20">
    <w:name w:val="Нормальный-2 Знак"/>
    <w:link w:val="-2"/>
    <w:locked/>
    <w:rsid w:val="009326E1"/>
    <w:rPr>
      <w:rFonts w:ascii="Times New Roman" w:eastAsia="Calibri" w:hAnsi="Times New Roman" w:cs="Times New Roman"/>
      <w:sz w:val="26"/>
      <w:szCs w:val="24"/>
      <w:lang w:eastAsia="ru-RU"/>
    </w:rPr>
  </w:style>
  <w:style w:type="paragraph" w:customStyle="1" w:styleId="Style9">
    <w:name w:val="Style9"/>
    <w:basedOn w:val="a0"/>
    <w:rsid w:val="009326E1"/>
    <w:pPr>
      <w:widowControl w:val="0"/>
      <w:tabs>
        <w:tab w:val="clear" w:pos="1134"/>
      </w:tabs>
      <w:kinsoku/>
      <w:overflowPunct/>
      <w:adjustRightInd w:val="0"/>
      <w:spacing w:line="278" w:lineRule="exact"/>
      <w:ind w:firstLine="0"/>
      <w:jc w:val="left"/>
    </w:pPr>
    <w:rPr>
      <w:rFonts w:eastAsia="Calibri"/>
      <w:sz w:val="24"/>
      <w:szCs w:val="24"/>
    </w:rPr>
  </w:style>
  <w:style w:type="paragraph" w:customStyle="1" w:styleId="42">
    <w:name w:val="Абзац списка4"/>
    <w:basedOn w:val="a0"/>
    <w:rsid w:val="009326E1"/>
    <w:pPr>
      <w:tabs>
        <w:tab w:val="clear" w:pos="1134"/>
      </w:tabs>
      <w:kinsoku/>
      <w:overflowPunct/>
      <w:autoSpaceDE/>
      <w:autoSpaceDN/>
      <w:spacing w:line="240" w:lineRule="auto"/>
      <w:ind w:left="708" w:firstLine="0"/>
      <w:jc w:val="left"/>
    </w:pPr>
    <w:rPr>
      <w:sz w:val="24"/>
      <w:szCs w:val="24"/>
    </w:rPr>
  </w:style>
  <w:style w:type="character" w:customStyle="1" w:styleId="FontStyle149">
    <w:name w:val="Font Style149"/>
    <w:rsid w:val="009326E1"/>
    <w:rPr>
      <w:rFonts w:ascii="Times New Roman" w:hAnsi="Times New Roman"/>
      <w:sz w:val="22"/>
    </w:rPr>
  </w:style>
  <w:style w:type="character" w:customStyle="1" w:styleId="FontStyle146">
    <w:name w:val="Font Style146"/>
    <w:rsid w:val="009326E1"/>
    <w:rPr>
      <w:rFonts w:ascii="Times New Roman" w:hAnsi="Times New Roman"/>
      <w:sz w:val="26"/>
    </w:rPr>
  </w:style>
  <w:style w:type="paragraph" w:customStyle="1" w:styleId="Style36">
    <w:name w:val="Style36"/>
    <w:basedOn w:val="a0"/>
    <w:rsid w:val="009326E1"/>
    <w:pPr>
      <w:widowControl w:val="0"/>
      <w:tabs>
        <w:tab w:val="clear" w:pos="1134"/>
      </w:tabs>
      <w:suppressAutoHyphens/>
      <w:kinsoku/>
      <w:overflowPunct/>
      <w:autoSpaceDN/>
      <w:spacing w:line="240" w:lineRule="auto"/>
      <w:ind w:firstLine="0"/>
    </w:pPr>
    <w:rPr>
      <w:sz w:val="24"/>
      <w:szCs w:val="24"/>
      <w:lang w:eastAsia="ar-SA"/>
    </w:rPr>
  </w:style>
  <w:style w:type="paragraph" w:customStyle="1" w:styleId="Style58">
    <w:name w:val="Style58"/>
    <w:basedOn w:val="a0"/>
    <w:rsid w:val="009326E1"/>
    <w:pPr>
      <w:widowControl w:val="0"/>
      <w:tabs>
        <w:tab w:val="clear" w:pos="1134"/>
      </w:tabs>
      <w:suppressAutoHyphens/>
      <w:kinsoku/>
      <w:overflowPunct/>
      <w:autoSpaceDN/>
      <w:spacing w:line="418" w:lineRule="exact"/>
      <w:ind w:firstLine="0"/>
    </w:pPr>
    <w:rPr>
      <w:sz w:val="24"/>
      <w:szCs w:val="24"/>
      <w:lang w:eastAsia="ar-SA"/>
    </w:rPr>
  </w:style>
  <w:style w:type="paragraph" w:customStyle="1" w:styleId="Style101">
    <w:name w:val="Style101"/>
    <w:basedOn w:val="a0"/>
    <w:rsid w:val="009326E1"/>
    <w:pPr>
      <w:widowControl w:val="0"/>
      <w:tabs>
        <w:tab w:val="clear" w:pos="1134"/>
      </w:tabs>
      <w:suppressAutoHyphens/>
      <w:kinsoku/>
      <w:overflowPunct/>
      <w:autoSpaceDN/>
      <w:spacing w:line="408" w:lineRule="exact"/>
      <w:ind w:firstLine="701"/>
    </w:pPr>
    <w:rPr>
      <w:sz w:val="24"/>
      <w:szCs w:val="24"/>
      <w:lang w:eastAsia="ar-SA"/>
    </w:rPr>
  </w:style>
  <w:style w:type="paragraph" w:customStyle="1" w:styleId="Style24">
    <w:name w:val="Style24"/>
    <w:basedOn w:val="a0"/>
    <w:rsid w:val="009326E1"/>
    <w:pPr>
      <w:widowControl w:val="0"/>
      <w:tabs>
        <w:tab w:val="clear" w:pos="1134"/>
      </w:tabs>
      <w:kinsoku/>
      <w:overflowPunct/>
      <w:adjustRightInd w:val="0"/>
      <w:spacing w:line="240" w:lineRule="auto"/>
      <w:ind w:firstLine="0"/>
      <w:jc w:val="left"/>
    </w:pPr>
    <w:rPr>
      <w:rFonts w:eastAsia="Calibri"/>
      <w:sz w:val="24"/>
      <w:szCs w:val="24"/>
    </w:rPr>
  </w:style>
  <w:style w:type="character" w:customStyle="1" w:styleId="29">
    <w:name w:val="Основной текст (2)_"/>
    <w:basedOn w:val="a1"/>
    <w:link w:val="2a"/>
    <w:rsid w:val="009326E1"/>
    <w:rPr>
      <w:sz w:val="21"/>
      <w:szCs w:val="21"/>
      <w:shd w:val="clear" w:color="auto" w:fill="FFFFFF"/>
    </w:rPr>
  </w:style>
  <w:style w:type="character" w:customStyle="1" w:styleId="2Constantia12pt40">
    <w:name w:val="Основной текст (2) + Constantia;12 pt;Масштаб 40%"/>
    <w:basedOn w:val="29"/>
    <w:rsid w:val="009326E1"/>
    <w:rPr>
      <w:rFonts w:ascii="Constantia" w:eastAsia="Constantia" w:hAnsi="Constantia" w:cs="Constantia"/>
      <w:color w:val="000000"/>
      <w:spacing w:val="0"/>
      <w:w w:val="40"/>
      <w:position w:val="0"/>
      <w:sz w:val="24"/>
      <w:szCs w:val="24"/>
      <w:shd w:val="clear" w:color="auto" w:fill="FFFFFF"/>
      <w:lang w:val="ru-RU" w:eastAsia="ru-RU" w:bidi="ru-RU"/>
    </w:rPr>
  </w:style>
  <w:style w:type="character" w:customStyle="1" w:styleId="43">
    <w:name w:val="Основной текст (4)_"/>
    <w:basedOn w:val="a1"/>
    <w:link w:val="44"/>
    <w:rsid w:val="009326E1"/>
    <w:rPr>
      <w:b/>
      <w:bCs/>
      <w:i/>
      <w:iCs/>
      <w:shd w:val="clear" w:color="auto" w:fill="FFFFFF"/>
    </w:rPr>
  </w:style>
  <w:style w:type="paragraph" w:customStyle="1" w:styleId="2a">
    <w:name w:val="Основной текст (2)"/>
    <w:basedOn w:val="a0"/>
    <w:link w:val="29"/>
    <w:rsid w:val="009326E1"/>
    <w:pPr>
      <w:widowControl w:val="0"/>
      <w:shd w:val="clear" w:color="auto" w:fill="FFFFFF"/>
      <w:tabs>
        <w:tab w:val="clear" w:pos="1134"/>
      </w:tabs>
      <w:kinsoku/>
      <w:overflowPunct/>
      <w:autoSpaceDE/>
      <w:autoSpaceDN/>
      <w:spacing w:after="180" w:line="250" w:lineRule="exact"/>
      <w:ind w:hanging="680"/>
    </w:pPr>
    <w:rPr>
      <w:rFonts w:asciiTheme="minorHAnsi" w:eastAsiaTheme="minorHAnsi" w:hAnsiTheme="minorHAnsi" w:cstheme="minorBidi"/>
      <w:sz w:val="21"/>
      <w:szCs w:val="21"/>
      <w:lang w:eastAsia="en-US"/>
    </w:rPr>
  </w:style>
  <w:style w:type="paragraph" w:customStyle="1" w:styleId="44">
    <w:name w:val="Основной текст (4)"/>
    <w:basedOn w:val="a0"/>
    <w:link w:val="43"/>
    <w:rsid w:val="009326E1"/>
    <w:pPr>
      <w:widowControl w:val="0"/>
      <w:shd w:val="clear" w:color="auto" w:fill="FFFFFF"/>
      <w:tabs>
        <w:tab w:val="clear" w:pos="1134"/>
      </w:tabs>
      <w:kinsoku/>
      <w:overflowPunct/>
      <w:autoSpaceDE/>
      <w:autoSpaceDN/>
      <w:spacing w:line="240" w:lineRule="exact"/>
      <w:ind w:firstLine="720"/>
    </w:pPr>
    <w:rPr>
      <w:rFonts w:asciiTheme="minorHAnsi" w:eastAsiaTheme="minorHAnsi" w:hAnsiTheme="minorHAnsi" w:cstheme="minorBidi"/>
      <w:b/>
      <w:bCs/>
      <w:i/>
      <w:iCs/>
      <w:szCs w:val="22"/>
      <w:lang w:eastAsia="en-US"/>
    </w:rPr>
  </w:style>
  <w:style w:type="character" w:customStyle="1" w:styleId="affa">
    <w:name w:val="Сноска_"/>
    <w:basedOn w:val="a1"/>
    <w:link w:val="affb"/>
    <w:rsid w:val="009326E1"/>
    <w:rPr>
      <w:sz w:val="21"/>
      <w:szCs w:val="21"/>
      <w:shd w:val="clear" w:color="auto" w:fill="FFFFFF"/>
    </w:rPr>
  </w:style>
  <w:style w:type="paragraph" w:customStyle="1" w:styleId="affb">
    <w:name w:val="Сноска"/>
    <w:basedOn w:val="a0"/>
    <w:link w:val="affa"/>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sz w:val="21"/>
      <w:szCs w:val="21"/>
      <w:lang w:eastAsia="en-US"/>
    </w:rPr>
  </w:style>
  <w:style w:type="character" w:customStyle="1" w:styleId="2b">
    <w:name w:val="Основной текст (2) + Курсив"/>
    <w:basedOn w:val="29"/>
    <w:rsid w:val="009326E1"/>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37">
    <w:name w:val="Основной текст (3)_"/>
    <w:basedOn w:val="a1"/>
    <w:link w:val="38"/>
    <w:rsid w:val="009326E1"/>
    <w:rPr>
      <w:i/>
      <w:iCs/>
      <w:sz w:val="21"/>
      <w:szCs w:val="21"/>
      <w:shd w:val="clear" w:color="auto" w:fill="FFFFFF"/>
    </w:rPr>
  </w:style>
  <w:style w:type="character" w:customStyle="1" w:styleId="6">
    <w:name w:val="Основной текст (6)_"/>
    <w:basedOn w:val="a1"/>
    <w:link w:val="60"/>
    <w:rsid w:val="009326E1"/>
    <w:rPr>
      <w:b/>
      <w:bCs/>
      <w:i/>
      <w:iCs/>
      <w:shd w:val="clear" w:color="auto" w:fill="FFFFFF"/>
    </w:rPr>
  </w:style>
  <w:style w:type="paragraph" w:customStyle="1" w:styleId="38">
    <w:name w:val="Основной текст (3)"/>
    <w:basedOn w:val="a0"/>
    <w:link w:val="37"/>
    <w:rsid w:val="009326E1"/>
    <w:pPr>
      <w:widowControl w:val="0"/>
      <w:shd w:val="clear" w:color="auto" w:fill="FFFFFF"/>
      <w:tabs>
        <w:tab w:val="clear" w:pos="1134"/>
      </w:tabs>
      <w:kinsoku/>
      <w:overflowPunct/>
      <w:autoSpaceDE/>
      <w:autoSpaceDN/>
      <w:spacing w:line="240" w:lineRule="exact"/>
      <w:ind w:firstLine="0"/>
    </w:pPr>
    <w:rPr>
      <w:rFonts w:asciiTheme="minorHAnsi" w:eastAsiaTheme="minorHAnsi" w:hAnsiTheme="minorHAnsi" w:cstheme="minorBidi"/>
      <w:i/>
      <w:iCs/>
      <w:sz w:val="21"/>
      <w:szCs w:val="21"/>
      <w:lang w:eastAsia="en-US"/>
    </w:rPr>
  </w:style>
  <w:style w:type="paragraph" w:customStyle="1" w:styleId="60">
    <w:name w:val="Основной текст (6)"/>
    <w:basedOn w:val="a0"/>
    <w:link w:val="6"/>
    <w:rsid w:val="009326E1"/>
    <w:pPr>
      <w:widowControl w:val="0"/>
      <w:shd w:val="clear" w:color="auto" w:fill="FFFFFF"/>
      <w:tabs>
        <w:tab w:val="clear" w:pos="1134"/>
      </w:tabs>
      <w:kinsoku/>
      <w:overflowPunct/>
      <w:autoSpaceDE/>
      <w:autoSpaceDN/>
      <w:spacing w:line="240" w:lineRule="exact"/>
      <w:ind w:firstLine="740"/>
    </w:pPr>
    <w:rPr>
      <w:rFonts w:asciiTheme="minorHAnsi" w:eastAsiaTheme="minorHAnsi" w:hAnsiTheme="minorHAnsi" w:cstheme="minorBidi"/>
      <w:b/>
      <w:bCs/>
      <w:i/>
      <w:iCs/>
      <w:szCs w:val="22"/>
      <w:lang w:eastAsia="en-US"/>
    </w:rPr>
  </w:style>
  <w:style w:type="character" w:customStyle="1" w:styleId="7">
    <w:name w:val="Основной текст (7)_"/>
    <w:basedOn w:val="a1"/>
    <w:link w:val="70"/>
    <w:rsid w:val="009326E1"/>
    <w:rPr>
      <w:b/>
      <w:bCs/>
      <w:i/>
      <w:iCs/>
      <w:sz w:val="18"/>
      <w:szCs w:val="18"/>
      <w:shd w:val="clear" w:color="auto" w:fill="FFFFFF"/>
    </w:rPr>
  </w:style>
  <w:style w:type="paragraph" w:customStyle="1" w:styleId="70">
    <w:name w:val="Основной текст (7)"/>
    <w:basedOn w:val="a0"/>
    <w:link w:val="7"/>
    <w:rsid w:val="009326E1"/>
    <w:pPr>
      <w:widowControl w:val="0"/>
      <w:shd w:val="clear" w:color="auto" w:fill="FFFFFF"/>
      <w:tabs>
        <w:tab w:val="clear" w:pos="1134"/>
      </w:tabs>
      <w:kinsoku/>
      <w:overflowPunct/>
      <w:autoSpaceDE/>
      <w:autoSpaceDN/>
      <w:spacing w:before="180" w:after="300" w:line="0" w:lineRule="atLeast"/>
      <w:ind w:firstLine="720"/>
    </w:pPr>
    <w:rPr>
      <w:rFonts w:asciiTheme="minorHAnsi" w:eastAsiaTheme="minorHAnsi" w:hAnsiTheme="minorHAnsi" w:cstheme="minorBidi"/>
      <w:b/>
      <w:bCs/>
      <w:i/>
      <w:iCs/>
      <w:sz w:val="18"/>
      <w:szCs w:val="18"/>
      <w:lang w:eastAsia="en-US"/>
    </w:rPr>
  </w:style>
  <w:style w:type="character" w:customStyle="1" w:styleId="213pt75">
    <w:name w:val="Основной текст (2) + 13 pt;Масштаб 75%"/>
    <w:basedOn w:val="29"/>
    <w:rsid w:val="009326E1"/>
    <w:rPr>
      <w:rFonts w:ascii="Times New Roman" w:eastAsia="Times New Roman" w:hAnsi="Times New Roman" w:cs="Times New Roman"/>
      <w:b w:val="0"/>
      <w:bCs w:val="0"/>
      <w:i w:val="0"/>
      <w:iCs w:val="0"/>
      <w:smallCaps w:val="0"/>
      <w:strike w:val="0"/>
      <w:color w:val="000000"/>
      <w:spacing w:val="0"/>
      <w:w w:val="75"/>
      <w:position w:val="0"/>
      <w:sz w:val="26"/>
      <w:szCs w:val="26"/>
      <w:u w:val="none"/>
      <w:shd w:val="clear" w:color="auto" w:fill="FFFFFF"/>
      <w:lang w:val="ru-RU" w:eastAsia="ru-RU" w:bidi="ru-RU"/>
    </w:rPr>
  </w:style>
  <w:style w:type="character" w:customStyle="1" w:styleId="100">
    <w:name w:val="Основной текст (10)_"/>
    <w:basedOn w:val="a1"/>
    <w:link w:val="101"/>
    <w:rsid w:val="009326E1"/>
    <w:rPr>
      <w:b/>
      <w:bCs/>
      <w:sz w:val="21"/>
      <w:szCs w:val="21"/>
      <w:shd w:val="clear" w:color="auto" w:fill="FFFFFF"/>
    </w:rPr>
  </w:style>
  <w:style w:type="paragraph" w:customStyle="1" w:styleId="101">
    <w:name w:val="Основной текст (10)"/>
    <w:basedOn w:val="a0"/>
    <w:link w:val="100"/>
    <w:rsid w:val="009326E1"/>
    <w:pPr>
      <w:widowControl w:val="0"/>
      <w:shd w:val="clear" w:color="auto" w:fill="FFFFFF"/>
      <w:tabs>
        <w:tab w:val="clear" w:pos="1134"/>
      </w:tabs>
      <w:kinsoku/>
      <w:overflowPunct/>
      <w:autoSpaceDE/>
      <w:autoSpaceDN/>
      <w:spacing w:before="180" w:after="300" w:line="0" w:lineRule="atLeast"/>
      <w:ind w:firstLine="0"/>
      <w:jc w:val="center"/>
    </w:pPr>
    <w:rPr>
      <w:rFonts w:asciiTheme="minorHAnsi" w:eastAsiaTheme="minorHAnsi" w:hAnsiTheme="minorHAnsi" w:cstheme="minorBidi"/>
      <w:b/>
      <w:bCs/>
      <w:sz w:val="21"/>
      <w:szCs w:val="21"/>
      <w:lang w:eastAsia="en-US"/>
    </w:rPr>
  </w:style>
  <w:style w:type="character" w:customStyle="1" w:styleId="affc">
    <w:name w:val="Колонтитул_"/>
    <w:basedOn w:val="a1"/>
    <w:link w:val="affd"/>
    <w:rsid w:val="009326E1"/>
    <w:rPr>
      <w:b/>
      <w:bCs/>
      <w:sz w:val="21"/>
      <w:szCs w:val="21"/>
      <w:shd w:val="clear" w:color="auto" w:fill="FFFFFF"/>
    </w:rPr>
  </w:style>
  <w:style w:type="character" w:customStyle="1" w:styleId="17">
    <w:name w:val="Заголовок №1_"/>
    <w:basedOn w:val="a1"/>
    <w:link w:val="18"/>
    <w:rsid w:val="009326E1"/>
    <w:rPr>
      <w:sz w:val="21"/>
      <w:szCs w:val="21"/>
      <w:shd w:val="clear" w:color="auto" w:fill="FFFFFF"/>
    </w:rPr>
  </w:style>
  <w:style w:type="character" w:customStyle="1" w:styleId="110">
    <w:name w:val="Основной текст (11)_"/>
    <w:basedOn w:val="a1"/>
    <w:link w:val="111"/>
    <w:rsid w:val="009326E1"/>
    <w:rPr>
      <w:sz w:val="16"/>
      <w:szCs w:val="16"/>
      <w:shd w:val="clear" w:color="auto" w:fill="FFFFFF"/>
    </w:rPr>
  </w:style>
  <w:style w:type="paragraph" w:customStyle="1" w:styleId="affd">
    <w:name w:val="Колонтитул"/>
    <w:basedOn w:val="a0"/>
    <w:link w:val="affc"/>
    <w:rsid w:val="009326E1"/>
    <w:pPr>
      <w:widowControl w:val="0"/>
      <w:shd w:val="clear" w:color="auto" w:fill="FFFFFF"/>
      <w:tabs>
        <w:tab w:val="clear" w:pos="1134"/>
      </w:tabs>
      <w:kinsoku/>
      <w:overflowPunct/>
      <w:autoSpaceDE/>
      <w:autoSpaceDN/>
      <w:spacing w:line="0" w:lineRule="atLeast"/>
      <w:ind w:firstLine="0"/>
      <w:jc w:val="left"/>
    </w:pPr>
    <w:rPr>
      <w:rFonts w:asciiTheme="minorHAnsi" w:eastAsiaTheme="minorHAnsi" w:hAnsiTheme="minorHAnsi" w:cstheme="minorBidi"/>
      <w:b/>
      <w:bCs/>
      <w:sz w:val="21"/>
      <w:szCs w:val="21"/>
      <w:lang w:eastAsia="en-US"/>
    </w:rPr>
  </w:style>
  <w:style w:type="paragraph" w:customStyle="1" w:styleId="18">
    <w:name w:val="Заголовок №1"/>
    <w:basedOn w:val="a0"/>
    <w:link w:val="17"/>
    <w:rsid w:val="009326E1"/>
    <w:pPr>
      <w:widowControl w:val="0"/>
      <w:shd w:val="clear" w:color="auto" w:fill="FFFFFF"/>
      <w:tabs>
        <w:tab w:val="clear" w:pos="1134"/>
      </w:tabs>
      <w:kinsoku/>
      <w:overflowPunct/>
      <w:autoSpaceDE/>
      <w:autoSpaceDN/>
      <w:spacing w:after="180" w:line="245" w:lineRule="exact"/>
      <w:ind w:firstLine="0"/>
      <w:outlineLvl w:val="0"/>
    </w:pPr>
    <w:rPr>
      <w:rFonts w:asciiTheme="minorHAnsi" w:eastAsiaTheme="minorHAnsi" w:hAnsiTheme="minorHAnsi" w:cstheme="minorBidi"/>
      <w:sz w:val="21"/>
      <w:szCs w:val="21"/>
      <w:lang w:eastAsia="en-US"/>
    </w:rPr>
  </w:style>
  <w:style w:type="paragraph" w:customStyle="1" w:styleId="111">
    <w:name w:val="Основной текст (11)"/>
    <w:basedOn w:val="a0"/>
    <w:link w:val="110"/>
    <w:rsid w:val="009326E1"/>
    <w:pPr>
      <w:widowControl w:val="0"/>
      <w:shd w:val="clear" w:color="auto" w:fill="FFFFFF"/>
      <w:tabs>
        <w:tab w:val="clear" w:pos="1134"/>
      </w:tabs>
      <w:kinsoku/>
      <w:overflowPunct/>
      <w:autoSpaceDE/>
      <w:autoSpaceDN/>
      <w:spacing w:after="60" w:line="0" w:lineRule="atLeast"/>
      <w:ind w:firstLine="0"/>
    </w:pPr>
    <w:rPr>
      <w:rFonts w:asciiTheme="minorHAnsi" w:eastAsiaTheme="minorHAnsi" w:hAnsiTheme="minorHAnsi" w:cstheme="minorBidi"/>
      <w:sz w:val="16"/>
      <w:szCs w:val="16"/>
      <w:lang w:eastAsia="en-US"/>
    </w:rPr>
  </w:style>
  <w:style w:type="character" w:customStyle="1" w:styleId="8">
    <w:name w:val="Основной текст (8)_"/>
    <w:basedOn w:val="a1"/>
    <w:link w:val="80"/>
    <w:rsid w:val="009326E1"/>
    <w:rPr>
      <w:sz w:val="21"/>
      <w:szCs w:val="21"/>
      <w:shd w:val="clear" w:color="auto" w:fill="FFFFFF"/>
    </w:rPr>
  </w:style>
  <w:style w:type="paragraph" w:customStyle="1" w:styleId="80">
    <w:name w:val="Основной текст (8)"/>
    <w:basedOn w:val="a0"/>
    <w:link w:val="8"/>
    <w:rsid w:val="009326E1"/>
    <w:pPr>
      <w:widowControl w:val="0"/>
      <w:shd w:val="clear" w:color="auto" w:fill="FFFFFF"/>
      <w:tabs>
        <w:tab w:val="clear" w:pos="1134"/>
      </w:tabs>
      <w:kinsoku/>
      <w:overflowPunct/>
      <w:autoSpaceDE/>
      <w:autoSpaceDN/>
      <w:spacing w:before="240" w:after="240" w:line="0" w:lineRule="atLeast"/>
      <w:ind w:firstLine="720"/>
    </w:pPr>
    <w:rPr>
      <w:rFonts w:asciiTheme="minorHAnsi" w:eastAsiaTheme="minorHAnsi" w:hAnsiTheme="minorHAnsi" w:cstheme="minorBidi"/>
      <w:sz w:val="21"/>
      <w:szCs w:val="21"/>
      <w:lang w:eastAsia="en-US"/>
    </w:rPr>
  </w:style>
  <w:style w:type="character" w:customStyle="1" w:styleId="2c">
    <w:name w:val="Основной текст (2) + Малые прописные"/>
    <w:basedOn w:val="29"/>
    <w:rsid w:val="009326E1"/>
    <w:rPr>
      <w:rFonts w:ascii="Times New Roman" w:eastAsia="Times New Roman" w:hAnsi="Times New Roman" w:cs="Times New Roman"/>
      <w:b w:val="0"/>
      <w:bCs w:val="0"/>
      <w:i w:val="0"/>
      <w:iCs w:val="0"/>
      <w:smallCaps/>
      <w:strike w:val="0"/>
      <w:color w:val="000000"/>
      <w:spacing w:val="0"/>
      <w:w w:val="100"/>
      <w:position w:val="0"/>
      <w:sz w:val="21"/>
      <w:szCs w:val="21"/>
      <w:u w:val="none"/>
      <w:shd w:val="clear" w:color="auto" w:fill="FFFFFF"/>
      <w:lang w:val="en-US" w:eastAsia="en-US" w:bidi="en-US"/>
    </w:rPr>
  </w:style>
  <w:style w:type="character" w:customStyle="1" w:styleId="212pt">
    <w:name w:val="Основной текст (2) + 12 pt"/>
    <w:basedOn w:val="29"/>
    <w:rsid w:val="009326E1"/>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9">
    <w:name w:val="Основной текст (9)_"/>
    <w:basedOn w:val="a1"/>
    <w:link w:val="90"/>
    <w:rsid w:val="009326E1"/>
    <w:rPr>
      <w:rFonts w:ascii="Trebuchet MS" w:eastAsia="Trebuchet MS" w:hAnsi="Trebuchet MS" w:cs="Trebuchet MS"/>
      <w:b/>
      <w:bCs/>
      <w:i/>
      <w:iCs/>
      <w:sz w:val="18"/>
      <w:szCs w:val="18"/>
      <w:shd w:val="clear" w:color="auto" w:fill="FFFFFF"/>
    </w:rPr>
  </w:style>
  <w:style w:type="paragraph" w:customStyle="1" w:styleId="90">
    <w:name w:val="Основной текст (9)"/>
    <w:basedOn w:val="a0"/>
    <w:link w:val="9"/>
    <w:rsid w:val="009326E1"/>
    <w:pPr>
      <w:widowControl w:val="0"/>
      <w:shd w:val="clear" w:color="auto" w:fill="FFFFFF"/>
      <w:tabs>
        <w:tab w:val="clear" w:pos="1134"/>
      </w:tabs>
      <w:kinsoku/>
      <w:overflowPunct/>
      <w:autoSpaceDE/>
      <w:autoSpaceDN/>
      <w:spacing w:line="240" w:lineRule="exact"/>
      <w:ind w:firstLine="720"/>
    </w:pPr>
    <w:rPr>
      <w:rFonts w:ascii="Trebuchet MS" w:eastAsia="Trebuchet MS" w:hAnsi="Trebuchet MS" w:cs="Trebuchet MS"/>
      <w:b/>
      <w:bCs/>
      <w:i/>
      <w:iCs/>
      <w:sz w:val="18"/>
      <w:szCs w:val="18"/>
      <w:lang w:eastAsia="en-US"/>
    </w:rPr>
  </w:style>
  <w:style w:type="paragraph" w:styleId="affe">
    <w:name w:val="caption"/>
    <w:basedOn w:val="a0"/>
    <w:next w:val="a0"/>
    <w:unhideWhenUsed/>
    <w:qFormat/>
    <w:rsid w:val="009326E1"/>
    <w:pPr>
      <w:tabs>
        <w:tab w:val="clear" w:pos="1134"/>
      </w:tabs>
      <w:kinsoku/>
      <w:overflowPunct/>
      <w:autoSpaceDE/>
      <w:autoSpaceDN/>
      <w:spacing w:after="200" w:line="240" w:lineRule="auto"/>
      <w:ind w:firstLine="0"/>
      <w:jc w:val="left"/>
    </w:pPr>
    <w:rPr>
      <w:b/>
      <w:bCs/>
      <w:color w:val="4F81BD" w:themeColor="accent1"/>
      <w:sz w:val="18"/>
      <w:szCs w:val="18"/>
    </w:rPr>
  </w:style>
  <w:style w:type="numbering" w:customStyle="1" w:styleId="2d">
    <w:name w:val="Нет списка2"/>
    <w:next w:val="a3"/>
    <w:uiPriority w:val="99"/>
    <w:semiHidden/>
    <w:unhideWhenUsed/>
    <w:rsid w:val="00D76D58"/>
  </w:style>
  <w:style w:type="table" w:customStyle="1" w:styleId="45">
    <w:name w:val="Сетка таблицы4"/>
    <w:basedOn w:val="a2"/>
    <w:next w:val="a9"/>
    <w:uiPriority w:val="59"/>
    <w:rsid w:val="00D76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3"/>
    <w:uiPriority w:val="99"/>
    <w:semiHidden/>
    <w:unhideWhenUsed/>
    <w:rsid w:val="008C466C"/>
  </w:style>
  <w:style w:type="table" w:customStyle="1" w:styleId="50">
    <w:name w:val="Сетка таблицы5"/>
    <w:basedOn w:val="a2"/>
    <w:next w:val="a9"/>
    <w:uiPriority w:val="99"/>
    <w:rsid w:val="009151F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9"/>
    <w:uiPriority w:val="59"/>
    <w:rsid w:val="007C4E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76800">
      <w:bodyDiv w:val="1"/>
      <w:marLeft w:val="0"/>
      <w:marRight w:val="0"/>
      <w:marTop w:val="0"/>
      <w:marBottom w:val="0"/>
      <w:divBdr>
        <w:top w:val="none" w:sz="0" w:space="0" w:color="auto"/>
        <w:left w:val="none" w:sz="0" w:space="0" w:color="auto"/>
        <w:bottom w:val="none" w:sz="0" w:space="0" w:color="auto"/>
        <w:right w:val="none" w:sz="0" w:space="0" w:color="auto"/>
      </w:divBdr>
    </w:div>
    <w:div w:id="395738051">
      <w:bodyDiv w:val="1"/>
      <w:marLeft w:val="0"/>
      <w:marRight w:val="0"/>
      <w:marTop w:val="0"/>
      <w:marBottom w:val="0"/>
      <w:divBdr>
        <w:top w:val="none" w:sz="0" w:space="0" w:color="auto"/>
        <w:left w:val="none" w:sz="0" w:space="0" w:color="auto"/>
        <w:bottom w:val="none" w:sz="0" w:space="0" w:color="auto"/>
        <w:right w:val="none" w:sz="0" w:space="0" w:color="auto"/>
      </w:divBdr>
    </w:div>
    <w:div w:id="1010453607">
      <w:bodyDiv w:val="1"/>
      <w:marLeft w:val="0"/>
      <w:marRight w:val="0"/>
      <w:marTop w:val="0"/>
      <w:marBottom w:val="0"/>
      <w:divBdr>
        <w:top w:val="none" w:sz="0" w:space="0" w:color="auto"/>
        <w:left w:val="none" w:sz="0" w:space="0" w:color="auto"/>
        <w:bottom w:val="none" w:sz="0" w:space="0" w:color="auto"/>
        <w:right w:val="none" w:sz="0" w:space="0" w:color="auto"/>
      </w:divBdr>
    </w:div>
    <w:div w:id="1153179989">
      <w:bodyDiv w:val="1"/>
      <w:marLeft w:val="0"/>
      <w:marRight w:val="0"/>
      <w:marTop w:val="0"/>
      <w:marBottom w:val="0"/>
      <w:divBdr>
        <w:top w:val="none" w:sz="0" w:space="0" w:color="auto"/>
        <w:left w:val="none" w:sz="0" w:space="0" w:color="auto"/>
        <w:bottom w:val="none" w:sz="0" w:space="0" w:color="auto"/>
        <w:right w:val="none" w:sz="0" w:space="0" w:color="auto"/>
      </w:divBdr>
    </w:div>
    <w:div w:id="1356229213">
      <w:bodyDiv w:val="1"/>
      <w:marLeft w:val="0"/>
      <w:marRight w:val="0"/>
      <w:marTop w:val="0"/>
      <w:marBottom w:val="0"/>
      <w:divBdr>
        <w:top w:val="none" w:sz="0" w:space="0" w:color="auto"/>
        <w:left w:val="none" w:sz="0" w:space="0" w:color="auto"/>
        <w:bottom w:val="none" w:sz="0" w:space="0" w:color="auto"/>
        <w:right w:val="none" w:sz="0" w:space="0" w:color="auto"/>
      </w:divBdr>
    </w:div>
    <w:div w:id="1919248418">
      <w:bodyDiv w:val="1"/>
      <w:marLeft w:val="0"/>
      <w:marRight w:val="0"/>
      <w:marTop w:val="0"/>
      <w:marBottom w:val="0"/>
      <w:divBdr>
        <w:top w:val="none" w:sz="0" w:space="0" w:color="auto"/>
        <w:left w:val="none" w:sz="0" w:space="0" w:color="auto"/>
        <w:bottom w:val="none" w:sz="0" w:space="0" w:color="auto"/>
        <w:right w:val="none" w:sz="0" w:space="0" w:color="auto"/>
      </w:divBdr>
    </w:div>
    <w:div w:id="1934509674">
      <w:bodyDiv w:val="1"/>
      <w:marLeft w:val="0"/>
      <w:marRight w:val="0"/>
      <w:marTop w:val="0"/>
      <w:marBottom w:val="0"/>
      <w:divBdr>
        <w:top w:val="none" w:sz="0" w:space="0" w:color="auto"/>
        <w:left w:val="none" w:sz="0" w:space="0" w:color="auto"/>
        <w:bottom w:val="none" w:sz="0" w:space="0" w:color="auto"/>
        <w:right w:val="none" w:sz="0" w:space="0" w:color="auto"/>
      </w:divBdr>
    </w:div>
    <w:div w:id="20662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6E69F-8841-4F8F-9FE3-1B18D5F9D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2350</Words>
  <Characters>13396</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 Денис Сергеевич</dc:creator>
  <cp:lastModifiedBy>Вяткина Елена Александровна</cp:lastModifiedBy>
  <cp:revision>5</cp:revision>
  <cp:lastPrinted>2019-11-26T04:59:00Z</cp:lastPrinted>
  <dcterms:created xsi:type="dcterms:W3CDTF">2019-11-26T05:01:00Z</dcterms:created>
  <dcterms:modified xsi:type="dcterms:W3CDTF">2019-12-18T22:49:00Z</dcterms:modified>
</cp:coreProperties>
</file>