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60" w:rsidRDefault="00103060" w:rsidP="003D5DA3">
      <w:pPr>
        <w:pStyle w:val="11"/>
        <w:ind w:left="0" w:right="-15" w:firstLine="0"/>
        <w:jc w:val="center"/>
        <w:rPr>
          <w:lang w:val="ru-RU"/>
        </w:rPr>
      </w:pPr>
      <w:bookmarkStart w:id="0" w:name="_GoBack"/>
      <w:bookmarkEnd w:id="0"/>
      <w:r w:rsidRPr="00C85760">
        <w:rPr>
          <w:lang w:val="ru-RU"/>
        </w:rPr>
        <w:t>Договор о задатке №</w:t>
      </w:r>
      <w:r>
        <w:rPr>
          <w:lang w:val="ru-RU"/>
        </w:rPr>
        <w:t xml:space="preserve"> </w:t>
      </w:r>
      <w:r>
        <w:rPr>
          <w:noProof/>
          <w:lang w:val="ru-RU"/>
        </w:rPr>
        <w:t xml:space="preserve"> 85</w:t>
      </w:r>
    </w:p>
    <w:p w:rsidR="00103060" w:rsidRPr="00C85760" w:rsidRDefault="00103060" w:rsidP="003D5DA3">
      <w:pPr>
        <w:pStyle w:val="11"/>
        <w:ind w:left="0" w:right="-15" w:firstLine="0"/>
        <w:jc w:val="center"/>
        <w:rPr>
          <w:lang w:val="ru-RU"/>
        </w:rPr>
      </w:pPr>
    </w:p>
    <w:p w:rsidR="00103060" w:rsidRPr="00C85760" w:rsidRDefault="00103060" w:rsidP="001F5D41">
      <w:pPr>
        <w:pStyle w:val="a3"/>
        <w:tabs>
          <w:tab w:val="left" w:pos="7266"/>
          <w:tab w:val="left" w:pos="9241"/>
        </w:tabs>
        <w:ind w:left="293"/>
        <w:jc w:val="both"/>
        <w:rPr>
          <w:lang w:val="ru-RU"/>
        </w:rPr>
      </w:pPr>
      <w:r w:rsidRPr="00C85760">
        <w:rPr>
          <w:lang w:val="ru-RU"/>
        </w:rPr>
        <w:t>г.</w:t>
      </w:r>
      <w:r w:rsidRPr="00C85760">
        <w:rPr>
          <w:spacing w:val="-1"/>
          <w:lang w:val="ru-RU"/>
        </w:rPr>
        <w:t xml:space="preserve"> </w:t>
      </w:r>
      <w:r w:rsidRPr="00C85760">
        <w:rPr>
          <w:lang w:val="ru-RU"/>
        </w:rPr>
        <w:t>Москва</w:t>
      </w:r>
      <w:r w:rsidRPr="00C85760">
        <w:rPr>
          <w:lang w:val="ru-RU"/>
        </w:rPr>
        <w:tab/>
      </w:r>
      <w:r w:rsidRPr="00C85760">
        <w:rPr>
          <w:spacing w:val="-5"/>
          <w:lang w:val="ru-RU"/>
        </w:rPr>
        <w:t>«</w:t>
      </w:r>
      <w:r>
        <w:rPr>
          <w:spacing w:val="-5"/>
          <w:u w:val="single"/>
          <w:lang w:val="ru-RU"/>
        </w:rPr>
        <w:t xml:space="preserve"> </w:t>
      </w:r>
      <w:r w:rsidRPr="00C85760">
        <w:rPr>
          <w:lang w:val="ru-RU"/>
        </w:rPr>
        <w:t>_»</w:t>
      </w:r>
      <w:r w:rsidRPr="00C85760">
        <w:rPr>
          <w:u w:val="single"/>
          <w:lang w:val="ru-RU"/>
        </w:rPr>
        <w:t xml:space="preserve"> </w:t>
      </w:r>
      <w:r w:rsidRPr="00C85760">
        <w:rPr>
          <w:u w:val="single"/>
          <w:lang w:val="ru-RU"/>
        </w:rPr>
        <w:tab/>
      </w:r>
      <w:r w:rsidRPr="00C85760">
        <w:rPr>
          <w:lang w:val="ru-RU"/>
        </w:rPr>
        <w:t>2019</w:t>
      </w:r>
      <w:r w:rsidRPr="00C85760">
        <w:rPr>
          <w:spacing w:val="-1"/>
          <w:lang w:val="ru-RU"/>
        </w:rPr>
        <w:t xml:space="preserve"> </w:t>
      </w:r>
      <w:r w:rsidRPr="00C85760">
        <w:rPr>
          <w:lang w:val="ru-RU"/>
        </w:rPr>
        <w:t>г.</w:t>
      </w:r>
    </w:p>
    <w:p w:rsidR="00103060" w:rsidRDefault="00103060" w:rsidP="001F5D41">
      <w:pPr>
        <w:jc w:val="both"/>
        <w:rPr>
          <w:b/>
          <w:lang w:val="ru-RU"/>
        </w:rPr>
      </w:pPr>
    </w:p>
    <w:p w:rsidR="00103060" w:rsidRDefault="00103060" w:rsidP="001F5D41">
      <w:pPr>
        <w:ind w:firstLine="709"/>
        <w:jc w:val="both"/>
        <w:rPr>
          <w:lang w:val="ru-RU"/>
        </w:rPr>
      </w:pPr>
      <w:r>
        <w:rPr>
          <w:b/>
          <w:lang w:val="ru-RU"/>
        </w:rPr>
        <w:t>Г</w:t>
      </w:r>
      <w:r w:rsidRPr="00C85760">
        <w:rPr>
          <w:b/>
          <w:lang w:val="ru-RU"/>
        </w:rPr>
        <w:t xml:space="preserve">ражданин Кравцов </w:t>
      </w:r>
      <w:r>
        <w:rPr>
          <w:b/>
          <w:lang w:val="ru-RU"/>
        </w:rPr>
        <w:t>Александр Викторович</w:t>
      </w:r>
      <w:r w:rsidRPr="00C85760">
        <w:rPr>
          <w:b/>
          <w:lang w:val="ru-RU"/>
        </w:rPr>
        <w:t xml:space="preserve"> </w:t>
      </w:r>
      <w:r w:rsidRPr="00C85760">
        <w:rPr>
          <w:lang w:val="ru-RU"/>
        </w:rPr>
        <w:t>(</w:t>
      </w:r>
      <w:r w:rsidRPr="001F5D41">
        <w:rPr>
          <w:lang w:val="ru-RU"/>
        </w:rPr>
        <w:t>дата рождения 23.02.1988, место рождения: г.Сургут, Тюменской области, СНИЛС 146-850-655 88, ИНН 770470269405, место</w:t>
      </w:r>
      <w:r>
        <w:rPr>
          <w:lang w:val="ru-RU"/>
        </w:rPr>
        <w:t xml:space="preserve"> </w:t>
      </w:r>
      <w:r w:rsidRPr="001F5D41">
        <w:rPr>
          <w:lang w:val="ru-RU"/>
        </w:rPr>
        <w:t>регистрации: 119602, г. Москва, Никулинская улица, д. 23, к. 2, кв. 345</w:t>
      </w:r>
      <w:r w:rsidRPr="00C85760">
        <w:rPr>
          <w:lang w:val="ru-RU"/>
        </w:rPr>
        <w:t>)</w:t>
      </w:r>
      <w:r>
        <w:rPr>
          <w:lang w:val="ru-RU"/>
        </w:rPr>
        <w:t xml:space="preserve"> (именуемый далее- Продавец), в лице </w:t>
      </w:r>
      <w:r w:rsidRPr="00C85760">
        <w:rPr>
          <w:b/>
          <w:lang w:val="ru-RU"/>
        </w:rPr>
        <w:t>Финансов</w:t>
      </w:r>
      <w:r>
        <w:rPr>
          <w:b/>
          <w:lang w:val="ru-RU"/>
        </w:rPr>
        <w:t xml:space="preserve">ого </w:t>
      </w:r>
      <w:r w:rsidRPr="00C85760">
        <w:rPr>
          <w:b/>
          <w:lang w:val="ru-RU"/>
        </w:rPr>
        <w:t>управляющ</w:t>
      </w:r>
      <w:r>
        <w:rPr>
          <w:b/>
          <w:lang w:val="ru-RU"/>
        </w:rPr>
        <w:t xml:space="preserve">его Бракоренко Олег Иванович, </w:t>
      </w:r>
      <w:r w:rsidRPr="00C85760">
        <w:rPr>
          <w:lang w:val="ru-RU"/>
        </w:rPr>
        <w:t>утвержденн</w:t>
      </w:r>
      <w:r>
        <w:rPr>
          <w:lang w:val="ru-RU"/>
        </w:rPr>
        <w:t>ого</w:t>
      </w:r>
      <w:r w:rsidRPr="00C85760">
        <w:rPr>
          <w:lang w:val="ru-RU"/>
        </w:rPr>
        <w:t xml:space="preserve"> </w:t>
      </w:r>
      <w:r>
        <w:rPr>
          <w:lang w:val="ru-RU"/>
        </w:rPr>
        <w:t>решением</w:t>
      </w:r>
      <w:r w:rsidRPr="00C85760">
        <w:rPr>
          <w:lang w:val="ru-RU"/>
        </w:rPr>
        <w:t xml:space="preserve"> Арбитражного суда </w:t>
      </w:r>
      <w:r>
        <w:rPr>
          <w:lang w:val="ru-RU"/>
        </w:rPr>
        <w:t xml:space="preserve">города Москвы </w:t>
      </w:r>
      <w:r w:rsidRPr="001F5D41">
        <w:rPr>
          <w:lang w:val="ru-RU"/>
        </w:rPr>
        <w:t xml:space="preserve">от 27.02.2018г. по делу № А40-239964/2017-78-345 </w:t>
      </w:r>
      <w:r w:rsidRPr="00C85760">
        <w:rPr>
          <w:lang w:val="ru-RU"/>
        </w:rPr>
        <w:t>в деле о банкротстве</w:t>
      </w:r>
      <w:r>
        <w:rPr>
          <w:lang w:val="ru-RU"/>
        </w:rPr>
        <w:t xml:space="preserve"> (именуемый далее Организатор торгов)</w:t>
      </w:r>
      <w:r w:rsidRPr="00C85760">
        <w:rPr>
          <w:lang w:val="ru-RU"/>
        </w:rPr>
        <w:t>,</w:t>
      </w:r>
      <w:r>
        <w:rPr>
          <w:lang w:val="ru-RU"/>
        </w:rPr>
        <w:t xml:space="preserve"> </w:t>
      </w:r>
      <w:r w:rsidRPr="00C85760">
        <w:rPr>
          <w:lang w:val="ru-RU"/>
        </w:rPr>
        <w:t>с</w:t>
      </w:r>
      <w:r>
        <w:rPr>
          <w:lang w:val="ru-RU"/>
        </w:rPr>
        <w:t xml:space="preserve"> </w:t>
      </w:r>
      <w:r w:rsidRPr="00C85760">
        <w:rPr>
          <w:lang w:val="ru-RU"/>
        </w:rPr>
        <w:t>одной</w:t>
      </w:r>
      <w:r>
        <w:rPr>
          <w:lang w:val="ru-RU"/>
        </w:rPr>
        <w:t xml:space="preserve"> </w:t>
      </w:r>
      <w:r w:rsidRPr="00C85760">
        <w:rPr>
          <w:lang w:val="ru-RU"/>
        </w:rPr>
        <w:t>стороны,</w:t>
      </w:r>
      <w:r>
        <w:rPr>
          <w:lang w:val="ru-RU"/>
        </w:rPr>
        <w:t xml:space="preserve"> </w:t>
      </w:r>
      <w:r w:rsidRPr="00C85760">
        <w:rPr>
          <w:lang w:val="ru-RU"/>
        </w:rPr>
        <w:t>и</w:t>
      </w:r>
    </w:p>
    <w:p w:rsidR="00103060" w:rsidRDefault="00103060" w:rsidP="00D827FB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</w:t>
      </w:r>
    </w:p>
    <w:p w:rsidR="00103060" w:rsidRDefault="00103060" w:rsidP="003D5DA3">
      <w:pPr>
        <w:jc w:val="both"/>
        <w:rPr>
          <w:lang w:val="ru-RU"/>
        </w:rPr>
      </w:pPr>
      <w:r>
        <w:rPr>
          <w:lang w:val="ru-RU"/>
        </w:rPr>
        <w:t xml:space="preserve">____________________________________________________________________________________________ </w:t>
      </w:r>
      <w:r w:rsidRPr="00C85760">
        <w:rPr>
          <w:lang w:val="ru-RU"/>
        </w:rPr>
        <w:t>(именуемое</w:t>
      </w:r>
      <w:r>
        <w:rPr>
          <w:lang w:val="ru-RU"/>
        </w:rPr>
        <w:t xml:space="preserve"> </w:t>
      </w:r>
      <w:r w:rsidRPr="00C85760">
        <w:rPr>
          <w:lang w:val="ru-RU"/>
        </w:rPr>
        <w:t>(-ый,</w:t>
      </w:r>
      <w:r>
        <w:rPr>
          <w:lang w:val="ru-RU"/>
        </w:rPr>
        <w:t xml:space="preserve"> </w:t>
      </w:r>
      <w:r w:rsidRPr="00C85760">
        <w:rPr>
          <w:lang w:val="ru-RU"/>
        </w:rPr>
        <w:t>-ая)</w:t>
      </w:r>
      <w:r>
        <w:rPr>
          <w:lang w:val="ru-RU"/>
        </w:rPr>
        <w:t xml:space="preserve"> </w:t>
      </w:r>
      <w:r w:rsidRPr="00C85760">
        <w:rPr>
          <w:lang w:val="ru-RU"/>
        </w:rPr>
        <w:t>также</w:t>
      </w:r>
      <w:r>
        <w:rPr>
          <w:lang w:val="ru-RU"/>
        </w:rPr>
        <w:t xml:space="preserve"> </w:t>
      </w:r>
      <w:r w:rsidRPr="00C85760">
        <w:rPr>
          <w:lang w:val="ru-RU"/>
        </w:rPr>
        <w:t>-</w:t>
      </w:r>
      <w:r>
        <w:rPr>
          <w:lang w:val="ru-RU"/>
        </w:rPr>
        <w:t xml:space="preserve"> Претендент</w:t>
      </w:r>
      <w:r w:rsidRPr="00C85760">
        <w:rPr>
          <w:lang w:val="ru-RU"/>
        </w:rPr>
        <w:t>),</w:t>
      </w:r>
      <w:r>
        <w:rPr>
          <w:lang w:val="ru-RU"/>
        </w:rPr>
        <w:t xml:space="preserve"> </w:t>
      </w:r>
    </w:p>
    <w:p w:rsidR="00103060" w:rsidRDefault="00103060" w:rsidP="003D5DA3">
      <w:pPr>
        <w:jc w:val="both"/>
        <w:rPr>
          <w:lang w:val="ru-RU"/>
        </w:rPr>
      </w:pPr>
      <w:r w:rsidRPr="003D5DA3">
        <w:rPr>
          <w:lang w:val="ru-RU"/>
        </w:rPr>
        <w:t>совместно именуемые «Стороны», заключили настоящий Договор о нижеследующем:</w:t>
      </w:r>
      <w:r>
        <w:rPr>
          <w:lang w:val="ru-RU"/>
        </w:rPr>
        <w:t xml:space="preserve"> </w:t>
      </w:r>
    </w:p>
    <w:p w:rsidR="00103060" w:rsidRDefault="00103060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>В подтверждении своего намерения принять участие в торгах посредством публичного предложения (далее-</w:t>
      </w:r>
      <w:r>
        <w:rPr>
          <w:lang w:val="ru-RU"/>
        </w:rPr>
        <w:t>т</w:t>
      </w:r>
      <w:r w:rsidRPr="007A6630">
        <w:rPr>
          <w:lang w:val="ru-RU"/>
        </w:rPr>
        <w:t xml:space="preserve">орги) по лоту- </w:t>
      </w:r>
      <w:r w:rsidRPr="008D5F42">
        <w:rPr>
          <w:lang w:val="ru-RU"/>
        </w:rPr>
        <w:t xml:space="preserve">Лот № </w:t>
      </w:r>
      <w:r w:rsidRPr="004A7F4F">
        <w:rPr>
          <w:noProof/>
          <w:lang w:val="ru-RU"/>
        </w:rPr>
        <w:t>85</w:t>
      </w:r>
      <w:r w:rsidRPr="008D5F42">
        <w:rPr>
          <w:lang w:val="ru-RU"/>
        </w:rPr>
        <w:t xml:space="preserve">: </w:t>
      </w:r>
      <w:r w:rsidRPr="004A7F4F">
        <w:rPr>
          <w:noProof/>
          <w:lang w:val="ru-RU"/>
        </w:rPr>
        <w:t>Земельный участок, кадастровый номер 76:15:020601:209, назначение объекта недвижимости: сельскохозяйственное использование, виды разрешенного использования объекта недвижимости: земли сельскохозяйственного назначения, адрес: Ярославская область, участок находится примерно в 170 м по направлению на юго-восток от ориентира д. Голенищево, расположенного за пределами участка, адрес ориентира: Ярославская обл., Тутаевский район, Артемьевская с/т, площадь 27017 кв.м.</w:t>
      </w:r>
      <w:r w:rsidRPr="007A6630">
        <w:rPr>
          <w:lang w:val="ru-RU"/>
        </w:rPr>
        <w:t xml:space="preserve">, начальная цена продажи </w:t>
      </w:r>
      <w:r>
        <w:rPr>
          <w:i/>
          <w:noProof/>
          <w:lang w:val="ru-RU"/>
        </w:rPr>
        <w:t>218594,55</w:t>
      </w:r>
      <w:r w:rsidRPr="007A6630">
        <w:rPr>
          <w:lang w:val="ru-RU"/>
        </w:rPr>
        <w:t xml:space="preserve"> рублей (далее - Имущество), проводимых на электронной торговой площадке ООО «Фабрикант.ру» (ИНН 7703561549; ОГРН 1057748006139), размещенной в информационно-телекоммуникационной сети «Интернет» по адресу: </w:t>
      </w:r>
      <w:hyperlink r:id="rId8" w:tgtFrame="_blank" w:history="1">
        <w:r w:rsidRPr="007A6630">
          <w:rPr>
            <w:lang w:val="ru-RU"/>
          </w:rPr>
          <w:t>www.fabrikant.ru</w:t>
        </w:r>
      </w:hyperlink>
      <w:r w:rsidRPr="007A6630">
        <w:rPr>
          <w:lang w:val="ru-RU"/>
        </w:rPr>
        <w:t xml:space="preserve">, в </w:t>
      </w:r>
      <w:r w:rsidRPr="00E42D51">
        <w:rPr>
          <w:lang w:val="ru-RU"/>
        </w:rPr>
        <w:t>качестве обеспечения</w:t>
      </w:r>
      <w:r w:rsidRPr="007A6630">
        <w:rPr>
          <w:lang w:val="ru-RU"/>
        </w:rPr>
        <w:t xml:space="preserve"> оплаты приобретаемого на торгах имущества задаток </w:t>
      </w:r>
      <w:r>
        <w:rPr>
          <w:lang w:val="ru-RU"/>
        </w:rPr>
        <w:t xml:space="preserve">в размере 10 % </w:t>
      </w:r>
      <w:r w:rsidRPr="007A6630">
        <w:rPr>
          <w:lang w:val="ru-RU"/>
        </w:rPr>
        <w:t>(десять процентов) от начальной цены продажи лота, установленной для соответствующего периода проведения торгов посредством публичного предложения.</w:t>
      </w:r>
    </w:p>
    <w:p w:rsidR="00103060" w:rsidRDefault="00103060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>Претендент с условиями о торгах ознакомлен и гарантирует их соблюдение и исполнение.</w:t>
      </w:r>
    </w:p>
    <w:p w:rsidR="00103060" w:rsidRDefault="00103060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>Претендент обязуется внести задаток не позднее даты и времени окончания приема заявок на участие в торгах для соответствующего периода проведения торгов посредством публичного предложения в размере 10 % (десять процентов) от начальной цены продажи лота, установленной для соответствующего периода проведения торгов посредством публичного предложения (НДС не облагается), на отдельный банковский счет гражданина, открытый финансовым управляющим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в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порядке,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установленном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п.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40.2.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Постановления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Пленума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ВАС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РФ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от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23.07.2009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г. №60, указанный в п. 18 настоящего договора.</w:t>
      </w:r>
    </w:p>
    <w:p w:rsidR="00103060" w:rsidRDefault="00103060" w:rsidP="00413B7E">
      <w:pPr>
        <w:pStyle w:val="a5"/>
        <w:widowControl/>
        <w:autoSpaceDE/>
        <w:autoSpaceDN/>
        <w:ind w:left="71" w:firstLine="496"/>
        <w:contextualSpacing/>
        <w:jc w:val="both"/>
        <w:rPr>
          <w:lang w:val="ru-RU"/>
        </w:rPr>
      </w:pPr>
      <w:r w:rsidRPr="007A6630">
        <w:rPr>
          <w:lang w:val="ru-RU"/>
        </w:rPr>
        <w:t xml:space="preserve">Периоды проведения торгов посредством публичного предложения и соответствующие им начальные цены указаны в карточке торгов по соответствующему лоту, размещенной на электронной торговой площадке ООО «Фабрикант.ру» (ИНН 7703561549; ОГРН 1057748006139), в информационно-телекоммуникационной сети «Интернет» по адресу: </w:t>
      </w:r>
      <w:hyperlink r:id="rId9" w:history="1">
        <w:r w:rsidRPr="007A6630">
          <w:rPr>
            <w:rStyle w:val="ab"/>
            <w:lang w:val="ru-RU"/>
          </w:rPr>
          <w:t>www.fabrikant.ru/</w:t>
        </w:r>
      </w:hyperlink>
      <w:r w:rsidRPr="007A6630">
        <w:rPr>
          <w:lang w:val="ru-RU"/>
        </w:rPr>
        <w:t xml:space="preserve">, а также в приложении к информационному сообщению в Едином федеральном реестре сведений о банкротстве - в сети интернет по адресу: </w:t>
      </w:r>
      <w:hyperlink r:id="rId10" w:history="1">
        <w:r w:rsidRPr="007341B6">
          <w:rPr>
            <w:rStyle w:val="ab"/>
            <w:lang w:val="ru-RU"/>
          </w:rPr>
          <w:t>http://bankrot.fedresurs.ru/</w:t>
        </w:r>
      </w:hyperlink>
      <w:r w:rsidRPr="007A6630">
        <w:rPr>
          <w:lang w:val="ru-RU"/>
        </w:rPr>
        <w:t>.</w:t>
      </w:r>
    </w:p>
    <w:p w:rsidR="00103060" w:rsidRDefault="00103060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>Претендент представляет оператору электронной площадки в форме электронного сообщения подписанный квалифицированной электронной подписью Заявителя договор о</w:t>
      </w:r>
      <w:r w:rsidRPr="007A6630">
        <w:rPr>
          <w:spacing w:val="-19"/>
          <w:lang w:val="ru-RU"/>
        </w:rPr>
        <w:t xml:space="preserve"> </w:t>
      </w:r>
      <w:r w:rsidRPr="007A6630">
        <w:rPr>
          <w:lang w:val="ru-RU"/>
        </w:rPr>
        <w:t>задатке. Претендент вправе направить задаток на отдельный банковский счет гражданина, открытый финансовым управляющим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в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порядке,</w:t>
      </w:r>
      <w:r w:rsidRPr="007A6630">
        <w:rPr>
          <w:spacing w:val="23"/>
          <w:lang w:val="ru-RU"/>
        </w:rPr>
        <w:t xml:space="preserve"> </w:t>
      </w:r>
      <w:r w:rsidRPr="007A6630">
        <w:rPr>
          <w:lang w:val="ru-RU"/>
        </w:rPr>
        <w:t>установленном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п.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40.2.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Постановления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Пленума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ВАС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РФ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от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23.07.2009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 xml:space="preserve">г. №60, без представления подписанного договора о задатке. В этом случае перечисление задатка Претендентом в соответствии с электронным сообщением о продаже признается акцептом договора о задатке. </w:t>
      </w:r>
    </w:p>
    <w:p w:rsidR="00103060" w:rsidRDefault="00103060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>Претендент вправе представить на электронную площадку платежный документ с отметкой банка об исполнении, подтверждающий внесение установленной суммы задатка на отдельный банковский счет гражданина, открытый финансовым управляющим в порядке, установленном п. 40.2. Постановления Пленума ВАС РФ от 23.07.2009 г. №60, указанный в п. 18 настоящего договора, одновременно с представлением заявки на участие в</w:t>
      </w:r>
      <w:r w:rsidRPr="007A6630">
        <w:rPr>
          <w:spacing w:val="-8"/>
          <w:lang w:val="ru-RU"/>
        </w:rPr>
        <w:t xml:space="preserve"> </w:t>
      </w:r>
      <w:r w:rsidRPr="007A6630">
        <w:rPr>
          <w:lang w:val="ru-RU"/>
        </w:rPr>
        <w:t>торгах.</w:t>
      </w:r>
    </w:p>
    <w:p w:rsidR="00103060" w:rsidRDefault="00103060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b/>
          <w:lang w:val="ru-RU"/>
        </w:rPr>
        <w:t>Датой внесения задатка считается дата зачисления суммы задатка на отдельный банковский счет гражданина</w:t>
      </w:r>
      <w:r w:rsidRPr="007A6630">
        <w:rPr>
          <w:lang w:val="ru-RU"/>
        </w:rPr>
        <w:t xml:space="preserve">, открытый финансовым управляющим в порядке, установленном п. 40.2. Постановления Пленума ВАС РФ от 23.07.2009 г. №60, указанный в п. 18 настоящего договора </w:t>
      </w:r>
    </w:p>
    <w:p w:rsidR="00103060" w:rsidRDefault="00103060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 xml:space="preserve">Претендент вправе в любое время до даты </w:t>
      </w:r>
      <w:r>
        <w:rPr>
          <w:lang w:val="ru-RU"/>
        </w:rPr>
        <w:t>окончания периода проведения торгов, в котором была подана заявка,</w:t>
      </w:r>
      <w:r w:rsidRPr="007A6630">
        <w:rPr>
          <w:lang w:val="ru-RU"/>
        </w:rPr>
        <w:t xml:space="preserve"> отказаться от участия в торгах путем направления Организатору торгов письменного уведомления. В этом случае поступивший задаток подлежит возврату в срок не позднее 5 (пяти) рабочих дней со дня подписания протокола о результатах проведения</w:t>
      </w:r>
      <w:r w:rsidRPr="007A6630">
        <w:rPr>
          <w:spacing w:val="-8"/>
          <w:lang w:val="ru-RU"/>
        </w:rPr>
        <w:t xml:space="preserve"> </w:t>
      </w:r>
      <w:r w:rsidRPr="007A6630">
        <w:rPr>
          <w:lang w:val="ru-RU"/>
        </w:rPr>
        <w:t>торгов.</w:t>
      </w:r>
    </w:p>
    <w:p w:rsidR="00103060" w:rsidRDefault="00103060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 xml:space="preserve">Организатор торгов вправе отказаться от проведения торгов, направив Претенденту письменное уведомление об отказе от проведения торгов не позднее, чем за </w:t>
      </w:r>
      <w:r>
        <w:rPr>
          <w:lang w:val="ru-RU"/>
        </w:rPr>
        <w:t>день</w:t>
      </w:r>
      <w:r w:rsidRPr="007A6630">
        <w:rPr>
          <w:lang w:val="ru-RU"/>
        </w:rPr>
        <w:t xml:space="preserve"> до наступления даты </w:t>
      </w:r>
      <w:r>
        <w:rPr>
          <w:lang w:val="ru-RU"/>
        </w:rPr>
        <w:t>окончания периода, в котором была направлена заявка</w:t>
      </w:r>
      <w:r w:rsidRPr="007A6630">
        <w:rPr>
          <w:lang w:val="ru-RU"/>
        </w:rPr>
        <w:t xml:space="preserve">. В этом случае поступивший задаток подлежит возврату Претенденту в срок не позднее 5 (пяти) рабочих дней с даты уведомления об отказе от проведения торгов. </w:t>
      </w:r>
    </w:p>
    <w:p w:rsidR="00103060" w:rsidRDefault="00103060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 xml:space="preserve">В случае если Претендент не был допущен к участию в торгах, либо отозвал свою заявку на участие в торгах, либо принял участие в торгах, но по результатам торгов не был признан Победителем, сумма внесенного Претендентом задатка возвращается Организатором торгов Претенденту. </w:t>
      </w:r>
    </w:p>
    <w:p w:rsidR="00103060" w:rsidRDefault="00103060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подписания Протокола о результатах торгов. Претендент обязан незамедлительно информировать Организатора торгов и Продавца имущества об изменении своих банковских реквизитов. Ни Продавец имущества, ни Организатор торгов не отвечают за нарушение установленных настоящим договором сроков возврата задатка в случае, если Претендент своевременно не информировал указанных лиц об изменении своих банковских реквизитов.</w:t>
      </w:r>
    </w:p>
    <w:p w:rsidR="00103060" w:rsidRDefault="00103060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 xml:space="preserve">Изменение реквизитов сторон для перечисления денежных средств оформляется дополнительным соглашением к настоящему Договору. Реквизиты должны быть направлены в адрес Организатора торгов путем направления заказного письма с простым уведомлением или курьерской службой по адресу, указанному в настоящем Договоре. В случае, если реквизиты предоставляются через электронную площадку, указанные реквизиты предоставляются подписанные электронной цифровой подписью. В случае отсутствия реквизитов Заявителя для возврата задатков, возврат производится в течение 5 (Пяти) рабочих дней с даты предоставления Заявителем необходимых реквизитов. </w:t>
      </w:r>
    </w:p>
    <w:p w:rsidR="00103060" w:rsidRDefault="00103060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Задаток не возвращается Победителю торгов, отказавшемуся в установленный срок подписать договор купли-продажи после проведения торгов либо не исполнивший свои обязательства по договору купли-продажи Имущества.</w:t>
      </w:r>
    </w:p>
    <w:p w:rsidR="00103060" w:rsidRDefault="00103060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 xml:space="preserve">В случае признания Претендента победителем Торгов (далее – Победитель), сумма внесенного Претендентом задатка засчитывается в счет покупной цены приобретаемого Имущества. </w:t>
      </w:r>
    </w:p>
    <w:p w:rsidR="00103060" w:rsidRDefault="00103060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103060" w:rsidRDefault="00103060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Все споры между Сторонами, возникающие из настоящего Договора, подлежат рассмотрению в Никулинском районном суде города Москвы.</w:t>
      </w:r>
    </w:p>
    <w:p w:rsidR="00103060" w:rsidRDefault="00103060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Подписанный квалифицированной электронной подписью организатора торгов договор о задатке размещается оператором электронной площадки на электронной площадке в открытом доступе. Претендент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отдельный банковский счет гражданина, открытый финансовым управляющим.</w:t>
      </w:r>
    </w:p>
    <w:p w:rsidR="00103060" w:rsidRDefault="00103060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Настоящий Договор вступает в силу с момента его подписания и действует до момента выполнения Сторонами их обязательств по настоящему Договору.</w:t>
      </w:r>
    </w:p>
    <w:p w:rsidR="00103060" w:rsidRPr="00413B7E" w:rsidRDefault="00103060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Реквизиты и подписи Сторон:</w:t>
      </w: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67"/>
        <w:gridCol w:w="4680"/>
      </w:tblGrid>
      <w:tr w:rsidR="00103060" w:rsidTr="006F00DD">
        <w:tc>
          <w:tcPr>
            <w:tcW w:w="5104" w:type="dxa"/>
          </w:tcPr>
          <w:p w:rsidR="00103060" w:rsidRPr="006F00DD" w:rsidRDefault="00103060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 w:rsidRPr="006F00DD">
              <w:rPr>
                <w:b/>
                <w:lang w:val="ru-RU"/>
              </w:rPr>
              <w:t>Продавец:</w:t>
            </w:r>
          </w:p>
        </w:tc>
        <w:tc>
          <w:tcPr>
            <w:tcW w:w="567" w:type="dxa"/>
          </w:tcPr>
          <w:p w:rsidR="00103060" w:rsidRDefault="00103060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  <w:tc>
          <w:tcPr>
            <w:tcW w:w="4680" w:type="dxa"/>
          </w:tcPr>
          <w:p w:rsidR="00103060" w:rsidRPr="006F00DD" w:rsidRDefault="00103060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 w:rsidRPr="006F00DD">
              <w:rPr>
                <w:b/>
                <w:lang w:val="ru-RU"/>
              </w:rPr>
              <w:t>Претендент:</w:t>
            </w:r>
          </w:p>
        </w:tc>
      </w:tr>
      <w:tr w:rsidR="00103060" w:rsidRPr="008D5F42" w:rsidTr="006F00DD">
        <w:tc>
          <w:tcPr>
            <w:tcW w:w="5104" w:type="dxa"/>
          </w:tcPr>
          <w:p w:rsidR="00103060" w:rsidRDefault="00103060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Г</w:t>
            </w:r>
            <w:r w:rsidRPr="00C85760">
              <w:rPr>
                <w:b/>
                <w:lang w:val="ru-RU"/>
              </w:rPr>
              <w:t xml:space="preserve">ражданин Кравцов </w:t>
            </w:r>
            <w:r>
              <w:rPr>
                <w:b/>
                <w:lang w:val="ru-RU"/>
              </w:rPr>
              <w:t>Александр Викторович</w:t>
            </w:r>
            <w:r w:rsidRPr="00C85760">
              <w:rPr>
                <w:b/>
                <w:lang w:val="ru-RU"/>
              </w:rPr>
              <w:t xml:space="preserve"> </w:t>
            </w:r>
            <w:r w:rsidRPr="00C85760">
              <w:rPr>
                <w:lang w:val="ru-RU"/>
              </w:rPr>
              <w:t>(</w:t>
            </w:r>
            <w:r w:rsidRPr="001F5D41">
              <w:rPr>
                <w:lang w:val="ru-RU"/>
              </w:rPr>
              <w:t>дата рождения 23.02.1988, место рождения: г.Сургут, Тюменской области, СНИЛС 146-850-655 88, ИНН 770470269405, место</w:t>
            </w:r>
            <w:r>
              <w:rPr>
                <w:lang w:val="ru-RU"/>
              </w:rPr>
              <w:t xml:space="preserve"> </w:t>
            </w:r>
            <w:r w:rsidRPr="001F5D41">
              <w:rPr>
                <w:lang w:val="ru-RU"/>
              </w:rPr>
              <w:t>регистрации: 119602, г. Москва, Никулинская улица, д. 23, к. 2, кв. 345</w:t>
            </w:r>
            <w:r w:rsidRPr="00C85760">
              <w:rPr>
                <w:lang w:val="ru-RU"/>
              </w:rPr>
              <w:t>)</w:t>
            </w:r>
            <w:r>
              <w:rPr>
                <w:lang w:val="ru-RU"/>
              </w:rPr>
              <w:t xml:space="preserve"> в лице </w:t>
            </w:r>
            <w:r w:rsidRPr="00C85760">
              <w:rPr>
                <w:b/>
                <w:lang w:val="ru-RU"/>
              </w:rPr>
              <w:t>Финансов</w:t>
            </w:r>
            <w:r>
              <w:rPr>
                <w:b/>
                <w:lang w:val="ru-RU"/>
              </w:rPr>
              <w:t xml:space="preserve">ого </w:t>
            </w:r>
            <w:r w:rsidRPr="00C85760">
              <w:rPr>
                <w:b/>
                <w:lang w:val="ru-RU"/>
              </w:rPr>
              <w:t>управляющ</w:t>
            </w:r>
            <w:r>
              <w:rPr>
                <w:b/>
                <w:lang w:val="ru-RU"/>
              </w:rPr>
              <w:t xml:space="preserve">его Бракоренко Олег Иванович, </w:t>
            </w:r>
            <w:r w:rsidRPr="00C85760">
              <w:rPr>
                <w:lang w:val="ru-RU"/>
              </w:rPr>
              <w:t>утвержденн</w:t>
            </w:r>
            <w:r>
              <w:rPr>
                <w:lang w:val="ru-RU"/>
              </w:rPr>
              <w:t>ого</w:t>
            </w:r>
            <w:r w:rsidRPr="00C8576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решением</w:t>
            </w:r>
            <w:r w:rsidRPr="00C85760">
              <w:rPr>
                <w:lang w:val="ru-RU"/>
              </w:rPr>
              <w:t xml:space="preserve"> Арбитражного суда </w:t>
            </w:r>
            <w:r>
              <w:rPr>
                <w:lang w:val="ru-RU"/>
              </w:rPr>
              <w:t xml:space="preserve">города Москвы </w:t>
            </w:r>
            <w:r w:rsidRPr="001F5D41">
              <w:rPr>
                <w:lang w:val="ru-RU"/>
              </w:rPr>
              <w:t xml:space="preserve">от 27.02.2018г. по делу № А40-239964/2017-78-345 </w:t>
            </w:r>
            <w:r w:rsidRPr="00C85760">
              <w:rPr>
                <w:lang w:val="ru-RU"/>
              </w:rPr>
              <w:t>в деле о банкротстве</w:t>
            </w:r>
          </w:p>
          <w:p w:rsidR="00103060" w:rsidRPr="006F00DD" w:rsidRDefault="00103060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 w:rsidRPr="006F00DD">
              <w:rPr>
                <w:b/>
                <w:lang w:val="ru-RU"/>
              </w:rPr>
              <w:t>Адрес для корреспонденции:</w:t>
            </w:r>
          </w:p>
          <w:p w:rsidR="00103060" w:rsidRDefault="00103060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123001, г. Москва, а/я 44</w:t>
            </w:r>
          </w:p>
          <w:p w:rsidR="00103060" w:rsidRPr="006F00DD" w:rsidRDefault="00103060" w:rsidP="00394E97">
            <w:pPr>
              <w:ind w:right="505"/>
              <w:jc w:val="both"/>
              <w:rPr>
                <w:b/>
                <w:lang w:val="ru-RU"/>
              </w:rPr>
            </w:pPr>
            <w:r w:rsidRPr="006F00DD">
              <w:rPr>
                <w:b/>
                <w:lang w:val="ru-RU"/>
              </w:rPr>
              <w:t xml:space="preserve">Реквизиты отдельного банковского счета гражданина для задатков: </w:t>
            </w:r>
          </w:p>
          <w:p w:rsidR="00103060" w:rsidRDefault="00103060" w:rsidP="006F00DD">
            <w:pPr>
              <w:adjustRightInd w:val="0"/>
              <w:contextualSpacing/>
              <w:jc w:val="both"/>
              <w:rPr>
                <w:lang w:val="ru-RU"/>
              </w:rPr>
            </w:pPr>
            <w:r w:rsidRPr="006F00DD">
              <w:rPr>
                <w:lang w:val="ru-RU"/>
              </w:rPr>
              <w:t>получатель – Кравцов Александр Викторович; счет № 40817810638262021482</w:t>
            </w:r>
            <w:r>
              <w:rPr>
                <w:lang w:val="ru-RU"/>
              </w:rPr>
              <w:t xml:space="preserve"> </w:t>
            </w:r>
            <w:r w:rsidRPr="006F00DD">
              <w:rPr>
                <w:lang w:val="ru-RU"/>
              </w:rPr>
              <w:t xml:space="preserve">в ПАО СБЕРБАНК Г. МОСКВА (Доп. офис </w:t>
            </w:r>
            <w:r w:rsidRPr="009A6A75">
              <w:t>N</w:t>
            </w:r>
            <w:r w:rsidRPr="006F00DD">
              <w:rPr>
                <w:lang w:val="ru-RU"/>
              </w:rPr>
              <w:t>9038/0759); к/с № 30101810400000000225; БИК 044525225.</w:t>
            </w:r>
          </w:p>
        </w:tc>
        <w:tc>
          <w:tcPr>
            <w:tcW w:w="567" w:type="dxa"/>
          </w:tcPr>
          <w:p w:rsidR="00103060" w:rsidRDefault="00103060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  <w:tc>
          <w:tcPr>
            <w:tcW w:w="4680" w:type="dxa"/>
          </w:tcPr>
          <w:p w:rsidR="00103060" w:rsidRDefault="00103060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</w:tr>
      <w:tr w:rsidR="00103060" w:rsidTr="006F00DD">
        <w:tc>
          <w:tcPr>
            <w:tcW w:w="5104" w:type="dxa"/>
          </w:tcPr>
          <w:p w:rsidR="00103060" w:rsidRDefault="00103060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 Продавца (Организатор торгов):</w:t>
            </w:r>
          </w:p>
        </w:tc>
        <w:tc>
          <w:tcPr>
            <w:tcW w:w="567" w:type="dxa"/>
          </w:tcPr>
          <w:p w:rsidR="00103060" w:rsidRDefault="00103060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  <w:tc>
          <w:tcPr>
            <w:tcW w:w="4680" w:type="dxa"/>
          </w:tcPr>
          <w:p w:rsidR="00103060" w:rsidRPr="006F00DD" w:rsidRDefault="00103060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 w:rsidRPr="006F00DD">
              <w:rPr>
                <w:b/>
                <w:lang w:val="ru-RU"/>
              </w:rPr>
              <w:t>От Претендента:</w:t>
            </w:r>
          </w:p>
        </w:tc>
      </w:tr>
      <w:tr w:rsidR="00103060" w:rsidTr="006F00DD">
        <w:tc>
          <w:tcPr>
            <w:tcW w:w="5104" w:type="dxa"/>
            <w:tcBorders>
              <w:bottom w:val="single" w:sz="4" w:space="0" w:color="auto"/>
            </w:tcBorders>
          </w:tcPr>
          <w:p w:rsidR="00103060" w:rsidRDefault="00103060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03060" w:rsidRDefault="00103060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03060" w:rsidRDefault="00103060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</w:tr>
      <w:tr w:rsidR="00103060" w:rsidRPr="008D5F42" w:rsidTr="006F00DD">
        <w:tc>
          <w:tcPr>
            <w:tcW w:w="5104" w:type="dxa"/>
            <w:tcBorders>
              <w:top w:val="single" w:sz="4" w:space="0" w:color="auto"/>
            </w:tcBorders>
          </w:tcPr>
          <w:p w:rsidR="00103060" w:rsidRDefault="00103060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Финансовый управляющий </w:t>
            </w:r>
          </w:p>
          <w:p w:rsidR="00103060" w:rsidRDefault="00103060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Бракоренко О. И.</w:t>
            </w:r>
          </w:p>
        </w:tc>
        <w:tc>
          <w:tcPr>
            <w:tcW w:w="567" w:type="dxa"/>
          </w:tcPr>
          <w:p w:rsidR="00103060" w:rsidRDefault="00103060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103060" w:rsidRDefault="00103060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</w:tr>
    </w:tbl>
    <w:p w:rsidR="00103060" w:rsidRPr="00394E97" w:rsidRDefault="00103060" w:rsidP="00394E97">
      <w:pPr>
        <w:widowControl/>
        <w:autoSpaceDE/>
        <w:autoSpaceDN/>
        <w:ind w:left="71" w:right="111"/>
        <w:contextualSpacing/>
        <w:jc w:val="both"/>
        <w:rPr>
          <w:lang w:val="ru-RU"/>
        </w:rPr>
      </w:pPr>
    </w:p>
    <w:p w:rsidR="00103060" w:rsidRDefault="00103060" w:rsidP="003D5DA3">
      <w:pPr>
        <w:ind w:firstLine="708"/>
        <w:jc w:val="both"/>
        <w:rPr>
          <w:lang w:val="ru-RU"/>
        </w:rPr>
        <w:sectPr w:rsidR="00103060" w:rsidSect="00103060">
          <w:footerReference w:type="default" r:id="rId11"/>
          <w:pgSz w:w="11906" w:h="16838"/>
          <w:pgMar w:top="709" w:right="566" w:bottom="568" w:left="993" w:header="708" w:footer="29" w:gutter="0"/>
          <w:pgNumType w:start="1"/>
          <w:cols w:space="708"/>
          <w:docGrid w:linePitch="360"/>
        </w:sectPr>
      </w:pPr>
    </w:p>
    <w:p w:rsidR="00103060" w:rsidRPr="003D5DA3" w:rsidRDefault="00103060" w:rsidP="003D5DA3">
      <w:pPr>
        <w:ind w:firstLine="708"/>
        <w:jc w:val="both"/>
        <w:rPr>
          <w:lang w:val="ru-RU"/>
        </w:rPr>
      </w:pPr>
    </w:p>
    <w:sectPr w:rsidR="00103060" w:rsidRPr="003D5DA3" w:rsidSect="00103060">
      <w:footerReference w:type="default" r:id="rId12"/>
      <w:type w:val="continuous"/>
      <w:pgSz w:w="11906" w:h="16838"/>
      <w:pgMar w:top="709" w:right="566" w:bottom="568" w:left="993" w:header="708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060" w:rsidRDefault="00103060" w:rsidP="006F00DD">
      <w:r>
        <w:separator/>
      </w:r>
    </w:p>
  </w:endnote>
  <w:endnote w:type="continuationSeparator" w:id="0">
    <w:p w:rsidR="00103060" w:rsidRDefault="00103060" w:rsidP="006F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935247"/>
    </w:sdtPr>
    <w:sdtContent>
      <w:p w:rsidR="00103060" w:rsidRDefault="00103060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3060" w:rsidRDefault="0010306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216538"/>
    </w:sdtPr>
    <w:sdtEndPr/>
    <w:sdtContent>
      <w:p w:rsidR="007A6630" w:rsidRDefault="007A6630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030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6630" w:rsidRDefault="007A66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060" w:rsidRDefault="00103060" w:rsidP="006F00DD">
      <w:r>
        <w:separator/>
      </w:r>
    </w:p>
  </w:footnote>
  <w:footnote w:type="continuationSeparator" w:id="0">
    <w:p w:rsidR="00103060" w:rsidRDefault="00103060" w:rsidP="006F0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64D6D62"/>
    <w:multiLevelType w:val="hybridMultilevel"/>
    <w:tmpl w:val="441A1F42"/>
    <w:lvl w:ilvl="0" w:tplc="8E98ECF8">
      <w:start w:val="1"/>
      <w:numFmt w:val="decimal"/>
      <w:lvlText w:val="%1."/>
      <w:lvlJc w:val="left"/>
      <w:pPr>
        <w:ind w:left="348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B18558A">
      <w:numFmt w:val="bullet"/>
      <w:lvlText w:val="•"/>
      <w:lvlJc w:val="left"/>
      <w:pPr>
        <w:ind w:left="4053" w:hanging="221"/>
      </w:pPr>
    </w:lvl>
    <w:lvl w:ilvl="2" w:tplc="E99ED3B8">
      <w:numFmt w:val="bullet"/>
      <w:lvlText w:val="•"/>
      <w:lvlJc w:val="left"/>
      <w:pPr>
        <w:ind w:left="4626" w:hanging="221"/>
      </w:pPr>
    </w:lvl>
    <w:lvl w:ilvl="3" w:tplc="C338C65C">
      <w:numFmt w:val="bullet"/>
      <w:lvlText w:val="•"/>
      <w:lvlJc w:val="left"/>
      <w:pPr>
        <w:ind w:left="5198" w:hanging="221"/>
      </w:pPr>
    </w:lvl>
    <w:lvl w:ilvl="4" w:tplc="3F805EAA">
      <w:numFmt w:val="bullet"/>
      <w:lvlText w:val="•"/>
      <w:lvlJc w:val="left"/>
      <w:pPr>
        <w:ind w:left="5771" w:hanging="221"/>
      </w:pPr>
    </w:lvl>
    <w:lvl w:ilvl="5" w:tplc="0D7EEB94">
      <w:numFmt w:val="bullet"/>
      <w:lvlText w:val="•"/>
      <w:lvlJc w:val="left"/>
      <w:pPr>
        <w:ind w:left="6344" w:hanging="221"/>
      </w:pPr>
    </w:lvl>
    <w:lvl w:ilvl="6" w:tplc="3210EEE8">
      <w:numFmt w:val="bullet"/>
      <w:lvlText w:val="•"/>
      <w:lvlJc w:val="left"/>
      <w:pPr>
        <w:ind w:left="6916" w:hanging="221"/>
      </w:pPr>
    </w:lvl>
    <w:lvl w:ilvl="7" w:tplc="EB187EC0">
      <w:numFmt w:val="bullet"/>
      <w:lvlText w:val="•"/>
      <w:lvlJc w:val="left"/>
      <w:pPr>
        <w:ind w:left="7489" w:hanging="221"/>
      </w:pPr>
    </w:lvl>
    <w:lvl w:ilvl="8" w:tplc="F844092A">
      <w:numFmt w:val="bullet"/>
      <w:lvlText w:val="•"/>
      <w:lvlJc w:val="left"/>
      <w:pPr>
        <w:ind w:left="8062" w:hanging="221"/>
      </w:pPr>
    </w:lvl>
  </w:abstractNum>
  <w:abstractNum w:abstractNumId="1" w15:restartNumberingAfterBreak="1">
    <w:nsid w:val="2A4A0596"/>
    <w:multiLevelType w:val="hybridMultilevel"/>
    <w:tmpl w:val="85EAE86A"/>
    <w:lvl w:ilvl="0" w:tplc="C2AA7894">
      <w:start w:val="4"/>
      <w:numFmt w:val="decimal"/>
      <w:lvlText w:val="%1"/>
      <w:lvlJc w:val="left"/>
      <w:pPr>
        <w:ind w:left="293" w:hanging="396"/>
      </w:pPr>
    </w:lvl>
    <w:lvl w:ilvl="1" w:tplc="522CFB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452CE3C">
      <w:numFmt w:val="bullet"/>
      <w:lvlText w:val="•"/>
      <w:lvlJc w:val="left"/>
      <w:pPr>
        <w:ind w:left="2249" w:hanging="396"/>
      </w:pPr>
    </w:lvl>
    <w:lvl w:ilvl="3" w:tplc="61F42D9A">
      <w:numFmt w:val="bullet"/>
      <w:lvlText w:val="•"/>
      <w:lvlJc w:val="left"/>
      <w:pPr>
        <w:ind w:left="3223" w:hanging="396"/>
      </w:pPr>
    </w:lvl>
    <w:lvl w:ilvl="4" w:tplc="C7B6163E">
      <w:numFmt w:val="bullet"/>
      <w:lvlText w:val="•"/>
      <w:lvlJc w:val="left"/>
      <w:pPr>
        <w:ind w:left="4198" w:hanging="396"/>
      </w:pPr>
    </w:lvl>
    <w:lvl w:ilvl="5" w:tplc="CA802D46">
      <w:numFmt w:val="bullet"/>
      <w:lvlText w:val="•"/>
      <w:lvlJc w:val="left"/>
      <w:pPr>
        <w:ind w:left="5173" w:hanging="396"/>
      </w:pPr>
    </w:lvl>
    <w:lvl w:ilvl="6" w:tplc="2E0841D2">
      <w:numFmt w:val="bullet"/>
      <w:lvlText w:val="•"/>
      <w:lvlJc w:val="left"/>
      <w:pPr>
        <w:ind w:left="6147" w:hanging="396"/>
      </w:pPr>
    </w:lvl>
    <w:lvl w:ilvl="7" w:tplc="72A6D274">
      <w:numFmt w:val="bullet"/>
      <w:lvlText w:val="•"/>
      <w:lvlJc w:val="left"/>
      <w:pPr>
        <w:ind w:left="7122" w:hanging="396"/>
      </w:pPr>
    </w:lvl>
    <w:lvl w:ilvl="8" w:tplc="39C0CCF6">
      <w:numFmt w:val="bullet"/>
      <w:lvlText w:val="•"/>
      <w:lvlJc w:val="left"/>
      <w:pPr>
        <w:ind w:left="8097" w:hanging="396"/>
      </w:pPr>
    </w:lvl>
  </w:abstractNum>
  <w:abstractNum w:abstractNumId="2" w15:restartNumberingAfterBreak="1">
    <w:nsid w:val="2BFA4C66"/>
    <w:multiLevelType w:val="hybridMultilevel"/>
    <w:tmpl w:val="9790F346"/>
    <w:lvl w:ilvl="0" w:tplc="7CECEF40">
      <w:start w:val="1"/>
      <w:numFmt w:val="decimal"/>
      <w:lvlText w:val="%1"/>
      <w:lvlJc w:val="left"/>
      <w:pPr>
        <w:ind w:left="293" w:hanging="406"/>
      </w:pPr>
    </w:lvl>
    <w:lvl w:ilvl="1" w:tplc="23E8BD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58638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6637B8">
      <w:numFmt w:val="bullet"/>
      <w:lvlText w:val="•"/>
      <w:lvlJc w:val="left"/>
      <w:pPr>
        <w:ind w:left="3025" w:hanging="603"/>
      </w:pPr>
    </w:lvl>
    <w:lvl w:ilvl="4" w:tplc="E6F01D92">
      <w:numFmt w:val="bullet"/>
      <w:lvlText w:val="•"/>
      <w:lvlJc w:val="left"/>
      <w:pPr>
        <w:ind w:left="4028" w:hanging="603"/>
      </w:pPr>
    </w:lvl>
    <w:lvl w:ilvl="5" w:tplc="DD0A6FAA">
      <w:numFmt w:val="bullet"/>
      <w:lvlText w:val="•"/>
      <w:lvlJc w:val="left"/>
      <w:pPr>
        <w:ind w:left="5031" w:hanging="603"/>
      </w:pPr>
    </w:lvl>
    <w:lvl w:ilvl="6" w:tplc="37B6A062">
      <w:numFmt w:val="bullet"/>
      <w:lvlText w:val="•"/>
      <w:lvlJc w:val="left"/>
      <w:pPr>
        <w:ind w:left="6034" w:hanging="603"/>
      </w:pPr>
    </w:lvl>
    <w:lvl w:ilvl="7" w:tplc="45427AC4">
      <w:numFmt w:val="bullet"/>
      <w:lvlText w:val="•"/>
      <w:lvlJc w:val="left"/>
      <w:pPr>
        <w:ind w:left="7037" w:hanging="603"/>
      </w:pPr>
    </w:lvl>
    <w:lvl w:ilvl="8" w:tplc="3B905B2E">
      <w:numFmt w:val="bullet"/>
      <w:lvlText w:val="•"/>
      <w:lvlJc w:val="left"/>
      <w:pPr>
        <w:ind w:left="8040" w:hanging="603"/>
      </w:pPr>
    </w:lvl>
  </w:abstractNum>
  <w:abstractNum w:abstractNumId="3" w15:restartNumberingAfterBreak="1">
    <w:nsid w:val="30B54A4C"/>
    <w:multiLevelType w:val="hybridMultilevel"/>
    <w:tmpl w:val="760C1B9E"/>
    <w:lvl w:ilvl="0" w:tplc="ED8CB71E">
      <w:start w:val="6"/>
      <w:numFmt w:val="decimal"/>
      <w:lvlText w:val="%1"/>
      <w:lvlJc w:val="left"/>
      <w:pPr>
        <w:ind w:left="679" w:hanging="387"/>
      </w:pPr>
    </w:lvl>
    <w:lvl w:ilvl="1" w:tplc="A9909A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DAB2CC">
      <w:numFmt w:val="bullet"/>
      <w:lvlText w:val="•"/>
      <w:lvlJc w:val="left"/>
      <w:pPr>
        <w:ind w:left="2553" w:hanging="387"/>
      </w:pPr>
    </w:lvl>
    <w:lvl w:ilvl="3" w:tplc="CC88FDEC">
      <w:numFmt w:val="bullet"/>
      <w:lvlText w:val="•"/>
      <w:lvlJc w:val="left"/>
      <w:pPr>
        <w:ind w:left="3489" w:hanging="387"/>
      </w:pPr>
    </w:lvl>
    <w:lvl w:ilvl="4" w:tplc="D96CB136">
      <w:numFmt w:val="bullet"/>
      <w:lvlText w:val="•"/>
      <w:lvlJc w:val="left"/>
      <w:pPr>
        <w:ind w:left="4426" w:hanging="387"/>
      </w:pPr>
    </w:lvl>
    <w:lvl w:ilvl="5" w:tplc="078A7C4E">
      <w:numFmt w:val="bullet"/>
      <w:lvlText w:val="•"/>
      <w:lvlJc w:val="left"/>
      <w:pPr>
        <w:ind w:left="5363" w:hanging="387"/>
      </w:pPr>
    </w:lvl>
    <w:lvl w:ilvl="6" w:tplc="4CF6F18A">
      <w:numFmt w:val="bullet"/>
      <w:lvlText w:val="•"/>
      <w:lvlJc w:val="left"/>
      <w:pPr>
        <w:ind w:left="6299" w:hanging="387"/>
      </w:pPr>
    </w:lvl>
    <w:lvl w:ilvl="7" w:tplc="BF62CDFC">
      <w:numFmt w:val="bullet"/>
      <w:lvlText w:val="•"/>
      <w:lvlJc w:val="left"/>
      <w:pPr>
        <w:ind w:left="7236" w:hanging="387"/>
      </w:pPr>
    </w:lvl>
    <w:lvl w:ilvl="8" w:tplc="D14A9A2A">
      <w:numFmt w:val="bullet"/>
      <w:lvlText w:val="•"/>
      <w:lvlJc w:val="left"/>
      <w:pPr>
        <w:ind w:left="8173" w:hanging="387"/>
      </w:pPr>
    </w:lvl>
  </w:abstractNum>
  <w:abstractNum w:abstractNumId="4" w15:restartNumberingAfterBreak="1">
    <w:nsid w:val="4A7C4691"/>
    <w:multiLevelType w:val="hybridMultilevel"/>
    <w:tmpl w:val="A2B0AEEE"/>
    <w:lvl w:ilvl="0" w:tplc="4F98EF08">
      <w:start w:val="3"/>
      <w:numFmt w:val="decimal"/>
      <w:lvlText w:val="%1"/>
      <w:lvlJc w:val="left"/>
      <w:pPr>
        <w:ind w:left="1399" w:hanging="387"/>
      </w:pPr>
    </w:lvl>
    <w:lvl w:ilvl="1" w:tplc="C6F421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0F0F5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6B4C658">
      <w:numFmt w:val="bullet"/>
      <w:lvlText w:val="•"/>
      <w:lvlJc w:val="left"/>
      <w:pPr>
        <w:ind w:left="3321" w:hanging="593"/>
      </w:pPr>
    </w:lvl>
    <w:lvl w:ilvl="4" w:tplc="CC403520">
      <w:numFmt w:val="bullet"/>
      <w:lvlText w:val="•"/>
      <w:lvlJc w:val="left"/>
      <w:pPr>
        <w:ind w:left="4282" w:hanging="593"/>
      </w:pPr>
    </w:lvl>
    <w:lvl w:ilvl="5" w:tplc="93127FBA">
      <w:numFmt w:val="bullet"/>
      <w:lvlText w:val="•"/>
      <w:lvlJc w:val="left"/>
      <w:pPr>
        <w:ind w:left="5242" w:hanging="593"/>
      </w:pPr>
    </w:lvl>
    <w:lvl w:ilvl="6" w:tplc="9A1EED8A">
      <w:numFmt w:val="bullet"/>
      <w:lvlText w:val="•"/>
      <w:lvlJc w:val="left"/>
      <w:pPr>
        <w:ind w:left="6203" w:hanging="593"/>
      </w:pPr>
    </w:lvl>
    <w:lvl w:ilvl="7" w:tplc="61D6D84E">
      <w:numFmt w:val="bullet"/>
      <w:lvlText w:val="•"/>
      <w:lvlJc w:val="left"/>
      <w:pPr>
        <w:ind w:left="7164" w:hanging="593"/>
      </w:pPr>
    </w:lvl>
    <w:lvl w:ilvl="8" w:tplc="CF1889A6">
      <w:numFmt w:val="bullet"/>
      <w:lvlText w:val="•"/>
      <w:lvlJc w:val="left"/>
      <w:pPr>
        <w:ind w:left="8124" w:hanging="593"/>
      </w:pPr>
    </w:lvl>
  </w:abstractNum>
  <w:abstractNum w:abstractNumId="5" w15:restartNumberingAfterBreak="1">
    <w:nsid w:val="6EB26167"/>
    <w:multiLevelType w:val="hybridMultilevel"/>
    <w:tmpl w:val="E222BB9C"/>
    <w:lvl w:ilvl="0" w:tplc="EACAD19A">
      <w:start w:val="1"/>
      <w:numFmt w:val="decimal"/>
      <w:lvlText w:val="%1."/>
      <w:lvlJc w:val="left"/>
      <w:pPr>
        <w:ind w:left="1307" w:hanging="7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07" w:hanging="360"/>
      </w:pPr>
    </w:lvl>
    <w:lvl w:ilvl="2" w:tplc="0419001B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6" w15:restartNumberingAfterBreak="1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1">
    <w:nsid w:val="7F4373AE"/>
    <w:multiLevelType w:val="hybridMultilevel"/>
    <w:tmpl w:val="1B1C85EC"/>
    <w:lvl w:ilvl="0" w:tplc="1AC09870">
      <w:start w:val="2"/>
      <w:numFmt w:val="decimal"/>
      <w:lvlText w:val="%1"/>
      <w:lvlJc w:val="left"/>
      <w:pPr>
        <w:ind w:left="1399" w:hanging="387"/>
      </w:pPr>
    </w:lvl>
    <w:lvl w:ilvl="1" w:tplc="7E9A64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E5001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748910A">
      <w:numFmt w:val="bullet"/>
      <w:lvlText w:val="•"/>
      <w:lvlJc w:val="left"/>
      <w:pPr>
        <w:ind w:left="3321" w:hanging="581"/>
      </w:pPr>
    </w:lvl>
    <w:lvl w:ilvl="4" w:tplc="A906E01E">
      <w:numFmt w:val="bullet"/>
      <w:lvlText w:val="•"/>
      <w:lvlJc w:val="left"/>
      <w:pPr>
        <w:ind w:left="4282" w:hanging="581"/>
      </w:pPr>
    </w:lvl>
    <w:lvl w:ilvl="5" w:tplc="5DD8A9AC">
      <w:numFmt w:val="bullet"/>
      <w:lvlText w:val="•"/>
      <w:lvlJc w:val="left"/>
      <w:pPr>
        <w:ind w:left="5242" w:hanging="581"/>
      </w:pPr>
    </w:lvl>
    <w:lvl w:ilvl="6" w:tplc="98E294F6">
      <w:numFmt w:val="bullet"/>
      <w:lvlText w:val="•"/>
      <w:lvlJc w:val="left"/>
      <w:pPr>
        <w:ind w:left="6203" w:hanging="581"/>
      </w:pPr>
    </w:lvl>
    <w:lvl w:ilvl="7" w:tplc="4B046092">
      <w:numFmt w:val="bullet"/>
      <w:lvlText w:val="•"/>
      <w:lvlJc w:val="left"/>
      <w:pPr>
        <w:ind w:left="7164" w:hanging="581"/>
      </w:pPr>
    </w:lvl>
    <w:lvl w:ilvl="8" w:tplc="510E0FE8">
      <w:numFmt w:val="bullet"/>
      <w:lvlText w:val="•"/>
      <w:lvlJc w:val="left"/>
      <w:pPr>
        <w:ind w:left="8124" w:hanging="581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60"/>
    <w:rsid w:val="0000041A"/>
    <w:rsid w:val="00084DA2"/>
    <w:rsid w:val="000A47C1"/>
    <w:rsid w:val="00103060"/>
    <w:rsid w:val="00165C02"/>
    <w:rsid w:val="001B708A"/>
    <w:rsid w:val="001E4AA4"/>
    <w:rsid w:val="001F5D41"/>
    <w:rsid w:val="001F665F"/>
    <w:rsid w:val="002961F3"/>
    <w:rsid w:val="00394E97"/>
    <w:rsid w:val="003A7A0E"/>
    <w:rsid w:val="003D5DA3"/>
    <w:rsid w:val="003E46A4"/>
    <w:rsid w:val="00413B7E"/>
    <w:rsid w:val="005A2BF0"/>
    <w:rsid w:val="005E6D40"/>
    <w:rsid w:val="00621866"/>
    <w:rsid w:val="00625F60"/>
    <w:rsid w:val="00644551"/>
    <w:rsid w:val="006564FD"/>
    <w:rsid w:val="0065748A"/>
    <w:rsid w:val="0067066D"/>
    <w:rsid w:val="006F00DD"/>
    <w:rsid w:val="007A6630"/>
    <w:rsid w:val="00803AA9"/>
    <w:rsid w:val="0089242C"/>
    <w:rsid w:val="008943E7"/>
    <w:rsid w:val="008D5F42"/>
    <w:rsid w:val="00A462EC"/>
    <w:rsid w:val="00A819AF"/>
    <w:rsid w:val="00B45339"/>
    <w:rsid w:val="00B63F8B"/>
    <w:rsid w:val="00BD7A36"/>
    <w:rsid w:val="00C45D94"/>
    <w:rsid w:val="00C84B76"/>
    <w:rsid w:val="00C85760"/>
    <w:rsid w:val="00CC1E0E"/>
    <w:rsid w:val="00CC252D"/>
    <w:rsid w:val="00CF51D5"/>
    <w:rsid w:val="00D35C16"/>
    <w:rsid w:val="00D40A71"/>
    <w:rsid w:val="00D670BB"/>
    <w:rsid w:val="00D827FB"/>
    <w:rsid w:val="00D848BC"/>
    <w:rsid w:val="00DF6D6D"/>
    <w:rsid w:val="00E030A8"/>
    <w:rsid w:val="00E259B5"/>
    <w:rsid w:val="00E42D51"/>
    <w:rsid w:val="00E45981"/>
    <w:rsid w:val="00E95538"/>
    <w:rsid w:val="00EB6936"/>
    <w:rsid w:val="00F101EF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4DAA4-C5AA-4C02-A075-8E4A3096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57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85760"/>
  </w:style>
  <w:style w:type="character" w:customStyle="1" w:styleId="a4">
    <w:name w:val="Основной текст Знак"/>
    <w:basedOn w:val="a0"/>
    <w:link w:val="a3"/>
    <w:uiPriority w:val="1"/>
    <w:semiHidden/>
    <w:rsid w:val="00C85760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34"/>
    <w:qFormat/>
    <w:rsid w:val="00C85760"/>
    <w:pPr>
      <w:ind w:left="293" w:firstLine="720"/>
    </w:pPr>
  </w:style>
  <w:style w:type="paragraph" w:customStyle="1" w:styleId="11">
    <w:name w:val="Заголовок 11"/>
    <w:basedOn w:val="a"/>
    <w:uiPriority w:val="1"/>
    <w:qFormat/>
    <w:rsid w:val="00C85760"/>
    <w:pPr>
      <w:ind w:left="293" w:hanging="221"/>
      <w:outlineLvl w:val="1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C85760"/>
  </w:style>
  <w:style w:type="table" w:customStyle="1" w:styleId="TableNormal">
    <w:name w:val="Table Normal"/>
    <w:uiPriority w:val="2"/>
    <w:semiHidden/>
    <w:qFormat/>
    <w:rsid w:val="00C857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ph">
    <w:name w:val="paragraph"/>
    <w:basedOn w:val="a0"/>
    <w:rsid w:val="003D5DA3"/>
  </w:style>
  <w:style w:type="paragraph" w:customStyle="1" w:styleId="Default">
    <w:name w:val="Default"/>
    <w:rsid w:val="003D5D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394E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6F00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0DD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6F00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00DD"/>
    <w:rPr>
      <w:rFonts w:ascii="Times New Roman" w:eastAsia="Times New Roman" w:hAnsi="Times New Roman" w:cs="Times New Roman"/>
      <w:lang w:val="en-US"/>
    </w:rPr>
  </w:style>
  <w:style w:type="character" w:styleId="ab">
    <w:name w:val="Hyperlink"/>
    <w:basedOn w:val="a0"/>
    <w:uiPriority w:val="99"/>
    <w:unhideWhenUsed/>
    <w:rsid w:val="007A6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nkrot.fedresu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brik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F8C94-931F-4A9B-9797-F822D979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SaSHaS Kh</cp:lastModifiedBy>
  <cp:revision>1</cp:revision>
  <dcterms:created xsi:type="dcterms:W3CDTF">2019-09-09T19:27:00Z</dcterms:created>
  <dcterms:modified xsi:type="dcterms:W3CDTF">2019-09-09T19:27:00Z</dcterms:modified>
</cp:coreProperties>
</file>